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pollution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objective of addressing noise pollution is to monitor and mitigate excessive noise levels in urban and industrial areas. This is essential for maintaining the well-being of residents, as prolonged exposure to high noise levels can lead to health issues. The goals include real-time noise monitoring, data analysis, and providing information to the public for better decision-making.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Iot sensor deployment: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Sensor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 appropriate noise sensors (e.g., microphones or sound level meters) that can capture sound data accurately.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2.SensorPlacementDeploy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these sensors strategically in various locations across the target area, considering factors like population density, traffic patterns, and industrial zones.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3.Connectivity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Ensure these sensors are connected to a central hub using wireless technologies like Wi-Fi, LoRa, or cellular networks.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4.DataTransmission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Establish a reliable data transmission protocol to send sensor data to a central platform for analysis.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1.Data Ingestion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Create a data ingestion system to receive and store data from the IoT sensors.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2.Real-time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Develop algorithms for real-time noise data processing, such as noise level calculations and anomaly detection.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3.Data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Set up a robust database system to store historical noise data for trend analysis.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4.User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Implement user authentication and authorization for access control.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5.Visualization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Create interactive dashboards for users to monitor noise levels in real-time.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1.User Interface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Design an intuitive mobile app interface for users to access noise data easily.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2.User Registration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Allow users to register and create profiles.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3.Real-time DataDisplay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Integrate with the platform to fetch and display real-time noise data on the mobile app.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4.Historical DataAccess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Provide access to historical noise data for trend analysis.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5.Alertsand Notifications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Implement alerting mechanisms to notify users when noise levels exceed predefined thresholds.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6.Geolocation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Utilize GPS for location-specific noise data and maps.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Python Code for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Here's a simplified example of Python code for receiving and processing data from IoT noise sensors using a hypothetical library called "iotnoise" and a platform API: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iotnoise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platform_api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Initialize IoT noise sensors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sensors = iotnoise.initialize_sensors()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Create a connection to the data platform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platform_connection = platform_api.connect()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Continuously collect and send data to the platform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noise_data = iotnoise.read_data()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platform_api.send_data(platform_connection, noise_data)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Close connections and perform data analysis as needed.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iot diagram: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1431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Noise pollution platform: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8875" cy="106299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Noise pollution Interfaces 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57500" cy="3086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,real-time noise level monitoring systems  significant role in promoting public awareness and contributing to noise pollution mitigation. these systems offer several benefits: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awareness: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people</w:t>
      </w:r>
      <w:r w:rsidDel="00000000" w:rsidR="00000000" w:rsidRPr="00000000">
        <w:rPr>
          <w:rtl w:val="0"/>
        </w:rPr>
        <w:t xml:space="preserve"> become more aware of the noise levels in their surroundings when they have access to real-time data. This can lead to a better understanding of the impact of noise pollution on their health and well-being.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2. Compliance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Real-time monitoring can help enforce noise regulations and zoning ordinances, ensuring that businesses and individuals adhere to permissible noise levels.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3.Behavioral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When individuals and businesses are aware of their noise impact, they are more likely to make conscious efforts to reduce noise, such as using quieter equipment or adjusting their activities.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4.Data for Policymaking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Governments and local authorities can use the data collected to make informed decisions about noise pollution policies and regulations.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5.Targeted Interventions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Real-time monitoring allows for a quicker response to noise complaints, enabling authorities to take action when noise levels exceed acceptable limits.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6.Research and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Researchers can use the data to study noise patterns, identify sources of noise pollution, and develop more effective mitigation strategies.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Overall, real-time noise level monitoring systems can empower both individuals and authorities to take proactive measures in addressing noise pollution, ultimately leading to a quieter and healthier environment.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