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019C" w:rsidRDefault="0001019C">
      <w:r>
        <w:t>Creating a noise pollution monitoring project involves various components. Here’s a development idea:</w:t>
      </w:r>
    </w:p>
    <w:p w:rsidR="0001019C" w:rsidRDefault="0001019C"/>
    <w:p w:rsidR="0001019C" w:rsidRDefault="0001019C">
      <w:r>
        <w:t>Sensor Deployment: Use noise sensors (e.g., microphones) strategically placed throughout a city or specific area to collect real-time noise data.</w:t>
      </w:r>
    </w:p>
    <w:p w:rsidR="0001019C" w:rsidRDefault="0001019C"/>
    <w:p w:rsidR="0001019C" w:rsidRDefault="0001019C">
      <w:r>
        <w:t>Data Collection and Transmission: Collect data from the sensors and transmit it to a central database or server for analysis. Ensure data is time-stamped and geotagged.</w:t>
      </w:r>
    </w:p>
    <w:p w:rsidR="0001019C" w:rsidRDefault="0001019C"/>
    <w:p w:rsidR="0001019C" w:rsidRDefault="0001019C">
      <w:r>
        <w:t xml:space="preserve">Data Analysis: Develop algorithms to </w:t>
      </w:r>
      <w:proofErr w:type="spellStart"/>
      <w:r>
        <w:t>analyze</w:t>
      </w:r>
      <w:proofErr w:type="spellEnd"/>
      <w:r>
        <w:t xml:space="preserve"> the data, identifying noise patterns, peak hours, and problematic areas. Machine learning can help with pattern recognition.</w:t>
      </w:r>
    </w:p>
    <w:p w:rsidR="0001019C" w:rsidRDefault="0001019C"/>
    <w:p w:rsidR="0001019C" w:rsidRDefault="0001019C">
      <w:r>
        <w:t>Visualization: Create a user-friendly web or mobile application to display noise pollution data using maps, graphs, and alerts. Users can access real-time noise levels and historical trends.</w:t>
      </w:r>
    </w:p>
    <w:p w:rsidR="0001019C" w:rsidRDefault="0001019C"/>
    <w:p w:rsidR="0001019C" w:rsidRDefault="0001019C">
      <w:r>
        <w:t>Alert System: Implement an alert system that notifies residents or authorities when noise levels exceed certain thresholds, allowing for immediate action.</w:t>
      </w:r>
    </w:p>
    <w:p w:rsidR="0001019C" w:rsidRDefault="0001019C"/>
    <w:p w:rsidR="0001019C" w:rsidRDefault="0001019C">
      <w:r>
        <w:t>Public Engagement: Encourage public engagement by allowing users to report noise disturbances and provide feedback on the platform.</w:t>
      </w:r>
    </w:p>
    <w:p w:rsidR="0001019C" w:rsidRDefault="0001019C"/>
    <w:p w:rsidR="0001019C" w:rsidRDefault="0001019C">
      <w:r>
        <w:t>Community Outreach: Collaborate with local authorities and organizations to address noise pollution issues and share data for urban planning.</w:t>
      </w:r>
    </w:p>
    <w:p w:rsidR="0001019C" w:rsidRDefault="0001019C"/>
    <w:p w:rsidR="0001019C" w:rsidRDefault="0001019C">
      <w:r>
        <w:t>Documentation and Reporting: Generate reports and insights from the data to facilitate informed decision-making and policy recommendations.</w:t>
      </w:r>
    </w:p>
    <w:p w:rsidR="0001019C" w:rsidRDefault="0001019C"/>
    <w:p w:rsidR="0001019C" w:rsidRDefault="0001019C">
      <w:r>
        <w:t>Privacy and Data Security: Ensure data privacy and security measures are in place to protect individuals’ identities.</w:t>
      </w:r>
    </w:p>
    <w:p w:rsidR="0001019C" w:rsidRDefault="0001019C"/>
    <w:p w:rsidR="0001019C" w:rsidRDefault="0001019C">
      <w:r>
        <w:t>Maintenance and Updates: Regularly maintain the sensors, software, and hardware to ensure accurate and up-to-date information.</w:t>
      </w:r>
    </w:p>
    <w:p w:rsidR="0001019C" w:rsidRDefault="0001019C"/>
    <w:p w:rsidR="0001019C" w:rsidRDefault="0001019C">
      <w:r>
        <w:t>This project can benefit both residents and policymakers in addressing noise pollution and improving the quality of urban life.</w:t>
      </w:r>
    </w:p>
    <w:sectPr w:rsidR="0001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9C"/>
    <w:rsid w:val="0001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5D4FD"/>
  <w15:chartTrackingRefBased/>
  <w15:docId w15:val="{9404232D-E951-D34F-B453-33A81C63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Reenasri</dc:creator>
  <cp:keywords/>
  <dc:description/>
  <cp:lastModifiedBy>Reenasri Reenasri</cp:lastModifiedBy>
  <cp:revision>2</cp:revision>
  <dcterms:created xsi:type="dcterms:W3CDTF">2023-10-17T05:28:00Z</dcterms:created>
  <dcterms:modified xsi:type="dcterms:W3CDTF">2023-10-17T05:28:00Z</dcterms:modified>
</cp:coreProperties>
</file>