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69E5" w:rsidRDefault="009C5FE6" w:rsidP="004B2CD6">
      <w:pPr>
        <w:pStyle w:val="Heading1"/>
        <w:numPr>
          <w:ilvl w:val="0"/>
          <w:numId w:val="1"/>
        </w:numPr>
      </w:pPr>
      <w:r>
        <w:t>Setting up Joins</w:t>
      </w:r>
    </w:p>
    <w:p w:rsidR="002066A2" w:rsidRPr="002066A2" w:rsidRDefault="002066A2" w:rsidP="002066A2">
      <w:pPr>
        <w:pStyle w:val="Heading2"/>
      </w:pPr>
      <w:r>
        <w:t>Agenda</w:t>
      </w:r>
    </w:p>
    <w:tbl>
      <w:tblPr>
        <w:tblW w:w="18738" w:type="dxa"/>
        <w:tblBorders>
          <w:top w:val="single" w:sz="12" w:space="0" w:color="8C90FD"/>
          <w:left w:val="single" w:sz="6" w:space="0" w:color="DDDDDD"/>
          <w:bottom w:val="single" w:sz="6" w:space="0" w:color="DDDDDD"/>
          <w:right w:val="single" w:sz="6" w:space="0" w:color="DDDDDD"/>
        </w:tblBorders>
        <w:shd w:val="clear" w:color="auto" w:fill="FFFFFF"/>
        <w:tblCellMar>
          <w:top w:w="225" w:type="dxa"/>
          <w:left w:w="225" w:type="dxa"/>
          <w:bottom w:w="225" w:type="dxa"/>
          <w:right w:w="225" w:type="dxa"/>
        </w:tblCellMar>
        <w:tblLook w:val="04A0" w:firstRow="1" w:lastRow="0" w:firstColumn="1" w:lastColumn="0" w:noHBand="0" w:noVBand="1"/>
      </w:tblPr>
      <w:tblGrid>
        <w:gridCol w:w="18738"/>
      </w:tblGrid>
      <w:tr w:rsidR="002066A2" w:rsidTr="002066A2">
        <w:tc>
          <w:tcPr>
            <w:tcW w:w="0" w:type="auto"/>
            <w:shd w:val="clear" w:color="auto" w:fill="F9F9F9"/>
            <w:tcMar>
              <w:top w:w="135" w:type="dxa"/>
              <w:left w:w="1050" w:type="dxa"/>
              <w:bottom w:w="135" w:type="dxa"/>
              <w:right w:w="150" w:type="dxa"/>
            </w:tcMar>
            <w:vAlign w:val="center"/>
            <w:hideMark/>
          </w:tcPr>
          <w:p w:rsidR="002066A2" w:rsidRDefault="002066A2">
            <w:pPr>
              <w:pStyle w:val="Heading3"/>
              <w:spacing w:before="48" w:after="120"/>
              <w:rPr>
                <w:rFonts w:ascii="Plain-Regular" w:hAnsi="Plain-Regular"/>
                <w:color w:val="2A2A2A"/>
                <w:sz w:val="30"/>
                <w:szCs w:val="30"/>
              </w:rPr>
            </w:pPr>
            <w:r>
              <w:rPr>
                <w:rFonts w:ascii="Plain-Regular" w:hAnsi="Plain-Regular"/>
                <w:b/>
                <w:bCs/>
                <w:color w:val="2A2A2A"/>
                <w:sz w:val="30"/>
                <w:szCs w:val="30"/>
              </w:rPr>
              <w:t>Understand table joins</w:t>
            </w:r>
          </w:p>
        </w:tc>
      </w:tr>
      <w:tr w:rsidR="002066A2" w:rsidTr="002066A2">
        <w:tc>
          <w:tcPr>
            <w:tcW w:w="0" w:type="auto"/>
            <w:shd w:val="clear" w:color="auto" w:fill="FFFFFF"/>
            <w:tcMar>
              <w:top w:w="135" w:type="dxa"/>
              <w:left w:w="1050" w:type="dxa"/>
              <w:bottom w:w="135" w:type="dxa"/>
              <w:right w:w="150" w:type="dxa"/>
            </w:tcMar>
            <w:vAlign w:val="center"/>
            <w:hideMark/>
          </w:tcPr>
          <w:p w:rsidR="002066A2" w:rsidRDefault="002066A2">
            <w:pPr>
              <w:pStyle w:val="Heading3"/>
              <w:spacing w:before="48" w:after="120"/>
              <w:rPr>
                <w:rFonts w:ascii="Plain-Regular" w:hAnsi="Plain-Regular"/>
                <w:b/>
                <w:bCs/>
                <w:color w:val="2A2A2A"/>
                <w:sz w:val="30"/>
                <w:szCs w:val="30"/>
              </w:rPr>
            </w:pPr>
            <w:r>
              <w:rPr>
                <w:rFonts w:ascii="Plain-Regular" w:hAnsi="Plain-Regular"/>
                <w:b/>
                <w:bCs/>
                <w:color w:val="2A2A2A"/>
                <w:sz w:val="30"/>
                <w:szCs w:val="30"/>
              </w:rPr>
              <w:t>Set joins on the database level</w:t>
            </w:r>
          </w:p>
        </w:tc>
      </w:tr>
      <w:tr w:rsidR="002066A2" w:rsidTr="002066A2">
        <w:tc>
          <w:tcPr>
            <w:tcW w:w="0" w:type="auto"/>
            <w:shd w:val="clear" w:color="auto" w:fill="F9F9F9"/>
            <w:tcMar>
              <w:top w:w="135" w:type="dxa"/>
              <w:left w:w="1050" w:type="dxa"/>
              <w:bottom w:w="135" w:type="dxa"/>
              <w:right w:w="150" w:type="dxa"/>
            </w:tcMar>
            <w:vAlign w:val="center"/>
            <w:hideMark/>
          </w:tcPr>
          <w:p w:rsidR="002066A2" w:rsidRDefault="002066A2">
            <w:pPr>
              <w:pStyle w:val="Heading3"/>
              <w:spacing w:before="48" w:after="120"/>
              <w:rPr>
                <w:rFonts w:ascii="Plain-Regular" w:hAnsi="Plain-Regular"/>
                <w:b/>
                <w:bCs/>
                <w:color w:val="2A2A2A"/>
                <w:sz w:val="30"/>
                <w:szCs w:val="30"/>
              </w:rPr>
            </w:pPr>
            <w:r>
              <w:rPr>
                <w:rFonts w:ascii="Plain-Regular" w:hAnsi="Plain-Regular"/>
                <w:b/>
                <w:bCs/>
                <w:color w:val="2A2A2A"/>
                <w:sz w:val="30"/>
                <w:szCs w:val="30"/>
              </w:rPr>
              <w:t>Set joins in ThoughtSpot</w:t>
            </w:r>
          </w:p>
        </w:tc>
      </w:tr>
      <w:tr w:rsidR="002066A2" w:rsidTr="002066A2">
        <w:tc>
          <w:tcPr>
            <w:tcW w:w="0" w:type="auto"/>
            <w:shd w:val="clear" w:color="auto" w:fill="FFFFFF"/>
            <w:tcMar>
              <w:top w:w="135" w:type="dxa"/>
              <w:left w:w="1050" w:type="dxa"/>
              <w:bottom w:w="135" w:type="dxa"/>
              <w:right w:w="150" w:type="dxa"/>
            </w:tcMar>
            <w:vAlign w:val="center"/>
            <w:hideMark/>
          </w:tcPr>
          <w:p w:rsidR="002066A2" w:rsidRDefault="002066A2">
            <w:pPr>
              <w:pStyle w:val="Heading3"/>
              <w:spacing w:before="48" w:after="120"/>
              <w:rPr>
                <w:rFonts w:ascii="Plain-Regular" w:hAnsi="Plain-Regular"/>
                <w:b/>
                <w:bCs/>
                <w:color w:val="2A2A2A"/>
                <w:sz w:val="30"/>
                <w:szCs w:val="30"/>
              </w:rPr>
            </w:pPr>
            <w:r>
              <w:rPr>
                <w:rFonts w:ascii="Plain-Regular" w:hAnsi="Plain-Regular"/>
                <w:b/>
                <w:bCs/>
                <w:color w:val="2A2A2A"/>
                <w:sz w:val="30"/>
                <w:szCs w:val="30"/>
              </w:rPr>
              <w:t>Modify Worksheet join settings</w:t>
            </w:r>
          </w:p>
        </w:tc>
      </w:tr>
    </w:tbl>
    <w:p w:rsidR="002066A2" w:rsidRDefault="002066A2" w:rsidP="002066A2"/>
    <w:p w:rsidR="002066A2" w:rsidRDefault="003839CD" w:rsidP="002066A2">
      <w:r w:rsidRPr="003839CD">
        <w:rPr>
          <w:b/>
        </w:rPr>
        <w:t>No joins :</w:t>
      </w:r>
      <w:r>
        <w:t xml:space="preserve"> in thoughtspot, other table will be greyed and disabled</w:t>
      </w:r>
    </w:p>
    <w:p w:rsidR="003839CD" w:rsidRDefault="003839CD" w:rsidP="002066A2">
      <w:pPr>
        <w:rPr>
          <w:b/>
        </w:rPr>
      </w:pPr>
      <w:r w:rsidRPr="003839CD">
        <w:rPr>
          <w:b/>
        </w:rPr>
        <w:t>Worksheet:</w:t>
      </w:r>
      <w:r w:rsidR="00156C39">
        <w:rPr>
          <w:b/>
        </w:rPr>
        <w:t xml:space="preserve"> </w:t>
      </w:r>
      <w:r>
        <w:rPr>
          <w:b/>
        </w:rPr>
        <w:t>collection of tables</w:t>
      </w:r>
      <w:r w:rsidR="006E7E33">
        <w:rPr>
          <w:b/>
        </w:rPr>
        <w:t xml:space="preserve"> (same as universe)</w:t>
      </w:r>
    </w:p>
    <w:p w:rsidR="00156C39" w:rsidRDefault="00156C39" w:rsidP="002066A2">
      <w:pPr>
        <w:rPr>
          <w:b/>
        </w:rPr>
      </w:pPr>
      <w:r w:rsidRPr="00156C39">
        <w:rPr>
          <w:b/>
        </w:rPr>
        <w:t>Constraints:</w:t>
      </w:r>
      <w:r>
        <w:rPr>
          <w:b/>
        </w:rPr>
        <w:t xml:space="preserve"> primary key and foreign key and </w:t>
      </w:r>
      <w:r w:rsidR="00AA6924">
        <w:rPr>
          <w:b/>
        </w:rPr>
        <w:t>generic relationship</w:t>
      </w:r>
    </w:p>
    <w:p w:rsidR="00627732" w:rsidRDefault="00627732" w:rsidP="002066A2">
      <w:pPr>
        <w:rPr>
          <w:b/>
        </w:rPr>
      </w:pPr>
      <w:r w:rsidRPr="00627732">
        <w:rPr>
          <w:b/>
          <w:noProof/>
        </w:rPr>
        <w:lastRenderedPageBreak/>
        <w:drawing>
          <wp:inline distT="0" distB="0" distL="0" distR="0" wp14:anchorId="5FC62374" wp14:editId="46497E52">
            <wp:extent cx="5943600" cy="3425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5825"/>
                    </a:xfrm>
                    <a:prstGeom prst="rect">
                      <a:avLst/>
                    </a:prstGeom>
                  </pic:spPr>
                </pic:pic>
              </a:graphicData>
            </a:graphic>
          </wp:inline>
        </w:drawing>
      </w:r>
    </w:p>
    <w:p w:rsidR="007F1FA0" w:rsidRDefault="007F1FA0" w:rsidP="002066A2">
      <w:r w:rsidRPr="007F1FA0">
        <w:t>For many –many to resolve aggregate issue,</w:t>
      </w:r>
      <w:r>
        <w:t>use bridge tables</w:t>
      </w:r>
    </w:p>
    <w:p w:rsidR="007F1FA0" w:rsidRDefault="00E02BA1" w:rsidP="002066A2">
      <w:pPr>
        <w:rPr>
          <w:b/>
        </w:rPr>
      </w:pPr>
      <w:r w:rsidRPr="00E02BA1">
        <w:rPr>
          <w:b/>
        </w:rPr>
        <w:t>Database join</w:t>
      </w:r>
    </w:p>
    <w:p w:rsidR="00E02BA1" w:rsidRDefault="00E02BA1" w:rsidP="002066A2">
      <w:r w:rsidRPr="00E02BA1">
        <w:t>To see if join s are established in database level</w:t>
      </w:r>
      <w:r>
        <w:t>, goto data, table &gt; schema and we can find joing there</w:t>
      </w:r>
    </w:p>
    <w:p w:rsidR="00E02BA1" w:rsidRDefault="00E02BA1" w:rsidP="002066A2">
      <w:r w:rsidRPr="00E02BA1">
        <w:rPr>
          <w:noProof/>
        </w:rPr>
        <w:lastRenderedPageBreak/>
        <w:drawing>
          <wp:inline distT="0" distB="0" distL="0" distR="0" wp14:anchorId="4E043718" wp14:editId="2C2829D6">
            <wp:extent cx="5943600" cy="339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7250"/>
                    </a:xfrm>
                    <a:prstGeom prst="rect">
                      <a:avLst/>
                    </a:prstGeom>
                  </pic:spPr>
                </pic:pic>
              </a:graphicData>
            </a:graphic>
          </wp:inline>
        </w:drawing>
      </w:r>
    </w:p>
    <w:p w:rsidR="00E02BA1" w:rsidRDefault="00D90BA2" w:rsidP="002066A2">
      <w:r w:rsidRPr="00D90BA2">
        <w:rPr>
          <w:highlight w:val="yellow"/>
        </w:rPr>
        <w:t>Access</w:t>
      </w:r>
      <w:r>
        <w:t xml:space="preserve"> : to create join, can administer or can manage data</w:t>
      </w:r>
      <w:r w:rsidR="00AB13B7">
        <w:t>(+can edit permission)</w:t>
      </w:r>
    </w:p>
    <w:p w:rsidR="00172463" w:rsidRDefault="00172463" w:rsidP="002066A2">
      <w:r w:rsidRPr="00172463">
        <w:rPr>
          <w:b/>
        </w:rPr>
        <w:t>Join:</w:t>
      </w:r>
      <w:r>
        <w:t xml:space="preserve"> always start from source(fact) table where there is many relations from the table</w:t>
      </w:r>
    </w:p>
    <w:p w:rsidR="00172463" w:rsidRDefault="00C76E6F" w:rsidP="002066A2">
      <w:r w:rsidRPr="00C76E6F">
        <w:rPr>
          <w:noProof/>
        </w:rPr>
        <w:lastRenderedPageBreak/>
        <w:drawing>
          <wp:inline distT="0" distB="0" distL="0" distR="0" wp14:anchorId="3A67CA52" wp14:editId="7C874757">
            <wp:extent cx="5943600" cy="2038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8985"/>
                    </a:xfrm>
                    <a:prstGeom prst="rect">
                      <a:avLst/>
                    </a:prstGeom>
                  </pic:spPr>
                </pic:pic>
              </a:graphicData>
            </a:graphic>
          </wp:inline>
        </w:drawing>
      </w:r>
    </w:p>
    <w:p w:rsidR="00B36EBC" w:rsidRPr="007F32C9" w:rsidRDefault="00B36EBC" w:rsidP="00B36EBC">
      <w:pPr>
        <w:rPr>
          <w:b/>
        </w:rPr>
      </w:pPr>
      <w:r w:rsidRPr="007F32C9">
        <w:rPr>
          <w:b/>
          <w:highlight w:val="yellow"/>
        </w:rPr>
        <w:t>To edit join</w:t>
      </w:r>
      <w:r w:rsidR="007F32C9" w:rsidRPr="007F32C9">
        <w:rPr>
          <w:b/>
        </w:rPr>
        <w:t>:</w:t>
      </w:r>
    </w:p>
    <w:p w:rsidR="00B36EBC" w:rsidRDefault="00B36EBC" w:rsidP="00B36EBC">
      <w:r w:rsidRPr="00B36EBC">
        <w:rPr>
          <w:noProof/>
        </w:rPr>
        <w:drawing>
          <wp:inline distT="0" distB="0" distL="0" distR="0" wp14:anchorId="78A1F2C4" wp14:editId="49EFFB10">
            <wp:extent cx="5943600" cy="2800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0985"/>
                    </a:xfrm>
                    <a:prstGeom prst="rect">
                      <a:avLst/>
                    </a:prstGeom>
                  </pic:spPr>
                </pic:pic>
              </a:graphicData>
            </a:graphic>
          </wp:inline>
        </w:drawing>
      </w:r>
    </w:p>
    <w:p w:rsidR="00E516F9" w:rsidRDefault="00784834" w:rsidP="00B36EBC">
      <w:pPr>
        <w:rPr>
          <w:b/>
        </w:rPr>
      </w:pPr>
      <w:r w:rsidRPr="00784834">
        <w:rPr>
          <w:b/>
        </w:rPr>
        <w:t>Worksheet join rule:</w:t>
      </w:r>
    </w:p>
    <w:p w:rsidR="00784834" w:rsidRDefault="00784834" w:rsidP="00B36EBC">
      <w:pPr>
        <w:rPr>
          <w:b/>
        </w:rPr>
      </w:pPr>
      <w:r w:rsidRPr="00784834">
        <w:rPr>
          <w:b/>
          <w:noProof/>
        </w:rPr>
        <w:lastRenderedPageBreak/>
        <w:drawing>
          <wp:inline distT="0" distB="0" distL="0" distR="0" wp14:anchorId="0AD15278" wp14:editId="202A3E64">
            <wp:extent cx="5943600" cy="325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8820"/>
                    </a:xfrm>
                    <a:prstGeom prst="rect">
                      <a:avLst/>
                    </a:prstGeom>
                  </pic:spPr>
                </pic:pic>
              </a:graphicData>
            </a:graphic>
          </wp:inline>
        </w:drawing>
      </w:r>
    </w:p>
    <w:p w:rsidR="00784834" w:rsidRPr="00784834" w:rsidRDefault="00784834" w:rsidP="00B36EBC">
      <w:pPr>
        <w:rPr>
          <w:b/>
        </w:rPr>
      </w:pPr>
      <w:r>
        <w:rPr>
          <w:rStyle w:val="FootnoteReference"/>
          <w:b/>
        </w:rPr>
        <w:footnoteReference w:id="1"/>
      </w:r>
    </w:p>
    <w:p w:rsidR="00784834" w:rsidRPr="00B36EBC" w:rsidRDefault="00784834" w:rsidP="00B36EBC"/>
    <w:p w:rsidR="007708A1" w:rsidRDefault="007708A1" w:rsidP="00C76E6F">
      <w:pPr>
        <w:pStyle w:val="Heading1"/>
      </w:pPr>
      <w:r>
        <w:t>2.</w:t>
      </w:r>
      <w:r w:rsidR="00437CC4">
        <w:t>Worksheet design</w:t>
      </w:r>
    </w:p>
    <w:p w:rsidR="000517C6" w:rsidRDefault="00966810" w:rsidP="000517C6">
      <w:r>
        <w:t>Worksheet: same as universe</w:t>
      </w:r>
    </w:p>
    <w:p w:rsidR="00021C42" w:rsidRDefault="00021C42" w:rsidP="000517C6">
      <w:r>
        <w:t>Two ways to create worksheet</w:t>
      </w:r>
    </w:p>
    <w:p w:rsidR="00021C42" w:rsidRDefault="00021C42" w:rsidP="00021C42">
      <w:pPr>
        <w:pStyle w:val="ListParagraph"/>
        <w:numPr>
          <w:ilvl w:val="0"/>
          <w:numId w:val="2"/>
        </w:numPr>
      </w:pPr>
      <w:r>
        <w:t>Import from TML</w:t>
      </w:r>
    </w:p>
    <w:p w:rsidR="00021C42" w:rsidRPr="000517C6" w:rsidRDefault="00021C42" w:rsidP="00021C42">
      <w:pPr>
        <w:pStyle w:val="ListParagraph"/>
        <w:numPr>
          <w:ilvl w:val="0"/>
          <w:numId w:val="2"/>
        </w:numPr>
      </w:pPr>
      <w:r>
        <w:t>New worksheet from table</w:t>
      </w:r>
    </w:p>
    <w:p w:rsidR="0043582C" w:rsidRDefault="00FD5A87" w:rsidP="0043582C">
      <w:r>
        <w:t>Steps : select table &gt; then select column and then rename (there is sample records for each column)</w:t>
      </w:r>
    </w:p>
    <w:p w:rsidR="00FD5A87" w:rsidRDefault="00F659F9" w:rsidP="00F659F9">
      <w:pPr>
        <w:pStyle w:val="Heading2"/>
      </w:pPr>
      <w:r>
        <w:lastRenderedPageBreak/>
        <w:t>=&gt;Modify Column settings</w:t>
      </w:r>
    </w:p>
    <w:p w:rsidR="00F659F9" w:rsidRDefault="00A41E04" w:rsidP="00F659F9">
      <w:r w:rsidRPr="00A41E04">
        <w:rPr>
          <w:noProof/>
        </w:rPr>
        <w:drawing>
          <wp:inline distT="0" distB="0" distL="0" distR="0" wp14:anchorId="702D1478" wp14:editId="5B3335D6">
            <wp:extent cx="5943600"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7440"/>
                    </a:xfrm>
                    <a:prstGeom prst="rect">
                      <a:avLst/>
                    </a:prstGeom>
                  </pic:spPr>
                </pic:pic>
              </a:graphicData>
            </a:graphic>
          </wp:inline>
        </w:drawing>
      </w:r>
    </w:p>
    <w:p w:rsidR="006275DF" w:rsidRDefault="006275DF" w:rsidP="00F659F9"/>
    <w:p w:rsidR="00693289" w:rsidRDefault="00693289" w:rsidP="00F659F9">
      <w:r>
        <w:t>Hierarchy</w:t>
      </w:r>
    </w:p>
    <w:p w:rsidR="00693289" w:rsidRDefault="00693289" w:rsidP="00F659F9">
      <w:r w:rsidRPr="00693289">
        <w:rPr>
          <w:noProof/>
        </w:rPr>
        <w:drawing>
          <wp:inline distT="0" distB="0" distL="0" distR="0" wp14:anchorId="7706963F" wp14:editId="69F545C5">
            <wp:extent cx="5943600" cy="2468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8880"/>
                    </a:xfrm>
                    <a:prstGeom prst="rect">
                      <a:avLst/>
                    </a:prstGeom>
                  </pic:spPr>
                </pic:pic>
              </a:graphicData>
            </a:graphic>
          </wp:inline>
        </w:drawing>
      </w:r>
    </w:p>
    <w:p w:rsidR="003A49FB" w:rsidRDefault="003A49FB" w:rsidP="00F659F9">
      <w:r w:rsidRPr="00D8673F">
        <w:rPr>
          <w:highlight w:val="yellow"/>
        </w:rPr>
        <w:lastRenderedPageBreak/>
        <w:t>*Row security : cannot be set on worksheet</w:t>
      </w:r>
    </w:p>
    <w:p w:rsidR="003A49FB" w:rsidRDefault="004C4239" w:rsidP="00F659F9">
      <w:r w:rsidRPr="00D8673F">
        <w:rPr>
          <w:highlight w:val="yellow"/>
        </w:rPr>
        <w:t>*Spot IQ insights :</w:t>
      </w:r>
    </w:p>
    <w:p w:rsidR="004C4239" w:rsidRDefault="004C4239" w:rsidP="00F659F9">
      <w:r w:rsidRPr="004C4239">
        <w:rPr>
          <w:noProof/>
        </w:rPr>
        <w:drawing>
          <wp:inline distT="0" distB="0" distL="0" distR="0" wp14:anchorId="4B310517" wp14:editId="4EF4AA2A">
            <wp:extent cx="4991797" cy="2229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2229161"/>
                    </a:xfrm>
                    <a:prstGeom prst="rect">
                      <a:avLst/>
                    </a:prstGeom>
                  </pic:spPr>
                </pic:pic>
              </a:graphicData>
            </a:graphic>
          </wp:inline>
        </w:drawing>
      </w:r>
    </w:p>
    <w:p w:rsidR="004C4239" w:rsidRDefault="00673EB5" w:rsidP="00F659F9">
      <w:r>
        <w:t>*</w:t>
      </w:r>
      <w:r w:rsidRPr="00D8673F">
        <w:rPr>
          <w:b/>
          <w:highlight w:val="yellow"/>
        </w:rPr>
        <w:t>Search I</w:t>
      </w:r>
      <w:r>
        <w:t>Q : thoughtspot NL search</w:t>
      </w:r>
      <w:r w:rsidR="003D31C3">
        <w:t xml:space="preserve"> (plain English search)</w:t>
      </w:r>
      <w:r w:rsidR="00363F46">
        <w:t xml:space="preserve"> – to optimize this source for search IQ</w:t>
      </w:r>
    </w:p>
    <w:p w:rsidR="00D5722A" w:rsidRDefault="00D5722A" w:rsidP="00F659F9"/>
    <w:p w:rsidR="00D5722A" w:rsidRPr="00D5722A" w:rsidRDefault="00DD56EC" w:rsidP="00D5722A">
      <w:pPr>
        <w:pStyle w:val="Heading2"/>
      </w:pPr>
      <w:r>
        <w:t>Columns settings :ALL settings:</w:t>
      </w:r>
    </w:p>
    <w:p w:rsidR="00546E72" w:rsidRDefault="00546E72" w:rsidP="006729D5">
      <w:pPr>
        <w:pStyle w:val="ListParagraph"/>
        <w:numPr>
          <w:ilvl w:val="0"/>
          <w:numId w:val="5"/>
        </w:numPr>
      </w:pPr>
      <w:r>
        <w:t>data type cannot be changed</w:t>
      </w:r>
    </w:p>
    <w:p w:rsidR="006729D5" w:rsidRDefault="00527B52" w:rsidP="006729D5">
      <w:pPr>
        <w:pStyle w:val="ListParagraph"/>
        <w:numPr>
          <w:ilvl w:val="0"/>
          <w:numId w:val="5"/>
        </w:numPr>
      </w:pPr>
      <w:r>
        <w:t>aggregation is available for measures</w:t>
      </w:r>
      <w:r w:rsidR="00686B60">
        <w:t xml:space="preserve"> and also dimension</w:t>
      </w:r>
      <w:r w:rsidR="00C85B52">
        <w:t xml:space="preserve"> (to see, change additive to yes and then proceed)</w:t>
      </w:r>
    </w:p>
    <w:p w:rsidR="00620782" w:rsidRDefault="00620782" w:rsidP="006729D5">
      <w:pPr>
        <w:pStyle w:val="ListParagraph"/>
        <w:numPr>
          <w:ilvl w:val="0"/>
          <w:numId w:val="5"/>
        </w:numPr>
      </w:pPr>
      <w:r>
        <w:t>Hidden (not be expose columns to users)</w:t>
      </w:r>
    </w:p>
    <w:p w:rsidR="00A87AC1" w:rsidRDefault="00A87AC1" w:rsidP="006729D5">
      <w:pPr>
        <w:pStyle w:val="ListParagraph"/>
        <w:numPr>
          <w:ilvl w:val="0"/>
          <w:numId w:val="5"/>
        </w:numPr>
      </w:pPr>
      <w:r>
        <w:t>Synonym : search terminology ;separated by commas</w:t>
      </w:r>
    </w:p>
    <w:p w:rsidR="00A72838" w:rsidRDefault="00A72838" w:rsidP="006729D5">
      <w:pPr>
        <w:pStyle w:val="ListParagraph"/>
        <w:numPr>
          <w:ilvl w:val="0"/>
          <w:numId w:val="5"/>
        </w:numPr>
      </w:pPr>
      <w:r>
        <w:t>Index type:</w:t>
      </w:r>
      <w:r w:rsidR="00B53F1F">
        <w:t xml:space="preserve"> any attribute , not date, prefix and substr is used when searching the field</w:t>
      </w:r>
      <w:r w:rsidR="00E04244">
        <w:t>.</w:t>
      </w:r>
    </w:p>
    <w:p w:rsidR="00E04244" w:rsidRDefault="00E04244" w:rsidP="00E04244">
      <w:pPr>
        <w:pStyle w:val="ListParagraph"/>
      </w:pPr>
      <w:r>
        <w:t>If long text, only prefix is used</w:t>
      </w:r>
    </w:p>
    <w:p w:rsidR="00831466" w:rsidRDefault="00831466" w:rsidP="00E04244">
      <w:pPr>
        <w:pStyle w:val="ListParagraph"/>
      </w:pPr>
      <w:r w:rsidRPr="00831466">
        <w:rPr>
          <w:noProof/>
        </w:rPr>
        <w:lastRenderedPageBreak/>
        <w:drawing>
          <wp:inline distT="0" distB="0" distL="0" distR="0" wp14:anchorId="64C92BD6" wp14:editId="28DB629C">
            <wp:extent cx="1714739" cy="284837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739" cy="2848373"/>
                    </a:xfrm>
                    <a:prstGeom prst="rect">
                      <a:avLst/>
                    </a:prstGeom>
                  </pic:spPr>
                </pic:pic>
              </a:graphicData>
            </a:graphic>
          </wp:inline>
        </w:drawing>
      </w:r>
    </w:p>
    <w:p w:rsidR="00E04244" w:rsidRDefault="00A520B6" w:rsidP="006729D5">
      <w:pPr>
        <w:pStyle w:val="ListParagraph"/>
        <w:numPr>
          <w:ilvl w:val="0"/>
          <w:numId w:val="5"/>
        </w:numPr>
      </w:pPr>
      <w:r>
        <w:t>Suggested to use “don’t unidex” for columns that have large text(like comments)</w:t>
      </w:r>
    </w:p>
    <w:p w:rsidR="00FC0E86" w:rsidRDefault="00FC0E86" w:rsidP="006729D5">
      <w:pPr>
        <w:pStyle w:val="ListParagraph"/>
        <w:numPr>
          <w:ilvl w:val="0"/>
          <w:numId w:val="5"/>
        </w:numPr>
      </w:pPr>
      <w:r>
        <w:t>Geo config : Location</w:t>
      </w:r>
      <w:r w:rsidR="006957C3">
        <w:t xml:space="preserve"> field (e.g state)</w:t>
      </w:r>
    </w:p>
    <w:p w:rsidR="00101FD6" w:rsidRDefault="00101FD6" w:rsidP="00101FD6">
      <w:pPr>
        <w:pStyle w:val="ListParagraph"/>
      </w:pPr>
      <w:r w:rsidRPr="00101FD6">
        <w:rPr>
          <w:noProof/>
        </w:rPr>
        <w:lastRenderedPageBreak/>
        <w:drawing>
          <wp:inline distT="0" distB="0" distL="0" distR="0" wp14:anchorId="1C80B354" wp14:editId="3B0B4629">
            <wp:extent cx="2800741" cy="303889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741" cy="3038899"/>
                    </a:xfrm>
                    <a:prstGeom prst="rect">
                      <a:avLst/>
                    </a:prstGeom>
                  </pic:spPr>
                </pic:pic>
              </a:graphicData>
            </a:graphic>
          </wp:inline>
        </w:drawing>
      </w:r>
    </w:p>
    <w:p w:rsidR="00101FD6" w:rsidRDefault="00D10B7D" w:rsidP="00101FD6">
      <w:pPr>
        <w:pStyle w:val="ListParagraph"/>
        <w:numPr>
          <w:ilvl w:val="0"/>
          <w:numId w:val="5"/>
        </w:numPr>
      </w:pPr>
      <w:r>
        <w:t>Index priority : order in which search suggestion appear</w:t>
      </w:r>
      <w:r w:rsidR="00DE2E46">
        <w:t xml:space="preserve"> (by default it is UBR-user based ranking)</w:t>
      </w:r>
      <w:r w:rsidR="006818A4">
        <w:t>. If all is set to same value, it is UBR</w:t>
      </w:r>
      <w:r w:rsidR="008224B9">
        <w:t>. If we set it, we are overwriting UBR</w:t>
      </w:r>
    </w:p>
    <w:p w:rsidR="008224B9" w:rsidRDefault="008952B7" w:rsidP="00101FD6">
      <w:pPr>
        <w:pStyle w:val="ListParagraph"/>
        <w:numPr>
          <w:ilvl w:val="0"/>
          <w:numId w:val="5"/>
        </w:numPr>
      </w:pPr>
      <w:r>
        <w:t>Format pattern:</w:t>
      </w:r>
    </w:p>
    <w:p w:rsidR="008952B7" w:rsidRDefault="00630C29" w:rsidP="00630C29">
      <w:pPr>
        <w:pStyle w:val="ListParagraph"/>
      </w:pPr>
      <w:r w:rsidRPr="00630C29">
        <w:rPr>
          <w:noProof/>
        </w:rPr>
        <w:lastRenderedPageBreak/>
        <w:drawing>
          <wp:inline distT="0" distB="0" distL="0" distR="0" wp14:anchorId="0874F2B2" wp14:editId="04DE836B">
            <wp:extent cx="3982006" cy="279121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06" cy="2791215"/>
                    </a:xfrm>
                    <a:prstGeom prst="rect">
                      <a:avLst/>
                    </a:prstGeom>
                  </pic:spPr>
                </pic:pic>
              </a:graphicData>
            </a:graphic>
          </wp:inline>
        </w:drawing>
      </w:r>
    </w:p>
    <w:p w:rsidR="00630C29" w:rsidRDefault="008A6F80" w:rsidP="00630C29">
      <w:pPr>
        <w:pStyle w:val="ListParagraph"/>
        <w:numPr>
          <w:ilvl w:val="0"/>
          <w:numId w:val="5"/>
        </w:numPr>
      </w:pPr>
      <w:r>
        <w:t xml:space="preserve">Currency type: </w:t>
      </w:r>
      <w:r w:rsidR="00FA59AA">
        <w:t>Currency has a separate field</w:t>
      </w:r>
      <w:r w:rsidR="0061284E">
        <w:t xml:space="preserve"> </w:t>
      </w:r>
    </w:p>
    <w:p w:rsidR="0061284E" w:rsidRDefault="0061284E" w:rsidP="0061284E">
      <w:pPr>
        <w:pStyle w:val="ListParagraph"/>
        <w:numPr>
          <w:ilvl w:val="1"/>
          <w:numId w:val="5"/>
        </w:numPr>
      </w:pPr>
      <w:r>
        <w:t xml:space="preserve">Infer from browser </w:t>
      </w:r>
    </w:p>
    <w:p w:rsidR="0061284E" w:rsidRDefault="0061284E" w:rsidP="0061284E">
      <w:pPr>
        <w:pStyle w:val="ListParagraph"/>
        <w:numPr>
          <w:ilvl w:val="1"/>
          <w:numId w:val="5"/>
        </w:numPr>
      </w:pPr>
      <w:r>
        <w:t>From a column (another column)</w:t>
      </w:r>
    </w:p>
    <w:p w:rsidR="0061284E" w:rsidRDefault="00CD1589" w:rsidP="0061284E">
      <w:pPr>
        <w:pStyle w:val="ListParagraph"/>
        <w:numPr>
          <w:ilvl w:val="1"/>
          <w:numId w:val="5"/>
        </w:numPr>
      </w:pPr>
      <w:r>
        <w:t>Specify ISO Code</w:t>
      </w:r>
      <w:r w:rsidR="004930E9">
        <w:t xml:space="preserve"> (commonly used to get currency based on country)</w:t>
      </w:r>
    </w:p>
    <w:p w:rsidR="0061284E" w:rsidRDefault="00E50ACD" w:rsidP="00630C29">
      <w:pPr>
        <w:pStyle w:val="ListParagraph"/>
        <w:numPr>
          <w:ilvl w:val="0"/>
          <w:numId w:val="5"/>
        </w:numPr>
      </w:pPr>
      <w:r>
        <w:t>Attribute Dimension : useful with Chasm trap</w:t>
      </w:r>
      <w:r w:rsidR="00120B75">
        <w:t xml:space="preserve"> (2 fact table related to shared dimension)</w:t>
      </w:r>
    </w:p>
    <w:p w:rsidR="00120B75" w:rsidRDefault="00120B75" w:rsidP="00630C29">
      <w:pPr>
        <w:pStyle w:val="ListParagraph"/>
        <w:numPr>
          <w:ilvl w:val="0"/>
          <w:numId w:val="5"/>
        </w:numPr>
      </w:pPr>
      <w:r>
        <w:t>When column in that dimension table should not be used to resolve a chasm trap. In which case, turn off the attribute dimension. Basically it says it looks like chasm trap and not oneby turning off.</w:t>
      </w:r>
    </w:p>
    <w:p w:rsidR="00F75D86" w:rsidRDefault="00F75D86" w:rsidP="00630C29">
      <w:pPr>
        <w:pStyle w:val="ListParagraph"/>
        <w:numPr>
          <w:ilvl w:val="0"/>
          <w:numId w:val="5"/>
        </w:numPr>
      </w:pPr>
      <w:r>
        <w:t>Calendar type</w:t>
      </w:r>
      <w:r w:rsidR="00905468">
        <w:t xml:space="preserve"> : we can use custom calendar in this field.</w:t>
      </w:r>
    </w:p>
    <w:p w:rsidR="00905468" w:rsidRDefault="00905468" w:rsidP="00905468">
      <w:pPr>
        <w:pStyle w:val="ListParagraph"/>
      </w:pPr>
      <w:r w:rsidRPr="00905468">
        <w:rPr>
          <w:noProof/>
        </w:rPr>
        <w:lastRenderedPageBreak/>
        <w:drawing>
          <wp:inline distT="0" distB="0" distL="0" distR="0" wp14:anchorId="50AF0344" wp14:editId="2A5A5AA2">
            <wp:extent cx="1448002" cy="32770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8002" cy="3277057"/>
                    </a:xfrm>
                    <a:prstGeom prst="rect">
                      <a:avLst/>
                    </a:prstGeom>
                  </pic:spPr>
                </pic:pic>
              </a:graphicData>
            </a:graphic>
          </wp:inline>
        </w:drawing>
      </w:r>
    </w:p>
    <w:p w:rsidR="00905468" w:rsidRDefault="00F21FCD" w:rsidP="00905468">
      <w:pPr>
        <w:pStyle w:val="ListParagraph"/>
        <w:numPr>
          <w:ilvl w:val="0"/>
          <w:numId w:val="5"/>
        </w:numPr>
      </w:pPr>
      <w:r>
        <w:t>To use custom calendar use TSL option</w:t>
      </w:r>
      <w:r w:rsidR="00EF2425">
        <w:t>. We can use formula to use the date that is setup on custom calendar.</w:t>
      </w:r>
    </w:p>
    <w:p w:rsidR="00EF2425" w:rsidRDefault="00AB1220" w:rsidP="00905468">
      <w:pPr>
        <w:pStyle w:val="ListParagraph"/>
        <w:numPr>
          <w:ilvl w:val="0"/>
          <w:numId w:val="5"/>
        </w:numPr>
      </w:pPr>
      <w:r>
        <w:t>Entity category : search IQ (natural language search)</w:t>
      </w:r>
    </w:p>
    <w:p w:rsidR="00D64D2F" w:rsidRDefault="00D64D2F" w:rsidP="00D64D2F">
      <w:pPr>
        <w:pStyle w:val="ListParagraph"/>
      </w:pPr>
      <w:r w:rsidRPr="00D64D2F">
        <w:rPr>
          <w:noProof/>
        </w:rPr>
        <w:lastRenderedPageBreak/>
        <w:drawing>
          <wp:inline distT="0" distB="0" distL="0" distR="0" wp14:anchorId="3458F42A" wp14:editId="18B2AA73">
            <wp:extent cx="1771897" cy="3162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1897" cy="3162741"/>
                    </a:xfrm>
                    <a:prstGeom prst="rect">
                      <a:avLst/>
                    </a:prstGeom>
                  </pic:spPr>
                </pic:pic>
              </a:graphicData>
            </a:graphic>
          </wp:inline>
        </w:drawing>
      </w:r>
    </w:p>
    <w:p w:rsidR="00D64D2F" w:rsidRDefault="00857456" w:rsidP="00D64D2F">
      <w:pPr>
        <w:pStyle w:val="ListParagraph"/>
        <w:numPr>
          <w:ilvl w:val="0"/>
          <w:numId w:val="5"/>
        </w:numPr>
      </w:pPr>
      <w:r>
        <w:t xml:space="preserve">Search IQ enabled: </w:t>
      </w:r>
      <w:r w:rsidR="00E213E8">
        <w:t>when turned on, only those column are available for search IQ</w:t>
      </w:r>
    </w:p>
    <w:p w:rsidR="00A25499" w:rsidRDefault="00614A15" w:rsidP="00A25499">
      <w:pPr>
        <w:pStyle w:val="Heading2"/>
      </w:pPr>
      <w:r>
        <w:t xml:space="preserve">Advanced: </w:t>
      </w:r>
      <w:r w:rsidR="00A25499">
        <w:t>Row level Security</w:t>
      </w:r>
    </w:p>
    <w:p w:rsidR="001D3F04" w:rsidRPr="001D3F04" w:rsidRDefault="001D3F04" w:rsidP="001D3F04">
      <w:r>
        <w:t>RLS : only on tables and worksheet inherit that.</w:t>
      </w:r>
    </w:p>
    <w:p w:rsidR="00905201" w:rsidRDefault="00A265C6" w:rsidP="00905201">
      <w:r w:rsidRPr="00A265C6">
        <w:rPr>
          <w:noProof/>
        </w:rPr>
        <w:lastRenderedPageBreak/>
        <w:drawing>
          <wp:inline distT="0" distB="0" distL="0" distR="0" wp14:anchorId="359636D4" wp14:editId="5AEF4CB9">
            <wp:extent cx="5943600" cy="2527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7300"/>
                    </a:xfrm>
                    <a:prstGeom prst="rect">
                      <a:avLst/>
                    </a:prstGeom>
                  </pic:spPr>
                </pic:pic>
              </a:graphicData>
            </a:graphic>
          </wp:inline>
        </w:drawing>
      </w:r>
    </w:p>
    <w:p w:rsidR="00F7507E" w:rsidRDefault="00F7507E" w:rsidP="00905201">
      <w:r>
        <w:t xml:space="preserve">Why row level security disable option: if anyone if trying to look at overall sales, if row level security is defined, then users of that region can see only their region and the overall sales will be same as </w:t>
      </w:r>
      <w:r w:rsidR="008B5F1F">
        <w:t>their region sakes</w:t>
      </w:r>
    </w:p>
    <w:p w:rsidR="007C1B9C" w:rsidRDefault="00985125" w:rsidP="007C1B9C">
      <w:pPr>
        <w:rPr>
          <w:b/>
        </w:rPr>
      </w:pPr>
      <w:r w:rsidRPr="003C50B3">
        <w:rPr>
          <w:b/>
          <w:highlight w:val="yellow"/>
        </w:rPr>
        <w:t>Access : can administer and bypass RLS</w:t>
      </w:r>
      <w:r w:rsidR="003C50B3">
        <w:rPr>
          <w:b/>
        </w:rPr>
        <w:t xml:space="preserve"> to see “disable row level security”</w:t>
      </w:r>
    </w:p>
    <w:p w:rsidR="006C5FBD" w:rsidRDefault="00AC69D8" w:rsidP="00AC69D8">
      <w:pPr>
        <w:pStyle w:val="Heading2"/>
      </w:pPr>
      <w:r>
        <w:lastRenderedPageBreak/>
        <w:t>Advanced: Formula</w:t>
      </w:r>
    </w:p>
    <w:p w:rsidR="00AC69D8" w:rsidRPr="00AC69D8" w:rsidRDefault="00AC69D8" w:rsidP="00AC69D8">
      <w:r w:rsidRPr="00AC69D8">
        <w:rPr>
          <w:noProof/>
        </w:rPr>
        <w:drawing>
          <wp:inline distT="0" distB="0" distL="0" distR="0" wp14:anchorId="1BEE9352" wp14:editId="2DD1242C">
            <wp:extent cx="5943600" cy="297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8150"/>
                    </a:xfrm>
                    <a:prstGeom prst="rect">
                      <a:avLst/>
                    </a:prstGeom>
                  </pic:spPr>
                </pic:pic>
              </a:graphicData>
            </a:graphic>
          </wp:inline>
        </w:drawing>
      </w:r>
    </w:p>
    <w:p w:rsidR="00A25499" w:rsidRDefault="00355ADC" w:rsidP="00355ADC">
      <w:pPr>
        <w:pStyle w:val="Heading2"/>
      </w:pPr>
      <w:r w:rsidRPr="00355ADC">
        <w:lastRenderedPageBreak/>
        <w:t>Advanced: Add filter to worksheet</w:t>
      </w:r>
    </w:p>
    <w:p w:rsidR="00355ADC" w:rsidRDefault="00355ADC" w:rsidP="00A25499">
      <w:pPr>
        <w:rPr>
          <w:b/>
        </w:rPr>
      </w:pPr>
      <w:r w:rsidRPr="00355ADC">
        <w:rPr>
          <w:b/>
          <w:noProof/>
        </w:rPr>
        <w:drawing>
          <wp:inline distT="0" distB="0" distL="0" distR="0" wp14:anchorId="11930453" wp14:editId="25D1CC36">
            <wp:extent cx="5943600" cy="244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2845"/>
                    </a:xfrm>
                    <a:prstGeom prst="rect">
                      <a:avLst/>
                    </a:prstGeom>
                  </pic:spPr>
                </pic:pic>
              </a:graphicData>
            </a:graphic>
          </wp:inline>
        </w:drawing>
      </w:r>
    </w:p>
    <w:p w:rsidR="00355ADC" w:rsidRDefault="00355ADC" w:rsidP="00A25499">
      <w:pPr>
        <w:rPr>
          <w:b/>
        </w:rPr>
      </w:pPr>
      <w:r>
        <w:rPr>
          <w:b/>
        </w:rPr>
        <w:t>How to?</w:t>
      </w:r>
    </w:p>
    <w:p w:rsidR="00D63C08" w:rsidRDefault="00D63C08" w:rsidP="00A25499">
      <w:pPr>
        <w:rPr>
          <w:b/>
        </w:rPr>
      </w:pPr>
      <w:r w:rsidRPr="00D63C08">
        <w:rPr>
          <w:b/>
          <w:noProof/>
        </w:rPr>
        <w:lastRenderedPageBreak/>
        <w:drawing>
          <wp:inline distT="0" distB="0" distL="0" distR="0" wp14:anchorId="4559DDF3" wp14:editId="40B72D21">
            <wp:extent cx="5943600" cy="3714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115"/>
                    </a:xfrm>
                    <a:prstGeom prst="rect">
                      <a:avLst/>
                    </a:prstGeom>
                  </pic:spPr>
                </pic:pic>
              </a:graphicData>
            </a:graphic>
          </wp:inline>
        </w:drawing>
      </w:r>
    </w:p>
    <w:p w:rsidR="00ED6D78" w:rsidRDefault="00ED6D78" w:rsidP="00ED6D78">
      <w:pPr>
        <w:pStyle w:val="Heading2"/>
      </w:pPr>
      <w:r>
        <w:lastRenderedPageBreak/>
        <w:t>Advanced:</w:t>
      </w:r>
      <w:r w:rsidR="00600A33">
        <w:t>YAML Mgrate or update</w:t>
      </w:r>
    </w:p>
    <w:p w:rsidR="00600A33" w:rsidRDefault="00600A33" w:rsidP="00600A33">
      <w:r w:rsidRPr="00600A33">
        <w:rPr>
          <w:noProof/>
        </w:rPr>
        <w:drawing>
          <wp:inline distT="0" distB="0" distL="0" distR="0" wp14:anchorId="6B932F70" wp14:editId="359F2118">
            <wp:extent cx="5943600" cy="2871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1470"/>
                    </a:xfrm>
                    <a:prstGeom prst="rect">
                      <a:avLst/>
                    </a:prstGeom>
                  </pic:spPr>
                </pic:pic>
              </a:graphicData>
            </a:graphic>
          </wp:inline>
        </w:drawing>
      </w:r>
    </w:p>
    <w:p w:rsidR="008C4729" w:rsidRDefault="008C4729" w:rsidP="008C4729">
      <w:pPr>
        <w:rPr>
          <w:b/>
        </w:rPr>
      </w:pPr>
      <w:r w:rsidRPr="0014450D">
        <w:rPr>
          <w:b/>
        </w:rPr>
        <w:t xml:space="preserve">How to </w:t>
      </w:r>
      <w:r>
        <w:rPr>
          <w:b/>
        </w:rPr>
        <w:t>: goto worksheet &gt; … &gt; export worksheet</w:t>
      </w:r>
    </w:p>
    <w:p w:rsidR="00413139" w:rsidRDefault="006C2560" w:rsidP="006C2560">
      <w:pPr>
        <w:pStyle w:val="Heading1"/>
      </w:pPr>
      <w:r w:rsidRPr="006C2560">
        <w:t>3.Loading Data with DataFlow</w:t>
      </w:r>
    </w:p>
    <w:p w:rsidR="00A13987" w:rsidRDefault="00531026" w:rsidP="00A13987">
      <w:pPr>
        <w:rPr>
          <w:b/>
        </w:rPr>
      </w:pPr>
      <w:r w:rsidRPr="00531026">
        <w:rPr>
          <w:b/>
        </w:rPr>
        <w:t>Overview:</w:t>
      </w:r>
    </w:p>
    <w:tbl>
      <w:tblPr>
        <w:tblW w:w="18738" w:type="dxa"/>
        <w:tblBorders>
          <w:top w:val="single" w:sz="12" w:space="0" w:color="8C90FD"/>
          <w:left w:val="single" w:sz="6" w:space="0" w:color="DDDDDD"/>
          <w:bottom w:val="single" w:sz="6" w:space="0" w:color="DDDDDD"/>
          <w:right w:val="single" w:sz="6" w:space="0" w:color="DDDDDD"/>
        </w:tblBorders>
        <w:shd w:val="clear" w:color="auto" w:fill="FFFFFF"/>
        <w:tblCellMar>
          <w:top w:w="225" w:type="dxa"/>
          <w:left w:w="225" w:type="dxa"/>
          <w:bottom w:w="225" w:type="dxa"/>
          <w:right w:w="225" w:type="dxa"/>
        </w:tblCellMar>
        <w:tblLook w:val="04A0" w:firstRow="1" w:lastRow="0" w:firstColumn="1" w:lastColumn="0" w:noHBand="0" w:noVBand="1"/>
      </w:tblPr>
      <w:tblGrid>
        <w:gridCol w:w="18738"/>
      </w:tblGrid>
      <w:tr w:rsidR="00531026" w:rsidTr="00531026">
        <w:tc>
          <w:tcPr>
            <w:tcW w:w="0" w:type="auto"/>
            <w:shd w:val="clear" w:color="auto" w:fill="F9F9F9"/>
            <w:tcMar>
              <w:top w:w="135" w:type="dxa"/>
              <w:left w:w="1050" w:type="dxa"/>
              <w:bottom w:w="135" w:type="dxa"/>
              <w:right w:w="150" w:type="dxa"/>
            </w:tcMar>
            <w:vAlign w:val="center"/>
            <w:hideMark/>
          </w:tcPr>
          <w:p w:rsidR="00531026" w:rsidRPr="00531026" w:rsidRDefault="00531026">
            <w:pPr>
              <w:pStyle w:val="Heading3"/>
              <w:spacing w:before="48" w:after="120"/>
              <w:rPr>
                <w:rFonts w:ascii="Plain-Regular" w:hAnsi="Plain-Regular"/>
                <w:color w:val="2A2A2A"/>
                <w:sz w:val="20"/>
                <w:szCs w:val="20"/>
              </w:rPr>
            </w:pPr>
            <w:r w:rsidRPr="00531026">
              <w:rPr>
                <w:rFonts w:ascii="Plain-Regular" w:hAnsi="Plain-Regular"/>
                <w:bCs/>
                <w:color w:val="2A2A2A"/>
                <w:sz w:val="20"/>
                <w:szCs w:val="20"/>
              </w:rPr>
              <w:lastRenderedPageBreak/>
              <w:t>Understand DataFlow</w:t>
            </w:r>
          </w:p>
        </w:tc>
      </w:tr>
      <w:tr w:rsidR="00531026" w:rsidTr="00531026">
        <w:tc>
          <w:tcPr>
            <w:tcW w:w="0" w:type="auto"/>
            <w:shd w:val="clear" w:color="auto" w:fill="FFFFFF"/>
            <w:tcMar>
              <w:top w:w="135" w:type="dxa"/>
              <w:left w:w="1050" w:type="dxa"/>
              <w:bottom w:w="135" w:type="dxa"/>
              <w:right w:w="150" w:type="dxa"/>
            </w:tcMar>
            <w:vAlign w:val="center"/>
            <w:hideMark/>
          </w:tcPr>
          <w:p w:rsidR="00531026" w:rsidRPr="00531026" w:rsidRDefault="00531026">
            <w:pPr>
              <w:pStyle w:val="Heading3"/>
              <w:spacing w:before="48" w:after="120"/>
              <w:rPr>
                <w:rFonts w:ascii="Plain-Regular" w:hAnsi="Plain-Regular"/>
                <w:bCs/>
                <w:color w:val="2A2A2A"/>
                <w:sz w:val="20"/>
                <w:szCs w:val="20"/>
              </w:rPr>
            </w:pPr>
            <w:r w:rsidRPr="00531026">
              <w:rPr>
                <w:rFonts w:ascii="Plain-Regular" w:hAnsi="Plain-Regular"/>
                <w:bCs/>
                <w:color w:val="2A2A2A"/>
                <w:sz w:val="20"/>
                <w:szCs w:val="20"/>
              </w:rPr>
              <w:t>Manage users</w:t>
            </w:r>
          </w:p>
        </w:tc>
      </w:tr>
      <w:tr w:rsidR="00531026" w:rsidTr="00531026">
        <w:tc>
          <w:tcPr>
            <w:tcW w:w="0" w:type="auto"/>
            <w:shd w:val="clear" w:color="auto" w:fill="F9F9F9"/>
            <w:tcMar>
              <w:top w:w="135" w:type="dxa"/>
              <w:left w:w="1050" w:type="dxa"/>
              <w:bottom w:w="135" w:type="dxa"/>
              <w:right w:w="150" w:type="dxa"/>
            </w:tcMar>
            <w:vAlign w:val="center"/>
            <w:hideMark/>
          </w:tcPr>
          <w:p w:rsidR="00531026" w:rsidRPr="00531026" w:rsidRDefault="00531026">
            <w:pPr>
              <w:pStyle w:val="Heading3"/>
              <w:spacing w:before="48" w:after="120"/>
              <w:rPr>
                <w:rFonts w:ascii="Plain-Regular" w:hAnsi="Plain-Regular"/>
                <w:bCs/>
                <w:color w:val="2A2A2A"/>
                <w:sz w:val="20"/>
                <w:szCs w:val="20"/>
              </w:rPr>
            </w:pPr>
            <w:r w:rsidRPr="00531026">
              <w:rPr>
                <w:rFonts w:ascii="Plain-Regular" w:hAnsi="Plain-Regular"/>
                <w:bCs/>
                <w:color w:val="2A2A2A"/>
                <w:sz w:val="20"/>
                <w:szCs w:val="20"/>
              </w:rPr>
              <w:t>Set up DataFlow notifications</w:t>
            </w:r>
          </w:p>
        </w:tc>
      </w:tr>
      <w:tr w:rsidR="00531026" w:rsidTr="00531026">
        <w:tc>
          <w:tcPr>
            <w:tcW w:w="0" w:type="auto"/>
            <w:shd w:val="clear" w:color="auto" w:fill="FFFFFF"/>
            <w:tcMar>
              <w:top w:w="135" w:type="dxa"/>
              <w:left w:w="1050" w:type="dxa"/>
              <w:bottom w:w="135" w:type="dxa"/>
              <w:right w:w="150" w:type="dxa"/>
            </w:tcMar>
            <w:vAlign w:val="center"/>
            <w:hideMark/>
          </w:tcPr>
          <w:p w:rsidR="00531026" w:rsidRPr="00531026" w:rsidRDefault="00531026">
            <w:pPr>
              <w:pStyle w:val="Heading3"/>
              <w:spacing w:before="48" w:after="120"/>
              <w:rPr>
                <w:rFonts w:ascii="Plain-Regular" w:hAnsi="Plain-Regular"/>
                <w:bCs/>
                <w:color w:val="2A2A2A"/>
                <w:sz w:val="20"/>
                <w:szCs w:val="20"/>
              </w:rPr>
            </w:pPr>
            <w:r w:rsidRPr="00531026">
              <w:rPr>
                <w:rFonts w:ascii="Plain-Regular" w:hAnsi="Plain-Regular"/>
                <w:bCs/>
                <w:color w:val="2A2A2A"/>
                <w:sz w:val="20"/>
                <w:szCs w:val="20"/>
              </w:rPr>
              <w:t>Create DataFlow connections &amp; sync data:</w:t>
            </w:r>
            <w:r w:rsidRPr="00531026">
              <w:rPr>
                <w:rFonts w:ascii="Plain-Regular" w:hAnsi="Plain-Regular"/>
                <w:bCs/>
                <w:color w:val="2A2A2A"/>
                <w:sz w:val="20"/>
                <w:szCs w:val="20"/>
              </w:rPr>
              <w:br/>
              <w:t>     Overview</w:t>
            </w:r>
            <w:r w:rsidRPr="00531026">
              <w:rPr>
                <w:rFonts w:ascii="Plain-Regular" w:hAnsi="Plain-Regular"/>
                <w:bCs/>
                <w:color w:val="2A2A2A"/>
                <w:sz w:val="20"/>
                <w:szCs w:val="20"/>
              </w:rPr>
              <w:br/>
              <w:t>     MySQL Database</w:t>
            </w:r>
            <w:r w:rsidRPr="00531026">
              <w:rPr>
                <w:rFonts w:ascii="Plain-Regular" w:hAnsi="Plain-Regular"/>
                <w:bCs/>
                <w:color w:val="2A2A2A"/>
                <w:sz w:val="20"/>
                <w:szCs w:val="20"/>
              </w:rPr>
              <w:br/>
              <w:t>     Salesforce</w:t>
            </w:r>
            <w:r w:rsidRPr="00531026">
              <w:rPr>
                <w:rFonts w:ascii="Plain-Regular" w:hAnsi="Plain-Regular"/>
                <w:bCs/>
                <w:color w:val="2A2A2A"/>
                <w:sz w:val="20"/>
                <w:szCs w:val="20"/>
              </w:rPr>
              <w:br/>
              <w:t>     File System (S3 bucket)</w:t>
            </w:r>
          </w:p>
        </w:tc>
      </w:tr>
      <w:tr w:rsidR="00531026" w:rsidTr="00531026">
        <w:tc>
          <w:tcPr>
            <w:tcW w:w="0" w:type="auto"/>
            <w:shd w:val="clear" w:color="auto" w:fill="F9F9F9"/>
            <w:tcMar>
              <w:top w:w="135" w:type="dxa"/>
              <w:left w:w="1050" w:type="dxa"/>
              <w:bottom w:w="135" w:type="dxa"/>
              <w:right w:w="150" w:type="dxa"/>
            </w:tcMar>
            <w:vAlign w:val="center"/>
            <w:hideMark/>
          </w:tcPr>
          <w:p w:rsidR="00531026" w:rsidRPr="00531026" w:rsidRDefault="00531026">
            <w:pPr>
              <w:pStyle w:val="Heading3"/>
              <w:spacing w:before="48" w:after="120"/>
              <w:rPr>
                <w:rFonts w:ascii="Plain-Regular" w:hAnsi="Plain-Regular"/>
                <w:bCs/>
                <w:color w:val="2A2A2A"/>
                <w:sz w:val="20"/>
                <w:szCs w:val="20"/>
              </w:rPr>
            </w:pPr>
            <w:r w:rsidRPr="00531026">
              <w:rPr>
                <w:rFonts w:ascii="Plain-Regular" w:hAnsi="Plain-Regular"/>
                <w:bCs/>
                <w:color w:val="2A2A2A"/>
                <w:sz w:val="20"/>
                <w:szCs w:val="20"/>
              </w:rPr>
              <w:t>Join tables created through DataFlow</w:t>
            </w:r>
          </w:p>
        </w:tc>
      </w:tr>
      <w:tr w:rsidR="00531026" w:rsidTr="00531026">
        <w:tc>
          <w:tcPr>
            <w:tcW w:w="0" w:type="auto"/>
            <w:shd w:val="clear" w:color="auto" w:fill="FFFFFF"/>
            <w:tcMar>
              <w:top w:w="135" w:type="dxa"/>
              <w:left w:w="1050" w:type="dxa"/>
              <w:bottom w:w="135" w:type="dxa"/>
              <w:right w:w="150" w:type="dxa"/>
            </w:tcMar>
            <w:vAlign w:val="center"/>
            <w:hideMark/>
          </w:tcPr>
          <w:p w:rsidR="00531026" w:rsidRPr="00531026" w:rsidRDefault="00531026">
            <w:pPr>
              <w:pStyle w:val="Heading3"/>
              <w:spacing w:before="48" w:after="120"/>
              <w:rPr>
                <w:rFonts w:ascii="Plain-Regular" w:hAnsi="Plain-Regular"/>
                <w:bCs/>
                <w:color w:val="2A2A2A"/>
                <w:sz w:val="20"/>
                <w:szCs w:val="20"/>
              </w:rPr>
            </w:pPr>
            <w:r w:rsidRPr="00531026">
              <w:rPr>
                <w:rFonts w:ascii="Plain-Regular" w:hAnsi="Plain-Regular"/>
                <w:bCs/>
                <w:color w:val="2A2A2A"/>
                <w:sz w:val="20"/>
                <w:szCs w:val="20"/>
              </w:rPr>
              <w:t>Edit an existing connection</w:t>
            </w:r>
          </w:p>
        </w:tc>
      </w:tr>
    </w:tbl>
    <w:p w:rsidR="008E10D2" w:rsidRDefault="008E10D2" w:rsidP="00A13987">
      <w:pPr>
        <w:rPr>
          <w:b/>
        </w:rPr>
      </w:pPr>
      <w:r>
        <w:rPr>
          <w:b/>
        </w:rPr>
        <w:t xml:space="preserve">Thoughtspot : </w:t>
      </w:r>
    </w:p>
    <w:p w:rsidR="00531026" w:rsidRDefault="008E10D2" w:rsidP="00B217C0">
      <w:pPr>
        <w:pStyle w:val="ListParagraph"/>
        <w:numPr>
          <w:ilvl w:val="0"/>
          <w:numId w:val="5"/>
        </w:numPr>
        <w:rPr>
          <w:b/>
        </w:rPr>
      </w:pPr>
      <w:r w:rsidRPr="00B217C0">
        <w:rPr>
          <w:b/>
        </w:rPr>
        <w:t>In memory</w:t>
      </w:r>
      <w:r w:rsidR="0081300A" w:rsidRPr="00B217C0">
        <w:rPr>
          <w:b/>
        </w:rPr>
        <w:t xml:space="preserve"> database</w:t>
      </w:r>
      <w:r w:rsidR="00077F6F" w:rsidRPr="00B217C0">
        <w:rPr>
          <w:b/>
        </w:rPr>
        <w:t xml:space="preserve"> (Falcon)</w:t>
      </w:r>
    </w:p>
    <w:p w:rsidR="00B217C0" w:rsidRPr="00B217C0" w:rsidRDefault="00B217C0" w:rsidP="00B217C0">
      <w:pPr>
        <w:pStyle w:val="ListParagraph"/>
        <w:numPr>
          <w:ilvl w:val="0"/>
          <w:numId w:val="5"/>
        </w:numPr>
        <w:rPr>
          <w:b/>
        </w:rPr>
      </w:pPr>
      <w:r>
        <w:rPr>
          <w:b/>
        </w:rPr>
        <w:t>TS Load: Thoughtspot high speed bulk loader</w:t>
      </w:r>
    </w:p>
    <w:p w:rsidR="00EA6C91" w:rsidRDefault="00B217C0" w:rsidP="00A13987">
      <w:pPr>
        <w:pStyle w:val="ListParagraph"/>
        <w:numPr>
          <w:ilvl w:val="0"/>
          <w:numId w:val="5"/>
        </w:numPr>
        <w:rPr>
          <w:b/>
        </w:rPr>
      </w:pPr>
      <w:r>
        <w:rPr>
          <w:b/>
        </w:rPr>
        <w:t xml:space="preserve">Dataflow : </w:t>
      </w:r>
      <w:r w:rsidR="00077F6F" w:rsidRPr="00B217C0">
        <w:rPr>
          <w:b/>
        </w:rPr>
        <w:t>G</w:t>
      </w:r>
      <w:r w:rsidRPr="00B217C0">
        <w:rPr>
          <w:b/>
        </w:rPr>
        <w:t xml:space="preserve">raphical </w:t>
      </w:r>
      <w:r>
        <w:rPr>
          <w:b/>
        </w:rPr>
        <w:t>interface to load data</w:t>
      </w:r>
    </w:p>
    <w:p w:rsidR="00DE178F" w:rsidRDefault="00DE178F" w:rsidP="00A13987">
      <w:pPr>
        <w:pStyle w:val="ListParagraph"/>
        <w:numPr>
          <w:ilvl w:val="0"/>
          <w:numId w:val="5"/>
        </w:numPr>
        <w:rPr>
          <w:b/>
        </w:rPr>
      </w:pPr>
      <w:r w:rsidRPr="00EA6C91">
        <w:rPr>
          <w:b/>
        </w:rPr>
        <w:t>Schedule to refresh data</w:t>
      </w:r>
    </w:p>
    <w:p w:rsidR="008247EB" w:rsidRDefault="004A71D9" w:rsidP="004A71D9">
      <w:pPr>
        <w:rPr>
          <w:b/>
        </w:rPr>
      </w:pPr>
      <w:r w:rsidRPr="004A71D9">
        <w:rPr>
          <w:b/>
          <w:noProof/>
        </w:rPr>
        <w:lastRenderedPageBreak/>
        <w:drawing>
          <wp:inline distT="0" distB="0" distL="0" distR="0" wp14:anchorId="1DDB6DFD" wp14:editId="1E5AF001">
            <wp:extent cx="5943600" cy="3377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7565"/>
                    </a:xfrm>
                    <a:prstGeom prst="rect">
                      <a:avLst/>
                    </a:prstGeom>
                  </pic:spPr>
                </pic:pic>
              </a:graphicData>
            </a:graphic>
          </wp:inline>
        </w:drawing>
      </w:r>
    </w:p>
    <w:p w:rsidR="004A71D9" w:rsidRDefault="00632DC3" w:rsidP="00632DC3">
      <w:pPr>
        <w:pStyle w:val="ListParagraph"/>
        <w:numPr>
          <w:ilvl w:val="0"/>
          <w:numId w:val="5"/>
        </w:numPr>
        <w:rPr>
          <w:b/>
        </w:rPr>
      </w:pPr>
      <w:r>
        <w:rPr>
          <w:b/>
        </w:rPr>
        <w:t>Data flow can be used to load data INOT FALCON only(to load data to snowflake or external database is not available</w:t>
      </w:r>
    </w:p>
    <w:p w:rsidR="00754175" w:rsidRPr="00632DC3" w:rsidRDefault="00754175" w:rsidP="00754175">
      <w:pPr>
        <w:pStyle w:val="ListParagraph"/>
        <w:rPr>
          <w:b/>
        </w:rPr>
      </w:pPr>
    </w:p>
    <w:p w:rsidR="00EC1E5A" w:rsidRDefault="00EC1E5A" w:rsidP="00A13987">
      <w:pPr>
        <w:rPr>
          <w:b/>
        </w:rPr>
      </w:pPr>
      <w:r w:rsidRPr="00EC1E5A">
        <w:rPr>
          <w:b/>
          <w:noProof/>
        </w:rPr>
        <w:lastRenderedPageBreak/>
        <w:drawing>
          <wp:inline distT="0" distB="0" distL="0" distR="0" wp14:anchorId="419961E5" wp14:editId="38ECDFAF">
            <wp:extent cx="3839111" cy="401058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4010585"/>
                    </a:xfrm>
                    <a:prstGeom prst="rect">
                      <a:avLst/>
                    </a:prstGeom>
                  </pic:spPr>
                </pic:pic>
              </a:graphicData>
            </a:graphic>
          </wp:inline>
        </w:drawing>
      </w:r>
    </w:p>
    <w:p w:rsidR="00754175" w:rsidRPr="007804EF" w:rsidRDefault="007804EF" w:rsidP="007804EF">
      <w:pPr>
        <w:pStyle w:val="ListParagraph"/>
        <w:numPr>
          <w:ilvl w:val="0"/>
          <w:numId w:val="5"/>
        </w:numPr>
        <w:rPr>
          <w:b/>
        </w:rPr>
      </w:pPr>
      <w:r>
        <w:rPr>
          <w:b/>
        </w:rPr>
        <w:t>Granular data selection to load only few columns of the table is available</w:t>
      </w:r>
    </w:p>
    <w:p w:rsidR="00EC1E5A" w:rsidRDefault="005E7EB2" w:rsidP="00A13987">
      <w:pPr>
        <w:rPr>
          <w:b/>
        </w:rPr>
      </w:pPr>
      <w:r w:rsidRPr="005E7EB2">
        <w:rPr>
          <w:b/>
          <w:noProof/>
        </w:rPr>
        <w:lastRenderedPageBreak/>
        <w:drawing>
          <wp:inline distT="0" distB="0" distL="0" distR="0" wp14:anchorId="6DCB3C17" wp14:editId="048531FB">
            <wp:extent cx="5943600" cy="3383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83915"/>
                    </a:xfrm>
                    <a:prstGeom prst="rect">
                      <a:avLst/>
                    </a:prstGeom>
                  </pic:spPr>
                </pic:pic>
              </a:graphicData>
            </a:graphic>
          </wp:inline>
        </w:drawing>
      </w:r>
    </w:p>
    <w:p w:rsidR="005E7EB2" w:rsidRDefault="003D32D7" w:rsidP="00A13987">
      <w:pPr>
        <w:rPr>
          <w:b/>
        </w:rPr>
      </w:pPr>
      <w:r w:rsidRPr="003D32D7">
        <w:rPr>
          <w:b/>
          <w:noProof/>
        </w:rPr>
        <w:lastRenderedPageBreak/>
        <w:drawing>
          <wp:inline distT="0" distB="0" distL="0" distR="0" wp14:anchorId="01C885E6" wp14:editId="5E210EB6">
            <wp:extent cx="5943600" cy="2897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7505"/>
                    </a:xfrm>
                    <a:prstGeom prst="rect">
                      <a:avLst/>
                    </a:prstGeom>
                  </pic:spPr>
                </pic:pic>
              </a:graphicData>
            </a:graphic>
          </wp:inline>
        </w:drawing>
      </w:r>
    </w:p>
    <w:p w:rsidR="003D32D7" w:rsidRDefault="003D32D7" w:rsidP="00A13987">
      <w:pPr>
        <w:rPr>
          <w:b/>
        </w:rPr>
      </w:pPr>
    </w:p>
    <w:p w:rsidR="00560E95" w:rsidRDefault="00560E95" w:rsidP="00A13987">
      <w:pPr>
        <w:rPr>
          <w:b/>
        </w:rPr>
      </w:pPr>
      <w:r w:rsidRPr="00560E95">
        <w:rPr>
          <w:b/>
          <w:noProof/>
        </w:rPr>
        <w:lastRenderedPageBreak/>
        <w:drawing>
          <wp:inline distT="0" distB="0" distL="0" distR="0" wp14:anchorId="54F3B97F" wp14:editId="5ED01FD9">
            <wp:extent cx="8761161" cy="4667003"/>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94810" cy="4684927"/>
                    </a:xfrm>
                    <a:prstGeom prst="rect">
                      <a:avLst/>
                    </a:prstGeom>
                  </pic:spPr>
                </pic:pic>
              </a:graphicData>
            </a:graphic>
          </wp:inline>
        </w:drawing>
      </w:r>
    </w:p>
    <w:p w:rsidR="00A74B7D" w:rsidRDefault="00A74B7D" w:rsidP="00A13987">
      <w:pPr>
        <w:rPr>
          <w:b/>
        </w:rPr>
      </w:pPr>
    </w:p>
    <w:p w:rsidR="00560E95" w:rsidRPr="00531026" w:rsidRDefault="00560E95" w:rsidP="00A13987">
      <w:pPr>
        <w:rPr>
          <w:b/>
        </w:rPr>
      </w:pPr>
    </w:p>
    <w:p w:rsidR="00673EB5" w:rsidRPr="00F659F9" w:rsidRDefault="0081300A" w:rsidP="00F659F9">
      <w:r>
        <w:rPr>
          <w:rStyle w:val="FootnoteReference"/>
        </w:rPr>
        <w:lastRenderedPageBreak/>
        <w:footnoteReference w:id="2"/>
      </w:r>
    </w:p>
    <w:p w:rsidR="00C81B4A" w:rsidRDefault="00C81B4A" w:rsidP="00C81B4A">
      <w:pPr>
        <w:pStyle w:val="Heading2"/>
      </w:pPr>
      <w:r>
        <w:t>3.a.Manage users</w:t>
      </w:r>
    </w:p>
    <w:p w:rsidR="00C81B4A" w:rsidRDefault="007E2033" w:rsidP="00C81B4A">
      <w:r w:rsidRPr="007E2033">
        <w:rPr>
          <w:noProof/>
        </w:rPr>
        <w:drawing>
          <wp:inline distT="0" distB="0" distL="0" distR="0" wp14:anchorId="466C1767" wp14:editId="673D52F5">
            <wp:extent cx="7182852" cy="41725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82852" cy="4172532"/>
                    </a:xfrm>
                    <a:prstGeom prst="rect">
                      <a:avLst/>
                    </a:prstGeom>
                  </pic:spPr>
                </pic:pic>
              </a:graphicData>
            </a:graphic>
          </wp:inline>
        </w:drawing>
      </w:r>
    </w:p>
    <w:p w:rsidR="007E2033" w:rsidRDefault="00DD12AF" w:rsidP="00C81B4A">
      <w:r>
        <w:t>To add new user : Goto Admin tab</w:t>
      </w:r>
      <w:r w:rsidR="003F154E">
        <w:t xml:space="preserve"> and “Add users”</w:t>
      </w:r>
    </w:p>
    <w:p w:rsidR="00DD12AF" w:rsidRDefault="00DD12AF" w:rsidP="00C81B4A">
      <w:r w:rsidRPr="00DD12AF">
        <w:rPr>
          <w:noProof/>
        </w:rPr>
        <w:lastRenderedPageBreak/>
        <w:drawing>
          <wp:inline distT="0" distB="0" distL="0" distR="0" wp14:anchorId="75897CB2" wp14:editId="6C232245">
            <wp:extent cx="8229600" cy="3301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3301365"/>
                    </a:xfrm>
                    <a:prstGeom prst="rect">
                      <a:avLst/>
                    </a:prstGeom>
                  </pic:spPr>
                </pic:pic>
              </a:graphicData>
            </a:graphic>
          </wp:inline>
        </w:drawing>
      </w:r>
    </w:p>
    <w:p w:rsidR="003F154E" w:rsidRDefault="003F154E" w:rsidP="00C81B4A">
      <w:r>
        <w:t>Note: If user don’t have “TS” account, they cannot associate to data flow account.</w:t>
      </w:r>
      <w:r w:rsidR="004C2E35">
        <w:t xml:space="preserve"> They have to setup email id association here</w:t>
      </w:r>
    </w:p>
    <w:p w:rsidR="00A673E0" w:rsidRDefault="00A673E0" w:rsidP="00B07153">
      <w:pPr>
        <w:pStyle w:val="Heading2"/>
      </w:pPr>
      <w:r>
        <w:lastRenderedPageBreak/>
        <w:t>3.b.Data flow notification</w:t>
      </w:r>
    </w:p>
    <w:p w:rsidR="00FF6367" w:rsidRDefault="00444F6C" w:rsidP="00FF6367">
      <w:r w:rsidRPr="00444F6C">
        <w:rPr>
          <w:noProof/>
        </w:rPr>
        <w:drawing>
          <wp:inline distT="0" distB="0" distL="0" distR="0" wp14:anchorId="71B7EE30" wp14:editId="161AB954">
            <wp:extent cx="4382112" cy="5658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2112" cy="5658640"/>
                    </a:xfrm>
                    <a:prstGeom prst="rect">
                      <a:avLst/>
                    </a:prstGeom>
                  </pic:spPr>
                </pic:pic>
              </a:graphicData>
            </a:graphic>
          </wp:inline>
        </w:drawing>
      </w:r>
    </w:p>
    <w:p w:rsidR="00121256" w:rsidRDefault="00121256" w:rsidP="00121256">
      <w:pPr>
        <w:pStyle w:val="Heading2"/>
      </w:pPr>
      <w:r>
        <w:lastRenderedPageBreak/>
        <w:t>3.c Steps</w:t>
      </w:r>
    </w:p>
    <w:p w:rsidR="00121256" w:rsidRDefault="00121256" w:rsidP="00121256">
      <w:r w:rsidRPr="00121256">
        <w:rPr>
          <w:noProof/>
        </w:rPr>
        <w:drawing>
          <wp:inline distT="0" distB="0" distL="0" distR="0" wp14:anchorId="7B7D812C" wp14:editId="3FFC354C">
            <wp:extent cx="8229600" cy="28867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2886710"/>
                    </a:xfrm>
                    <a:prstGeom prst="rect">
                      <a:avLst/>
                    </a:prstGeom>
                  </pic:spPr>
                </pic:pic>
              </a:graphicData>
            </a:graphic>
          </wp:inline>
        </w:drawing>
      </w:r>
    </w:p>
    <w:p w:rsidR="00121256" w:rsidRDefault="00121256" w:rsidP="00121256">
      <w:pPr>
        <w:pStyle w:val="ListParagraph"/>
        <w:numPr>
          <w:ilvl w:val="0"/>
          <w:numId w:val="5"/>
        </w:numPr>
      </w:pPr>
      <w:r>
        <w:t>Add one table at a time</w:t>
      </w:r>
    </w:p>
    <w:p w:rsidR="00000F39" w:rsidRDefault="00F408EA" w:rsidP="00F408EA">
      <w:pPr>
        <w:pStyle w:val="ListParagraph"/>
        <w:numPr>
          <w:ilvl w:val="0"/>
          <w:numId w:val="5"/>
        </w:numPr>
      </w:pPr>
      <w:r>
        <w:t>Select frequency of sync,data fields to sync and TS Load options</w:t>
      </w:r>
    </w:p>
    <w:p w:rsidR="00F408EA" w:rsidRDefault="00000F39" w:rsidP="00F408EA">
      <w:pPr>
        <w:pStyle w:val="ListParagraph"/>
        <w:numPr>
          <w:ilvl w:val="0"/>
          <w:numId w:val="5"/>
        </w:numPr>
      </w:pPr>
      <w:r>
        <w:lastRenderedPageBreak/>
        <w:t>Options to setup trigger file to initiate the load</w:t>
      </w:r>
      <w:r w:rsidR="00F408EA" w:rsidRPr="00F408EA">
        <w:rPr>
          <w:noProof/>
        </w:rPr>
        <w:drawing>
          <wp:inline distT="0" distB="0" distL="0" distR="0" wp14:anchorId="1DB11AA5" wp14:editId="17CCBA63">
            <wp:extent cx="6249272" cy="40677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9272" cy="4067743"/>
                    </a:xfrm>
                    <a:prstGeom prst="rect">
                      <a:avLst/>
                    </a:prstGeom>
                  </pic:spPr>
                </pic:pic>
              </a:graphicData>
            </a:graphic>
          </wp:inline>
        </w:drawing>
      </w:r>
    </w:p>
    <w:p w:rsidR="002150EC" w:rsidRDefault="002150EC" w:rsidP="00AC1590">
      <w:pPr>
        <w:pStyle w:val="ListParagraph"/>
      </w:pPr>
      <w:r w:rsidRPr="002150EC">
        <w:rPr>
          <w:noProof/>
        </w:rPr>
        <w:lastRenderedPageBreak/>
        <w:drawing>
          <wp:inline distT="0" distB="0" distL="0" distR="0" wp14:anchorId="70AD22E8" wp14:editId="3684FBDF">
            <wp:extent cx="7868748" cy="32008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68748" cy="3200847"/>
                    </a:xfrm>
                    <a:prstGeom prst="rect">
                      <a:avLst/>
                    </a:prstGeom>
                  </pic:spPr>
                </pic:pic>
              </a:graphicData>
            </a:graphic>
          </wp:inline>
        </w:drawing>
      </w:r>
    </w:p>
    <w:p w:rsidR="002A588E" w:rsidRDefault="00AE414A" w:rsidP="002150EC">
      <w:pPr>
        <w:pStyle w:val="ListParagraph"/>
        <w:numPr>
          <w:ilvl w:val="0"/>
          <w:numId w:val="5"/>
        </w:numPr>
      </w:pPr>
      <w:r>
        <w:t>Joins will not carry over to data flow(only in worksheet)..</w:t>
      </w:r>
    </w:p>
    <w:p w:rsidR="00BB10E9" w:rsidRDefault="002A588E" w:rsidP="00B77FB7">
      <w:pPr>
        <w:pStyle w:val="Heading2"/>
      </w:pPr>
      <w:r>
        <w:t>3.d.Demo of MYSQL database</w:t>
      </w:r>
      <w:r w:rsidR="00AE414A">
        <w:t xml:space="preserve"> </w:t>
      </w:r>
    </w:p>
    <w:p w:rsidR="00B77FB7" w:rsidRDefault="008E6435" w:rsidP="00B77FB7">
      <w:r>
        <w:t>1) Data &gt; Data Flow</w:t>
      </w:r>
    </w:p>
    <w:p w:rsidR="008E6435" w:rsidRDefault="008E6435" w:rsidP="00B77FB7">
      <w:r>
        <w:t>2) Home : shows sync performance across org</w:t>
      </w:r>
    </w:p>
    <w:p w:rsidR="008E6435" w:rsidRDefault="008E6435" w:rsidP="00B77FB7">
      <w:r>
        <w:t>3)</w:t>
      </w:r>
      <w:r w:rsidR="000814F2">
        <w:t xml:space="preserve"> shards are used when setting up data flows on large tables for performance and enables us to mentoned number of shards</w:t>
      </w:r>
    </w:p>
    <w:p w:rsidR="002E4F6C" w:rsidRDefault="002E4F6C" w:rsidP="00B77FB7">
      <w:r>
        <w:t xml:space="preserve">If shard =1, the table is maintained in one node. If &gt;1 , the table is broken into smaller tables and distributed across multiple nodes </w:t>
      </w:r>
    </w:p>
    <w:p w:rsidR="000F1E29" w:rsidRDefault="000F1E29" w:rsidP="000F1E29">
      <w:pPr>
        <w:pStyle w:val="ListParagraph"/>
        <w:numPr>
          <w:ilvl w:val="0"/>
          <w:numId w:val="2"/>
        </w:numPr>
      </w:pPr>
      <w:r>
        <w:t>To use a pre sql before loading</w:t>
      </w:r>
    </w:p>
    <w:p w:rsidR="000F1E29" w:rsidRDefault="000F1E29" w:rsidP="000F1E29">
      <w:pPr>
        <w:pStyle w:val="ListParagraph"/>
      </w:pPr>
      <w:r w:rsidRPr="000F1E29">
        <w:rPr>
          <w:noProof/>
        </w:rPr>
        <w:lastRenderedPageBreak/>
        <w:drawing>
          <wp:inline distT="0" distB="0" distL="0" distR="0" wp14:anchorId="244832A7" wp14:editId="2247F582">
            <wp:extent cx="5077534" cy="455358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7534" cy="4553585"/>
                    </a:xfrm>
                    <a:prstGeom prst="rect">
                      <a:avLst/>
                    </a:prstGeom>
                  </pic:spPr>
                </pic:pic>
              </a:graphicData>
            </a:graphic>
          </wp:inline>
        </w:drawing>
      </w:r>
    </w:p>
    <w:p w:rsidR="00201E5C" w:rsidRDefault="00201E5C" w:rsidP="0084018E">
      <w:pPr>
        <w:pStyle w:val="Heading2"/>
      </w:pPr>
      <w:r>
        <w:t>3.e : can be done for salesforce</w:t>
      </w:r>
    </w:p>
    <w:p w:rsidR="00C96B30" w:rsidRDefault="00C96B30" w:rsidP="000F1E29">
      <w:pPr>
        <w:pStyle w:val="ListParagraph"/>
      </w:pPr>
      <w:r>
        <w:t>-for salesforce connection , user must have API for salesforce SFDC.</w:t>
      </w:r>
    </w:p>
    <w:p w:rsidR="00D36662" w:rsidRPr="00B77FB7" w:rsidRDefault="00D36662" w:rsidP="000F1E29">
      <w:pPr>
        <w:pStyle w:val="ListParagraph"/>
      </w:pPr>
      <w:r>
        <w:t>-password =&gt; password+securitytoken</w:t>
      </w:r>
    </w:p>
    <w:p w:rsidR="0084018E" w:rsidRDefault="0084018E" w:rsidP="0084018E">
      <w:pPr>
        <w:pStyle w:val="Heading2"/>
      </w:pPr>
      <w:r>
        <w:t>3.f : connection to S3</w:t>
      </w:r>
    </w:p>
    <w:p w:rsidR="00E53125" w:rsidRDefault="00E53125" w:rsidP="00E53125">
      <w:r>
        <w:t>URL : Host name URL, bucket, access key and secret key</w:t>
      </w:r>
    </w:p>
    <w:p w:rsidR="0071022F" w:rsidRDefault="0071022F" w:rsidP="00E53125">
      <w:r w:rsidRPr="0071022F">
        <w:rPr>
          <w:noProof/>
        </w:rPr>
        <w:lastRenderedPageBreak/>
        <w:drawing>
          <wp:inline distT="0" distB="0" distL="0" distR="0" wp14:anchorId="73FF5783" wp14:editId="4BC1FF04">
            <wp:extent cx="5068007" cy="42677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007" cy="4267796"/>
                    </a:xfrm>
                    <a:prstGeom prst="rect">
                      <a:avLst/>
                    </a:prstGeom>
                  </pic:spPr>
                </pic:pic>
              </a:graphicData>
            </a:graphic>
          </wp:inline>
        </w:drawing>
      </w:r>
    </w:p>
    <w:p w:rsidR="00024B69" w:rsidRDefault="00024B69" w:rsidP="00E53125">
      <w:r>
        <w:t>S3’ special setting: wait for trigger ; delete or retain file in source S3</w:t>
      </w:r>
    </w:p>
    <w:p w:rsidR="00024B69" w:rsidRDefault="00024B69" w:rsidP="00E53125">
      <w:r w:rsidRPr="00024B69">
        <w:rPr>
          <w:noProof/>
        </w:rPr>
        <w:lastRenderedPageBreak/>
        <w:drawing>
          <wp:inline distT="0" distB="0" distL="0" distR="0" wp14:anchorId="66C1B8ED" wp14:editId="17C344D2">
            <wp:extent cx="4067743" cy="2600688"/>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7743" cy="2600688"/>
                    </a:xfrm>
                    <a:prstGeom prst="rect">
                      <a:avLst/>
                    </a:prstGeom>
                  </pic:spPr>
                </pic:pic>
              </a:graphicData>
            </a:graphic>
          </wp:inline>
        </w:drawing>
      </w:r>
    </w:p>
    <w:p w:rsidR="00024B69" w:rsidRDefault="00024B69" w:rsidP="00E53125">
      <w:r w:rsidRPr="00024B69">
        <w:rPr>
          <w:noProof/>
        </w:rPr>
        <w:drawing>
          <wp:inline distT="0" distB="0" distL="0" distR="0" wp14:anchorId="50336565" wp14:editId="630ED003">
            <wp:extent cx="4020111" cy="29912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0111" cy="2991267"/>
                    </a:xfrm>
                    <a:prstGeom prst="rect">
                      <a:avLst/>
                    </a:prstGeom>
                  </pic:spPr>
                </pic:pic>
              </a:graphicData>
            </a:graphic>
          </wp:inline>
        </w:drawing>
      </w:r>
    </w:p>
    <w:p w:rsidR="00DE1EEB" w:rsidRDefault="00DE1EEB" w:rsidP="00CD1BD4">
      <w:pPr>
        <w:pStyle w:val="Heading2"/>
      </w:pPr>
      <w:r>
        <w:lastRenderedPageBreak/>
        <w:t xml:space="preserve">3.g </w:t>
      </w:r>
      <w:r w:rsidR="00CD1BD4">
        <w:t>Flat Files on Thoughtspot server</w:t>
      </w:r>
    </w:p>
    <w:p w:rsidR="009B7B46" w:rsidRPr="009B7B46" w:rsidRDefault="00AB18A2" w:rsidP="009B7B46">
      <w:r w:rsidRPr="00AB18A2">
        <w:rPr>
          <w:noProof/>
        </w:rPr>
        <w:drawing>
          <wp:inline distT="0" distB="0" distL="0" distR="0" wp14:anchorId="09C7AD19" wp14:editId="0CCC7B85">
            <wp:extent cx="4867954" cy="3258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954" cy="3258005"/>
                    </a:xfrm>
                    <a:prstGeom prst="rect">
                      <a:avLst/>
                    </a:prstGeom>
                  </pic:spPr>
                </pic:pic>
              </a:graphicData>
            </a:graphic>
          </wp:inline>
        </w:drawing>
      </w:r>
    </w:p>
    <w:p w:rsidR="0071022F" w:rsidRPr="00E53125" w:rsidRDefault="0071022F" w:rsidP="00E53125"/>
    <w:p w:rsidR="00E24FCD" w:rsidRDefault="00552756" w:rsidP="00A673E0">
      <w:r w:rsidRPr="00552756">
        <w:rPr>
          <w:highlight w:val="yellow"/>
        </w:rPr>
        <w:t>NOTE</w:t>
      </w:r>
      <w:r>
        <w:t xml:space="preserve">: </w:t>
      </w:r>
    </w:p>
    <w:p w:rsidR="00A673E0" w:rsidRDefault="00552756" w:rsidP="00E24FCD">
      <w:pPr>
        <w:pStyle w:val="ListParagraph"/>
        <w:numPr>
          <w:ilvl w:val="0"/>
          <w:numId w:val="5"/>
        </w:numPr>
      </w:pPr>
      <w:r>
        <w:t>To add new field to sync definition, first add this field to the underlying falcon table and then update the sync</w:t>
      </w:r>
    </w:p>
    <w:p w:rsidR="00E24FCD" w:rsidRDefault="00E24FCD" w:rsidP="00E24FCD">
      <w:pPr>
        <w:pStyle w:val="ListParagraph"/>
        <w:numPr>
          <w:ilvl w:val="0"/>
          <w:numId w:val="5"/>
        </w:numPr>
      </w:pPr>
      <w:r>
        <w:t>When a field is deleted from the source, until the sync definition is updated</w:t>
      </w:r>
      <w:r w:rsidR="009671CC">
        <w:t xml:space="preserve"> to remove this column</w:t>
      </w:r>
      <w:r>
        <w:t>, it will fail,.</w:t>
      </w:r>
    </w:p>
    <w:p w:rsidR="00BC273D" w:rsidRDefault="00BC273D" w:rsidP="00BC273D">
      <w:pPr>
        <w:pStyle w:val="Heading2"/>
      </w:pPr>
      <w:r>
        <w:lastRenderedPageBreak/>
        <w:t>DATAFLOW QUIZ</w:t>
      </w:r>
    </w:p>
    <w:p w:rsidR="00BC273D" w:rsidRDefault="00BC273D" w:rsidP="00BC273D">
      <w:r w:rsidRPr="00BC273D">
        <w:rPr>
          <w:noProof/>
        </w:rPr>
        <w:drawing>
          <wp:inline distT="0" distB="0" distL="0" distR="0" wp14:anchorId="3B7634D9" wp14:editId="20F1084A">
            <wp:extent cx="8229600" cy="4363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4363720"/>
                    </a:xfrm>
                    <a:prstGeom prst="rect">
                      <a:avLst/>
                    </a:prstGeom>
                  </pic:spPr>
                </pic:pic>
              </a:graphicData>
            </a:graphic>
          </wp:inline>
        </w:drawing>
      </w:r>
    </w:p>
    <w:p w:rsidR="00D81ABB" w:rsidRDefault="00D81ABB" w:rsidP="00BC273D">
      <w:r w:rsidRPr="00D81ABB">
        <w:rPr>
          <w:noProof/>
        </w:rPr>
        <w:lastRenderedPageBreak/>
        <w:drawing>
          <wp:inline distT="0" distB="0" distL="0" distR="0" wp14:anchorId="4281626B" wp14:editId="6BAC6B56">
            <wp:extent cx="8229600" cy="424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4244340"/>
                    </a:xfrm>
                    <a:prstGeom prst="rect">
                      <a:avLst/>
                    </a:prstGeom>
                  </pic:spPr>
                </pic:pic>
              </a:graphicData>
            </a:graphic>
          </wp:inline>
        </w:drawing>
      </w:r>
    </w:p>
    <w:p w:rsidR="00D81ABB" w:rsidRPr="00BC273D" w:rsidRDefault="00B0207C" w:rsidP="00BC273D">
      <w:r w:rsidRPr="00B0207C">
        <w:rPr>
          <w:noProof/>
        </w:rPr>
        <w:lastRenderedPageBreak/>
        <w:drawing>
          <wp:inline distT="0" distB="0" distL="0" distR="0" wp14:anchorId="3EE9B3B3" wp14:editId="693D74A6">
            <wp:extent cx="8229600" cy="49669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4966970"/>
                    </a:xfrm>
                    <a:prstGeom prst="rect">
                      <a:avLst/>
                    </a:prstGeom>
                  </pic:spPr>
                </pic:pic>
              </a:graphicData>
            </a:graphic>
          </wp:inline>
        </w:drawing>
      </w:r>
    </w:p>
    <w:p w:rsidR="00E24FCD" w:rsidRPr="00A673E0" w:rsidRDefault="00E24FCD" w:rsidP="00A673E0"/>
    <w:p w:rsidR="00EA79A6" w:rsidRDefault="00EA79A6" w:rsidP="00C76E6F">
      <w:pPr>
        <w:pStyle w:val="Heading1"/>
        <w:rPr>
          <w:b/>
          <w:color w:val="538135" w:themeColor="accent6" w:themeShade="BF"/>
        </w:rPr>
      </w:pPr>
      <w:r>
        <w:rPr>
          <w:b/>
          <w:color w:val="538135" w:themeColor="accent6" w:themeShade="BF"/>
        </w:rPr>
        <w:lastRenderedPageBreak/>
        <w:t>4.Connecting Data with Embrace</w:t>
      </w:r>
      <w:r w:rsidR="006B29E4">
        <w:rPr>
          <w:b/>
          <w:color w:val="538135" w:themeColor="accent6" w:themeShade="BF"/>
        </w:rPr>
        <w:t>(renamed to connection)</w:t>
      </w:r>
    </w:p>
    <w:tbl>
      <w:tblPr>
        <w:tblW w:w="18738" w:type="dxa"/>
        <w:tblBorders>
          <w:top w:val="single" w:sz="12" w:space="0" w:color="8C90FD"/>
          <w:left w:val="single" w:sz="6" w:space="0" w:color="DDDDDD"/>
          <w:bottom w:val="single" w:sz="6" w:space="0" w:color="DDDDDD"/>
          <w:right w:val="single" w:sz="6" w:space="0" w:color="DDDDDD"/>
        </w:tblBorders>
        <w:shd w:val="clear" w:color="auto" w:fill="FFFFFF"/>
        <w:tblCellMar>
          <w:top w:w="225" w:type="dxa"/>
          <w:left w:w="225" w:type="dxa"/>
          <w:bottom w:w="225" w:type="dxa"/>
          <w:right w:w="225" w:type="dxa"/>
        </w:tblCellMar>
        <w:tblLook w:val="04A0" w:firstRow="1" w:lastRow="0" w:firstColumn="1" w:lastColumn="0" w:noHBand="0" w:noVBand="1"/>
      </w:tblPr>
      <w:tblGrid>
        <w:gridCol w:w="18738"/>
      </w:tblGrid>
      <w:tr w:rsidR="000D471F" w:rsidTr="000D471F">
        <w:tc>
          <w:tcPr>
            <w:tcW w:w="0" w:type="auto"/>
            <w:shd w:val="clear" w:color="auto" w:fill="F9F9F9"/>
            <w:tcMar>
              <w:top w:w="135" w:type="dxa"/>
              <w:left w:w="1050" w:type="dxa"/>
              <w:bottom w:w="135" w:type="dxa"/>
              <w:right w:w="150" w:type="dxa"/>
            </w:tcMar>
            <w:vAlign w:val="center"/>
            <w:hideMark/>
          </w:tcPr>
          <w:p w:rsidR="000D471F" w:rsidRDefault="000D471F">
            <w:pPr>
              <w:pStyle w:val="Heading3"/>
              <w:spacing w:before="48" w:after="120"/>
              <w:rPr>
                <w:rFonts w:ascii="Plain-Regular" w:hAnsi="Plain-Regular"/>
                <w:color w:val="2A2A2A"/>
                <w:sz w:val="30"/>
                <w:szCs w:val="30"/>
              </w:rPr>
            </w:pPr>
            <w:r>
              <w:rPr>
                <w:rFonts w:ascii="Plain-Regular" w:hAnsi="Plain-Regular"/>
                <w:b/>
                <w:bCs/>
                <w:color w:val="2A2A2A"/>
                <w:sz w:val="30"/>
                <w:szCs w:val="30"/>
              </w:rPr>
              <w:lastRenderedPageBreak/>
              <w:t>Embrace overview</w:t>
            </w:r>
          </w:p>
        </w:tc>
      </w:tr>
      <w:tr w:rsidR="000D471F" w:rsidTr="000D471F">
        <w:tc>
          <w:tcPr>
            <w:tcW w:w="0" w:type="auto"/>
            <w:shd w:val="clear" w:color="auto" w:fill="FFFFFF"/>
            <w:tcMar>
              <w:top w:w="135" w:type="dxa"/>
              <w:left w:w="1050" w:type="dxa"/>
              <w:bottom w:w="135" w:type="dxa"/>
              <w:right w:w="150" w:type="dxa"/>
            </w:tcMar>
            <w:vAlign w:val="center"/>
            <w:hideMark/>
          </w:tcPr>
          <w:p w:rsidR="000D471F" w:rsidRDefault="000D471F">
            <w:pPr>
              <w:pStyle w:val="Heading3"/>
              <w:spacing w:before="48" w:after="120"/>
              <w:rPr>
                <w:rFonts w:ascii="Plain-Regular" w:hAnsi="Plain-Regular"/>
                <w:b/>
                <w:bCs/>
                <w:color w:val="2A2A2A"/>
                <w:sz w:val="30"/>
                <w:szCs w:val="30"/>
              </w:rPr>
            </w:pPr>
            <w:r>
              <w:rPr>
                <w:rFonts w:ascii="Plain-Regular" w:hAnsi="Plain-Regular"/>
                <w:b/>
                <w:bCs/>
                <w:color w:val="2A2A2A"/>
                <w:sz w:val="30"/>
                <w:szCs w:val="30"/>
              </w:rPr>
              <w:t>Create a connection and Search data</w:t>
            </w:r>
          </w:p>
        </w:tc>
      </w:tr>
      <w:tr w:rsidR="000D471F" w:rsidTr="000D471F">
        <w:tc>
          <w:tcPr>
            <w:tcW w:w="0" w:type="auto"/>
            <w:shd w:val="clear" w:color="auto" w:fill="F9F9F9"/>
            <w:tcMar>
              <w:top w:w="135" w:type="dxa"/>
              <w:left w:w="1050" w:type="dxa"/>
              <w:bottom w:w="135" w:type="dxa"/>
              <w:right w:w="150" w:type="dxa"/>
            </w:tcMar>
            <w:vAlign w:val="center"/>
            <w:hideMark/>
          </w:tcPr>
          <w:p w:rsidR="006829AF" w:rsidRDefault="000D471F" w:rsidP="006829AF">
            <w:pPr>
              <w:pStyle w:val="Heading3"/>
              <w:spacing w:before="48" w:after="120"/>
              <w:rPr>
                <w:rFonts w:ascii="Plain-Regular" w:hAnsi="Plain-Regular"/>
                <w:b/>
                <w:bCs/>
                <w:color w:val="2A2A2A"/>
                <w:sz w:val="30"/>
                <w:szCs w:val="30"/>
              </w:rPr>
            </w:pPr>
            <w:r>
              <w:rPr>
                <w:rFonts w:ascii="Plain-Regular" w:hAnsi="Plain-Regular"/>
                <w:b/>
                <w:bCs/>
                <w:color w:val="2A2A2A"/>
                <w:sz w:val="30"/>
                <w:szCs w:val="30"/>
              </w:rPr>
              <w:lastRenderedPageBreak/>
              <w:t>Edit or remap a connection</w:t>
            </w:r>
            <w:r>
              <w:rPr>
                <w:rFonts w:ascii="Plain-Regular" w:hAnsi="Plain-Regular"/>
                <w:b/>
                <w:bCs/>
                <w:color w:val="2A2A2A"/>
                <w:sz w:val="30"/>
                <w:szCs w:val="30"/>
              </w:rPr>
              <w:br/>
              <w:t>     Edit an existing connection</w:t>
            </w:r>
            <w:r>
              <w:rPr>
                <w:rFonts w:ascii="Plain-Regular" w:hAnsi="Plain-Regular"/>
                <w:b/>
                <w:bCs/>
                <w:color w:val="2A2A2A"/>
                <w:sz w:val="30"/>
                <w:szCs w:val="30"/>
              </w:rPr>
              <w:br/>
              <w:t>     Remap a connection</w:t>
            </w:r>
          </w:p>
          <w:p w:rsidR="006829AF" w:rsidRDefault="006829AF" w:rsidP="006829AF"/>
          <w:p w:rsidR="006829AF" w:rsidRDefault="006829AF" w:rsidP="006829AF">
            <w:pPr>
              <w:pStyle w:val="ListParagraph"/>
              <w:numPr>
                <w:ilvl w:val="0"/>
                <w:numId w:val="5"/>
              </w:numPr>
            </w:pPr>
            <w:r>
              <w:t>Direct connection to sources. No need to move data</w:t>
            </w:r>
          </w:p>
          <w:p w:rsidR="007101E0" w:rsidRDefault="007101E0" w:rsidP="007101E0">
            <w:pPr>
              <w:pStyle w:val="ListParagraph"/>
            </w:pPr>
            <w:r w:rsidRPr="007101E0">
              <w:rPr>
                <w:noProof/>
              </w:rPr>
              <w:drawing>
                <wp:inline distT="0" distB="0" distL="0" distR="0" wp14:anchorId="6FF42535" wp14:editId="72BE1D44">
                  <wp:extent cx="5687219" cy="2057687"/>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7219" cy="2057687"/>
                          </a:xfrm>
                          <a:prstGeom prst="rect">
                            <a:avLst/>
                          </a:prstGeom>
                        </pic:spPr>
                      </pic:pic>
                    </a:graphicData>
                  </a:graphic>
                </wp:inline>
              </w:drawing>
            </w:r>
          </w:p>
          <w:p w:rsidR="007602AF" w:rsidRDefault="007602AF" w:rsidP="007101E0">
            <w:pPr>
              <w:pStyle w:val="ListParagraph"/>
            </w:pPr>
            <w:r w:rsidRPr="007602AF">
              <w:rPr>
                <w:noProof/>
              </w:rPr>
              <w:lastRenderedPageBreak/>
              <w:drawing>
                <wp:inline distT="0" distB="0" distL="0" distR="0" wp14:anchorId="2710BCC5" wp14:editId="62751F2B">
                  <wp:extent cx="8229600" cy="4062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4062730"/>
                          </a:xfrm>
                          <a:prstGeom prst="rect">
                            <a:avLst/>
                          </a:prstGeom>
                        </pic:spPr>
                      </pic:pic>
                    </a:graphicData>
                  </a:graphic>
                </wp:inline>
              </w:drawing>
            </w:r>
          </w:p>
          <w:p w:rsidR="005E4918" w:rsidRDefault="005E4918" w:rsidP="007101E0">
            <w:pPr>
              <w:pStyle w:val="ListParagraph"/>
            </w:pPr>
            <w:r w:rsidRPr="005E4918">
              <w:rPr>
                <w:noProof/>
              </w:rPr>
              <w:lastRenderedPageBreak/>
              <w:drawing>
                <wp:inline distT="0" distB="0" distL="0" distR="0" wp14:anchorId="41E65793" wp14:editId="4B3D826F">
                  <wp:extent cx="7783011" cy="3848637"/>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83011" cy="3848637"/>
                          </a:xfrm>
                          <a:prstGeom prst="rect">
                            <a:avLst/>
                          </a:prstGeom>
                        </pic:spPr>
                      </pic:pic>
                    </a:graphicData>
                  </a:graphic>
                </wp:inline>
              </w:drawing>
            </w:r>
          </w:p>
          <w:p w:rsidR="005E4918" w:rsidRDefault="005E4918" w:rsidP="007101E0">
            <w:pPr>
              <w:pStyle w:val="ListParagraph"/>
            </w:pPr>
          </w:p>
          <w:p w:rsidR="005144EB" w:rsidRDefault="005144EB" w:rsidP="005144EB">
            <w:pPr>
              <w:pStyle w:val="ListParagraph"/>
              <w:numPr>
                <w:ilvl w:val="0"/>
                <w:numId w:val="5"/>
              </w:numPr>
            </w:pPr>
            <w:r>
              <w:t>Joins, pk,foreign key are imported to thoughtspot..it becomes a linked connectivity to the external data source</w:t>
            </w:r>
          </w:p>
          <w:p w:rsidR="00233FF0" w:rsidRDefault="00233FF0" w:rsidP="005144EB">
            <w:pPr>
              <w:pStyle w:val="ListParagraph"/>
              <w:numPr>
                <w:ilvl w:val="0"/>
                <w:numId w:val="5"/>
              </w:numPr>
            </w:pPr>
            <w:r>
              <w:t>To access “variant” datatype in snowflake, create a view in source database and use this view in thoughtspot</w:t>
            </w:r>
          </w:p>
          <w:p w:rsidR="007F6CD2" w:rsidRDefault="007F6CD2" w:rsidP="00CB6010">
            <w:pPr>
              <w:pStyle w:val="ListParagraph"/>
            </w:pPr>
            <w:r w:rsidRPr="007F6CD2">
              <w:rPr>
                <w:noProof/>
              </w:rPr>
              <w:lastRenderedPageBreak/>
              <w:drawing>
                <wp:inline distT="0" distB="0" distL="0" distR="0" wp14:anchorId="098E32C4" wp14:editId="318B9AAB">
                  <wp:extent cx="4763165" cy="290553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3165" cy="2905530"/>
                          </a:xfrm>
                          <a:prstGeom prst="rect">
                            <a:avLst/>
                          </a:prstGeom>
                        </pic:spPr>
                      </pic:pic>
                    </a:graphicData>
                  </a:graphic>
                </wp:inline>
              </w:drawing>
            </w:r>
          </w:p>
          <w:p w:rsidR="007F6CD2" w:rsidRPr="006829AF" w:rsidRDefault="00257CD0" w:rsidP="00257CD0">
            <w:pPr>
              <w:pStyle w:val="ListParagraph"/>
              <w:numPr>
                <w:ilvl w:val="0"/>
                <w:numId w:val="5"/>
              </w:numPr>
            </w:pPr>
            <w:r w:rsidRPr="00257CD0">
              <w:rPr>
                <w:noProof/>
              </w:rPr>
              <w:lastRenderedPageBreak/>
              <w:drawing>
                <wp:inline distT="0" distB="0" distL="0" distR="0" wp14:anchorId="54DA4981" wp14:editId="7A6238A8">
                  <wp:extent cx="6325483" cy="4477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5483" cy="4477375"/>
                          </a:xfrm>
                          <a:prstGeom prst="rect">
                            <a:avLst/>
                          </a:prstGeom>
                        </pic:spPr>
                      </pic:pic>
                    </a:graphicData>
                  </a:graphic>
                </wp:inline>
              </w:drawing>
            </w:r>
          </w:p>
        </w:tc>
      </w:tr>
    </w:tbl>
    <w:p w:rsidR="00901099" w:rsidRDefault="00901099" w:rsidP="009F1C58">
      <w:pPr>
        <w:rPr>
          <w:b/>
        </w:rPr>
      </w:pPr>
      <w:r w:rsidRPr="00901099">
        <w:rPr>
          <w:b/>
          <w:highlight w:val="yellow"/>
        </w:rPr>
        <w:lastRenderedPageBreak/>
        <w:t>=&gt;NOTE:</w:t>
      </w:r>
      <w:r>
        <w:rPr>
          <w:b/>
        </w:rPr>
        <w:t xml:space="preserve"> row level security must be set in TS even if source database has row level security</w:t>
      </w:r>
    </w:p>
    <w:p w:rsidR="00ED4408" w:rsidRDefault="00ED4408" w:rsidP="009F1C58">
      <w:pPr>
        <w:rPr>
          <w:b/>
        </w:rPr>
      </w:pPr>
      <w:r w:rsidRPr="00ED4408">
        <w:rPr>
          <w:b/>
          <w:noProof/>
        </w:rPr>
        <w:lastRenderedPageBreak/>
        <w:drawing>
          <wp:inline distT="0" distB="0" distL="0" distR="0" wp14:anchorId="31C168A1" wp14:editId="6341D07C">
            <wp:extent cx="4115374" cy="43440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5374" cy="4344006"/>
                    </a:xfrm>
                    <a:prstGeom prst="rect">
                      <a:avLst/>
                    </a:prstGeom>
                  </pic:spPr>
                </pic:pic>
              </a:graphicData>
            </a:graphic>
          </wp:inline>
        </w:drawing>
      </w:r>
    </w:p>
    <w:p w:rsidR="00ED4408" w:rsidRDefault="008307E2" w:rsidP="009F1C58">
      <w:pPr>
        <w:rPr>
          <w:b/>
        </w:rPr>
      </w:pPr>
      <w:r w:rsidRPr="008307E2">
        <w:rPr>
          <w:b/>
          <w:noProof/>
        </w:rPr>
        <w:lastRenderedPageBreak/>
        <w:drawing>
          <wp:inline distT="0" distB="0" distL="0" distR="0" wp14:anchorId="4C47EF3C" wp14:editId="2456F1BA">
            <wp:extent cx="8229600" cy="401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4019550"/>
                    </a:xfrm>
                    <a:prstGeom prst="rect">
                      <a:avLst/>
                    </a:prstGeom>
                  </pic:spPr>
                </pic:pic>
              </a:graphicData>
            </a:graphic>
          </wp:inline>
        </w:drawing>
      </w:r>
    </w:p>
    <w:p w:rsidR="008307E2" w:rsidRDefault="0042613C" w:rsidP="009F1C58">
      <w:pPr>
        <w:rPr>
          <w:b/>
        </w:rPr>
      </w:pPr>
      <w:r w:rsidRPr="0042613C">
        <w:rPr>
          <w:b/>
          <w:noProof/>
        </w:rPr>
        <w:lastRenderedPageBreak/>
        <w:drawing>
          <wp:inline distT="0" distB="0" distL="0" distR="0" wp14:anchorId="19B73616" wp14:editId="274DBCFF">
            <wp:extent cx="8229600" cy="3842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3842385"/>
                    </a:xfrm>
                    <a:prstGeom prst="rect">
                      <a:avLst/>
                    </a:prstGeom>
                  </pic:spPr>
                </pic:pic>
              </a:graphicData>
            </a:graphic>
          </wp:inline>
        </w:drawing>
      </w:r>
    </w:p>
    <w:p w:rsidR="0042613C" w:rsidRPr="00901099" w:rsidRDefault="0042613C" w:rsidP="009F1C58">
      <w:pPr>
        <w:rPr>
          <w:b/>
        </w:rPr>
      </w:pPr>
    </w:p>
    <w:p w:rsidR="000D471F" w:rsidRPr="009F1C58" w:rsidRDefault="000D471F" w:rsidP="009F1C58"/>
    <w:p w:rsidR="00EA79A6" w:rsidRPr="00EA79A6" w:rsidRDefault="00EA79A6" w:rsidP="00EA79A6"/>
    <w:p w:rsidR="001C1CFB" w:rsidRDefault="001C1CFB" w:rsidP="00C76E6F">
      <w:pPr>
        <w:pStyle w:val="Heading1"/>
        <w:rPr>
          <w:b/>
          <w:color w:val="538135" w:themeColor="accent6" w:themeShade="BF"/>
        </w:rPr>
      </w:pPr>
      <w:r>
        <w:rPr>
          <w:b/>
          <w:color w:val="538135" w:themeColor="accent6" w:themeShade="BF"/>
        </w:rPr>
        <w:t>5. Scriptability</w:t>
      </w:r>
    </w:p>
    <w:p w:rsidR="001C1CFB" w:rsidRDefault="001C1CFB" w:rsidP="001C1CFB">
      <w:r>
        <w:t>Worksheet, Ansers and punboards can be downloads as TSL(Thoughtspot Script Language) and updated in an editable format</w:t>
      </w:r>
    </w:p>
    <w:p w:rsidR="001C1CFB" w:rsidRDefault="001C1CFB" w:rsidP="001C1CFB">
      <w:r>
        <w:t>*Note : when an worksheet is downloaded, we can edit either formula name or formula expression. We cannot edit both and push it up the same time. (it needs two migration</w:t>
      </w:r>
    </w:p>
    <w:p w:rsidR="001C1CFB" w:rsidRDefault="001C1CFB" w:rsidP="001C1CFB">
      <w:r>
        <w:lastRenderedPageBreak/>
        <w:t>* TSL is useful when moving objects between environments, making bulk updates</w:t>
      </w:r>
    </w:p>
    <w:p w:rsidR="001C1CFB" w:rsidRDefault="001C1CFB" w:rsidP="001C1CFB">
      <w:r>
        <w:t xml:space="preserve">* Worksheets can be imported, updated and exported to overwrite the </w:t>
      </w:r>
      <w:r w:rsidRPr="001C1CFB">
        <w:rPr>
          <w:b/>
          <w:u w:val="single"/>
        </w:rPr>
        <w:t>same</w:t>
      </w:r>
      <w:r>
        <w:t xml:space="preserve"> worksheets</w:t>
      </w:r>
    </w:p>
    <w:p w:rsidR="001C1CFB" w:rsidRDefault="001C1CFB" w:rsidP="001C1CFB">
      <w:r>
        <w:t xml:space="preserve">* </w:t>
      </w:r>
      <w:r>
        <w:t xml:space="preserve">Answers/Pinboards </w:t>
      </w:r>
      <w:r>
        <w:t xml:space="preserve">can be imported, updated and exported </w:t>
      </w:r>
      <w:r>
        <w:t xml:space="preserve">and </w:t>
      </w:r>
      <w:r w:rsidRPr="001C1CFB">
        <w:rPr>
          <w:u w:val="single"/>
        </w:rPr>
        <w:t>cannot</w:t>
      </w:r>
      <w:r>
        <w:t xml:space="preserve"> </w:t>
      </w:r>
      <w:r>
        <w:t xml:space="preserve">overwrite the </w:t>
      </w:r>
      <w:r w:rsidRPr="001C1CFB">
        <w:rPr>
          <w:b/>
          <w:u w:val="single"/>
        </w:rPr>
        <w:t>same</w:t>
      </w:r>
      <w:r>
        <w:t xml:space="preserve"> worksheets</w:t>
      </w:r>
      <w:r>
        <w:t>(not beofore version 6.2)</w:t>
      </w:r>
    </w:p>
    <w:p w:rsidR="001C1CFB" w:rsidRDefault="001C1CFB" w:rsidP="001C1CFB">
      <w:r>
        <w:t>* When importing Answers, we will have option to import the dependant worksheet and so does pinboards</w:t>
      </w:r>
    </w:p>
    <w:p w:rsidR="001C1CFB" w:rsidRDefault="001C1CFB" w:rsidP="001C1CFB">
      <w:r>
        <w:t>* when importing updated worksheets to new environment, the underlying tables, connections needs to be setup the same in the new environment</w:t>
      </w:r>
    </w:p>
    <w:p w:rsidR="002528F0" w:rsidRPr="001C1CFB" w:rsidRDefault="002528F0" w:rsidP="001C1CFB"/>
    <w:p w:rsidR="003557B9" w:rsidRDefault="003557B9" w:rsidP="003557B9">
      <w:pPr>
        <w:pStyle w:val="Heading1"/>
        <w:rPr>
          <w:b/>
          <w:color w:val="538135" w:themeColor="accent6" w:themeShade="BF"/>
        </w:rPr>
      </w:pPr>
      <w:r>
        <w:rPr>
          <w:b/>
          <w:color w:val="538135" w:themeColor="accent6" w:themeShade="BF"/>
        </w:rPr>
        <w:t>6.Architecture</w:t>
      </w:r>
    </w:p>
    <w:p w:rsidR="003557B9" w:rsidRDefault="003557B9" w:rsidP="003557B9">
      <w:r>
        <w:t>=&gt; Falcon is a in memory database that can be loaded using Data sync with On prem Thoughtspot</w:t>
      </w:r>
    </w:p>
    <w:p w:rsidR="003557B9" w:rsidRDefault="003557B9" w:rsidP="003557B9">
      <w:r>
        <w:t>=&gt; Thoughtspot Cloud donot have Falcon or Data Sync. It uses Embrace</w:t>
      </w:r>
    </w:p>
    <w:p w:rsidR="003557B9" w:rsidRDefault="003557B9" w:rsidP="003557B9">
      <w:r>
        <w:t>=&gt; Embrace/connection connect to cloud databases and use “Index” (instead of search asin falcon) as if its reading from in-memory to address</w:t>
      </w:r>
      <w:r w:rsidR="000374A5">
        <w:t xml:space="preserve"> performace</w:t>
      </w:r>
    </w:p>
    <w:p w:rsidR="000374A5" w:rsidRDefault="000374A5" w:rsidP="003557B9">
      <w:r>
        <w:t>=? Best practives : when using tables with billions of rows, disable index</w:t>
      </w:r>
    </w:p>
    <w:p w:rsidR="000374A5" w:rsidRDefault="000374A5" w:rsidP="000374A5">
      <w:pPr>
        <w:pStyle w:val="ListParagraph"/>
        <w:numPr>
          <w:ilvl w:val="0"/>
          <w:numId w:val="5"/>
        </w:numPr>
      </w:pPr>
      <w:r>
        <w:t xml:space="preserve">Use more auto resume suspend to take advantage of snowflake </w:t>
      </w:r>
      <w:r w:rsidR="00426002">
        <w:t xml:space="preserve">virtual warehouse </w:t>
      </w:r>
      <w:r>
        <w:t>cache</w:t>
      </w:r>
      <w:r w:rsidR="00426002">
        <w:t>(virtual warehouse cache is clear when warehouse is suspended)</w:t>
      </w:r>
      <w:bookmarkStart w:id="0" w:name="_GoBack"/>
      <w:bookmarkEnd w:id="0"/>
    </w:p>
    <w:p w:rsidR="003557B9" w:rsidRPr="003557B9" w:rsidRDefault="003557B9" w:rsidP="003557B9"/>
    <w:p w:rsidR="001C1CFB" w:rsidRPr="001C1CFB" w:rsidRDefault="001C1CFB" w:rsidP="001C1CFB"/>
    <w:p w:rsidR="00C76E6F" w:rsidRPr="00F60DF0" w:rsidRDefault="007708A1" w:rsidP="00C76E6F">
      <w:pPr>
        <w:pStyle w:val="Heading1"/>
        <w:rPr>
          <w:b/>
          <w:color w:val="538135" w:themeColor="accent6" w:themeShade="BF"/>
        </w:rPr>
      </w:pPr>
      <w:r w:rsidRPr="00F60DF0">
        <w:rPr>
          <w:b/>
          <w:color w:val="538135" w:themeColor="accent6" w:themeShade="BF"/>
        </w:rPr>
        <w:t>**</w:t>
      </w:r>
      <w:r w:rsidR="00C76E6F" w:rsidRPr="00F60DF0">
        <w:rPr>
          <w:b/>
          <w:color w:val="538135" w:themeColor="accent6" w:themeShade="BF"/>
        </w:rPr>
        <w:t>NOTES</w:t>
      </w:r>
    </w:p>
    <w:p w:rsidR="00C76E6F" w:rsidRDefault="00C76E6F" w:rsidP="00C76E6F">
      <w:r w:rsidRPr="00D90BA2">
        <w:rPr>
          <w:highlight w:val="yellow"/>
        </w:rPr>
        <w:t>Access</w:t>
      </w:r>
      <w:r>
        <w:t xml:space="preserve"> : to create join, can administer or can manage data(+can edit permission)</w:t>
      </w:r>
    </w:p>
    <w:p w:rsidR="00C379E3" w:rsidRDefault="00C379E3" w:rsidP="00C76E6F">
      <w:r>
        <w:t>You cannot delete an object if there is a dependency on them</w:t>
      </w:r>
    </w:p>
    <w:p w:rsidR="00353307" w:rsidRDefault="00353307" w:rsidP="00C76E6F">
      <w:r>
        <w:t>Row level security is only applied on table (not on worksheet)</w:t>
      </w:r>
    </w:p>
    <w:p w:rsidR="00C76E6F" w:rsidRDefault="00C76E6F" w:rsidP="00C76E6F">
      <w:r w:rsidRPr="00172463">
        <w:rPr>
          <w:b/>
        </w:rPr>
        <w:t>Join:</w:t>
      </w:r>
      <w:r>
        <w:t xml:space="preserve"> always start from source(fact) table where there is many relations from the table</w:t>
      </w:r>
    </w:p>
    <w:p w:rsidR="00C54BAA" w:rsidRDefault="001858EF" w:rsidP="00C76E6F">
      <w:r>
        <w:lastRenderedPageBreak/>
        <w:t>We can use conditional join using TML</w:t>
      </w:r>
    </w:p>
    <w:p w:rsidR="00D55DB7" w:rsidRDefault="00D55DB7" w:rsidP="00C76E6F">
      <w:r>
        <w:t>Salesforce native connector is present in Thoughtspot</w:t>
      </w:r>
    </w:p>
    <w:p w:rsidR="00E236BC" w:rsidRDefault="00E236BC" w:rsidP="00C76E6F">
      <w:r>
        <w:t>Table sync in data flow can be done one table at a time</w:t>
      </w:r>
    </w:p>
    <w:p w:rsidR="00A210EA" w:rsidRPr="00A210EA" w:rsidRDefault="00A210EA" w:rsidP="00A210EA">
      <w:pPr>
        <w:pStyle w:val="Heading1"/>
      </w:pPr>
      <w:r w:rsidRPr="00A210EA">
        <w:t>Acronym:</w:t>
      </w:r>
    </w:p>
    <w:p w:rsidR="00A210EA" w:rsidRDefault="00A210EA" w:rsidP="00C76E6F">
      <w:r>
        <w:t>TQL</w:t>
      </w:r>
    </w:p>
    <w:p w:rsidR="00A210EA" w:rsidRDefault="00A210EA" w:rsidP="00C76E6F">
      <w:r>
        <w:t>TML</w:t>
      </w:r>
    </w:p>
    <w:p w:rsidR="00A210EA" w:rsidRDefault="00A210EA" w:rsidP="00C76E6F">
      <w:r>
        <w:t>YAML</w:t>
      </w:r>
    </w:p>
    <w:p w:rsidR="008B5D37" w:rsidRDefault="008B5D37" w:rsidP="00C76E6F">
      <w:r>
        <w:t>TS Load Option : used in data flow (refer TS load flag)</w:t>
      </w:r>
    </w:p>
    <w:p w:rsidR="00832327" w:rsidRDefault="00832327" w:rsidP="00C76E6F">
      <w:r w:rsidRPr="00832327">
        <w:rPr>
          <w:noProof/>
        </w:rPr>
        <w:drawing>
          <wp:inline distT="0" distB="0" distL="0" distR="0" wp14:anchorId="17040BB6" wp14:editId="1A0C501E">
            <wp:extent cx="1971950" cy="714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71950" cy="714475"/>
                    </a:xfrm>
                    <a:prstGeom prst="rect">
                      <a:avLst/>
                    </a:prstGeom>
                  </pic:spPr>
                </pic:pic>
              </a:graphicData>
            </a:graphic>
          </wp:inline>
        </w:drawing>
      </w:r>
    </w:p>
    <w:p w:rsidR="00832327" w:rsidRDefault="00832327" w:rsidP="00C76E6F"/>
    <w:p w:rsidR="00C54BAA" w:rsidRDefault="00C54BAA" w:rsidP="00C54BAA">
      <w:pPr>
        <w:pStyle w:val="Heading1"/>
      </w:pPr>
      <w:r>
        <w:t>vsBOBJ/Tableau:</w:t>
      </w:r>
    </w:p>
    <w:p w:rsidR="00C54BAA" w:rsidRDefault="00C54BAA" w:rsidP="00C76E6F">
      <w:r>
        <w:t>Any changes to the table after creating the worksheet will not be applied (cons in TS)</w:t>
      </w:r>
    </w:p>
    <w:p w:rsidR="00C76E6F" w:rsidRDefault="00E86F38" w:rsidP="00C76E6F">
      <w:r>
        <w:t>Also, any new columns in table will not be automatically added</w:t>
      </w:r>
    </w:p>
    <w:p w:rsidR="00E86F38" w:rsidRDefault="00E86F38" w:rsidP="00C76E6F">
      <w:r>
        <w:t>Can we have custom sql?</w:t>
      </w:r>
    </w:p>
    <w:p w:rsidR="00423352" w:rsidRDefault="00423352" w:rsidP="00C76E6F">
      <w:r>
        <w:t xml:space="preserve">Similarities with BOBJ : just like downloading universe for environment move, we can download YAML file of worksheet from one environment to other </w:t>
      </w:r>
    </w:p>
    <w:p w:rsidR="00523D2E" w:rsidRPr="00C710BE" w:rsidRDefault="00C710BE" w:rsidP="00C76E6F">
      <w:r w:rsidRPr="00C710BE">
        <w:t xml:space="preserve">Yaml file is like editable </w:t>
      </w:r>
      <w:r>
        <w:t>format of worksheet with tables, fields, join info</w:t>
      </w:r>
    </w:p>
    <w:p w:rsidR="00E02BA1" w:rsidRDefault="007708A1" w:rsidP="00E02BA1">
      <w:pPr>
        <w:pStyle w:val="Heading1"/>
      </w:pPr>
      <w:r>
        <w:t>*</w:t>
      </w:r>
      <w:r w:rsidR="00E02BA1" w:rsidRPr="00E02BA1">
        <w:t>How to</w:t>
      </w:r>
      <w:r w:rsidR="00E02BA1">
        <w:t>?</w:t>
      </w:r>
    </w:p>
    <w:p w:rsidR="00D51C1A" w:rsidRPr="00D51C1A" w:rsidRDefault="00D51C1A" w:rsidP="00D51C1A">
      <w:r>
        <w:t>YAML : Yet Another Markup Language</w:t>
      </w:r>
    </w:p>
    <w:p w:rsidR="00A86FC6" w:rsidRPr="00A86FC6" w:rsidRDefault="00A86FC6" w:rsidP="00A86FC6">
      <w:r>
        <w:lastRenderedPageBreak/>
        <w:t xml:space="preserve">Difference between TML </w:t>
      </w:r>
      <w:r w:rsidR="00957739">
        <w:t xml:space="preserve">(Thoughspot Modeling Language) </w:t>
      </w:r>
      <w:r>
        <w:t>download and YAML download of worksheet? Can TML also include answer,pinboards migration to a new environment?</w:t>
      </w:r>
    </w:p>
    <w:p w:rsidR="00732EEA" w:rsidRPr="00732EEA" w:rsidRDefault="00732EEA" w:rsidP="00732EEA">
      <w:r>
        <w:t>Is RLS is setup after the worksheet is setup on a table, will it be reflected</w:t>
      </w:r>
    </w:p>
    <w:p w:rsidR="00905468" w:rsidRDefault="00B45928" w:rsidP="002066A2">
      <w:pPr>
        <w:rPr>
          <w:b/>
        </w:rPr>
      </w:pPr>
      <w:r>
        <w:rPr>
          <w:b/>
        </w:rPr>
        <w:t>-</w:t>
      </w:r>
      <w:r w:rsidR="00905468">
        <w:rPr>
          <w:b/>
        </w:rPr>
        <w:t>can mv_corp_calendar use as customer calrndar type in setting up date attribute</w:t>
      </w:r>
    </w:p>
    <w:p w:rsidR="00B45928" w:rsidRDefault="00B45928" w:rsidP="002066A2">
      <w:pPr>
        <w:rPr>
          <w:b/>
        </w:rPr>
      </w:pPr>
      <w:r>
        <w:rPr>
          <w:b/>
        </w:rPr>
        <w:t>UBR based on each user or each source?</w:t>
      </w:r>
    </w:p>
    <w:p w:rsidR="00E02BA1" w:rsidRDefault="00E02BA1" w:rsidP="002066A2">
      <w:pPr>
        <w:rPr>
          <w:b/>
        </w:rPr>
      </w:pPr>
      <w:r>
        <w:rPr>
          <w:b/>
        </w:rPr>
        <w:t>-setup join in snowflake?</w:t>
      </w:r>
    </w:p>
    <w:p w:rsidR="0068652A" w:rsidRDefault="0068652A" w:rsidP="002066A2">
      <w:pPr>
        <w:rPr>
          <w:b/>
        </w:rPr>
      </w:pPr>
      <w:r>
        <w:rPr>
          <w:b/>
        </w:rPr>
        <w:t>-create views : save search on top of search</w:t>
      </w:r>
    </w:p>
    <w:p w:rsidR="0068652A" w:rsidRDefault="0068652A" w:rsidP="002066A2">
      <w:pPr>
        <w:rPr>
          <w:b/>
        </w:rPr>
      </w:pPr>
      <w:r>
        <w:rPr>
          <w:b/>
        </w:rPr>
        <w:t>-data tables:</w:t>
      </w:r>
      <w:r w:rsidR="00AC52EE">
        <w:rPr>
          <w:b/>
        </w:rPr>
        <w:t>raw tables loaded by administrator</w:t>
      </w:r>
    </w:p>
    <w:p w:rsidR="009C232B" w:rsidRDefault="009C232B" w:rsidP="002066A2">
      <w:pPr>
        <w:rPr>
          <w:b/>
        </w:rPr>
      </w:pPr>
      <w:r>
        <w:rPr>
          <w:b/>
        </w:rPr>
        <w:t>How to convert a vertical stacked bar to horizontal</w:t>
      </w:r>
    </w:p>
    <w:p w:rsidR="00AC52EE" w:rsidRDefault="00AC52EE" w:rsidP="002066A2">
      <w:pPr>
        <w:rPr>
          <w:b/>
        </w:rPr>
      </w:pPr>
      <w:r>
        <w:rPr>
          <w:b/>
        </w:rPr>
        <w:t>- data tables vs. raw tables – what is the difference?</w:t>
      </w:r>
    </w:p>
    <w:p w:rsidR="00257324" w:rsidRDefault="00257324" w:rsidP="002066A2">
      <w:pPr>
        <w:rPr>
          <w:b/>
        </w:rPr>
      </w:pPr>
      <w:r>
        <w:rPr>
          <w:b/>
        </w:rPr>
        <w:t>What is sharding key in data flow?</w:t>
      </w:r>
    </w:p>
    <w:p w:rsidR="004B3749" w:rsidRDefault="004B3749" w:rsidP="002066A2">
      <w:pPr>
        <w:rPr>
          <w:b/>
        </w:rPr>
      </w:pPr>
      <w:r>
        <w:rPr>
          <w:b/>
        </w:rPr>
        <w:t>Can I do table sync in  cloud?</w:t>
      </w:r>
    </w:p>
    <w:p w:rsidR="00257324" w:rsidRPr="00E02BA1" w:rsidRDefault="00257324" w:rsidP="002066A2">
      <w:pPr>
        <w:rPr>
          <w:b/>
        </w:rPr>
      </w:pPr>
      <w:r w:rsidRPr="00257324">
        <w:rPr>
          <w:b/>
          <w:noProof/>
        </w:rPr>
        <w:lastRenderedPageBreak/>
        <w:drawing>
          <wp:inline distT="0" distB="0" distL="0" distR="0" wp14:anchorId="42185CF6" wp14:editId="477C615E">
            <wp:extent cx="8229600" cy="38798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29600" cy="3879850"/>
                    </a:xfrm>
                    <a:prstGeom prst="rect">
                      <a:avLst/>
                    </a:prstGeom>
                  </pic:spPr>
                </pic:pic>
              </a:graphicData>
            </a:graphic>
          </wp:inline>
        </w:drawing>
      </w:r>
    </w:p>
    <w:sectPr w:rsidR="00257324" w:rsidRPr="00E02BA1" w:rsidSect="00A74B7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534" w:rsidRDefault="006A7534" w:rsidP="00784834">
      <w:pPr>
        <w:spacing w:after="0" w:line="240" w:lineRule="auto"/>
      </w:pPr>
      <w:r>
        <w:separator/>
      </w:r>
    </w:p>
  </w:endnote>
  <w:endnote w:type="continuationSeparator" w:id="0">
    <w:p w:rsidR="006A7534" w:rsidRDefault="006A7534" w:rsidP="0078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lain-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534" w:rsidRDefault="006A7534" w:rsidP="00784834">
      <w:pPr>
        <w:spacing w:after="0" w:line="240" w:lineRule="auto"/>
      </w:pPr>
      <w:r>
        <w:separator/>
      </w:r>
    </w:p>
  </w:footnote>
  <w:footnote w:type="continuationSeparator" w:id="0">
    <w:p w:rsidR="006A7534" w:rsidRDefault="006A7534" w:rsidP="00784834">
      <w:pPr>
        <w:spacing w:after="0" w:line="240" w:lineRule="auto"/>
      </w:pPr>
      <w:r>
        <w:continuationSeparator/>
      </w:r>
    </w:p>
  </w:footnote>
  <w:footnote w:id="1">
    <w:p w:rsidR="00784834" w:rsidRDefault="00784834">
      <w:pPr>
        <w:pStyle w:val="FootnoteText"/>
      </w:pPr>
      <w:r>
        <w:rPr>
          <w:rStyle w:val="FootnoteReference"/>
        </w:rPr>
        <w:footnoteRef/>
      </w:r>
      <w:r>
        <w:t xml:space="preserve"> </w:t>
      </w:r>
    </w:p>
  </w:footnote>
  <w:footnote w:id="2">
    <w:p w:rsidR="0081300A" w:rsidRDefault="0081300A">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85697"/>
    <w:multiLevelType w:val="hybridMultilevel"/>
    <w:tmpl w:val="A7422FD0"/>
    <w:lvl w:ilvl="0" w:tplc="D1D8F6D4">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B14D6"/>
    <w:multiLevelType w:val="hybridMultilevel"/>
    <w:tmpl w:val="2484287A"/>
    <w:lvl w:ilvl="0" w:tplc="337CA0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89645B"/>
    <w:multiLevelType w:val="hybridMultilevel"/>
    <w:tmpl w:val="DA048D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E741A1"/>
    <w:multiLevelType w:val="hybridMultilevel"/>
    <w:tmpl w:val="D804BA9A"/>
    <w:lvl w:ilvl="0" w:tplc="D80CBFD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1428D"/>
    <w:multiLevelType w:val="hybridMultilevel"/>
    <w:tmpl w:val="6AD005AE"/>
    <w:lvl w:ilvl="0" w:tplc="1B6EA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2061648"/>
    <w:multiLevelType w:val="hybridMultilevel"/>
    <w:tmpl w:val="8DD0C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D17EA8"/>
    <w:multiLevelType w:val="hybridMultilevel"/>
    <w:tmpl w:val="C6E02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B9E"/>
    <w:rsid w:val="00000F39"/>
    <w:rsid w:val="00021C42"/>
    <w:rsid w:val="00024B69"/>
    <w:rsid w:val="000374A5"/>
    <w:rsid w:val="000517C6"/>
    <w:rsid w:val="00077F6F"/>
    <w:rsid w:val="000814F2"/>
    <w:rsid w:val="000A0739"/>
    <w:rsid w:val="000C13BF"/>
    <w:rsid w:val="000D471F"/>
    <w:rsid w:val="000F1E29"/>
    <w:rsid w:val="00101FD6"/>
    <w:rsid w:val="00120B75"/>
    <w:rsid w:val="00121256"/>
    <w:rsid w:val="0014450D"/>
    <w:rsid w:val="00156C39"/>
    <w:rsid w:val="00172463"/>
    <w:rsid w:val="001858EF"/>
    <w:rsid w:val="001C1CFB"/>
    <w:rsid w:val="001D3F04"/>
    <w:rsid w:val="00201E5C"/>
    <w:rsid w:val="002066A2"/>
    <w:rsid w:val="002150EC"/>
    <w:rsid w:val="00233FF0"/>
    <w:rsid w:val="002528F0"/>
    <w:rsid w:val="00257324"/>
    <w:rsid w:val="00257CD0"/>
    <w:rsid w:val="002A588E"/>
    <w:rsid w:val="002E4F6C"/>
    <w:rsid w:val="00311DFF"/>
    <w:rsid w:val="00353307"/>
    <w:rsid w:val="003557B9"/>
    <w:rsid w:val="00355ADC"/>
    <w:rsid w:val="00363F46"/>
    <w:rsid w:val="003839CD"/>
    <w:rsid w:val="003A49FB"/>
    <w:rsid w:val="003C50B3"/>
    <w:rsid w:val="003C6AF0"/>
    <w:rsid w:val="003D31C3"/>
    <w:rsid w:val="003D32D7"/>
    <w:rsid w:val="003E7B8C"/>
    <w:rsid w:val="003F154E"/>
    <w:rsid w:val="004113BF"/>
    <w:rsid w:val="00413139"/>
    <w:rsid w:val="00423352"/>
    <w:rsid w:val="00426002"/>
    <w:rsid w:val="0042613C"/>
    <w:rsid w:val="0043582C"/>
    <w:rsid w:val="00437CC4"/>
    <w:rsid w:val="00444F6C"/>
    <w:rsid w:val="004930E9"/>
    <w:rsid w:val="004A71D9"/>
    <w:rsid w:val="004B2CD6"/>
    <w:rsid w:val="004B3749"/>
    <w:rsid w:val="004C2E35"/>
    <w:rsid w:val="004C4239"/>
    <w:rsid w:val="005144EB"/>
    <w:rsid w:val="00523D2E"/>
    <w:rsid w:val="00527B52"/>
    <w:rsid w:val="00531026"/>
    <w:rsid w:val="00546E72"/>
    <w:rsid w:val="00552756"/>
    <w:rsid w:val="00560E95"/>
    <w:rsid w:val="00571343"/>
    <w:rsid w:val="00594FA1"/>
    <w:rsid w:val="005E4918"/>
    <w:rsid w:val="005E7EB2"/>
    <w:rsid w:val="00600A33"/>
    <w:rsid w:val="0061284E"/>
    <w:rsid w:val="00614A15"/>
    <w:rsid w:val="00620782"/>
    <w:rsid w:val="006275DF"/>
    <w:rsid w:val="00627732"/>
    <w:rsid w:val="00630C29"/>
    <w:rsid w:val="00632DC3"/>
    <w:rsid w:val="006729D5"/>
    <w:rsid w:val="00673EB5"/>
    <w:rsid w:val="006818A4"/>
    <w:rsid w:val="006829AF"/>
    <w:rsid w:val="0068652A"/>
    <w:rsid w:val="00686B60"/>
    <w:rsid w:val="00693289"/>
    <w:rsid w:val="006957C3"/>
    <w:rsid w:val="006A7534"/>
    <w:rsid w:val="006B29E4"/>
    <w:rsid w:val="006C2560"/>
    <w:rsid w:val="006C5FBD"/>
    <w:rsid w:val="006E7E33"/>
    <w:rsid w:val="007101E0"/>
    <w:rsid w:val="0071022F"/>
    <w:rsid w:val="00732EEA"/>
    <w:rsid w:val="00754175"/>
    <w:rsid w:val="007602AF"/>
    <w:rsid w:val="007708A1"/>
    <w:rsid w:val="007804EF"/>
    <w:rsid w:val="00784834"/>
    <w:rsid w:val="007C1B9C"/>
    <w:rsid w:val="007E2033"/>
    <w:rsid w:val="007F1FA0"/>
    <w:rsid w:val="007F32C9"/>
    <w:rsid w:val="007F6CD2"/>
    <w:rsid w:val="00807105"/>
    <w:rsid w:val="0081300A"/>
    <w:rsid w:val="008224B9"/>
    <w:rsid w:val="008247EB"/>
    <w:rsid w:val="008307E2"/>
    <w:rsid w:val="00831466"/>
    <w:rsid w:val="00832327"/>
    <w:rsid w:val="0084018E"/>
    <w:rsid w:val="00857456"/>
    <w:rsid w:val="008952B7"/>
    <w:rsid w:val="008A6F80"/>
    <w:rsid w:val="008B5D37"/>
    <w:rsid w:val="008B5F1F"/>
    <w:rsid w:val="008C4729"/>
    <w:rsid w:val="008E10D2"/>
    <w:rsid w:val="008E6435"/>
    <w:rsid w:val="00901099"/>
    <w:rsid w:val="00905201"/>
    <w:rsid w:val="00905468"/>
    <w:rsid w:val="00957739"/>
    <w:rsid w:val="00966810"/>
    <w:rsid w:val="009671CC"/>
    <w:rsid w:val="009729FA"/>
    <w:rsid w:val="00985125"/>
    <w:rsid w:val="009B7B46"/>
    <w:rsid w:val="009C232B"/>
    <w:rsid w:val="009C5FE6"/>
    <w:rsid w:val="009F1C58"/>
    <w:rsid w:val="00A13987"/>
    <w:rsid w:val="00A210EA"/>
    <w:rsid w:val="00A25499"/>
    <w:rsid w:val="00A265C6"/>
    <w:rsid w:val="00A3750C"/>
    <w:rsid w:val="00A41E04"/>
    <w:rsid w:val="00A520B6"/>
    <w:rsid w:val="00A673E0"/>
    <w:rsid w:val="00A72838"/>
    <w:rsid w:val="00A74B7D"/>
    <w:rsid w:val="00A86FC6"/>
    <w:rsid w:val="00A87AC1"/>
    <w:rsid w:val="00AA6924"/>
    <w:rsid w:val="00AB1220"/>
    <w:rsid w:val="00AB13B7"/>
    <w:rsid w:val="00AB18A2"/>
    <w:rsid w:val="00AB3DC2"/>
    <w:rsid w:val="00AC1590"/>
    <w:rsid w:val="00AC52EE"/>
    <w:rsid w:val="00AC69D8"/>
    <w:rsid w:val="00AE414A"/>
    <w:rsid w:val="00B0207C"/>
    <w:rsid w:val="00B07153"/>
    <w:rsid w:val="00B217C0"/>
    <w:rsid w:val="00B36EBC"/>
    <w:rsid w:val="00B45928"/>
    <w:rsid w:val="00B53F1F"/>
    <w:rsid w:val="00B77FB7"/>
    <w:rsid w:val="00BB10E9"/>
    <w:rsid w:val="00BC273D"/>
    <w:rsid w:val="00C379E3"/>
    <w:rsid w:val="00C54BAA"/>
    <w:rsid w:val="00C61A4F"/>
    <w:rsid w:val="00C710BE"/>
    <w:rsid w:val="00C76E6F"/>
    <w:rsid w:val="00C81B4A"/>
    <w:rsid w:val="00C85B52"/>
    <w:rsid w:val="00C96B30"/>
    <w:rsid w:val="00CB6010"/>
    <w:rsid w:val="00CD1589"/>
    <w:rsid w:val="00CD1BD4"/>
    <w:rsid w:val="00D10B7D"/>
    <w:rsid w:val="00D36662"/>
    <w:rsid w:val="00D51C1A"/>
    <w:rsid w:val="00D541AC"/>
    <w:rsid w:val="00D55DB7"/>
    <w:rsid w:val="00D5722A"/>
    <w:rsid w:val="00D63C08"/>
    <w:rsid w:val="00D64D2F"/>
    <w:rsid w:val="00D81ABB"/>
    <w:rsid w:val="00D8673F"/>
    <w:rsid w:val="00D90BA2"/>
    <w:rsid w:val="00DD12AF"/>
    <w:rsid w:val="00DD56EC"/>
    <w:rsid w:val="00DE178F"/>
    <w:rsid w:val="00DE1EEB"/>
    <w:rsid w:val="00DE2E46"/>
    <w:rsid w:val="00E02BA1"/>
    <w:rsid w:val="00E04244"/>
    <w:rsid w:val="00E16B9E"/>
    <w:rsid w:val="00E213E8"/>
    <w:rsid w:val="00E236BC"/>
    <w:rsid w:val="00E24FCD"/>
    <w:rsid w:val="00E50ACD"/>
    <w:rsid w:val="00E516F9"/>
    <w:rsid w:val="00E53125"/>
    <w:rsid w:val="00E86F38"/>
    <w:rsid w:val="00EA6C91"/>
    <w:rsid w:val="00EA79A6"/>
    <w:rsid w:val="00EC1E5A"/>
    <w:rsid w:val="00ED4408"/>
    <w:rsid w:val="00ED6D78"/>
    <w:rsid w:val="00EF2425"/>
    <w:rsid w:val="00F21FCD"/>
    <w:rsid w:val="00F408EA"/>
    <w:rsid w:val="00F60DF0"/>
    <w:rsid w:val="00F659F9"/>
    <w:rsid w:val="00F7507E"/>
    <w:rsid w:val="00F75D86"/>
    <w:rsid w:val="00FA59AA"/>
    <w:rsid w:val="00FC0E86"/>
    <w:rsid w:val="00FD5A87"/>
    <w:rsid w:val="00FF6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063DF"/>
  <w15:chartTrackingRefBased/>
  <w15:docId w15:val="{3E02BC89-5B6D-4888-BEDB-5230CF89F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2C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66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6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A07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CD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066A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2066A2"/>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7848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4834"/>
    <w:rPr>
      <w:sz w:val="20"/>
      <w:szCs w:val="20"/>
    </w:rPr>
  </w:style>
  <w:style w:type="character" w:styleId="FootnoteReference">
    <w:name w:val="footnote reference"/>
    <w:basedOn w:val="DefaultParagraphFont"/>
    <w:uiPriority w:val="99"/>
    <w:semiHidden/>
    <w:unhideWhenUsed/>
    <w:rsid w:val="00784834"/>
    <w:rPr>
      <w:vertAlign w:val="superscript"/>
    </w:rPr>
  </w:style>
  <w:style w:type="paragraph" w:styleId="ListParagraph">
    <w:name w:val="List Paragraph"/>
    <w:basedOn w:val="Normal"/>
    <w:uiPriority w:val="34"/>
    <w:qFormat/>
    <w:rsid w:val="00021C42"/>
    <w:pPr>
      <w:ind w:left="720"/>
      <w:contextualSpacing/>
    </w:pPr>
  </w:style>
  <w:style w:type="character" w:customStyle="1" w:styleId="Heading4Char">
    <w:name w:val="Heading 4 Char"/>
    <w:basedOn w:val="DefaultParagraphFont"/>
    <w:link w:val="Heading4"/>
    <w:uiPriority w:val="9"/>
    <w:rsid w:val="000A073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5920741">
      <w:bodyDiv w:val="1"/>
      <w:marLeft w:val="0"/>
      <w:marRight w:val="0"/>
      <w:marTop w:val="0"/>
      <w:marBottom w:val="0"/>
      <w:divBdr>
        <w:top w:val="none" w:sz="0" w:space="0" w:color="auto"/>
        <w:left w:val="none" w:sz="0" w:space="0" w:color="auto"/>
        <w:bottom w:val="none" w:sz="0" w:space="0" w:color="auto"/>
        <w:right w:val="none" w:sz="0" w:space="0" w:color="auto"/>
      </w:divBdr>
    </w:div>
    <w:div w:id="1268660043">
      <w:bodyDiv w:val="1"/>
      <w:marLeft w:val="0"/>
      <w:marRight w:val="0"/>
      <w:marTop w:val="0"/>
      <w:marBottom w:val="0"/>
      <w:divBdr>
        <w:top w:val="none" w:sz="0" w:space="0" w:color="auto"/>
        <w:left w:val="none" w:sz="0" w:space="0" w:color="auto"/>
        <w:bottom w:val="none" w:sz="0" w:space="0" w:color="auto"/>
        <w:right w:val="none" w:sz="0" w:space="0" w:color="auto"/>
      </w:divBdr>
    </w:div>
    <w:div w:id="163952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82128-DDD7-40C6-BCBC-220B5105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2443</TotalTime>
  <Pages>50</Pages>
  <Words>1316</Words>
  <Characters>7503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CSX</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Preethi</dc:creator>
  <cp:keywords/>
  <dc:description/>
  <cp:lastModifiedBy>Venkatesan, Preethi</cp:lastModifiedBy>
  <cp:revision>225</cp:revision>
  <dcterms:created xsi:type="dcterms:W3CDTF">2022-02-17T02:20:00Z</dcterms:created>
  <dcterms:modified xsi:type="dcterms:W3CDTF">2022-02-22T18:26:00Z</dcterms:modified>
</cp:coreProperties>
</file>