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color w:val="dcdcdc"/>
          <w:sz w:val="42"/>
          <w:szCs w:val="42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42"/>
          <w:szCs w:val="42"/>
          <w:shd w:fill="1e1e1e" w:val="clear"/>
          <w:rtl w:val="0"/>
        </w:rPr>
        <w:t xml:space="preserve">Case Study on Hyperledger Fabric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color w:val="dcdcdc"/>
          <w:sz w:val="42"/>
          <w:szCs w:val="42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  <w:rtl w:val="0"/>
        </w:rPr>
        <w:t xml:space="preserve">Create a Blockchain network with 1 Organization and 1 peer per organization, create a with the name “My Channel” implement chain code for the following functions 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  <w:rtl w:val="0"/>
        </w:rPr>
        <w:t xml:space="preserve">1.Create/ Record a vehicle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  <w:rtl w:val="0"/>
        </w:rPr>
        <w:t xml:space="preserve">2.Query a vehicle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  <w:rtl w:val="0"/>
        </w:rPr>
        <w:t xml:space="preserve">3.Query all Vehilcle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  <w:rtl w:val="0"/>
        </w:rPr>
        <w:t xml:space="preserve">4.Change the owner of Vehicle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  <w:drawing>
          <wp:inline distB="114300" distT="114300" distL="114300" distR="114300">
            <wp:extent cx="5505450" cy="29479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8490" l="4807" r="59294" t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  <w:drawing>
          <wp:inline distB="114300" distT="114300" distL="114300" distR="114300">
            <wp:extent cx="5962650" cy="2548694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48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e1e1e" w:val="clear"/>
        </w:rPr>
        <w:drawing>
          <wp:inline distB="114300" distT="114300" distL="114300" distR="114300">
            <wp:extent cx="5943600" cy="2806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