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2"/>
        <w:spacing w:after="80" w:before="140"/>
      </w:pPr>
      <w:r>
        <w:rPr>
          <w:b/>
          <w:bCs/>
          <w:color w:val="0F172A"/>
          <w:sz w:val="26"/>
          <w:szCs w:val="26"/>
        </w:rPr>
        <w:t xml:space="preserve">3.9 Authentication Feature, Protected Session Gate, Profile Watcher &amp; More Tab</w:t>
      </w:r>
    </w:p>
    <w:p>
      <w:pPr>
        <w:spacing w:after="200"/>
      </w:pPr>
      <w:r>
        <w:t xml:space="preserve">Delivered the end-to-end hacker authentication and profile management system: (1) Hacker Login Screen (app/(auth)/login.tsx) with dark/light theming, email &amp; password fields with inline Zod validation, password show/hide toggle, loading indicator on submission, distinct messages for invalid credentials vs network errors, and "Forgot password? Contact the organizers." notice without public self-registration. (2) Reactive useSession hook providing session state and flash notices (authNotice) for redirect warnings. (3) TanStack Query useProfile hook joining profiles with teams, auto-enforcing sign-out if a profile row is missing or if the token is revoked/account deleted. (4) Cold start zero-flicker splash screen pre-verification in app/_layout.tsx ensuring authenticated users transition smoothly to tabs while invalid sessions land on login. (5) Account &amp; More Tab (app/(tabs)/more.tsx) with 5-state presentation, ProfileCard displaying participant initials avatar, online badge, team name, and squad code, hackathon Wi-Fi / help desk resources card, native confirmation sign-out dialogs, and cache purging (both in-memory TanStack query cache and persisted AsyncStorage cache) on logout.</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29 test suites passed, 224/224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(Domain Schemas,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97.46%</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82.35%</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96.66%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97.26%</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93.75%</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75.00%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93.10%</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85.71%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94.03%</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86.33%</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95.93%</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98.94%</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89.23%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95.19%</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86.19%</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92.77%</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95.64%</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Supabase Data Integration: </w:t>
      </w:r>
      <w:r>
        <w:t xml:space="preserve">Build domain API services for schedules, problem statements, teams, and evaluations in src/features/&lt;feature&gt;/api/, exposed via TanStack Query custom hooks and strictly validated through Zod schemas.
</w:t>
      </w:r>
      <w:r>
        <w:rPr>
          <w:b/>
          <w:bCs/>
        </w:rPr>
        <w:t xml:space="preserve">• Phase 4 — Real-Time WebSocket Feeds: </w:t>
      </w:r>
      <w:r>
        <w:t xml:space="preserve">Subscribe to Supabase Realtime channels for instant score calculation, leaderboard updates, and emergency hackathon announcements.
</w:t>
      </w:r>
      <w:r>
        <w:rPr>
          <w:b/>
          <w:bCs/>
        </w:rPr>
        <w:t xml:space="preserve">• Phase 5 — Offline Caching &amp; Interactive Campus Maps: </w:t>
      </w:r>
      <w:r>
        <w:t xml:space="preserve">Integrate react-native-maps with indoor campus coordinates, caching schedule data locally via NetInfo + AsyncStorage for resilient offline access.
</w:t>
      </w:r>
      <w:r>
        <w:rPr>
          <w:b/>
          <w:bCs/>
        </w:rPr>
        <w:t xml:space="preserve">• Phase 6 — Production Cloud Builds &amp; EAS: </w:t>
      </w:r>
      <w:r>
        <w:t xml:space="preserve">Execute automated EAS builds with release profiles for Google Play Internal App Sharing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2026-10-18T10:34:21.644Z</dcterms:created>
  <dcterms:modified xsi:type="dcterms:W3CDTF">2026-10-18T10:34:21.644Z</dcterms:modified>
</cp:coreProperties>
</file>

<file path=docProps/custom.xml><?xml version="1.0" encoding="utf-8"?>
<Properties xmlns="http://schemas.openxmlformats.org/officeDocument/2006/custom-properties" xmlns:vt="http://schemas.openxmlformats.org/officeDocument/2006/docPropsVTypes"/>
</file>