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95A" w:rsidRPr="00FA495A" w:rsidRDefault="00FA495A" w:rsidP="00FA495A">
      <w:pPr>
        <w:spacing w:before="100" w:beforeAutospacing="1" w:after="100" w:afterAutospacing="1" w:line="240" w:lineRule="auto"/>
        <w:outlineLvl w:val="1"/>
        <w:rPr>
          <w:rFonts w:ascii="Times New Roman" w:eastAsia="Times New Roman" w:hAnsi="Times New Roman" w:cs="Times New Roman"/>
          <w:b/>
          <w:bCs/>
          <w:sz w:val="36"/>
          <w:szCs w:val="36"/>
        </w:rPr>
      </w:pPr>
      <w:r w:rsidRPr="00FA495A">
        <w:rPr>
          <w:rFonts w:ascii="Times New Roman" w:eastAsia="Times New Roman" w:hAnsi="Times New Roman" w:cs="Times New Roman"/>
          <w:b/>
          <w:bCs/>
          <w:sz w:val="36"/>
          <w:szCs w:val="36"/>
        </w:rPr>
        <w:t>Reserved Characters in HTML</w:t>
      </w:r>
    </w:p>
    <w:p w:rsidR="00FA495A" w:rsidRPr="00FA495A" w:rsidRDefault="00FA495A" w:rsidP="00FA495A">
      <w:pPr>
        <w:spacing w:before="100" w:beforeAutospacing="1" w:after="100" w:afterAutospacing="1"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Some characters are reserved in HTML and XHTML. For example, you cannot use the greater than or less than signs within your text because the browser could mistake them for markup.</w:t>
      </w:r>
    </w:p>
    <w:p w:rsidR="00FA495A" w:rsidRPr="00FA495A" w:rsidRDefault="00FA495A" w:rsidP="00FA495A">
      <w:pPr>
        <w:spacing w:before="100" w:beforeAutospacing="1" w:after="100" w:afterAutospacing="1"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HTML and XHTML processors must support the five special characters listed in the table below:</w:t>
      </w:r>
    </w:p>
    <w:tbl>
      <w:tblPr>
        <w:tblW w:w="0" w:type="auto"/>
        <w:tblCellSpacing w:w="15" w:type="dxa"/>
        <w:tblCellMar>
          <w:top w:w="15" w:type="dxa"/>
          <w:left w:w="15" w:type="dxa"/>
          <w:bottom w:w="15" w:type="dxa"/>
          <w:right w:w="15" w:type="dxa"/>
        </w:tblCellMar>
        <w:tblLook w:val="04A0"/>
      </w:tblPr>
      <w:tblGrid>
        <w:gridCol w:w="1128"/>
        <w:gridCol w:w="1614"/>
        <w:gridCol w:w="1360"/>
        <w:gridCol w:w="1535"/>
      </w:tblGrid>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b/>
                <w:bCs/>
                <w:sz w:val="24"/>
                <w:szCs w:val="24"/>
              </w:rPr>
            </w:pPr>
            <w:r w:rsidRPr="00FA495A">
              <w:rPr>
                <w:rFonts w:ascii="Times New Roman" w:eastAsia="Times New Roman" w:hAnsi="Times New Roman" w:cs="Times New Roman"/>
                <w:b/>
                <w:bCs/>
                <w:sz w:val="24"/>
                <w:szCs w:val="24"/>
              </w:rPr>
              <w:t>Character</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b/>
                <w:bCs/>
                <w:sz w:val="24"/>
                <w:szCs w:val="24"/>
              </w:rPr>
            </w:pPr>
            <w:r w:rsidRPr="00FA495A">
              <w:rPr>
                <w:rFonts w:ascii="Times New Roman" w:eastAsia="Times New Roman" w:hAnsi="Times New Roman" w:cs="Times New Roman"/>
                <w:b/>
                <w:bCs/>
                <w:sz w:val="24"/>
                <w:szCs w:val="24"/>
              </w:rPr>
              <w:t>Entity Number</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b/>
                <w:bCs/>
                <w:sz w:val="24"/>
                <w:szCs w:val="24"/>
              </w:rPr>
            </w:pPr>
            <w:r w:rsidRPr="00FA495A">
              <w:rPr>
                <w:rFonts w:ascii="Times New Roman" w:eastAsia="Times New Roman" w:hAnsi="Times New Roman" w:cs="Times New Roman"/>
                <w:b/>
                <w:bCs/>
                <w:sz w:val="24"/>
                <w:szCs w:val="24"/>
              </w:rPr>
              <w:t>Entity Name</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b/>
                <w:bCs/>
                <w:sz w:val="24"/>
                <w:szCs w:val="24"/>
              </w:rPr>
            </w:pPr>
            <w:r w:rsidRPr="00FA495A">
              <w:rPr>
                <w:rFonts w:ascii="Times New Roman" w:eastAsia="Times New Roman" w:hAnsi="Times New Roman" w:cs="Times New Roman"/>
                <w:b/>
                <w:bCs/>
                <w:sz w:val="24"/>
                <w:szCs w:val="24"/>
              </w:rPr>
              <w:t>Description</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&amp;#34;</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&amp;quot;</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quotation mark</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&amp;#39;</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&amp;apos;</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apostrophe </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&amp;#38;</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&amp;amp;</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ampersand</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&lt;</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&amp;#60;</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&amp;lt;</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less-than</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&gt;</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&amp;#62;</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&amp;gt;</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greater-than</w:t>
            </w:r>
          </w:p>
        </w:tc>
      </w:tr>
    </w:tbl>
    <w:p w:rsidR="00FA495A" w:rsidRPr="00FA495A" w:rsidRDefault="00FA495A" w:rsidP="00FA495A">
      <w:pPr>
        <w:spacing w:before="100" w:beforeAutospacing="1" w:after="100" w:afterAutospacing="1"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b/>
          <w:bCs/>
          <w:sz w:val="24"/>
          <w:szCs w:val="24"/>
        </w:rPr>
        <w:t>Note:</w:t>
      </w:r>
      <w:r w:rsidRPr="00FA495A">
        <w:rPr>
          <w:rFonts w:ascii="Times New Roman" w:eastAsia="Times New Roman" w:hAnsi="Times New Roman" w:cs="Times New Roman"/>
          <w:sz w:val="24"/>
          <w:szCs w:val="24"/>
        </w:rPr>
        <w:t xml:space="preserve"> Entity names are case sensitive!</w:t>
      </w:r>
    </w:p>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pict>
          <v:rect id="_x0000_i1025" style="width:0;height:1.5pt" o:hralign="center" o:hrstd="t" o:hr="t" fillcolor="#aca899" stroked="f"/>
        </w:pict>
      </w:r>
    </w:p>
    <w:p w:rsidR="00FA495A" w:rsidRPr="00FA495A" w:rsidRDefault="00FA495A" w:rsidP="00FA495A">
      <w:pPr>
        <w:spacing w:before="100" w:beforeAutospacing="1" w:after="100" w:afterAutospacing="1" w:line="240" w:lineRule="auto"/>
        <w:outlineLvl w:val="1"/>
        <w:rPr>
          <w:rFonts w:ascii="Times New Roman" w:eastAsia="Times New Roman" w:hAnsi="Times New Roman" w:cs="Times New Roman"/>
          <w:b/>
          <w:bCs/>
          <w:sz w:val="36"/>
          <w:szCs w:val="36"/>
        </w:rPr>
      </w:pPr>
      <w:r w:rsidRPr="00FA495A">
        <w:rPr>
          <w:rFonts w:ascii="Times New Roman" w:eastAsia="Times New Roman" w:hAnsi="Times New Roman" w:cs="Times New Roman"/>
          <w:b/>
          <w:bCs/>
          <w:sz w:val="36"/>
          <w:szCs w:val="36"/>
        </w:rPr>
        <w:t>ISO 8859-1 Symbols</w:t>
      </w:r>
    </w:p>
    <w:tbl>
      <w:tblPr>
        <w:tblW w:w="0" w:type="auto"/>
        <w:tblCellSpacing w:w="15" w:type="dxa"/>
        <w:tblCellMar>
          <w:top w:w="15" w:type="dxa"/>
          <w:left w:w="15" w:type="dxa"/>
          <w:bottom w:w="15" w:type="dxa"/>
          <w:right w:w="15" w:type="dxa"/>
        </w:tblCellMar>
        <w:tblLook w:val="04A0"/>
      </w:tblPr>
      <w:tblGrid>
        <w:gridCol w:w="1128"/>
        <w:gridCol w:w="1614"/>
        <w:gridCol w:w="1360"/>
        <w:gridCol w:w="2788"/>
      </w:tblGrid>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b/>
                <w:bCs/>
                <w:sz w:val="24"/>
                <w:szCs w:val="24"/>
              </w:rPr>
            </w:pPr>
            <w:r w:rsidRPr="00FA495A">
              <w:rPr>
                <w:rFonts w:ascii="Times New Roman" w:eastAsia="Times New Roman" w:hAnsi="Times New Roman" w:cs="Times New Roman"/>
                <w:b/>
                <w:bCs/>
                <w:sz w:val="24"/>
                <w:szCs w:val="24"/>
              </w:rPr>
              <w:t>Character</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b/>
                <w:bCs/>
                <w:sz w:val="24"/>
                <w:szCs w:val="24"/>
              </w:rPr>
            </w:pPr>
            <w:r w:rsidRPr="00FA495A">
              <w:rPr>
                <w:rFonts w:ascii="Times New Roman" w:eastAsia="Times New Roman" w:hAnsi="Times New Roman" w:cs="Times New Roman"/>
                <w:b/>
                <w:bCs/>
                <w:sz w:val="24"/>
                <w:szCs w:val="24"/>
              </w:rPr>
              <w:t>Entity Number</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b/>
                <w:bCs/>
                <w:sz w:val="24"/>
                <w:szCs w:val="24"/>
              </w:rPr>
            </w:pPr>
            <w:r w:rsidRPr="00FA495A">
              <w:rPr>
                <w:rFonts w:ascii="Times New Roman" w:eastAsia="Times New Roman" w:hAnsi="Times New Roman" w:cs="Times New Roman"/>
                <w:b/>
                <w:bCs/>
                <w:sz w:val="24"/>
                <w:szCs w:val="24"/>
              </w:rPr>
              <w:t>Entity Name</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b/>
                <w:bCs/>
                <w:sz w:val="24"/>
                <w:szCs w:val="24"/>
              </w:rPr>
            </w:pPr>
            <w:r w:rsidRPr="00FA495A">
              <w:rPr>
                <w:rFonts w:ascii="Times New Roman" w:eastAsia="Times New Roman" w:hAnsi="Times New Roman" w:cs="Times New Roman"/>
                <w:b/>
                <w:bCs/>
                <w:sz w:val="24"/>
                <w:szCs w:val="24"/>
              </w:rPr>
              <w:t>Description</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 </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&amp;#160;</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&amp;nbsp;</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non-breaking space</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&amp;#161;</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&amp;iexcl;</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inverted exclamation mark</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&amp;#162;</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&amp;cent;</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cent</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&amp;#163;</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&amp;pound;</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pound</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&amp;#164;</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&amp;curren;</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currency</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&amp;#165;</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&amp;yen;</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yen</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&amp;#166;</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&amp;brvbar;</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broken vertical bar</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&amp;#167;</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&amp;sect;</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section</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&amp;#168;</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&amp;uml;</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spacing diaeresis</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&amp;#169;</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&amp;copy;</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copyright</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ª</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&amp;#170;</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&amp;ordf;</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feminine ordinal indicator</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&amp;#171;</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&amp;laquo;</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angle quotation mark (left)</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&amp;#172;</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&amp;not;</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negation</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softHyphen/>
            </w:r>
            <w:r w:rsidRPr="00FA495A">
              <w:rPr>
                <w:rFonts w:ascii="Times New Roman" w:eastAsia="Times New Roman" w:hAnsi="Times New Roman" w:cs="Times New Roman"/>
                <w:sz w:val="24"/>
                <w:szCs w:val="24"/>
              </w:rPr>
              <w:softHyphen/>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&amp;#173;</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&amp;shy;</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soft hyphen</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&amp;#174;</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&amp;reg;</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registered trademark</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&amp;#175;</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&amp;macr;</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spacing macron</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&amp;#176;</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&amp;deg;</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degree</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&amp;#177;</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&amp;plusmn;</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plus-or-minus </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²</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&amp;#178;</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&amp;sup2;</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superscript 2</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lastRenderedPageBreak/>
              <w:t>³</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&amp;#179;</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&amp;sup3;</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superscript 3</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&amp;#180;</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&amp;acute;</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spacing acute</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µ</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&amp;#181;</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&amp;micro;</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micro</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&amp;#182;</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&amp;para;</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paragraph</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&amp;#183;</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&amp;middot;</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middle dot</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&amp;#184;</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&amp;cedil;</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spacing cedilla</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¹</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&amp;#185;</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&amp;sup1;</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superscript 1</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º</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&amp;#186;</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&amp;ordm;</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masculine ordinal indicator</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&amp;#187;</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&amp;raquo;</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angle quotation mark (right)</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¼</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&amp;#188;</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&amp;frac14;</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fraction 1/4</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½</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&amp;#189;</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&amp;frac12;</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fraction 1/2</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¾</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&amp;#190;</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&amp;frac34;</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fraction 3/4</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&amp;#191;</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&amp;iquest;</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inverted question mark</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&amp;#215;</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&amp;times;</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multiplication</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&amp;#247;</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&amp;divide;</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division</w:t>
            </w:r>
          </w:p>
        </w:tc>
      </w:tr>
    </w:tbl>
    <w:p w:rsidR="00FA495A" w:rsidRPr="00FA495A" w:rsidRDefault="00FA495A" w:rsidP="00FA495A">
      <w:pPr>
        <w:spacing w:before="100" w:beforeAutospacing="1" w:after="100" w:afterAutospacing="1" w:line="240" w:lineRule="auto"/>
        <w:outlineLvl w:val="1"/>
        <w:rPr>
          <w:rFonts w:ascii="Times New Roman" w:eastAsia="Times New Roman" w:hAnsi="Times New Roman" w:cs="Times New Roman"/>
          <w:b/>
          <w:bCs/>
          <w:sz w:val="36"/>
          <w:szCs w:val="36"/>
        </w:rPr>
      </w:pPr>
      <w:r w:rsidRPr="00FA495A">
        <w:rPr>
          <w:rFonts w:ascii="Times New Roman" w:eastAsia="Times New Roman" w:hAnsi="Times New Roman" w:cs="Times New Roman"/>
          <w:b/>
          <w:bCs/>
          <w:sz w:val="36"/>
          <w:szCs w:val="36"/>
        </w:rPr>
        <w:t>ISO 8859-1 Characters</w:t>
      </w:r>
    </w:p>
    <w:tbl>
      <w:tblPr>
        <w:tblW w:w="0" w:type="auto"/>
        <w:tblCellSpacing w:w="15" w:type="dxa"/>
        <w:tblCellMar>
          <w:top w:w="15" w:type="dxa"/>
          <w:left w:w="15" w:type="dxa"/>
          <w:bottom w:w="15" w:type="dxa"/>
          <w:right w:w="15" w:type="dxa"/>
        </w:tblCellMar>
        <w:tblLook w:val="04A0"/>
      </w:tblPr>
      <w:tblGrid>
        <w:gridCol w:w="1128"/>
        <w:gridCol w:w="1614"/>
        <w:gridCol w:w="1360"/>
        <w:gridCol w:w="2727"/>
      </w:tblGrid>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b/>
                <w:bCs/>
                <w:sz w:val="24"/>
                <w:szCs w:val="24"/>
              </w:rPr>
            </w:pPr>
            <w:r w:rsidRPr="00FA495A">
              <w:rPr>
                <w:rFonts w:ascii="Times New Roman" w:eastAsia="Times New Roman" w:hAnsi="Times New Roman" w:cs="Times New Roman"/>
                <w:b/>
                <w:bCs/>
                <w:sz w:val="24"/>
                <w:szCs w:val="24"/>
              </w:rPr>
              <w:t>Character</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b/>
                <w:bCs/>
                <w:sz w:val="24"/>
                <w:szCs w:val="24"/>
              </w:rPr>
            </w:pPr>
            <w:r w:rsidRPr="00FA495A">
              <w:rPr>
                <w:rFonts w:ascii="Times New Roman" w:eastAsia="Times New Roman" w:hAnsi="Times New Roman" w:cs="Times New Roman"/>
                <w:b/>
                <w:bCs/>
                <w:sz w:val="24"/>
                <w:szCs w:val="24"/>
              </w:rPr>
              <w:t>Entity Number</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b/>
                <w:bCs/>
                <w:sz w:val="24"/>
                <w:szCs w:val="24"/>
              </w:rPr>
            </w:pPr>
            <w:r w:rsidRPr="00FA495A">
              <w:rPr>
                <w:rFonts w:ascii="Times New Roman" w:eastAsia="Times New Roman" w:hAnsi="Times New Roman" w:cs="Times New Roman"/>
                <w:b/>
                <w:bCs/>
                <w:sz w:val="24"/>
                <w:szCs w:val="24"/>
              </w:rPr>
              <w:t>Entity Name</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b/>
                <w:bCs/>
                <w:sz w:val="24"/>
                <w:szCs w:val="24"/>
              </w:rPr>
            </w:pPr>
            <w:r w:rsidRPr="00FA495A">
              <w:rPr>
                <w:rFonts w:ascii="Times New Roman" w:eastAsia="Times New Roman" w:hAnsi="Times New Roman" w:cs="Times New Roman"/>
                <w:b/>
                <w:bCs/>
                <w:sz w:val="24"/>
                <w:szCs w:val="24"/>
              </w:rPr>
              <w:t>Description</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À</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&amp;#192;</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&amp;Agrave;</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capital a, grave accent</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Á</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&amp;#193;</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&amp;Aacute;</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capital a, acute accent</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Â</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&amp;#194;</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&amp;Acirc;</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capital a, circumflex accent</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Ã</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&amp;#195;</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&amp;Atilde;</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capital a, tilde</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Ä</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&amp;#196;</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&amp;Auml;</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capital a, umlaut mark</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Å</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&amp;#197;</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&amp;Aring;</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capital a, ring</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Æ</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&amp;#198;</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&amp;AElig;</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capital ae</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Ç</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&amp;#199;</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&amp;Ccedil;</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capital c, cedilla</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È</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&amp;#200;</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&amp;Egrave;</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capital e, grave accent</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É</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&amp;#201;</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&amp;Eacute;</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capital e, acute accent</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Ê</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&amp;#202;</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&amp;Ecirc;</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capital e, circumflex accent</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Ë</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&amp;#203;</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&amp;Euml;</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capital e, umlaut mark</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Ì</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&amp;#204;</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&amp;Igrave;</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capital i, grave accent</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Í</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&amp;#205;</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&amp;Iacute;</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capital i, acute accent</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Î</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&amp;#206;</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&amp;Icirc;</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capital i, circumflex accent</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Ï</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&amp;#207;</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&amp;Iuml;</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capital i, umlaut mark</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Ð</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&amp;#208;</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&amp;ETH;</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capital eth, Icelandic</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Ñ</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&amp;#209;</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&amp;Ntilde;</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capital n, tilde</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Ò</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&amp;#210;</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&amp;Ograve;</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capital o, grave accent</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lastRenderedPageBreak/>
              <w:t>Ó</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&amp;#211;</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&amp;Oacute;</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capital o, acute accent</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Ô</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&amp;#212;</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&amp;Ocirc;</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capital o, circumflex accent</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Õ</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&amp;#213;</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&amp;Otilde;</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capital o, tilde</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Ö</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&amp;#214;</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&amp;Ouml;</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capital o, umlaut mark</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Ø</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&amp;#216;</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&amp;Oslash;</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capital o, slash</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Ù</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&amp;#217;</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&amp;Ugrave;</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capital u, grave accent</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Ú</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&amp;#218;</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&amp;Uacute;</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capital u, acute accent</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Û</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&amp;#219;</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&amp;Ucirc;</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capital u, circumflex accent</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Ü</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&amp;#220;</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&amp;Uuml;</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capital u, umlaut mark</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Ý</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&amp;#221;</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&amp;Yacute;</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capital y, acute accent</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Þ</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&amp;#222;</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&amp;THORN;</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capital THORN, Icelandic</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ß</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&amp;#223;</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&amp;szlig;</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small sharp s, German</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à</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&amp;#224;</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&amp;agrave;</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small a, grave accent</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á</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&amp;#225;</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&amp;aacute;</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small a, acute accent</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â</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&amp;#226;</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&amp;acirc;</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small a, circumflex accent</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ã</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&amp;#227;</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&amp;atilde;</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small a, tilde</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ä</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&amp;#228;</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&amp;auml;</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small a, umlaut mark</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å</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&amp;#229;</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&amp;aring;</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small a, ring</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æ</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&amp;#230;</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&amp;aelig;</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small ae</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ç</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&amp;#231;</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&amp;ccedil;</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small c, cedilla</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è</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&amp;#232;</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&amp;egrave;</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small e, grave accent</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é</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&amp;#233;</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&amp;eacute;</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small e, acute accent</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ê</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&amp;#234;</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&amp;ecirc;</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small e, circumflex accent</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ë</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&amp;#235;</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&amp;euml;</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small e, umlaut mark</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ì</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&amp;#236;</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&amp;igrave;</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small i, grave accent</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í</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&amp;#237;</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&amp;iacute;</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small i, acute accent</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î</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&amp;#238;</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&amp;icirc;</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small i, circumflex accent</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ï</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&amp;#239;</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&amp;iuml;</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small i, umlaut mark</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ð</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&amp;#240;</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&amp;eth;</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small eth, Icelandic</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ñ</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&amp;#241;</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&amp;ntilde;</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small n, tilde</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ò</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&amp;#242;</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&amp;ograve;</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small o, grave accent</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ó</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&amp;#243;</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&amp;oacute;</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small o, acute accent</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ô</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&amp;#244;</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&amp;ocirc;</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small o, circumflex accent</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õ</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&amp;#245;</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&amp;otilde;</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small o, tilde</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ö</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&amp;#246;</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&amp;ouml;</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small o, umlaut mark</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ø</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&amp;#248;</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&amp;oslash;</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small o, slash</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ù</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&amp;#249;</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&amp;ugrave;</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small u, grave accent</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ú</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&amp;#250;</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&amp;uacute;</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small u, acute accent</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lastRenderedPageBreak/>
              <w:t>û</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&amp;#251;</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&amp;ucirc;</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small u, circumflex accent</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ü</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&amp;#252;</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&amp;uuml;</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small u, umlaut mark</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ý</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&amp;#253;</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&amp;yacute;</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small y, acute accent</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þ</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&amp;#254;</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&amp;thorn;</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small thorn, Icelandic</w:t>
            </w:r>
          </w:p>
        </w:tc>
      </w:tr>
      <w:tr w:rsidR="00FA495A" w:rsidRPr="00FA495A" w:rsidTr="00FA495A">
        <w:trPr>
          <w:tblCellSpacing w:w="15" w:type="dxa"/>
        </w:trPr>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ÿ</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&amp;#255;</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&amp;yuml;</w:t>
            </w:r>
          </w:p>
        </w:tc>
        <w:tc>
          <w:tcPr>
            <w:tcW w:w="0" w:type="auto"/>
            <w:vAlign w:val="center"/>
            <w:hideMark/>
          </w:tcPr>
          <w:p w:rsidR="00FA495A" w:rsidRPr="00FA495A" w:rsidRDefault="00FA495A" w:rsidP="00FA495A">
            <w:pPr>
              <w:spacing w:after="0" w:line="240" w:lineRule="auto"/>
              <w:rPr>
                <w:rFonts w:ascii="Times New Roman" w:eastAsia="Times New Roman" w:hAnsi="Times New Roman" w:cs="Times New Roman"/>
                <w:sz w:val="24"/>
                <w:szCs w:val="24"/>
              </w:rPr>
            </w:pPr>
            <w:r w:rsidRPr="00FA495A">
              <w:rPr>
                <w:rFonts w:ascii="Times New Roman" w:eastAsia="Times New Roman" w:hAnsi="Times New Roman" w:cs="Times New Roman"/>
                <w:sz w:val="24"/>
                <w:szCs w:val="24"/>
              </w:rPr>
              <w:t>small y, umlaut mark</w:t>
            </w:r>
          </w:p>
        </w:tc>
      </w:tr>
    </w:tbl>
    <w:p w:rsidR="006A7430" w:rsidRDefault="006A7430"/>
    <w:sectPr w:rsidR="006A7430" w:rsidSect="006A74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A495A"/>
    <w:rsid w:val="006A7430"/>
    <w:rsid w:val="00FA49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430"/>
  </w:style>
  <w:style w:type="paragraph" w:styleId="Heading2">
    <w:name w:val="heading 2"/>
    <w:basedOn w:val="Normal"/>
    <w:link w:val="Heading2Char"/>
    <w:uiPriority w:val="9"/>
    <w:qFormat/>
    <w:rsid w:val="00FA49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495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A49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5233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635</Words>
  <Characters>3620</Characters>
  <Application>Microsoft Office Word</Application>
  <DocSecurity>0</DocSecurity>
  <Lines>30</Lines>
  <Paragraphs>8</Paragraphs>
  <ScaleCrop>false</ScaleCrop>
  <Company>piet</Company>
  <LinksUpToDate>false</LinksUpToDate>
  <CharactersWithSpaces>4247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preetish</dc:creator>
  <cp:keywords/>
  <dc:description/>
  <cp:lastModifiedBy>preetish</cp:lastModifiedBy>
  <cp:revision>1</cp:revision>
  <dcterms:created xsi:type="dcterms:W3CDTF">2012-11-09T19:11:00Z</dcterms:created>
  <dcterms:modified xsi:type="dcterms:W3CDTF">2012-11-09T19:11:00Z</dcterms:modified>
</cp:coreProperties>
</file>