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pacing w:after="0" w:before="0" w:line="455.99999999999994" w:lineRule="auto"/>
        <w:jc w:val="center"/>
        <w:rPr>
          <w:rFonts w:ascii="Fira Code SemiBold" w:cs="Fira Code SemiBold" w:eastAsia="Fira Code SemiBold" w:hAnsi="Fira Code SemiBold"/>
          <w:sz w:val="36"/>
          <w:szCs w:val="36"/>
        </w:rPr>
      </w:pPr>
      <w:bookmarkStart w:colFirst="0" w:colLast="0" w:name="_dmadfxyulq8h" w:id="0"/>
      <w:bookmarkEnd w:id="0"/>
      <w:r w:rsidDel="00000000" w:rsidR="00000000" w:rsidRPr="00000000">
        <w:rPr>
          <w:rFonts w:ascii="Fira Code SemiBold" w:cs="Fira Code SemiBold" w:eastAsia="Fira Code SemiBold" w:hAnsi="Fira Code SemiBold"/>
          <w:sz w:val="36"/>
          <w:szCs w:val="36"/>
          <w:rtl w:val="0"/>
        </w:rPr>
        <w:t xml:space="preserve">Model Development Document</w:t>
      </w:r>
      <w:r w:rsidDel="00000000" w:rsidR="00000000" w:rsidRPr="00000000">
        <w:rPr>
          <w:rFonts w:ascii="Fira Code SemiBold" w:cs="Fira Code SemiBold" w:eastAsia="Fira Code SemiBold" w:hAnsi="Fira Code SemiBold"/>
          <w:sz w:val="36"/>
          <w:szCs w:val="36"/>
          <w:rtl w:val="0"/>
        </w:rPr>
        <w:t xml:space="preserve"> </w:t>
      </w:r>
    </w:p>
    <w:p w:rsidR="00000000" w:rsidDel="00000000" w:rsidP="00000000" w:rsidRDefault="00000000" w:rsidRPr="00000000" w14:paraId="00000006">
      <w:pPr>
        <w:pStyle w:val="Title"/>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SemiBold" w:cs="Fira Code SemiBold" w:eastAsia="Fira Code SemiBold" w:hAnsi="Fira Code SemiBold"/>
          <w:sz w:val="38"/>
          <w:szCs w:val="38"/>
        </w:rPr>
      </w:pPr>
      <w:bookmarkStart w:colFirst="0" w:colLast="0" w:name="_t9fflll1l4qh" w:id="1"/>
      <w:bookmarkEnd w:id="1"/>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pBdr>
          <w:top w:color="auto" w:space="0" w:sz="0" w:val="none"/>
          <w:left w:color="auto" w:space="0" w:sz="0" w:val="none"/>
          <w:bottom w:color="auto" w:space="0" w:sz="0" w:val="none"/>
          <w:right w:color="auto" w:space="0" w:sz="0" w:val="none"/>
          <w:between w:color="auto" w:space="0" w:sz="0" w:val="none"/>
        </w:pBdr>
        <w:spacing w:after="0" w:before="0" w:line="455.99999999999994" w:lineRule="auto"/>
        <w:jc w:val="center"/>
        <w:rPr>
          <w:rFonts w:ascii="Fira Code Light" w:cs="Fira Code Light" w:eastAsia="Fira Code Light" w:hAnsi="Fira Code Light"/>
          <w:sz w:val="48"/>
          <w:szCs w:val="48"/>
        </w:rPr>
      </w:pPr>
      <w:bookmarkStart w:colFirst="0" w:colLast="0" w:name="_ich9zou6nt2p" w:id="2"/>
      <w:bookmarkEnd w:id="2"/>
      <w:r w:rsidDel="00000000" w:rsidR="00000000" w:rsidRPr="00000000">
        <w:rPr>
          <w:rFonts w:ascii="Fira Code Light" w:cs="Fira Code Light" w:eastAsia="Fira Code Light" w:hAnsi="Fira Code Light"/>
          <w:sz w:val="48"/>
          <w:szCs w:val="48"/>
          <w:rtl w:val="0"/>
        </w:rPr>
        <w:t xml:space="preserve">Enterprise Malware and Spammer Detection System for Fiverr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b w:val="1"/>
          <w:bCs w:val="1"/>
          <w:color w:val="1f1f1f"/>
        </w:rPr>
      </w:pP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rPr>
      </w:pPr>
      <w:bookmarkStart w:colFirst="0" w:colLast="0" w:name="_y18gcd5l6qej" w:id="3"/>
      <w:bookmarkEnd w:id="3"/>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sz w:val="36"/>
          <w:szCs w:val="36"/>
        </w:rPr>
      </w:pPr>
      <w:bookmarkStart w:colFirst="0" w:colLast="0" w:name="_yggm8px774jo" w:id="4"/>
      <w:bookmarkEnd w:id="4"/>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sz w:val="36"/>
          <w:szCs w:val="36"/>
        </w:rPr>
      </w:pPr>
      <w:bookmarkStart w:colFirst="0" w:colLast="0" w:name="_wxgnxawh2twp" w:id="5"/>
      <w:bookmarkEnd w:id="5"/>
      <w:r w:rsidDel="00000000" w:rsidR="00000000" w:rsidRPr="00000000">
        <w:rPr>
          <w:rFonts w:ascii="Fira Code Medium" w:cs="Fira Code Medium" w:eastAsia="Fira Code Medium" w:hAnsi="Fira Code Medium"/>
          <w:sz w:val="36"/>
          <w:szCs w:val="36"/>
          <w:rtl w:val="0"/>
        </w:rPr>
        <w:t xml:space="preserve">Brief on the Project</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This project involves engineering a professional machine learning workflow to detect malicious spammers hiding within a massive platform using anonymized behavioral data. The primary challenge addressed is handling an extreme class imbalance, where roughly 97% of the dataset consists of legitimate users and only 3% are spammers, across nearly half a million records.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motivation for this specific approach lies in the financial and operational costs of misclassification. A naive model optimizing for raw accuracy will easily achieve ~97% by simply predicting all users as legitimate, letting spammers operate freely. Conversely, an overly aggressive model will generate thousands of false positives, resulting in innocent freelancers being banned, which incurs heavy business costs and support ticket volume. The approach centers on executing targeted exploratory data analysis, engineering row-wise statistical features, and deploying a mathematically optimized, cost-sensitive gradient boosting algorithm to protect legitimate users while maximizing spammer detection.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sz w:val="44"/>
          <w:szCs w:val="44"/>
        </w:rPr>
      </w:pPr>
      <w:bookmarkStart w:colFirst="0" w:colLast="0" w:name="_5s4a3ionfx0b" w:id="6"/>
      <w:bookmarkEnd w:id="6"/>
      <w:r w:rsidDel="00000000" w:rsidR="00000000" w:rsidRPr="00000000">
        <w:rPr>
          <w:rFonts w:ascii="Fira Code Medium" w:cs="Fira Code Medium" w:eastAsia="Fira Code Medium" w:hAnsi="Fira Code Medium"/>
          <w:color w:val="1f1f1f"/>
          <w:sz w:val="36"/>
          <w:szCs w:val="36"/>
          <w:rtl w:val="0"/>
        </w:rPr>
        <w:t xml:space="preserve">Deliverables</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high-level approach yields the following concrete deliverables for stakeholders:</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Targeted Exploratory Data Analysis (EDA) Visuals:</w:t>
      </w:r>
      <w:r w:rsidDel="00000000" w:rsidR="00000000" w:rsidRPr="00000000">
        <w:rPr>
          <w:rFonts w:ascii="Fira Code" w:cs="Fira Code" w:eastAsia="Fira Code" w:hAnsi="Fira Code"/>
          <w:color w:val="1f1f1f"/>
          <w:sz w:val="24"/>
          <w:szCs w:val="24"/>
          <w:rtl w:val="0"/>
        </w:rPr>
        <w:t xml:space="preserve"> Highlighting extreme class imbalance and feature distributions.</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Engineered Statistical Feature Set:</w:t>
      </w:r>
      <w:r w:rsidDel="00000000" w:rsidR="00000000" w:rsidRPr="00000000">
        <w:rPr>
          <w:rFonts w:ascii="Fira Code" w:cs="Fira Code" w:eastAsia="Fira Code" w:hAnsi="Fira Code"/>
          <w:color w:val="1f1f1f"/>
          <w:sz w:val="24"/>
          <w:szCs w:val="24"/>
          <w:rtl w:val="0"/>
        </w:rPr>
        <w:t xml:space="preserve"> Custom row-wise metrics designed to capture hidden behavioral patterns in anonymized data.</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Optimized Champion Model Pipeline:</w:t>
      </w:r>
      <w:r w:rsidDel="00000000" w:rsidR="00000000" w:rsidRPr="00000000">
        <w:rPr>
          <w:rFonts w:ascii="Fira Code" w:cs="Fira Code" w:eastAsia="Fira Code" w:hAnsi="Fira Code"/>
          <w:color w:val="1f1f1f"/>
          <w:sz w:val="24"/>
          <w:szCs w:val="24"/>
          <w:rtl w:val="0"/>
        </w:rPr>
        <w:t xml:space="preserve"> An exported </w:t>
      </w:r>
      <w:r w:rsidDel="00000000" w:rsidR="00000000" w:rsidRPr="00000000">
        <w:rPr>
          <w:rFonts w:ascii="Fira Code" w:cs="Fira Code" w:eastAsia="Fira Code" w:hAnsi="Fira Code"/>
          <w:color w:val="188038"/>
          <w:sz w:val="25"/>
          <w:szCs w:val="25"/>
          <w:shd w:fill="f2f0f0" w:val="clear"/>
          <w:rtl w:val="0"/>
        </w:rPr>
        <w:t xml:space="preserve">.pkl</w:t>
      </w:r>
      <w:r w:rsidDel="00000000" w:rsidR="00000000" w:rsidRPr="00000000">
        <w:rPr>
          <w:rFonts w:ascii="Fira Code" w:cs="Fira Code" w:eastAsia="Fira Code" w:hAnsi="Fira Code"/>
          <w:color w:val="1f1f1f"/>
          <w:sz w:val="24"/>
          <w:szCs w:val="24"/>
          <w:rtl w:val="0"/>
        </w:rPr>
        <w:t xml:space="preserve"> file utilizing </w:t>
      </w:r>
      <w:r w:rsidDel="00000000" w:rsidR="00000000" w:rsidRPr="00000000">
        <w:rPr>
          <w:rFonts w:ascii="Fira Code" w:cs="Fira Code" w:eastAsia="Fira Code" w:hAnsi="Fira Code"/>
          <w:color w:val="188038"/>
          <w:sz w:val="25"/>
          <w:szCs w:val="25"/>
          <w:shd w:fill="f2f0f0" w:val="clear"/>
          <w:rtl w:val="0"/>
        </w:rPr>
        <w:t xml:space="preserve">joblib</w:t>
      </w:r>
      <w:r w:rsidDel="00000000" w:rsidR="00000000" w:rsidRPr="00000000">
        <w:rPr>
          <w:rFonts w:ascii="Fira Code" w:cs="Fira Code" w:eastAsia="Fira Code" w:hAnsi="Fira Code"/>
          <w:color w:val="1f1f1f"/>
          <w:sz w:val="24"/>
          <w:szCs w:val="24"/>
          <w:rtl w:val="0"/>
        </w:rPr>
        <w:t xml:space="preserve"> that bundles a median imputer, a robust scaler, and a cross-validated XGBoost classifier for Streamlit deployment.</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Comparative Model Bake-Off Metrics:</w:t>
      </w:r>
      <w:r w:rsidDel="00000000" w:rsidR="00000000" w:rsidRPr="00000000">
        <w:rPr>
          <w:rFonts w:ascii="Fira Code" w:cs="Fira Code" w:eastAsia="Fira Code" w:hAnsi="Fira Code"/>
          <w:color w:val="1f1f1f"/>
          <w:sz w:val="24"/>
          <w:szCs w:val="24"/>
          <w:rtl w:val="0"/>
        </w:rPr>
        <w:t xml:space="preserve"> Mathematical evidence and Precision-Recall curves justifying the selection of the champion model over a high-efficiency challenger.</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before="0" w:line="455.99999999999994" w:lineRule="auto"/>
        <w:ind w:left="720" w:hanging="360"/>
        <w:rPr>
          <w:rFonts w:ascii="Fira Code" w:cs="Fira Code" w:eastAsia="Fira Code" w:hAnsi="Fira Code"/>
          <w:color w:val="1f1f1f"/>
          <w:sz w:val="24"/>
          <w:szCs w:val="24"/>
          <w:u w:val="none"/>
        </w:rPr>
      </w:pPr>
      <w:r w:rsidDel="00000000" w:rsidR="00000000" w:rsidRPr="00000000">
        <w:rPr>
          <w:rFonts w:ascii="Fira Code" w:cs="Fira Code" w:eastAsia="Fira Code" w:hAnsi="Fira Code"/>
          <w:b w:val="1"/>
          <w:bCs w:val="1"/>
          <w:color w:val="1f1f1f"/>
          <w:sz w:val="24"/>
          <w:szCs w:val="24"/>
          <w:rtl w:val="0"/>
        </w:rPr>
        <w:t xml:space="preserve">Interactive </w:t>
      </w:r>
      <w:hyperlink r:id="rId6">
        <w:r w:rsidDel="00000000" w:rsidR="00000000" w:rsidRPr="00000000">
          <w:rPr>
            <w:rFonts w:ascii="Fira Code" w:cs="Fira Code" w:eastAsia="Fira Code" w:hAnsi="Fira Code"/>
            <w:b w:val="1"/>
            <w:bCs w:val="1"/>
            <w:color w:val="1155cc"/>
            <w:sz w:val="24"/>
            <w:szCs w:val="24"/>
            <w:u w:val="single"/>
            <w:rtl w:val="0"/>
          </w:rPr>
          <w:t xml:space="preserve">Streamlit Web Application</w:t>
        </w:r>
      </w:hyperlink>
      <w:r w:rsidDel="00000000" w:rsidR="00000000" w:rsidRPr="00000000">
        <w:rPr>
          <w:rFonts w:ascii="Fira Code" w:cs="Fira Code" w:eastAsia="Fira Code" w:hAnsi="Fira Code"/>
          <w:b w:val="1"/>
          <w:bCs w:val="1"/>
          <w:color w:val="1f1f1f"/>
          <w:sz w:val="24"/>
          <w:szCs w:val="24"/>
          <w:rtl w:val="0"/>
        </w:rPr>
        <w:t xml:space="preserve">:</w:t>
      </w:r>
      <w:r w:rsidDel="00000000" w:rsidR="00000000" w:rsidRPr="00000000">
        <w:rPr>
          <w:rFonts w:ascii="Fira Code" w:cs="Fira Code" w:eastAsia="Fira Code" w:hAnsi="Fira Code"/>
          <w:color w:val="1f1f1f"/>
          <w:sz w:val="24"/>
          <w:szCs w:val="24"/>
          <w:rtl w:val="0"/>
        </w:rPr>
        <w:t xml:space="preserve"> A production-ready web interface deploying the exported XGBoost pipeline (xgboost_champion_pipeline.pkl). It automatically processes raw user data through the saved imputer and scaler to generate real-time spammer classifications.</w:t>
      </w:r>
    </w:p>
    <w:p w:rsidR="00000000" w:rsidDel="00000000" w:rsidP="00000000" w:rsidRDefault="00000000" w:rsidRPr="00000000" w14:paraId="0000001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SemiBold" w:cs="Fira Code SemiBold" w:eastAsia="Fira Code SemiBold" w:hAnsi="Fira Code SemiBold"/>
          <w:color w:val="1f1f1f"/>
          <w:sz w:val="30"/>
          <w:szCs w:val="30"/>
        </w:rPr>
      </w:pPr>
      <w:bookmarkStart w:colFirst="0" w:colLast="0" w:name="_gqbyrvss62xb" w:id="7"/>
      <w:bookmarkEnd w:id="7"/>
      <w:r w:rsidDel="00000000" w:rsidR="00000000" w:rsidRPr="00000000">
        <w:rPr>
          <w:rFonts w:ascii="Fira Code SemiBold" w:cs="Fira Code SemiBold" w:eastAsia="Fira Code SemiBold" w:hAnsi="Fira Code SemiBold"/>
          <w:color w:val="1f1f1f"/>
          <w:sz w:val="30"/>
          <w:szCs w:val="30"/>
          <w:rtl w:val="0"/>
        </w:rPr>
        <w:t xml:space="preserve">List of Questions the Model/Problem is Designed to Answer</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before="0" w:line="455.99999999999994" w:lineRule="auto"/>
        <w:ind w:left="720" w:hanging="360"/>
        <w:rPr>
          <w:rFonts w:ascii="Fira Code" w:cs="Fira Code" w:eastAsia="Fira Code" w:hAnsi="Fira Code"/>
          <w:sz w:val="24"/>
          <w:szCs w:val="24"/>
        </w:rPr>
      </w:pPr>
      <w:r w:rsidDel="00000000" w:rsidR="00000000" w:rsidRPr="00000000">
        <w:rPr>
          <w:rFonts w:ascii="Fira Code" w:cs="Fira Code" w:eastAsia="Fira Code" w:hAnsi="Fira Code"/>
          <w:color w:val="1f1f1f"/>
          <w:sz w:val="24"/>
          <w:szCs w:val="24"/>
          <w:rtl w:val="0"/>
        </w:rPr>
        <w:t xml:space="preserve">How can we mathematically penalize a classification algorithm for missing minority-class anomalies to overcome a 97:3 class imbalance?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before="0" w:line="455.99999999999994" w:lineRule="auto"/>
        <w:ind w:left="720" w:hanging="360"/>
        <w:rPr>
          <w:rFonts w:ascii="Fira Code" w:cs="Fira Code" w:eastAsia="Fira Code" w:hAnsi="Fira Code"/>
          <w:sz w:val="24"/>
          <w:szCs w:val="24"/>
        </w:rPr>
      </w:pPr>
      <w:r w:rsidDel="00000000" w:rsidR="00000000" w:rsidRPr="00000000">
        <w:rPr>
          <w:rFonts w:ascii="Fira Code" w:cs="Fira Code" w:eastAsia="Fira Code" w:hAnsi="Fira Code"/>
          <w:color w:val="1f1f1f"/>
          <w:sz w:val="24"/>
          <w:szCs w:val="24"/>
          <w:rtl w:val="0"/>
        </w:rPr>
        <w:t xml:space="preserve">Which anonymized behavioral parameters (X1 to X51) hold the strongest predictive power for identifying spamming activity?</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before="0" w:line="455.99999999999994" w:lineRule="auto"/>
        <w:ind w:left="720" w:hanging="360"/>
        <w:rPr>
          <w:rFonts w:ascii="Fira Code" w:cs="Fira Code" w:eastAsia="Fira Code" w:hAnsi="Fira Code"/>
          <w:sz w:val="24"/>
          <w:szCs w:val="24"/>
        </w:rPr>
      </w:pPr>
      <w:r w:rsidDel="00000000" w:rsidR="00000000" w:rsidRPr="00000000">
        <w:rPr>
          <w:rFonts w:ascii="Fira Code" w:cs="Fira Code" w:eastAsia="Fira Code" w:hAnsi="Fira Code"/>
          <w:color w:val="1f1f1f"/>
          <w:sz w:val="24"/>
          <w:szCs w:val="24"/>
          <w:rtl w:val="0"/>
        </w:rPr>
        <w:t xml:space="preserve">How can we aggressively minimize the False Positive Rate (banning legitimate freelancers) without compromising the True Positive Rate (catching active spammers)?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before="0" w:line="455.99999999999994" w:lineRule="auto"/>
        <w:ind w:left="720" w:hanging="360"/>
        <w:rPr>
          <w:rFonts w:ascii="Fira Code" w:cs="Fira Code" w:eastAsia="Fira Code" w:hAnsi="Fira Code"/>
          <w:sz w:val="24"/>
          <w:szCs w:val="24"/>
        </w:rPr>
      </w:pPr>
      <w:r w:rsidDel="00000000" w:rsidR="00000000" w:rsidRPr="00000000">
        <w:rPr>
          <w:rFonts w:ascii="Fira Code" w:cs="Fira Code" w:eastAsia="Fira Code" w:hAnsi="Fira Code"/>
          <w:color w:val="1f1f1f"/>
          <w:sz w:val="24"/>
          <w:szCs w:val="24"/>
          <w:rtl w:val="0"/>
        </w:rPr>
        <w:t xml:space="preserve">Which enterprise-grade tree-based algorithm (XGBoost vs. LightGBM) provides the optimal balance of inference speed, memory efficiency, and recall?</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0" w:before="0" w:line="455.99999999999994" w:lineRule="auto"/>
        <w:ind w:left="720" w:firstLine="0"/>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SemiBold" w:cs="Fira Code SemiBold" w:eastAsia="Fira Code SemiBold" w:hAnsi="Fira Code SemiBold"/>
          <w:color w:val="1f1f1f"/>
          <w:sz w:val="30"/>
          <w:szCs w:val="30"/>
        </w:rPr>
      </w:pPr>
      <w:bookmarkStart w:colFirst="0" w:colLast="0" w:name="_7e7ceh5x9zjp" w:id="8"/>
      <w:bookmarkEnd w:id="8"/>
      <w:r w:rsidDel="00000000" w:rsidR="00000000" w:rsidRPr="00000000">
        <w:rPr>
          <w:rFonts w:ascii="Fira Code SemiBold" w:cs="Fira Code SemiBold" w:eastAsia="Fira Code SemiBold" w:hAnsi="Fira Code SemiBold"/>
          <w:color w:val="1f1f1f"/>
          <w:sz w:val="30"/>
          <w:szCs w:val="30"/>
          <w:rtl w:val="0"/>
        </w:rPr>
        <w:t xml:space="preserve">Details of the Model, Important Findings, Expected Observations, and Outcome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6"/>
          <w:szCs w:val="26"/>
        </w:rPr>
      </w:pPr>
      <w:bookmarkStart w:colFirst="0" w:colLast="0" w:name="_b00k93j4sdw9" w:id="9"/>
      <w:bookmarkEnd w:id="9"/>
      <w:r w:rsidDel="00000000" w:rsidR="00000000" w:rsidRPr="00000000">
        <w:rPr>
          <w:rFonts w:ascii="Fira Code Medium" w:cs="Fira Code Medium" w:eastAsia="Fira Code Medium" w:hAnsi="Fira Code Medium"/>
          <w:color w:val="1f1f1f"/>
          <w:sz w:val="26"/>
          <w:szCs w:val="26"/>
          <w:rtl w:val="0"/>
        </w:rPr>
        <w:t xml:space="preserve">Data Processing and Exploratory Data Analysis (EDA)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raw data consists of 458,798 records and 53 anonymized numeric features. Exploratory Data Analysis was purposefully targeted to avoid compute bottlenecks (e.g., rendering massive pairplots that would crash the environment) and the "blob effect" caused by plotting half a million overlapping data points.</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Target Imbalance Plot:</w:t>
      </w:r>
      <w:r w:rsidDel="00000000" w:rsidR="00000000" w:rsidRPr="00000000">
        <w:rPr>
          <w:rFonts w:ascii="Fira Code" w:cs="Fira Code" w:eastAsia="Fira Code" w:hAnsi="Fira Code"/>
          <w:color w:val="1f1f1f"/>
          <w:sz w:val="24"/>
          <w:szCs w:val="24"/>
          <w:rtl w:val="0"/>
        </w:rPr>
        <w:t xml:space="preserve"> A bar chart confirmed the 97.3% legitimate vs. 2.7% spammer ratio, visually justifying the necessity of cost-sensitive model training.</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Correlation Heatmaps:</w:t>
      </w:r>
      <w:r w:rsidDel="00000000" w:rsidR="00000000" w:rsidRPr="00000000">
        <w:rPr>
          <w:rFonts w:ascii="Fira Code" w:cs="Fira Code" w:eastAsia="Fira Code" w:hAnsi="Fira Code"/>
          <w:color w:val="1f1f1f"/>
          <w:sz w:val="24"/>
          <w:szCs w:val="24"/>
          <w:rtl w:val="0"/>
        </w:rPr>
        <w:t xml:space="preserve"> Deployed to detect multicollinearity among the top features, proving that the behavioral parameters are not perfectly independent.</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KDE Plots &amp; Boxplots:</w:t>
      </w:r>
      <w:r w:rsidDel="00000000" w:rsidR="00000000" w:rsidRPr="00000000">
        <w:rPr>
          <w:rFonts w:ascii="Fira Code" w:cs="Fira Code" w:eastAsia="Fira Code" w:hAnsi="Fira Code"/>
          <w:color w:val="1f1f1f"/>
          <w:sz w:val="24"/>
          <w:szCs w:val="24"/>
          <w:rtl w:val="0"/>
        </w:rPr>
        <w:t xml:space="preserve"> Kernel Density Estimates and boxplots were used to examine smooth distribution curves and isolate specific features (e.g., X1 and X2) where spammer behavior separated from normal user behavior.</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Feature Engineering:</w:t>
      </w:r>
      <w:r w:rsidDel="00000000" w:rsidR="00000000" w:rsidRPr="00000000">
        <w:rPr>
          <w:rFonts w:ascii="Fira Code" w:cs="Fira Code" w:eastAsia="Fira Code" w:hAnsi="Fira Code"/>
          <w:color w:val="1f1f1f"/>
          <w:sz w:val="24"/>
          <w:szCs w:val="24"/>
          <w:rtl w:val="0"/>
        </w:rPr>
        <w:t xml:space="preserve"> Because features X1 to X51 are anonymized, domain-specific engineering was impossible. Instead, row-wise statistical features were engineered across the 51 parameters, generating </w:t>
      </w:r>
      <w:r w:rsidDel="00000000" w:rsidR="00000000" w:rsidRPr="00000000">
        <w:rPr>
          <w:rFonts w:ascii="Fira Code" w:cs="Fira Code" w:eastAsia="Fira Code" w:hAnsi="Fira Code"/>
          <w:color w:val="188038"/>
          <w:sz w:val="25"/>
          <w:szCs w:val="25"/>
          <w:shd w:fill="f2f0f0" w:val="clear"/>
          <w:rtl w:val="0"/>
        </w:rPr>
        <w:t xml:space="preserve">zero_count</w:t>
      </w:r>
      <w:r w:rsidDel="00000000" w:rsidR="00000000" w:rsidRPr="00000000">
        <w:rPr>
          <w:rFonts w:ascii="Fira Code" w:cs="Fira Code" w:eastAsia="Fira Code" w:hAnsi="Fira Code"/>
          <w:color w:val="1f1f1f"/>
          <w:sz w:val="24"/>
          <w:szCs w:val="24"/>
          <w:rtl w:val="0"/>
        </w:rPr>
        <w:t xml:space="preserve">, </w:t>
      </w:r>
      <w:r w:rsidDel="00000000" w:rsidR="00000000" w:rsidRPr="00000000">
        <w:rPr>
          <w:rFonts w:ascii="Fira Code" w:cs="Fira Code" w:eastAsia="Fira Code" w:hAnsi="Fira Code"/>
          <w:color w:val="188038"/>
          <w:sz w:val="25"/>
          <w:szCs w:val="25"/>
          <w:shd w:fill="f2f0f0" w:val="clear"/>
          <w:rtl w:val="0"/>
        </w:rPr>
        <w:t xml:space="preserve">row_mean</w:t>
      </w:r>
      <w:r w:rsidDel="00000000" w:rsidR="00000000" w:rsidRPr="00000000">
        <w:rPr>
          <w:rFonts w:ascii="Fira Code" w:cs="Fira Code" w:eastAsia="Fira Code" w:hAnsi="Fira Code"/>
          <w:color w:val="1f1f1f"/>
          <w:sz w:val="24"/>
          <w:szCs w:val="24"/>
          <w:rtl w:val="0"/>
        </w:rPr>
        <w:t xml:space="preserve">, and </w:t>
      </w:r>
      <w:r w:rsidDel="00000000" w:rsidR="00000000" w:rsidRPr="00000000">
        <w:rPr>
          <w:rFonts w:ascii="Fira Code" w:cs="Fira Code" w:eastAsia="Fira Code" w:hAnsi="Fira Code"/>
          <w:color w:val="188038"/>
          <w:sz w:val="25"/>
          <w:szCs w:val="25"/>
          <w:shd w:fill="f2f0f0" w:val="clear"/>
          <w:rtl w:val="0"/>
        </w:rPr>
        <w:t xml:space="preserve">row_std</w:t>
      </w:r>
      <w:r w:rsidDel="00000000" w:rsidR="00000000" w:rsidRPr="00000000">
        <w:rPr>
          <w:rFonts w:ascii="Fira Code" w:cs="Fira Code" w:eastAsia="Fira Code" w:hAnsi="Fira Code"/>
          <w:color w:val="1f1f1f"/>
          <w:sz w:val="24"/>
          <w:szCs w:val="24"/>
          <w:rtl w:val="0"/>
        </w:rPr>
        <w:t xml:space="preserve"> for each user to help the algorithms capture hidden platform patterns.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4"/>
          <w:szCs w:val="24"/>
        </w:rPr>
      </w:pPr>
      <w:bookmarkStart w:colFirst="0" w:colLast="0" w:name="_6m9g7wo7g0x2" w:id="10"/>
      <w:bookmarkEnd w:id="10"/>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6"/>
          <w:szCs w:val="26"/>
        </w:rPr>
      </w:pPr>
      <w:bookmarkStart w:colFirst="0" w:colLast="0" w:name="_xbbi6ssnvi3j" w:id="11"/>
      <w:bookmarkEnd w:id="11"/>
      <w:r w:rsidDel="00000000" w:rsidR="00000000" w:rsidRPr="00000000">
        <w:rPr>
          <w:rFonts w:ascii="Fira Code Medium" w:cs="Fira Code Medium" w:eastAsia="Fira Code Medium" w:hAnsi="Fira Code Medium"/>
          <w:color w:val="1f1f1f"/>
          <w:sz w:val="26"/>
          <w:szCs w:val="26"/>
          <w:rtl w:val="0"/>
        </w:rPr>
        <w:t xml:space="preserve">Preprocessing Strategy Justification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preprocessing pipeline was rigorously designed to maintain data geometry without allowing extreme anomalies to distort the model.</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SimpleImputer:</w:t>
      </w:r>
      <w:r w:rsidDel="00000000" w:rsidR="00000000" w:rsidRPr="00000000">
        <w:rPr>
          <w:rFonts w:ascii="Fira Code" w:cs="Fira Code" w:eastAsia="Fira Code" w:hAnsi="Fira Code"/>
          <w:color w:val="1f1f1f"/>
          <w:sz w:val="24"/>
          <w:szCs w:val="24"/>
          <w:rtl w:val="0"/>
        </w:rPr>
        <w:t xml:space="preserve"> Configured with </w:t>
      </w:r>
      <w:r w:rsidDel="00000000" w:rsidR="00000000" w:rsidRPr="00000000">
        <w:rPr>
          <w:rFonts w:ascii="Fira Code" w:cs="Fira Code" w:eastAsia="Fira Code" w:hAnsi="Fira Code"/>
          <w:color w:val="188038"/>
          <w:sz w:val="25"/>
          <w:szCs w:val="25"/>
          <w:shd w:fill="f2f0f0" w:val="clear"/>
          <w:rtl w:val="0"/>
        </w:rPr>
        <w:t xml:space="preserve">strategy='median'</w:t>
      </w:r>
      <w:r w:rsidDel="00000000" w:rsidR="00000000" w:rsidRPr="00000000">
        <w:rPr>
          <w:rFonts w:ascii="Fira Code" w:cs="Fira Code" w:eastAsia="Fira Code" w:hAnsi="Fira Code"/>
          <w:color w:val="1f1f1f"/>
          <w:sz w:val="24"/>
          <w:szCs w:val="24"/>
          <w:rtl w:val="0"/>
        </w:rPr>
        <w:t xml:space="preserve"> because mean imputation is heavily skewed by severe outliers present in the dataset.</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RobustScaler:</w:t>
      </w:r>
      <w:r w:rsidDel="00000000" w:rsidR="00000000" w:rsidRPr="00000000">
        <w:rPr>
          <w:rFonts w:ascii="Fira Code" w:cs="Fira Code" w:eastAsia="Fira Code" w:hAnsi="Fira Code"/>
          <w:color w:val="1f1f1f"/>
          <w:sz w:val="24"/>
          <w:szCs w:val="24"/>
          <w:rtl w:val="0"/>
        </w:rPr>
        <w:t xml:space="preserve"> Selected over standard scaling because it relies on the Interquartile Range (IQR) to scale features, effectively mitigating the influence of massive anomalies on the data's overall structure.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0" w:before="0" w:line="455.99999999999994" w:lineRule="auto"/>
        <w:ind w:left="0" w:firstLine="0"/>
        <w:rPr>
          <w:rFonts w:ascii="Fira Code Medium" w:cs="Fira Code Medium" w:eastAsia="Fira Code Medium" w:hAnsi="Fira Code Medium"/>
          <w:color w:val="1f1f1f"/>
          <w:sz w:val="24"/>
          <w:szCs w:val="24"/>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0" w:before="0" w:line="455.99999999999994" w:lineRule="auto"/>
        <w:ind w:left="0" w:firstLine="0"/>
        <w:rPr>
          <w:rFonts w:ascii="Fira Code Medium" w:cs="Fira Code Medium" w:eastAsia="Fira Code Medium" w:hAnsi="Fira Code Medium"/>
          <w:color w:val="1f1f1f"/>
          <w:sz w:val="26"/>
          <w:szCs w:val="26"/>
        </w:rPr>
      </w:pPr>
      <w:r w:rsidDel="00000000" w:rsidR="00000000" w:rsidRPr="00000000">
        <w:rPr>
          <w:rFonts w:ascii="Fira Code Medium" w:cs="Fira Code Medium" w:eastAsia="Fira Code Medium" w:hAnsi="Fira Code Medium"/>
          <w:color w:val="1f1f1f"/>
          <w:sz w:val="26"/>
          <w:szCs w:val="26"/>
          <w:rtl w:val="0"/>
        </w:rPr>
        <w:t xml:space="preserve">Model Discard Rationale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In enterprise environments, justifying discarded models is critical. The following algorithms were mathematically evaluated and rejected:</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Support Vector Machines (SVM):</w:t>
      </w:r>
      <w:r w:rsidDel="00000000" w:rsidR="00000000" w:rsidRPr="00000000">
        <w:rPr>
          <w:rFonts w:ascii="Fira Code" w:cs="Fira Code" w:eastAsia="Fira Code" w:hAnsi="Fira Code"/>
          <w:color w:val="1f1f1f"/>
          <w:sz w:val="24"/>
          <w:szCs w:val="24"/>
          <w:rtl w:val="0"/>
        </w:rPr>
        <w:t xml:space="preserve"> Non-linear SVMs have a training time complexity between </w:t>
      </w:r>
      <w:hyperlink r:id="rId7">
        <w:r w:rsidDel="00000000" w:rsidR="00000000" w:rsidRPr="00000000">
          <w:rPr>
            <w:rFonts w:ascii="Fira Code" w:cs="Fira Code" w:eastAsia="Fira Code" w:hAnsi="Fira Code"/>
            <w:color w:val="1f1f1f"/>
            <w:sz w:val="24"/>
            <w:szCs w:val="24"/>
          </w:rPr>
          <w:drawing>
            <wp:inline distB="19050" distT="19050" distL="19050" distR="19050">
              <wp:extent cx="482600" cy="190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2600" cy="190500"/>
                      </a:xfrm>
                      <a:prstGeom prst="rect"/>
                      <a:ln/>
                    </pic:spPr>
                  </pic:pic>
                </a:graphicData>
              </a:graphic>
            </wp:inline>
          </w:drawing>
        </w:r>
      </w:hyperlink>
      <w:r w:rsidDel="00000000" w:rsidR="00000000" w:rsidRPr="00000000">
        <w:rPr>
          <w:rFonts w:ascii="Fira Code" w:cs="Fira Code" w:eastAsia="Fira Code" w:hAnsi="Fira Code"/>
          <w:color w:val="1f1f1f"/>
          <w:sz w:val="24"/>
          <w:szCs w:val="24"/>
          <w:rtl w:val="0"/>
        </w:rPr>
        <w:t xml:space="preserve"> and </w:t>
      </w:r>
      <w:hyperlink r:id="rId9">
        <w:r w:rsidDel="00000000" w:rsidR="00000000" w:rsidRPr="00000000">
          <w:rPr>
            <w:rFonts w:ascii="Fira Code" w:cs="Fira Code" w:eastAsia="Fira Code" w:hAnsi="Fira Code"/>
            <w:color w:val="1f1f1f"/>
            <w:sz w:val="24"/>
            <w:szCs w:val="24"/>
          </w:rPr>
          <w:drawing>
            <wp:inline distB="19050" distT="19050" distL="19050" distR="19050">
              <wp:extent cx="482600" cy="190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2600" cy="190500"/>
                      </a:xfrm>
                      <a:prstGeom prst="rect"/>
                      <a:ln/>
                    </pic:spPr>
                  </pic:pic>
                </a:graphicData>
              </a:graphic>
            </wp:inline>
          </w:drawing>
        </w:r>
      </w:hyperlink>
      <w:r w:rsidDel="00000000" w:rsidR="00000000" w:rsidRPr="00000000">
        <w:rPr>
          <w:rFonts w:ascii="Fira Code" w:cs="Fira Code" w:eastAsia="Fira Code" w:hAnsi="Fira Code"/>
          <w:color w:val="1f1f1f"/>
          <w:sz w:val="24"/>
          <w:szCs w:val="24"/>
          <w:rtl w:val="0"/>
        </w:rPr>
        <w:t xml:space="preserve">. Processing 450,000+ rows would cause unacceptable compute latency and require downsampling, losing valuable data.</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K-Nearest Neighbors (KNN):</w:t>
      </w:r>
      <w:r w:rsidDel="00000000" w:rsidR="00000000" w:rsidRPr="00000000">
        <w:rPr>
          <w:rFonts w:ascii="Fira Code" w:cs="Fira Code" w:eastAsia="Fira Code" w:hAnsi="Fira Code"/>
          <w:color w:val="1f1f1f"/>
          <w:sz w:val="24"/>
          <w:szCs w:val="24"/>
          <w:rtl w:val="0"/>
        </w:rPr>
        <w:t xml:space="preserve"> Calculating distances across 53 dimensions for half a million records causes massive inference latency. Furthermore, the volume of legitimate users would completely overwhelm the local neighborhoods of the spammers.</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Naive Bayes:</w:t>
      </w:r>
      <w:r w:rsidDel="00000000" w:rsidR="00000000" w:rsidRPr="00000000">
        <w:rPr>
          <w:rFonts w:ascii="Fira Code" w:cs="Fira Code" w:eastAsia="Fira Code" w:hAnsi="Fira Code"/>
          <w:color w:val="1f1f1f"/>
          <w:sz w:val="24"/>
          <w:szCs w:val="24"/>
          <w:rtl w:val="0"/>
        </w:rPr>
        <w:t xml:space="preserve"> Relies on the assumption that all features are perfectly independent. The correlation heatmaps proved multicollinearity among user actions, violating this core mathematical assumption.</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Deep Learning (MLP):</w:t>
      </w:r>
      <w:r w:rsidDel="00000000" w:rsidR="00000000" w:rsidRPr="00000000">
        <w:rPr>
          <w:rFonts w:ascii="Fira Code" w:cs="Fira Code" w:eastAsia="Fira Code" w:hAnsi="Fira Code"/>
          <w:color w:val="1f1f1f"/>
          <w:sz w:val="24"/>
          <w:szCs w:val="24"/>
          <w:rtl w:val="0"/>
        </w:rPr>
        <w:t xml:space="preserve"> Tree-based gradient boosting consistently outperforms neural networks on tabular data. Additionally, Neural Networks operate as black boxes, whereas tree-based models offer native feature interpretability required by stakeholders.</w: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4"/>
          <w:szCs w:val="24"/>
        </w:rPr>
      </w:pPr>
      <w:bookmarkStart w:colFirst="0" w:colLast="0" w:name="_w3j5g1sdemez" w:id="12"/>
      <w:bookmarkEnd w:id="12"/>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6"/>
          <w:szCs w:val="26"/>
        </w:rPr>
      </w:pPr>
      <w:bookmarkStart w:colFirst="0" w:colLast="0" w:name="_idszgyj48cgt" w:id="13"/>
      <w:bookmarkEnd w:id="13"/>
      <w:r w:rsidDel="00000000" w:rsidR="00000000" w:rsidRPr="00000000">
        <w:rPr>
          <w:rFonts w:ascii="Fira Code Medium" w:cs="Fira Code Medium" w:eastAsia="Fira Code Medium" w:hAnsi="Fira Code Medium"/>
          <w:color w:val="1f1f1f"/>
          <w:sz w:val="26"/>
          <w:szCs w:val="26"/>
          <w:rtl w:val="0"/>
        </w:rPr>
        <w:t xml:space="preserve">Model Bake-Off and Hyperparameter Optimization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A Baseline Logistic Regression model was established, achieving high raw accuracy (driven by the imbalance) but failing to adequately capture the minority class. The pipeline then advanced to a Champion (XGBoost) vs. Challenger (LightGBM) framework. Both models utilized the </w:t>
      </w:r>
      <w:r w:rsidDel="00000000" w:rsidR="00000000" w:rsidRPr="00000000">
        <w:rPr>
          <w:rFonts w:ascii="Fira Code" w:cs="Fira Code" w:eastAsia="Fira Code" w:hAnsi="Fira Code"/>
          <w:color w:val="188038"/>
          <w:sz w:val="25"/>
          <w:szCs w:val="25"/>
          <w:shd w:fill="f2f0f0" w:val="clear"/>
          <w:rtl w:val="0"/>
        </w:rPr>
        <w:t xml:space="preserve">scale_pos_weight</w:t>
      </w:r>
      <w:r w:rsidDel="00000000" w:rsidR="00000000" w:rsidRPr="00000000">
        <w:rPr>
          <w:rFonts w:ascii="Fira Code" w:cs="Fira Code" w:eastAsia="Fira Code" w:hAnsi="Fira Code"/>
          <w:color w:val="1f1f1f"/>
          <w:sz w:val="24"/>
          <w:szCs w:val="24"/>
          <w:rtl w:val="0"/>
        </w:rPr>
        <w:t xml:space="preserve"> parameter to aggressively penalize the algorithm for missing spammers.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To optimize performance without causing a massive compute bottleneck, a constrained </w:t>
      </w:r>
      <w:r w:rsidDel="00000000" w:rsidR="00000000" w:rsidRPr="00000000">
        <w:rPr>
          <w:rFonts w:ascii="Fira Code" w:cs="Fira Code" w:eastAsia="Fira Code" w:hAnsi="Fira Code"/>
          <w:color w:val="188038"/>
          <w:sz w:val="25"/>
          <w:szCs w:val="25"/>
          <w:shd w:fill="f2f0f0" w:val="clear"/>
          <w:rtl w:val="0"/>
        </w:rPr>
        <w:t xml:space="preserve">GridSearchCV</w:t>
      </w:r>
      <w:r w:rsidDel="00000000" w:rsidR="00000000" w:rsidRPr="00000000">
        <w:rPr>
          <w:rFonts w:ascii="Fira Code" w:cs="Fira Code" w:eastAsia="Fira Code" w:hAnsi="Fira Code"/>
          <w:color w:val="1f1f1f"/>
          <w:sz w:val="24"/>
          <w:szCs w:val="24"/>
          <w:rtl w:val="0"/>
        </w:rPr>
        <w:t xml:space="preserve"> was executed using 3-fold cross-validation (</w:t>
      </w:r>
      <w:r w:rsidDel="00000000" w:rsidR="00000000" w:rsidRPr="00000000">
        <w:rPr>
          <w:rFonts w:ascii="Fira Code" w:cs="Fira Code" w:eastAsia="Fira Code" w:hAnsi="Fira Code"/>
          <w:color w:val="188038"/>
          <w:sz w:val="25"/>
          <w:szCs w:val="25"/>
          <w:shd w:fill="f2f0f0" w:val="clear"/>
          <w:rtl w:val="0"/>
        </w:rPr>
        <w:t xml:space="preserve">cv=3</w:t>
      </w:r>
      <w:r w:rsidDel="00000000" w:rsidR="00000000" w:rsidRPr="00000000">
        <w:rPr>
          <w:rFonts w:ascii="Fira Code" w:cs="Fira Code" w:eastAsia="Fira Code" w:hAnsi="Fira Code"/>
          <w:color w:val="1f1f1f"/>
          <w:sz w:val="24"/>
          <w:szCs w:val="24"/>
          <w:rtl w:val="0"/>
        </w:rPr>
        <w:t xml:space="preserve">). This forced the models to rotate training and validation folds, guaranteeing robust learning rather than dataset memorization.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26"/>
          <w:szCs w:val="26"/>
        </w:rPr>
      </w:pPr>
      <w:bookmarkStart w:colFirst="0" w:colLast="0" w:name="_eb06v7urpj0m" w:id="14"/>
      <w:bookmarkEnd w:id="14"/>
      <w:r w:rsidDel="00000000" w:rsidR="00000000" w:rsidRPr="00000000">
        <w:rPr>
          <w:rFonts w:ascii="Fira Code Medium" w:cs="Fira Code Medium" w:eastAsia="Fira Code Medium" w:hAnsi="Fira Code Medium"/>
          <w:color w:val="1f1f1f"/>
          <w:sz w:val="26"/>
          <w:szCs w:val="26"/>
          <w:rtl w:val="0"/>
        </w:rPr>
        <w:t xml:space="preserve">Final Observations and Outcomes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post-optimization breakdown yielded a definitive outcome:</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LightGBM (Challenger):</w:t>
      </w:r>
      <w:r w:rsidDel="00000000" w:rsidR="00000000" w:rsidRPr="00000000">
        <w:rPr>
          <w:rFonts w:ascii="Fira Code" w:cs="Fira Code" w:eastAsia="Fira Code" w:hAnsi="Fira Code"/>
          <w:color w:val="1f1f1f"/>
          <w:sz w:val="24"/>
          <w:szCs w:val="24"/>
          <w:rtl w:val="0"/>
        </w:rPr>
        <w:t xml:space="preserve"> 5,979 False Positives | 2,178 True Positives.</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XGBoost (Champion):</w:t>
      </w:r>
      <w:r w:rsidDel="00000000" w:rsidR="00000000" w:rsidRPr="00000000">
        <w:rPr>
          <w:rFonts w:ascii="Fira Code" w:cs="Fira Code" w:eastAsia="Fira Code" w:hAnsi="Fira Code"/>
          <w:color w:val="1f1f1f"/>
          <w:sz w:val="24"/>
          <w:szCs w:val="24"/>
          <w:rtl w:val="0"/>
        </w:rPr>
        <w:t xml:space="preserve"> 5,241 False Positives | 2,164 True Positives.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b w:val="1"/>
          <w:bCs w:val="1"/>
          <w:color w:val="1f1f1f"/>
          <w:sz w:val="24"/>
          <w:szCs w:val="24"/>
          <w:rtl w:val="0"/>
        </w:rPr>
        <w:t xml:space="preserve">The Verdict:</w:t>
      </w:r>
      <w:r w:rsidDel="00000000" w:rsidR="00000000" w:rsidRPr="00000000">
        <w:rPr>
          <w:rFonts w:ascii="Fira Code" w:cs="Fira Code" w:eastAsia="Fira Code" w:hAnsi="Fira Code"/>
          <w:color w:val="1f1f1f"/>
          <w:sz w:val="24"/>
          <w:szCs w:val="24"/>
          <w:rtl w:val="0"/>
        </w:rPr>
        <w:t xml:space="preserve"> While the hyperparameter optimization successfully lowered XGBoost's initial false positive count from 5,666 down to 5,241, LightGBM triggered an additional 738 false alarms to catch only 14 extra spammers. XGBoost was selected as the final optimized champion because it mathematically best protects the legitimate user base from wrongful bans. The model achieved a final ROC-AUC score of 0.9660, capturing 88% of all hidden spammers while maintaining a highly cost-sensitive business threshold. The most dominant predictive signals extracted from the algorithm were features X20 and X19.</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36"/>
          <w:szCs w:val="36"/>
        </w:rPr>
      </w:pPr>
      <w:bookmarkStart w:colFirst="0" w:colLast="0" w:name="_lzrkgv928qry" w:id="15"/>
      <w:bookmarkEnd w:id="15"/>
      <w:r w:rsidDel="00000000" w:rsidR="00000000" w:rsidRPr="00000000">
        <w:rPr>
          <w:rFonts w:ascii="Fira Code Medium" w:cs="Fira Code Medium" w:eastAsia="Fira Code Medium" w:hAnsi="Fira Code Medium"/>
          <w:color w:val="1f1f1f"/>
          <w:sz w:val="36"/>
          <w:szCs w:val="36"/>
          <w:rtl w:val="0"/>
        </w:rPr>
        <w:t xml:space="preserve">Resources</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Data set source:</w:t>
      </w:r>
      <w:r w:rsidDel="00000000" w:rsidR="00000000" w:rsidRPr="00000000">
        <w:rPr>
          <w:rFonts w:ascii="Fira Code" w:cs="Fira Code" w:eastAsia="Fira Code" w:hAnsi="Fira Code"/>
          <w:color w:val="1f1f1f"/>
          <w:sz w:val="24"/>
          <w:szCs w:val="24"/>
          <w:rtl w:val="0"/>
        </w:rPr>
        <w:t xml:space="preserve"> Proprietary/Synthetic Fiverr Capstone Dataset. URL: </w:t>
      </w:r>
      <w:r w:rsidDel="00000000" w:rsidR="00000000" w:rsidRPr="00000000">
        <w:rPr>
          <w:rFonts w:ascii="Fira Code" w:cs="Fira Code" w:eastAsia="Fira Code" w:hAnsi="Fira Code"/>
          <w:color w:val="188038"/>
          <w:sz w:val="25"/>
          <w:szCs w:val="25"/>
          <w:shd w:fill="f2f0f0" w:val="clear"/>
          <w:rtl w:val="0"/>
        </w:rPr>
        <w:t xml:space="preserve">[</w:t>
      </w:r>
      <w:hyperlink r:id="rId11">
        <w:r w:rsidDel="00000000" w:rsidR="00000000" w:rsidRPr="00000000">
          <w:rPr>
            <w:rFonts w:ascii="Fira Code" w:cs="Fira Code" w:eastAsia="Fira Code" w:hAnsi="Fira Code"/>
            <w:color w:val="1155cc"/>
            <w:sz w:val="25"/>
            <w:szCs w:val="25"/>
            <w:u w:val="single"/>
            <w:shd w:fill="f2f0f0" w:val="clear"/>
            <w:rtl w:val="0"/>
          </w:rPr>
          <w:t xml:space="preserve">https://www.kaggle.com/competitions/predict-potential-spammers-on-fiverr</w:t>
        </w:r>
      </w:hyperlink>
      <w:r w:rsidDel="00000000" w:rsidR="00000000" w:rsidRPr="00000000">
        <w:rPr>
          <w:rFonts w:ascii="Fira Code" w:cs="Fira Code" w:eastAsia="Fira Code" w:hAnsi="Fira Code"/>
          <w:color w:val="188038"/>
          <w:sz w:val="25"/>
          <w:szCs w:val="25"/>
          <w:shd w:fill="f2f0f0" w:val="clear"/>
          <w:rtl w:val="0"/>
        </w:rPr>
        <w:t xml:space="preserve">]</w:t>
      </w:r>
      <w:r w:rsidDel="00000000" w:rsidR="00000000" w:rsidRPr="00000000">
        <w:rPr>
          <w:rFonts w:ascii="Fira Code" w:cs="Fira Code" w:eastAsia="Fira Code" w:hAnsi="Fira Code"/>
          <w:color w:val="1f1f1f"/>
          <w:sz w:val="24"/>
          <w:szCs w:val="24"/>
          <w:rtl w:val="0"/>
        </w:rPr>
        <w:t xml:space="preserve">.</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Software:</w:t>
      </w:r>
      <w:r w:rsidDel="00000000" w:rsidR="00000000" w:rsidRPr="00000000">
        <w:rPr>
          <w:rFonts w:ascii="Fira Code" w:cs="Fira Code" w:eastAsia="Fira Code" w:hAnsi="Fira Code"/>
          <w:color w:val="1f1f1f"/>
          <w:sz w:val="24"/>
          <w:szCs w:val="24"/>
          <w:rtl w:val="0"/>
        </w:rPr>
        <w:t xml:space="preserve"> Python 3.11, Jupyter Notebook, Pandas, Numpy, Matplotlib, Seaborn, Scikit-Learn, XGBoost, LightGBM, Streamlit.</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Individual Details:</w:t>
      </w:r>
      <w:r w:rsidDel="00000000" w:rsidR="00000000" w:rsidRPr="00000000">
        <w:rPr>
          <w:rFonts w:ascii="Fira Code" w:cs="Fira Code" w:eastAsia="Fira Code" w:hAnsi="Fira Code"/>
          <w:color w:val="1f1f1f"/>
          <w:sz w:val="24"/>
          <w:szCs w:val="24"/>
          <w:rtl w:val="0"/>
        </w:rPr>
        <w:t xml:space="preserve"> Preetinder Singh.</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0" w:before="0" w:line="455.99999999999994" w:lineRule="auto"/>
        <w:ind w:left="720" w:firstLine="0"/>
        <w:rPr>
          <w:rFonts w:ascii="Fira Code" w:cs="Fira Code" w:eastAsia="Fira Code" w:hAnsi="Fira Code"/>
          <w:color w:val="1f1f1f"/>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Medium" w:cs="Fira Code Medium" w:eastAsia="Fira Code Medium" w:hAnsi="Fira Code Medium"/>
          <w:color w:val="1f1f1f"/>
          <w:sz w:val="36"/>
          <w:szCs w:val="36"/>
        </w:rPr>
      </w:pPr>
      <w:bookmarkStart w:colFirst="0" w:colLast="0" w:name="_3vyr98v8w3we" w:id="16"/>
      <w:bookmarkEnd w:id="16"/>
      <w:r w:rsidDel="00000000" w:rsidR="00000000" w:rsidRPr="00000000">
        <w:rPr>
          <w:rFonts w:ascii="Fira Code Medium" w:cs="Fira Code Medium" w:eastAsia="Fira Code Medium" w:hAnsi="Fira Code Medium"/>
          <w:color w:val="1f1f1f"/>
          <w:sz w:val="36"/>
          <w:szCs w:val="36"/>
          <w:rtl w:val="0"/>
        </w:rPr>
        <w:t xml:space="preserve">Milestones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455.99999999999994" w:lineRule="auto"/>
        <w:rPr>
          <w:rFonts w:ascii="Fira Code" w:cs="Fira Code" w:eastAsia="Fira Code" w:hAnsi="Fira Code"/>
          <w:color w:val="1f1f1f"/>
          <w:sz w:val="24"/>
          <w:szCs w:val="24"/>
        </w:rPr>
      </w:pPr>
      <w:r w:rsidDel="00000000" w:rsidR="00000000" w:rsidRPr="00000000">
        <w:rPr>
          <w:rFonts w:ascii="Fira Code" w:cs="Fira Code" w:eastAsia="Fira Code" w:hAnsi="Fira Code"/>
          <w:color w:val="1f1f1f"/>
          <w:sz w:val="24"/>
          <w:szCs w:val="24"/>
          <w:rtl w:val="0"/>
        </w:rPr>
        <w:t xml:space="preserve">The engineering lifecycle maps directly to the required milestones: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Define a problem:</w:t>
      </w:r>
      <w:r w:rsidDel="00000000" w:rsidR="00000000" w:rsidRPr="00000000">
        <w:rPr>
          <w:rFonts w:ascii="Fira Code" w:cs="Fira Code" w:eastAsia="Fira Code" w:hAnsi="Fira Code"/>
          <w:color w:val="1f1f1f"/>
          <w:sz w:val="24"/>
          <w:szCs w:val="24"/>
          <w:rtl w:val="0"/>
        </w:rPr>
        <w:t xml:space="preserve"> Identifying malicious platform spammers within a 458,798-row dataset.</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Understanding the business problem:</w:t>
      </w:r>
      <w:r w:rsidDel="00000000" w:rsidR="00000000" w:rsidRPr="00000000">
        <w:rPr>
          <w:rFonts w:ascii="Fira Code" w:cs="Fira Code" w:eastAsia="Fira Code" w:hAnsi="Fira Code"/>
          <w:color w:val="1f1f1f"/>
          <w:sz w:val="24"/>
          <w:szCs w:val="24"/>
          <w:rtl w:val="0"/>
        </w:rPr>
        <w:t xml:space="preserve"> Prioritizing the reduction of costly false positives while navigating a 97:3 class imbalance.</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Get the Data:</w:t>
      </w:r>
      <w:r w:rsidDel="00000000" w:rsidR="00000000" w:rsidRPr="00000000">
        <w:rPr>
          <w:rFonts w:ascii="Fira Code" w:cs="Fira Code" w:eastAsia="Fira Code" w:hAnsi="Fira Code"/>
          <w:color w:val="1f1f1f"/>
          <w:sz w:val="24"/>
          <w:szCs w:val="24"/>
          <w:rtl w:val="0"/>
        </w:rPr>
        <w:t xml:space="preserve"> Ingesting the anonymized Kaggle dataset.</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Explore and pre-process data:</w:t>
      </w:r>
      <w:r w:rsidDel="00000000" w:rsidR="00000000" w:rsidRPr="00000000">
        <w:rPr>
          <w:rFonts w:ascii="Fira Code" w:cs="Fira Code" w:eastAsia="Fira Code" w:hAnsi="Fira Code"/>
          <w:color w:val="1f1f1f"/>
          <w:sz w:val="24"/>
          <w:szCs w:val="24"/>
          <w:rtl w:val="0"/>
        </w:rPr>
        <w:t xml:space="preserve"> Deploying median imputation and robust IQR scaling.</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Choosing the python platform:</w:t>
      </w:r>
      <w:r w:rsidDel="00000000" w:rsidR="00000000" w:rsidRPr="00000000">
        <w:rPr>
          <w:rFonts w:ascii="Fira Code" w:cs="Fira Code" w:eastAsia="Fira Code" w:hAnsi="Fira Code"/>
          <w:color w:val="1f1f1f"/>
          <w:sz w:val="24"/>
          <w:szCs w:val="24"/>
          <w:rtl w:val="0"/>
        </w:rPr>
        <w:t xml:space="preserve"> Jupyter Notebook for iterative feedback, backed by scikit-learn and xgboost.</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Create Features:</w:t>
      </w:r>
      <w:r w:rsidDel="00000000" w:rsidR="00000000" w:rsidRPr="00000000">
        <w:rPr>
          <w:rFonts w:ascii="Fira Code" w:cs="Fira Code" w:eastAsia="Fira Code" w:hAnsi="Fira Code"/>
          <w:color w:val="1f1f1f"/>
          <w:sz w:val="24"/>
          <w:szCs w:val="24"/>
          <w:rtl w:val="0"/>
        </w:rPr>
        <w:t xml:space="preserve"> Engineering row-wise statistics (</w:t>
      </w:r>
      <w:r w:rsidDel="00000000" w:rsidR="00000000" w:rsidRPr="00000000">
        <w:rPr>
          <w:rFonts w:ascii="Fira Code" w:cs="Fira Code" w:eastAsia="Fira Code" w:hAnsi="Fira Code"/>
          <w:color w:val="188038"/>
          <w:sz w:val="25"/>
          <w:szCs w:val="25"/>
          <w:shd w:fill="f2f0f0" w:val="clear"/>
          <w:rtl w:val="0"/>
        </w:rPr>
        <w:t xml:space="preserve">zero_count</w:t>
      </w:r>
      <w:r w:rsidDel="00000000" w:rsidR="00000000" w:rsidRPr="00000000">
        <w:rPr>
          <w:rFonts w:ascii="Fira Code" w:cs="Fira Code" w:eastAsia="Fira Code" w:hAnsi="Fira Code"/>
          <w:color w:val="1f1f1f"/>
          <w:sz w:val="24"/>
          <w:szCs w:val="24"/>
          <w:rtl w:val="0"/>
        </w:rPr>
        <w:t xml:space="preserve">, </w:t>
      </w:r>
      <w:r w:rsidDel="00000000" w:rsidR="00000000" w:rsidRPr="00000000">
        <w:rPr>
          <w:rFonts w:ascii="Fira Code" w:cs="Fira Code" w:eastAsia="Fira Code" w:hAnsi="Fira Code"/>
          <w:color w:val="188038"/>
          <w:sz w:val="25"/>
          <w:szCs w:val="25"/>
          <w:shd w:fill="f2f0f0" w:val="clear"/>
          <w:rtl w:val="0"/>
        </w:rPr>
        <w:t xml:space="preserve">row_mean</w:t>
      </w:r>
      <w:r w:rsidDel="00000000" w:rsidR="00000000" w:rsidRPr="00000000">
        <w:rPr>
          <w:rFonts w:ascii="Fira Code" w:cs="Fira Code" w:eastAsia="Fira Code" w:hAnsi="Fira Code"/>
          <w:color w:val="1f1f1f"/>
          <w:sz w:val="24"/>
          <w:szCs w:val="24"/>
          <w:rtl w:val="0"/>
        </w:rPr>
        <w:t xml:space="preserve">, </w:t>
      </w:r>
      <w:r w:rsidDel="00000000" w:rsidR="00000000" w:rsidRPr="00000000">
        <w:rPr>
          <w:rFonts w:ascii="Fira Code" w:cs="Fira Code" w:eastAsia="Fira Code" w:hAnsi="Fira Code"/>
          <w:color w:val="188038"/>
          <w:sz w:val="25"/>
          <w:szCs w:val="25"/>
          <w:shd w:fill="f2f0f0" w:val="clear"/>
          <w:rtl w:val="0"/>
        </w:rPr>
        <w:t xml:space="preserve">row_std</w:t>
      </w:r>
      <w:r w:rsidDel="00000000" w:rsidR="00000000" w:rsidRPr="00000000">
        <w:rPr>
          <w:rFonts w:ascii="Fira Code" w:cs="Fira Code" w:eastAsia="Fira Code" w:hAnsi="Fira Code"/>
          <w:color w:val="1f1f1f"/>
          <w:sz w:val="24"/>
          <w:szCs w:val="24"/>
          <w:rtl w:val="0"/>
        </w:rPr>
        <w:t xml:space="preserve">).</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EDA:</w:t>
      </w:r>
      <w:r w:rsidDel="00000000" w:rsidR="00000000" w:rsidRPr="00000000">
        <w:rPr>
          <w:rFonts w:ascii="Fira Code" w:cs="Fira Code" w:eastAsia="Fira Code" w:hAnsi="Fira Code"/>
          <w:color w:val="1f1f1f"/>
          <w:sz w:val="24"/>
          <w:szCs w:val="24"/>
          <w:rtl w:val="0"/>
        </w:rPr>
        <w:t xml:space="preserve"> Generating targeted KDE plots, imbalance charts, and correlation matrices to avoid compute crashes.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Create Model:</w:t>
      </w:r>
      <w:r w:rsidDel="00000000" w:rsidR="00000000" w:rsidRPr="00000000">
        <w:rPr>
          <w:rFonts w:ascii="Fira Code" w:cs="Fira Code" w:eastAsia="Fira Code" w:hAnsi="Fira Code"/>
          <w:color w:val="1f1f1f"/>
          <w:sz w:val="24"/>
          <w:szCs w:val="24"/>
          <w:rtl w:val="0"/>
        </w:rPr>
        <w:t xml:space="preserve"> Establishing a Logistic Regression baseline, rejecting SVM/KNN/Deep Learning, and testing XGBoost vs LightGBM.</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Model Evaluation:</w:t>
      </w:r>
      <w:r w:rsidDel="00000000" w:rsidR="00000000" w:rsidRPr="00000000">
        <w:rPr>
          <w:rFonts w:ascii="Fira Code" w:cs="Fira Code" w:eastAsia="Fira Code" w:hAnsi="Fira Code"/>
          <w:color w:val="1f1f1f"/>
          <w:sz w:val="24"/>
          <w:szCs w:val="24"/>
          <w:rtl w:val="0"/>
        </w:rPr>
        <w:t xml:space="preserve"> Using 3-fold GridSearchCV, ROC-AUC metrics, Feature Importance plots, and Precision-Recall curves to select XGBoost.</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rPr>
          <w:sz w:val="24"/>
          <w:szCs w:val="24"/>
        </w:rPr>
      </w:pPr>
      <w:r w:rsidDel="00000000" w:rsidR="00000000" w:rsidRPr="00000000">
        <w:rPr>
          <w:rFonts w:ascii="Fira Code" w:cs="Fira Code" w:eastAsia="Fira Code" w:hAnsi="Fira Code"/>
          <w:b w:val="1"/>
          <w:bCs w:val="1"/>
          <w:color w:val="1f1f1f"/>
          <w:sz w:val="24"/>
          <w:szCs w:val="24"/>
          <w:rtl w:val="0"/>
        </w:rPr>
        <w:t xml:space="preserve">Report Writing:</w:t>
      </w:r>
      <w:r w:rsidDel="00000000" w:rsidR="00000000" w:rsidRPr="00000000">
        <w:rPr>
          <w:rFonts w:ascii="Fira Code" w:cs="Fira Code" w:eastAsia="Fira Code" w:hAnsi="Fira Code"/>
          <w:color w:val="1f1f1f"/>
          <w:sz w:val="24"/>
          <w:szCs w:val="24"/>
          <w:rtl w:val="0"/>
        </w:rPr>
        <w:t xml:space="preserve"> Drafting the Model Design Document outlining business justifications and algorithm selection logic.</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before="0" w:line="455.99999999999994" w:lineRule="auto"/>
        <w:ind w:left="720" w:hanging="360"/>
      </w:pPr>
      <w:r w:rsidDel="00000000" w:rsidR="00000000" w:rsidRPr="00000000">
        <w:rPr>
          <w:rFonts w:ascii="Fira Code" w:cs="Fira Code" w:eastAsia="Fira Code" w:hAnsi="Fira Code"/>
          <w:b w:val="1"/>
          <w:bCs w:val="1"/>
          <w:color w:val="1f1f1f"/>
          <w:sz w:val="24"/>
          <w:szCs w:val="24"/>
          <w:rtl w:val="0"/>
        </w:rPr>
        <w:t xml:space="preserve">Project submission:</w:t>
      </w:r>
      <w:r w:rsidDel="00000000" w:rsidR="00000000" w:rsidRPr="00000000">
        <w:rPr>
          <w:rFonts w:ascii="Fira Code" w:cs="Fira Code" w:eastAsia="Fira Code" w:hAnsi="Fira Code"/>
          <w:color w:val="1f1f1f"/>
          <w:sz w:val="24"/>
          <w:szCs w:val="24"/>
          <w:rtl w:val="0"/>
        </w:rPr>
        <w:t xml:space="preserve"> Exporting the final </w:t>
      </w:r>
      <w:r w:rsidDel="00000000" w:rsidR="00000000" w:rsidRPr="00000000">
        <w:rPr>
          <w:rFonts w:ascii="Fira Code" w:cs="Fira Code" w:eastAsia="Fira Code" w:hAnsi="Fira Code"/>
          <w:color w:val="188038"/>
          <w:sz w:val="25"/>
          <w:szCs w:val="25"/>
          <w:shd w:fill="f2f0f0" w:val="clear"/>
          <w:rtl w:val="0"/>
        </w:rPr>
        <w:t xml:space="preserve">.pkl</w:t>
      </w:r>
      <w:r w:rsidDel="00000000" w:rsidR="00000000" w:rsidRPr="00000000">
        <w:rPr>
          <w:rFonts w:ascii="Fira Code" w:cs="Fira Code" w:eastAsia="Fira Code" w:hAnsi="Fira Code"/>
          <w:color w:val="1f1f1f"/>
          <w:sz w:val="24"/>
          <w:szCs w:val="24"/>
          <w:rtl w:val="0"/>
        </w:rPr>
        <w:t xml:space="preserve"> deployment pipeline and visualization metrics.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Code Light">
    <w:embedRegular w:fontKey="{00000000-0000-0000-0000-000000000000}" r:id="rId1" w:subsetted="0"/>
    <w:embedBold w:fontKey="{00000000-0000-0000-0000-000000000000}" r:id="rId2" w:subsetted="0"/>
  </w:font>
  <w:font w:name="Fira Code Medium">
    <w:embedRegular w:fontKey="{00000000-0000-0000-0000-000000000000}" r:id="rId3" w:subsetted="0"/>
    <w:embedBold w:fontKey="{00000000-0000-0000-0000-000000000000}" r:id="rId4" w:subsetted="0"/>
  </w:font>
  <w:font w:name="Fira Code SemiBold">
    <w:embedRegular w:fontKey="{00000000-0000-0000-0000-000000000000}" r:id="rId5" w:subsetted="0"/>
    <w:embedBold w:fontKey="{00000000-0000-0000-0000-000000000000}" r:id="rId6" w:subsetted="0"/>
  </w:font>
  <w:font w:name="Fira Code">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competitions/predict-potential-spammers-on-fiverr" TargetMode="External"/><Relationship Id="rId10" Type="http://schemas.openxmlformats.org/officeDocument/2006/relationships/image" Target="media/image1.png"/><Relationship Id="rId9" Type="http://schemas.openxmlformats.org/officeDocument/2006/relationships/hyperlink" Target="https://saxarona.github.io/mathjax-viewer/?input=O(N%5E%7B3%7D)#2" TargetMode="External"/><Relationship Id="rId5" Type="http://schemas.openxmlformats.org/officeDocument/2006/relationships/styles" Target="styles.xml"/><Relationship Id="rId6" Type="http://schemas.openxmlformats.org/officeDocument/2006/relationships/hyperlink" Target="https://fiverr-spam-detection.streamlit.app/" TargetMode="External"/><Relationship Id="rId7" Type="http://schemas.openxmlformats.org/officeDocument/2006/relationships/hyperlink" Target="https://saxarona.github.io/mathjax-viewer/?input=O(N%5E%7B2%7D)#2"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CodeLight-regular.ttf"/><Relationship Id="rId2" Type="http://schemas.openxmlformats.org/officeDocument/2006/relationships/font" Target="fonts/FiraCodeLight-bold.ttf"/><Relationship Id="rId3" Type="http://schemas.openxmlformats.org/officeDocument/2006/relationships/font" Target="fonts/FiraCodeMedium-regular.ttf"/><Relationship Id="rId4" Type="http://schemas.openxmlformats.org/officeDocument/2006/relationships/font" Target="fonts/FiraCodeMedium-bold.ttf"/><Relationship Id="rId5" Type="http://schemas.openxmlformats.org/officeDocument/2006/relationships/font" Target="fonts/FiraCodeSemiBold-regular.ttf"/><Relationship Id="rId6" Type="http://schemas.openxmlformats.org/officeDocument/2006/relationships/font" Target="fonts/FiraCodeSemiBold-bold.ttf"/><Relationship Id="rId7" Type="http://schemas.openxmlformats.org/officeDocument/2006/relationships/font" Target="fonts/FiraCode-regular.ttf"/><Relationship Id="rId8" Type="http://schemas.openxmlformats.org/officeDocument/2006/relationships/font" Target="fonts/FiraCod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