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281DC" w14:textId="77777777" w:rsidR="00AD6272" w:rsidRDefault="00AD6272" w:rsidP="00AD6272">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New Venture Development Report </w:t>
      </w:r>
    </w:p>
    <w:p w14:paraId="666C77D6" w14:textId="54EA2BDA" w:rsidR="00AD6272" w:rsidRDefault="00F70608" w:rsidP="00AD6272">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O</w:t>
      </w:r>
      <w:r w:rsidR="00AD6272">
        <w:rPr>
          <w:rFonts w:ascii="Times New Roman" w:eastAsia="Times New Roman" w:hAnsi="Times New Roman" w:cs="Times New Roman"/>
          <w:b/>
          <w:sz w:val="40"/>
          <w:szCs w:val="40"/>
        </w:rPr>
        <w:t>n</w:t>
      </w:r>
    </w:p>
    <w:p w14:paraId="140DF9BA" w14:textId="77777777" w:rsidR="00F70608" w:rsidRDefault="00F70608" w:rsidP="00AD6272">
      <w:pPr>
        <w:jc w:val="center"/>
        <w:rPr>
          <w:rFonts w:ascii="Times New Roman" w:eastAsia="Times New Roman" w:hAnsi="Times New Roman" w:cs="Times New Roman"/>
          <w:b/>
          <w:sz w:val="40"/>
          <w:szCs w:val="40"/>
        </w:rPr>
      </w:pPr>
    </w:p>
    <w:p w14:paraId="6A3E3F4E" w14:textId="438A3F1A" w:rsidR="00AD6272" w:rsidRPr="00F70608" w:rsidRDefault="00F70608" w:rsidP="00AD6272">
      <w:pPr>
        <w:jc w:val="center"/>
        <w:rPr>
          <w:rFonts w:ascii="Times New Roman" w:eastAsia="Times New Roman" w:hAnsi="Times New Roman" w:cs="Times New Roman"/>
          <w:b/>
          <w:bCs/>
          <w:iCs/>
          <w:sz w:val="56"/>
          <w:szCs w:val="56"/>
        </w:rPr>
      </w:pPr>
      <w:r w:rsidRPr="00F70608">
        <w:rPr>
          <w:rFonts w:ascii="Times New Roman" w:eastAsia="Times New Roman" w:hAnsi="Times New Roman" w:cs="Times New Roman"/>
          <w:b/>
          <w:bCs/>
          <w:iCs/>
          <w:sz w:val="56"/>
          <w:szCs w:val="56"/>
        </w:rPr>
        <w:t>PHA Bioplasts</w:t>
      </w:r>
    </w:p>
    <w:p w14:paraId="5DED8A94" w14:textId="77777777" w:rsidR="00F70608" w:rsidRPr="00F70608" w:rsidRDefault="00F70608" w:rsidP="00AD6272">
      <w:pPr>
        <w:jc w:val="center"/>
        <w:rPr>
          <w:rFonts w:ascii="Times New Roman" w:eastAsia="Times New Roman" w:hAnsi="Times New Roman" w:cs="Times New Roman"/>
          <w:b/>
          <w:bCs/>
          <w:iCs/>
          <w:sz w:val="40"/>
          <w:szCs w:val="40"/>
        </w:rPr>
      </w:pPr>
    </w:p>
    <w:p w14:paraId="710F891F" w14:textId="77777777" w:rsidR="00AD6272" w:rsidRDefault="00AD6272" w:rsidP="00AD6272">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AY 2025-26</w:t>
      </w:r>
    </w:p>
    <w:p w14:paraId="7C0C58C7" w14:textId="77777777" w:rsidR="00AD6272" w:rsidRDefault="00AD6272" w:rsidP="00AD6272">
      <w:pPr>
        <w:jc w:val="center"/>
        <w:rPr>
          <w:rFonts w:ascii="Times New Roman" w:eastAsia="Times New Roman" w:hAnsi="Times New Roman" w:cs="Times New Roman"/>
          <w:b/>
          <w:sz w:val="36"/>
          <w:szCs w:val="36"/>
        </w:rPr>
      </w:pPr>
    </w:p>
    <w:p w14:paraId="00B6C781" w14:textId="1A480C99" w:rsidR="00AD6272" w:rsidRDefault="00AD6272" w:rsidP="00AD6272">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Faculty Mentor: </w:t>
      </w:r>
      <w:r w:rsidR="00F70608">
        <w:rPr>
          <w:rFonts w:ascii="Times New Roman" w:eastAsia="Times New Roman" w:hAnsi="Times New Roman" w:cs="Times New Roman"/>
          <w:b/>
          <w:sz w:val="36"/>
          <w:szCs w:val="36"/>
        </w:rPr>
        <w:t>Dr. Soni Agrawal</w:t>
      </w:r>
    </w:p>
    <w:p w14:paraId="7F10410E" w14:textId="77777777" w:rsidR="00AD6272" w:rsidRDefault="00AD6272" w:rsidP="00AD6272">
      <w:pPr>
        <w:jc w:val="center"/>
        <w:rPr>
          <w:rFonts w:ascii="Times New Roman" w:eastAsia="Times New Roman" w:hAnsi="Times New Roman" w:cs="Times New Roman"/>
          <w:sz w:val="36"/>
          <w:szCs w:val="36"/>
        </w:rPr>
      </w:pPr>
    </w:p>
    <w:p w14:paraId="2D9CA1D6" w14:textId="77777777" w:rsidR="00AD6272" w:rsidRDefault="00AD6272" w:rsidP="00AD6272">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Submitted by</w:t>
      </w:r>
    </w:p>
    <w:p w14:paraId="344E0EE9" w14:textId="73592EC6" w:rsidR="00AD6272" w:rsidRDefault="00F70608" w:rsidP="00AD6272">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Preet Paigude 25PGDM064</w:t>
      </w:r>
    </w:p>
    <w:p w14:paraId="06C55EBE" w14:textId="271DDD34" w:rsidR="00F70608" w:rsidRDefault="00F70608" w:rsidP="00AD6272">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Abhishek Tiwari 25PGDM063</w:t>
      </w:r>
    </w:p>
    <w:p w14:paraId="273D14E0" w14:textId="65167DDC" w:rsidR="00F70608" w:rsidRDefault="00F70608" w:rsidP="00AD6272">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Aashish Saluja</w:t>
      </w:r>
      <w:r w:rsidR="00F37343">
        <w:rPr>
          <w:rFonts w:ascii="Times New Roman" w:eastAsia="Times New Roman" w:hAnsi="Times New Roman" w:cs="Times New Roman"/>
          <w:b/>
          <w:sz w:val="36"/>
          <w:szCs w:val="36"/>
        </w:rPr>
        <w:t xml:space="preserve"> 25PGDM</w:t>
      </w:r>
      <w:r w:rsidR="00281FD3">
        <w:rPr>
          <w:rFonts w:ascii="Times New Roman" w:eastAsia="Times New Roman" w:hAnsi="Times New Roman" w:cs="Times New Roman"/>
          <w:b/>
          <w:sz w:val="36"/>
          <w:szCs w:val="36"/>
        </w:rPr>
        <w:t>206</w:t>
      </w:r>
    </w:p>
    <w:p w14:paraId="247C5760" w14:textId="074528F0" w:rsidR="00F70608" w:rsidRDefault="00F70608" w:rsidP="00AD6272">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Siddhant Jain</w:t>
      </w:r>
      <w:r w:rsidR="00F37343">
        <w:rPr>
          <w:rFonts w:ascii="Times New Roman" w:eastAsia="Times New Roman" w:hAnsi="Times New Roman" w:cs="Times New Roman"/>
          <w:b/>
          <w:sz w:val="36"/>
          <w:szCs w:val="36"/>
        </w:rPr>
        <w:t xml:space="preserve"> 25PGDM</w:t>
      </w:r>
      <w:r w:rsidR="00281FD3">
        <w:rPr>
          <w:rFonts w:ascii="Times New Roman" w:eastAsia="Times New Roman" w:hAnsi="Times New Roman" w:cs="Times New Roman"/>
          <w:b/>
          <w:sz w:val="36"/>
          <w:szCs w:val="36"/>
        </w:rPr>
        <w:t>113</w:t>
      </w:r>
    </w:p>
    <w:p w14:paraId="319EC701" w14:textId="77777777" w:rsidR="00AD6272" w:rsidRDefault="00AD6272" w:rsidP="00AD6272">
      <w:pPr>
        <w:jc w:val="center"/>
        <w:rPr>
          <w:rFonts w:ascii="Times New Roman" w:eastAsia="Times New Roman" w:hAnsi="Times New Roman" w:cs="Times New Roman"/>
          <w:b/>
          <w:sz w:val="36"/>
          <w:szCs w:val="36"/>
        </w:rPr>
      </w:pPr>
    </w:p>
    <w:p w14:paraId="4210C587" w14:textId="77777777" w:rsidR="00F70608" w:rsidRDefault="00F70608" w:rsidP="00AD6272">
      <w:pPr>
        <w:jc w:val="center"/>
        <w:rPr>
          <w:rFonts w:ascii="Times New Roman" w:eastAsia="Times New Roman" w:hAnsi="Times New Roman" w:cs="Times New Roman"/>
          <w:b/>
          <w:sz w:val="36"/>
          <w:szCs w:val="36"/>
        </w:rPr>
      </w:pPr>
    </w:p>
    <w:p w14:paraId="33453A58" w14:textId="77777777" w:rsidR="00AD6272" w:rsidRDefault="00AD6272" w:rsidP="00AD6272">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In partial fulfilment of the award of the diploma of</w:t>
      </w:r>
    </w:p>
    <w:p w14:paraId="01DC18AA" w14:textId="77777777" w:rsidR="00AD6272" w:rsidRDefault="00AD6272" w:rsidP="00AD6272">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POST GRADUATE DIPLOMA IN MANAGEMENT  </w:t>
      </w:r>
    </w:p>
    <w:p w14:paraId="11DBE819" w14:textId="77777777" w:rsidR="00F70608" w:rsidRDefault="00F70608" w:rsidP="00AD6272">
      <w:pPr>
        <w:jc w:val="center"/>
        <w:rPr>
          <w:rFonts w:ascii="Times New Roman" w:eastAsia="Times New Roman" w:hAnsi="Times New Roman" w:cs="Times New Roman"/>
          <w:b/>
          <w:sz w:val="36"/>
          <w:szCs w:val="36"/>
        </w:rPr>
      </w:pPr>
    </w:p>
    <w:p w14:paraId="73AAEB4D" w14:textId="5A83EB04" w:rsidR="00AD6272" w:rsidRDefault="00AD6272" w:rsidP="00AD6272">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AT</w:t>
      </w:r>
    </w:p>
    <w:p w14:paraId="7F11D5FE" w14:textId="77777777" w:rsidR="00AD6272" w:rsidRDefault="00AD6272" w:rsidP="00AD6272">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International Management Institute Kolkata </w:t>
      </w:r>
    </w:p>
    <w:p w14:paraId="6A4B6D21" w14:textId="77777777" w:rsidR="00AD6272" w:rsidRDefault="00AD6272" w:rsidP="00AD6272">
      <w:pPr>
        <w:jc w:val="center"/>
        <w:rPr>
          <w:rFonts w:ascii="Times New Roman" w:eastAsia="Times New Roman" w:hAnsi="Times New Roman" w:cs="Times New Roman"/>
          <w:b/>
          <w:sz w:val="32"/>
          <w:szCs w:val="32"/>
        </w:rPr>
      </w:pPr>
      <w:r>
        <w:rPr>
          <w:rFonts w:ascii="Times New Roman" w:eastAsia="Times New Roman" w:hAnsi="Times New Roman" w:cs="Times New Roman"/>
          <w:b/>
          <w:sz w:val="36"/>
          <w:szCs w:val="36"/>
        </w:rPr>
        <w:t>November 24, 2024</w:t>
      </w:r>
    </w:p>
    <w:p w14:paraId="2A4693CE" w14:textId="77777777" w:rsidR="004B4321" w:rsidRPr="004B4321" w:rsidRDefault="004B4321" w:rsidP="004B4321">
      <w:pPr>
        <w:spacing w:line="360" w:lineRule="auto"/>
        <w:jc w:val="center"/>
        <w:rPr>
          <w:rFonts w:ascii="Times New Roman" w:hAnsi="Times New Roman" w:cs="Times New Roman"/>
          <w:b/>
          <w:bCs/>
          <w:sz w:val="24"/>
          <w:szCs w:val="24"/>
        </w:rPr>
      </w:pPr>
      <w:r w:rsidRPr="004B4321">
        <w:rPr>
          <w:rFonts w:ascii="Times New Roman" w:hAnsi="Times New Roman" w:cs="Times New Roman"/>
          <w:b/>
          <w:bCs/>
          <w:sz w:val="24"/>
          <w:szCs w:val="24"/>
        </w:rPr>
        <w:lastRenderedPageBreak/>
        <w:t>TABLE OF CONTENTS</w:t>
      </w:r>
    </w:p>
    <w:p w14:paraId="70A1121C" w14:textId="77777777" w:rsidR="004B4321" w:rsidRPr="004B4321" w:rsidRDefault="004B4321" w:rsidP="004B4321">
      <w:pPr>
        <w:spacing w:line="360" w:lineRule="auto"/>
        <w:jc w:val="both"/>
        <w:rPr>
          <w:rFonts w:ascii="Times New Roman" w:hAnsi="Times New Roman" w:cs="Times New Roman"/>
          <w:b/>
          <w:bCs/>
          <w:sz w:val="24"/>
          <w:szCs w:val="24"/>
        </w:rPr>
      </w:pPr>
    </w:p>
    <w:p w14:paraId="2A4EC9E9" w14:textId="6354CA7C" w:rsidR="004B4321" w:rsidRPr="004B4321" w:rsidRDefault="004B4321" w:rsidP="004B4321">
      <w:pPr>
        <w:pStyle w:val="ListParagraph"/>
        <w:numPr>
          <w:ilvl w:val="0"/>
          <w:numId w:val="107"/>
        </w:numPr>
        <w:spacing w:line="360" w:lineRule="auto"/>
        <w:jc w:val="both"/>
        <w:rPr>
          <w:rFonts w:ascii="Times New Roman" w:hAnsi="Times New Roman" w:cs="Times New Roman"/>
          <w:b/>
          <w:bCs/>
          <w:sz w:val="24"/>
          <w:szCs w:val="24"/>
        </w:rPr>
      </w:pPr>
      <w:r w:rsidRPr="004B4321">
        <w:rPr>
          <w:rFonts w:ascii="Times New Roman" w:hAnsi="Times New Roman" w:cs="Times New Roman"/>
          <w:b/>
          <w:bCs/>
          <w:sz w:val="24"/>
          <w:szCs w:val="24"/>
        </w:rPr>
        <w:t>Executive Summary</w:t>
      </w:r>
    </w:p>
    <w:p w14:paraId="6A6DFBC1" w14:textId="5E0586C8" w:rsidR="004B4321" w:rsidRPr="004B4321" w:rsidRDefault="004B4321" w:rsidP="004B4321">
      <w:pPr>
        <w:pStyle w:val="ListParagraph"/>
        <w:numPr>
          <w:ilvl w:val="0"/>
          <w:numId w:val="108"/>
        </w:numPr>
        <w:spacing w:line="360" w:lineRule="auto"/>
        <w:jc w:val="both"/>
        <w:rPr>
          <w:rFonts w:ascii="Times New Roman" w:hAnsi="Times New Roman" w:cs="Times New Roman"/>
          <w:b/>
          <w:bCs/>
          <w:sz w:val="24"/>
          <w:szCs w:val="24"/>
        </w:rPr>
      </w:pPr>
      <w:r w:rsidRPr="004B4321">
        <w:rPr>
          <w:rFonts w:ascii="Times New Roman" w:hAnsi="Times New Roman" w:cs="Times New Roman"/>
          <w:b/>
          <w:bCs/>
          <w:sz w:val="24"/>
          <w:szCs w:val="24"/>
        </w:rPr>
        <w:t>Introduction</w:t>
      </w:r>
    </w:p>
    <w:p w14:paraId="186000CB" w14:textId="16BC3579" w:rsidR="004B4321" w:rsidRPr="004B4321" w:rsidRDefault="004B4321" w:rsidP="004B4321">
      <w:pPr>
        <w:spacing w:line="360" w:lineRule="auto"/>
        <w:ind w:left="720"/>
        <w:jc w:val="both"/>
        <w:rPr>
          <w:rFonts w:ascii="Times New Roman" w:hAnsi="Times New Roman" w:cs="Times New Roman"/>
          <w:b/>
          <w:bCs/>
          <w:sz w:val="24"/>
          <w:szCs w:val="24"/>
        </w:rPr>
      </w:pPr>
      <w:r w:rsidRPr="004B4321">
        <w:rPr>
          <w:rFonts w:ascii="Times New Roman" w:hAnsi="Times New Roman" w:cs="Times New Roman"/>
          <w:b/>
          <w:bCs/>
          <w:sz w:val="24"/>
          <w:szCs w:val="24"/>
        </w:rPr>
        <w:t>1.</w:t>
      </w:r>
      <w:r>
        <w:rPr>
          <w:rFonts w:ascii="Times New Roman" w:hAnsi="Times New Roman" w:cs="Times New Roman"/>
          <w:b/>
          <w:bCs/>
          <w:sz w:val="24"/>
          <w:szCs w:val="24"/>
        </w:rPr>
        <w:t xml:space="preserve">1 </w:t>
      </w:r>
      <w:r w:rsidRPr="004B4321">
        <w:rPr>
          <w:rFonts w:ascii="Times New Roman" w:hAnsi="Times New Roman" w:cs="Times New Roman"/>
          <w:b/>
          <w:bCs/>
          <w:sz w:val="24"/>
          <w:szCs w:val="24"/>
        </w:rPr>
        <w:t>Business Idea</w:t>
      </w:r>
    </w:p>
    <w:p w14:paraId="66855F2D" w14:textId="52B27944" w:rsidR="004B4321" w:rsidRPr="004B4321" w:rsidRDefault="004B4321" w:rsidP="004B4321">
      <w:pPr>
        <w:spacing w:line="360" w:lineRule="auto"/>
        <w:ind w:left="720"/>
        <w:jc w:val="both"/>
        <w:rPr>
          <w:rFonts w:ascii="Times New Roman" w:hAnsi="Times New Roman" w:cs="Times New Roman"/>
          <w:b/>
          <w:bCs/>
          <w:sz w:val="24"/>
          <w:szCs w:val="24"/>
        </w:rPr>
      </w:pPr>
      <w:r w:rsidRPr="004B4321">
        <w:rPr>
          <w:rFonts w:ascii="Times New Roman" w:hAnsi="Times New Roman" w:cs="Times New Roman"/>
          <w:b/>
          <w:bCs/>
          <w:sz w:val="24"/>
          <w:szCs w:val="24"/>
        </w:rPr>
        <w:t>1.2 Purpose &amp; Context</w:t>
      </w:r>
    </w:p>
    <w:p w14:paraId="31FE6234" w14:textId="539BB147" w:rsidR="004B4321" w:rsidRPr="004B4321" w:rsidRDefault="004B4321" w:rsidP="004B4321">
      <w:pPr>
        <w:pStyle w:val="ListParagraph"/>
        <w:numPr>
          <w:ilvl w:val="0"/>
          <w:numId w:val="108"/>
        </w:numPr>
        <w:spacing w:line="360" w:lineRule="auto"/>
        <w:jc w:val="both"/>
        <w:rPr>
          <w:rFonts w:ascii="Times New Roman" w:hAnsi="Times New Roman" w:cs="Times New Roman"/>
          <w:b/>
          <w:bCs/>
          <w:sz w:val="24"/>
          <w:szCs w:val="24"/>
        </w:rPr>
      </w:pPr>
      <w:r w:rsidRPr="004B4321">
        <w:rPr>
          <w:rFonts w:ascii="Times New Roman" w:hAnsi="Times New Roman" w:cs="Times New Roman"/>
          <w:b/>
          <w:bCs/>
          <w:sz w:val="24"/>
          <w:szCs w:val="24"/>
        </w:rPr>
        <w:t>Problem Identification &amp; Business Idea</w:t>
      </w:r>
    </w:p>
    <w:p w14:paraId="070A361E" w14:textId="77777777" w:rsidR="004B4321" w:rsidRPr="004B4321" w:rsidRDefault="004B4321" w:rsidP="004B4321">
      <w:pPr>
        <w:spacing w:line="360" w:lineRule="auto"/>
        <w:ind w:left="720"/>
        <w:jc w:val="both"/>
        <w:rPr>
          <w:rFonts w:ascii="Times New Roman" w:hAnsi="Times New Roman" w:cs="Times New Roman"/>
          <w:b/>
          <w:bCs/>
          <w:sz w:val="24"/>
          <w:szCs w:val="24"/>
        </w:rPr>
      </w:pPr>
      <w:r w:rsidRPr="004B4321">
        <w:rPr>
          <w:rFonts w:ascii="Times New Roman" w:hAnsi="Times New Roman" w:cs="Times New Roman"/>
          <w:b/>
          <w:bCs/>
          <w:sz w:val="24"/>
          <w:szCs w:val="24"/>
        </w:rPr>
        <w:t>2.1 Venture Idea</w:t>
      </w:r>
    </w:p>
    <w:p w14:paraId="2DCACC7B" w14:textId="77777777" w:rsidR="004B4321" w:rsidRPr="004B4321" w:rsidRDefault="004B4321" w:rsidP="004B4321">
      <w:pPr>
        <w:spacing w:line="360" w:lineRule="auto"/>
        <w:ind w:left="720"/>
        <w:jc w:val="both"/>
        <w:rPr>
          <w:rFonts w:ascii="Times New Roman" w:hAnsi="Times New Roman" w:cs="Times New Roman"/>
          <w:b/>
          <w:bCs/>
          <w:sz w:val="24"/>
          <w:szCs w:val="24"/>
        </w:rPr>
      </w:pPr>
      <w:r w:rsidRPr="004B4321">
        <w:rPr>
          <w:rFonts w:ascii="Times New Roman" w:hAnsi="Times New Roman" w:cs="Times New Roman"/>
          <w:b/>
          <w:bCs/>
          <w:sz w:val="24"/>
          <w:szCs w:val="24"/>
        </w:rPr>
        <w:t>2.2 Problem Identification</w:t>
      </w:r>
    </w:p>
    <w:p w14:paraId="58134B45" w14:textId="77777777" w:rsidR="004B4321" w:rsidRPr="004B4321" w:rsidRDefault="004B4321" w:rsidP="004B4321">
      <w:pPr>
        <w:spacing w:line="360" w:lineRule="auto"/>
        <w:ind w:left="720"/>
        <w:jc w:val="both"/>
        <w:rPr>
          <w:rFonts w:ascii="Times New Roman" w:hAnsi="Times New Roman" w:cs="Times New Roman"/>
          <w:b/>
          <w:bCs/>
          <w:sz w:val="24"/>
          <w:szCs w:val="24"/>
        </w:rPr>
      </w:pPr>
      <w:r w:rsidRPr="004B4321">
        <w:rPr>
          <w:rFonts w:ascii="Times New Roman" w:hAnsi="Times New Roman" w:cs="Times New Roman"/>
          <w:b/>
          <w:bCs/>
          <w:sz w:val="24"/>
          <w:szCs w:val="24"/>
        </w:rPr>
        <w:t>2.3 Uniqueness / Innovation</w:t>
      </w:r>
    </w:p>
    <w:p w14:paraId="773B85EE" w14:textId="77777777" w:rsidR="004B4321" w:rsidRPr="004B4321" w:rsidRDefault="004B4321" w:rsidP="004B4321">
      <w:pPr>
        <w:spacing w:line="360" w:lineRule="auto"/>
        <w:ind w:left="720"/>
        <w:jc w:val="both"/>
        <w:rPr>
          <w:rFonts w:ascii="Times New Roman" w:hAnsi="Times New Roman" w:cs="Times New Roman"/>
          <w:b/>
          <w:bCs/>
          <w:sz w:val="24"/>
          <w:szCs w:val="24"/>
        </w:rPr>
      </w:pPr>
      <w:r w:rsidRPr="004B4321">
        <w:rPr>
          <w:rFonts w:ascii="Times New Roman" w:hAnsi="Times New Roman" w:cs="Times New Roman"/>
          <w:b/>
          <w:bCs/>
          <w:sz w:val="24"/>
          <w:szCs w:val="24"/>
        </w:rPr>
        <w:t>2.4 Customer Segmentation</w:t>
      </w:r>
    </w:p>
    <w:p w14:paraId="418E02EE" w14:textId="77777777" w:rsidR="004B4321" w:rsidRPr="004B4321" w:rsidRDefault="004B4321" w:rsidP="004B4321">
      <w:pPr>
        <w:spacing w:line="360" w:lineRule="auto"/>
        <w:ind w:left="720"/>
        <w:jc w:val="both"/>
        <w:rPr>
          <w:rFonts w:ascii="Times New Roman" w:hAnsi="Times New Roman" w:cs="Times New Roman"/>
          <w:b/>
          <w:bCs/>
          <w:sz w:val="24"/>
          <w:szCs w:val="24"/>
        </w:rPr>
      </w:pPr>
      <w:r w:rsidRPr="004B4321">
        <w:rPr>
          <w:rFonts w:ascii="Times New Roman" w:hAnsi="Times New Roman" w:cs="Times New Roman"/>
          <w:b/>
          <w:bCs/>
          <w:sz w:val="24"/>
          <w:szCs w:val="24"/>
        </w:rPr>
        <w:t>2.5 Market Analysis</w:t>
      </w:r>
    </w:p>
    <w:p w14:paraId="00134DE4" w14:textId="77777777" w:rsidR="004B4321" w:rsidRPr="004B4321" w:rsidRDefault="004B4321" w:rsidP="004B4321">
      <w:pPr>
        <w:spacing w:line="360" w:lineRule="auto"/>
        <w:ind w:left="720"/>
        <w:jc w:val="both"/>
        <w:rPr>
          <w:rFonts w:ascii="Times New Roman" w:hAnsi="Times New Roman" w:cs="Times New Roman"/>
          <w:sz w:val="24"/>
          <w:szCs w:val="24"/>
        </w:rPr>
      </w:pPr>
      <w:r w:rsidRPr="004B4321">
        <w:rPr>
          <w:rFonts w:ascii="Times New Roman" w:hAnsi="Times New Roman" w:cs="Times New Roman"/>
          <w:b/>
          <w:bCs/>
          <w:sz w:val="24"/>
          <w:szCs w:val="24"/>
        </w:rPr>
        <w:t xml:space="preserve">  </w:t>
      </w:r>
      <w:r w:rsidRPr="004B4321">
        <w:rPr>
          <w:rFonts w:ascii="Times New Roman" w:hAnsi="Times New Roman" w:cs="Times New Roman"/>
          <w:sz w:val="24"/>
          <w:szCs w:val="24"/>
        </w:rPr>
        <w:t>a) Real-Time Market Survey Data</w:t>
      </w:r>
    </w:p>
    <w:p w14:paraId="7F9FC6BE" w14:textId="77777777" w:rsidR="004B4321" w:rsidRPr="004B4321" w:rsidRDefault="004B4321" w:rsidP="004B4321">
      <w:pPr>
        <w:spacing w:line="360" w:lineRule="auto"/>
        <w:ind w:left="720"/>
        <w:jc w:val="both"/>
        <w:rPr>
          <w:rFonts w:ascii="Times New Roman" w:hAnsi="Times New Roman" w:cs="Times New Roman"/>
          <w:sz w:val="24"/>
          <w:szCs w:val="24"/>
        </w:rPr>
      </w:pPr>
      <w:r w:rsidRPr="004B4321">
        <w:rPr>
          <w:rFonts w:ascii="Times New Roman" w:hAnsi="Times New Roman" w:cs="Times New Roman"/>
          <w:sz w:val="24"/>
          <w:szCs w:val="24"/>
        </w:rPr>
        <w:t>  b) India Market Size &amp; Growth</w:t>
      </w:r>
    </w:p>
    <w:p w14:paraId="2F985997" w14:textId="77777777" w:rsidR="004B4321" w:rsidRPr="004B4321" w:rsidRDefault="004B4321" w:rsidP="004B4321">
      <w:pPr>
        <w:spacing w:line="360" w:lineRule="auto"/>
        <w:ind w:left="720"/>
        <w:jc w:val="both"/>
        <w:rPr>
          <w:rFonts w:ascii="Times New Roman" w:hAnsi="Times New Roman" w:cs="Times New Roman"/>
          <w:sz w:val="24"/>
          <w:szCs w:val="24"/>
        </w:rPr>
      </w:pPr>
      <w:r w:rsidRPr="004B4321">
        <w:rPr>
          <w:rFonts w:ascii="Times New Roman" w:hAnsi="Times New Roman" w:cs="Times New Roman"/>
          <w:sz w:val="24"/>
          <w:szCs w:val="24"/>
        </w:rPr>
        <w:t>  c) Global Context &amp; Relevance</w:t>
      </w:r>
    </w:p>
    <w:p w14:paraId="7AF82BA4" w14:textId="16ECC3AB" w:rsidR="004B4321" w:rsidRPr="004B4321" w:rsidRDefault="004B4321" w:rsidP="004B4321">
      <w:pPr>
        <w:spacing w:line="360" w:lineRule="auto"/>
        <w:ind w:left="720"/>
        <w:jc w:val="both"/>
        <w:rPr>
          <w:rFonts w:ascii="Times New Roman" w:hAnsi="Times New Roman" w:cs="Times New Roman"/>
          <w:sz w:val="24"/>
          <w:szCs w:val="24"/>
        </w:rPr>
      </w:pPr>
      <w:r w:rsidRPr="004B4321">
        <w:rPr>
          <w:rFonts w:ascii="Times New Roman" w:hAnsi="Times New Roman" w:cs="Times New Roman"/>
          <w:sz w:val="24"/>
          <w:szCs w:val="24"/>
        </w:rPr>
        <w:t>  d) Important Lessons for PHA Bioplasts</w:t>
      </w:r>
    </w:p>
    <w:p w14:paraId="66BD3A00" w14:textId="3286E0CA" w:rsidR="004B4321" w:rsidRPr="004B4321" w:rsidRDefault="004B4321" w:rsidP="004B4321">
      <w:pPr>
        <w:pStyle w:val="ListParagraph"/>
        <w:numPr>
          <w:ilvl w:val="0"/>
          <w:numId w:val="108"/>
        </w:numPr>
        <w:spacing w:line="360" w:lineRule="auto"/>
        <w:jc w:val="both"/>
        <w:rPr>
          <w:rFonts w:ascii="Times New Roman" w:hAnsi="Times New Roman" w:cs="Times New Roman"/>
          <w:b/>
          <w:bCs/>
          <w:sz w:val="24"/>
          <w:szCs w:val="24"/>
        </w:rPr>
      </w:pPr>
      <w:r w:rsidRPr="004B4321">
        <w:rPr>
          <w:rFonts w:ascii="Times New Roman" w:hAnsi="Times New Roman" w:cs="Times New Roman"/>
          <w:b/>
          <w:bCs/>
          <w:sz w:val="24"/>
          <w:szCs w:val="24"/>
        </w:rPr>
        <w:t>Solutions &amp; Execution</w:t>
      </w:r>
    </w:p>
    <w:p w14:paraId="0466F98E" w14:textId="77777777" w:rsidR="004B4321" w:rsidRPr="004B4321" w:rsidRDefault="004B4321" w:rsidP="004B4321">
      <w:pPr>
        <w:spacing w:line="360" w:lineRule="auto"/>
        <w:ind w:left="720"/>
        <w:jc w:val="both"/>
        <w:rPr>
          <w:rFonts w:ascii="Times New Roman" w:hAnsi="Times New Roman" w:cs="Times New Roman"/>
          <w:b/>
          <w:bCs/>
          <w:sz w:val="24"/>
          <w:szCs w:val="24"/>
        </w:rPr>
      </w:pPr>
      <w:r w:rsidRPr="004B4321">
        <w:rPr>
          <w:rFonts w:ascii="Times New Roman" w:hAnsi="Times New Roman" w:cs="Times New Roman"/>
          <w:b/>
          <w:bCs/>
          <w:sz w:val="24"/>
          <w:szCs w:val="24"/>
        </w:rPr>
        <w:t>3.1 Marketing Strategy</w:t>
      </w:r>
    </w:p>
    <w:p w14:paraId="7D80711B" w14:textId="77777777" w:rsidR="004B4321" w:rsidRPr="004B4321" w:rsidRDefault="004B4321" w:rsidP="004B4321">
      <w:pPr>
        <w:spacing w:line="360" w:lineRule="auto"/>
        <w:ind w:left="720"/>
        <w:jc w:val="both"/>
        <w:rPr>
          <w:rFonts w:ascii="Times New Roman" w:hAnsi="Times New Roman" w:cs="Times New Roman"/>
          <w:sz w:val="24"/>
          <w:szCs w:val="24"/>
        </w:rPr>
      </w:pPr>
      <w:r w:rsidRPr="004B4321">
        <w:rPr>
          <w:rFonts w:ascii="Times New Roman" w:hAnsi="Times New Roman" w:cs="Times New Roman"/>
          <w:sz w:val="24"/>
          <w:szCs w:val="24"/>
        </w:rPr>
        <w:t>  A. Target Market Positioning</w:t>
      </w:r>
    </w:p>
    <w:p w14:paraId="438025AD" w14:textId="77777777" w:rsidR="004B4321" w:rsidRPr="004B4321" w:rsidRDefault="004B4321" w:rsidP="004B4321">
      <w:pPr>
        <w:spacing w:line="360" w:lineRule="auto"/>
        <w:ind w:left="720"/>
        <w:jc w:val="both"/>
        <w:rPr>
          <w:rFonts w:ascii="Times New Roman" w:hAnsi="Times New Roman" w:cs="Times New Roman"/>
          <w:sz w:val="24"/>
          <w:szCs w:val="24"/>
        </w:rPr>
      </w:pPr>
      <w:r w:rsidRPr="004B4321">
        <w:rPr>
          <w:rFonts w:ascii="Times New Roman" w:hAnsi="Times New Roman" w:cs="Times New Roman"/>
          <w:sz w:val="24"/>
          <w:szCs w:val="24"/>
        </w:rPr>
        <w:t>  B. Target Customer Segments</w:t>
      </w:r>
    </w:p>
    <w:p w14:paraId="263223E8" w14:textId="77777777" w:rsidR="004B4321" w:rsidRPr="004B4321" w:rsidRDefault="004B4321" w:rsidP="004B4321">
      <w:pPr>
        <w:spacing w:line="360" w:lineRule="auto"/>
        <w:ind w:left="720"/>
        <w:jc w:val="both"/>
        <w:rPr>
          <w:rFonts w:ascii="Times New Roman" w:hAnsi="Times New Roman" w:cs="Times New Roman"/>
          <w:sz w:val="24"/>
          <w:szCs w:val="24"/>
        </w:rPr>
      </w:pPr>
      <w:r w:rsidRPr="004B4321">
        <w:rPr>
          <w:rFonts w:ascii="Times New Roman" w:hAnsi="Times New Roman" w:cs="Times New Roman"/>
          <w:sz w:val="24"/>
          <w:szCs w:val="24"/>
        </w:rPr>
        <w:t>  C. Key Messages &amp; Value Proposition</w:t>
      </w:r>
    </w:p>
    <w:p w14:paraId="6C984EC0" w14:textId="77777777" w:rsidR="004B4321" w:rsidRPr="004B4321" w:rsidRDefault="004B4321" w:rsidP="004B4321">
      <w:pPr>
        <w:spacing w:line="360" w:lineRule="auto"/>
        <w:ind w:left="720"/>
        <w:jc w:val="both"/>
        <w:rPr>
          <w:rFonts w:ascii="Times New Roman" w:hAnsi="Times New Roman" w:cs="Times New Roman"/>
          <w:sz w:val="24"/>
          <w:szCs w:val="24"/>
        </w:rPr>
      </w:pPr>
      <w:r w:rsidRPr="004B4321">
        <w:rPr>
          <w:rFonts w:ascii="Times New Roman" w:hAnsi="Times New Roman" w:cs="Times New Roman"/>
          <w:sz w:val="24"/>
          <w:szCs w:val="24"/>
        </w:rPr>
        <w:t>  D. Marketing Activities</w:t>
      </w:r>
    </w:p>
    <w:p w14:paraId="2A1202EE" w14:textId="77777777" w:rsidR="004B4321" w:rsidRPr="004B4321" w:rsidRDefault="004B4321" w:rsidP="004B4321">
      <w:pPr>
        <w:spacing w:line="360" w:lineRule="auto"/>
        <w:ind w:left="720"/>
        <w:jc w:val="both"/>
        <w:rPr>
          <w:rFonts w:ascii="Times New Roman" w:hAnsi="Times New Roman" w:cs="Times New Roman"/>
          <w:sz w:val="24"/>
          <w:szCs w:val="24"/>
        </w:rPr>
      </w:pPr>
      <w:r w:rsidRPr="004B4321">
        <w:rPr>
          <w:rFonts w:ascii="Times New Roman" w:hAnsi="Times New Roman" w:cs="Times New Roman"/>
          <w:sz w:val="24"/>
          <w:szCs w:val="24"/>
        </w:rPr>
        <w:t>  E. Pricing Strategy</w:t>
      </w:r>
    </w:p>
    <w:p w14:paraId="10071C96" w14:textId="77777777" w:rsidR="004B4321" w:rsidRPr="004B4321" w:rsidRDefault="004B4321" w:rsidP="004B4321">
      <w:pPr>
        <w:spacing w:line="360" w:lineRule="auto"/>
        <w:ind w:left="720"/>
        <w:jc w:val="both"/>
        <w:rPr>
          <w:rFonts w:ascii="Times New Roman" w:hAnsi="Times New Roman" w:cs="Times New Roman"/>
          <w:sz w:val="24"/>
          <w:szCs w:val="24"/>
        </w:rPr>
      </w:pPr>
      <w:r w:rsidRPr="004B4321">
        <w:rPr>
          <w:rFonts w:ascii="Times New Roman" w:hAnsi="Times New Roman" w:cs="Times New Roman"/>
          <w:sz w:val="24"/>
          <w:szCs w:val="24"/>
        </w:rPr>
        <w:t>  F. Long-Term Branding Vision</w:t>
      </w:r>
    </w:p>
    <w:p w14:paraId="7BE05BD6" w14:textId="77777777" w:rsidR="004B4321" w:rsidRPr="004B4321" w:rsidRDefault="004B4321" w:rsidP="004B4321">
      <w:pPr>
        <w:spacing w:line="360" w:lineRule="auto"/>
        <w:ind w:left="720"/>
        <w:jc w:val="both"/>
        <w:rPr>
          <w:rFonts w:ascii="Times New Roman" w:hAnsi="Times New Roman" w:cs="Times New Roman"/>
          <w:b/>
          <w:bCs/>
          <w:sz w:val="24"/>
          <w:szCs w:val="24"/>
        </w:rPr>
      </w:pPr>
    </w:p>
    <w:p w14:paraId="69302D88" w14:textId="77777777" w:rsidR="004B4321" w:rsidRPr="004B4321" w:rsidRDefault="004B4321" w:rsidP="004B4321">
      <w:pPr>
        <w:spacing w:line="360" w:lineRule="auto"/>
        <w:ind w:left="720"/>
        <w:jc w:val="both"/>
        <w:rPr>
          <w:rFonts w:ascii="Times New Roman" w:hAnsi="Times New Roman" w:cs="Times New Roman"/>
          <w:b/>
          <w:bCs/>
          <w:sz w:val="24"/>
          <w:szCs w:val="24"/>
        </w:rPr>
      </w:pPr>
      <w:r w:rsidRPr="004B4321">
        <w:rPr>
          <w:rFonts w:ascii="Times New Roman" w:hAnsi="Times New Roman" w:cs="Times New Roman"/>
          <w:b/>
          <w:bCs/>
          <w:sz w:val="24"/>
          <w:szCs w:val="24"/>
        </w:rPr>
        <w:lastRenderedPageBreak/>
        <w:t>3.2 Promotional Strategy</w:t>
      </w:r>
    </w:p>
    <w:p w14:paraId="784F9FEE" w14:textId="77777777" w:rsidR="004B4321" w:rsidRPr="004B4321" w:rsidRDefault="004B4321" w:rsidP="004B4321">
      <w:pPr>
        <w:spacing w:line="360" w:lineRule="auto"/>
        <w:ind w:left="720"/>
        <w:jc w:val="both"/>
        <w:rPr>
          <w:rFonts w:ascii="Times New Roman" w:hAnsi="Times New Roman" w:cs="Times New Roman"/>
          <w:sz w:val="24"/>
          <w:szCs w:val="24"/>
        </w:rPr>
      </w:pPr>
      <w:r w:rsidRPr="004B4321">
        <w:rPr>
          <w:rFonts w:ascii="Times New Roman" w:hAnsi="Times New Roman" w:cs="Times New Roman"/>
          <w:b/>
          <w:bCs/>
          <w:sz w:val="24"/>
          <w:szCs w:val="24"/>
        </w:rPr>
        <w:t xml:space="preserve">  </w:t>
      </w:r>
      <w:r w:rsidRPr="004B4321">
        <w:rPr>
          <w:rFonts w:ascii="Times New Roman" w:hAnsi="Times New Roman" w:cs="Times New Roman"/>
          <w:sz w:val="24"/>
          <w:szCs w:val="24"/>
        </w:rPr>
        <w:t>a) Digital Presence &amp; Awareness</w:t>
      </w:r>
    </w:p>
    <w:p w14:paraId="21B77263" w14:textId="77777777" w:rsidR="004B4321" w:rsidRPr="004B4321" w:rsidRDefault="004B4321" w:rsidP="004B4321">
      <w:pPr>
        <w:spacing w:line="360" w:lineRule="auto"/>
        <w:ind w:left="720"/>
        <w:jc w:val="both"/>
        <w:rPr>
          <w:rFonts w:ascii="Times New Roman" w:hAnsi="Times New Roman" w:cs="Times New Roman"/>
          <w:sz w:val="24"/>
          <w:szCs w:val="24"/>
        </w:rPr>
      </w:pPr>
      <w:r w:rsidRPr="004B4321">
        <w:rPr>
          <w:rFonts w:ascii="Times New Roman" w:hAnsi="Times New Roman" w:cs="Times New Roman"/>
          <w:sz w:val="24"/>
          <w:szCs w:val="24"/>
        </w:rPr>
        <w:t>  b) B2B Interactions and Presentations</w:t>
      </w:r>
    </w:p>
    <w:p w14:paraId="15ABFC6F" w14:textId="77777777" w:rsidR="004B4321" w:rsidRPr="004B4321" w:rsidRDefault="004B4321" w:rsidP="004B4321">
      <w:pPr>
        <w:spacing w:line="360" w:lineRule="auto"/>
        <w:ind w:left="720"/>
        <w:jc w:val="both"/>
        <w:rPr>
          <w:rFonts w:ascii="Times New Roman" w:hAnsi="Times New Roman" w:cs="Times New Roman"/>
          <w:sz w:val="24"/>
          <w:szCs w:val="24"/>
        </w:rPr>
      </w:pPr>
      <w:r w:rsidRPr="004B4321">
        <w:rPr>
          <w:rFonts w:ascii="Times New Roman" w:hAnsi="Times New Roman" w:cs="Times New Roman"/>
          <w:sz w:val="24"/>
          <w:szCs w:val="24"/>
        </w:rPr>
        <w:t>  c) Sustainability-Based Communication</w:t>
      </w:r>
    </w:p>
    <w:p w14:paraId="01FFF835" w14:textId="77777777" w:rsidR="004B4321" w:rsidRPr="004B4321" w:rsidRDefault="004B4321" w:rsidP="004B4321">
      <w:pPr>
        <w:spacing w:line="360" w:lineRule="auto"/>
        <w:ind w:left="720"/>
        <w:jc w:val="both"/>
        <w:rPr>
          <w:rFonts w:ascii="Times New Roman" w:hAnsi="Times New Roman" w:cs="Times New Roman"/>
          <w:sz w:val="24"/>
          <w:szCs w:val="24"/>
        </w:rPr>
      </w:pPr>
      <w:r w:rsidRPr="004B4321">
        <w:rPr>
          <w:rFonts w:ascii="Times New Roman" w:hAnsi="Times New Roman" w:cs="Times New Roman"/>
          <w:sz w:val="24"/>
          <w:szCs w:val="24"/>
        </w:rPr>
        <w:t>  d) Institutional and Academic Endorsement</w:t>
      </w:r>
    </w:p>
    <w:p w14:paraId="53E1C07A" w14:textId="77777777" w:rsidR="004B4321" w:rsidRPr="004B4321" w:rsidRDefault="004B4321" w:rsidP="004B4321">
      <w:pPr>
        <w:spacing w:line="360" w:lineRule="auto"/>
        <w:ind w:left="720"/>
        <w:jc w:val="both"/>
        <w:rPr>
          <w:rFonts w:ascii="Times New Roman" w:hAnsi="Times New Roman" w:cs="Times New Roman"/>
          <w:sz w:val="24"/>
          <w:szCs w:val="24"/>
        </w:rPr>
      </w:pPr>
      <w:r w:rsidRPr="004B4321">
        <w:rPr>
          <w:rFonts w:ascii="Times New Roman" w:hAnsi="Times New Roman" w:cs="Times New Roman"/>
          <w:sz w:val="24"/>
          <w:szCs w:val="24"/>
        </w:rPr>
        <w:t>  e) Collateral Development</w:t>
      </w:r>
    </w:p>
    <w:p w14:paraId="5AAD903C" w14:textId="7B6A7FBE" w:rsidR="004B4321" w:rsidRPr="004B4321" w:rsidRDefault="004B4321" w:rsidP="004B4321">
      <w:pPr>
        <w:spacing w:line="360" w:lineRule="auto"/>
        <w:ind w:left="720"/>
        <w:jc w:val="both"/>
        <w:rPr>
          <w:rFonts w:ascii="Times New Roman" w:hAnsi="Times New Roman" w:cs="Times New Roman"/>
          <w:sz w:val="24"/>
          <w:szCs w:val="24"/>
        </w:rPr>
      </w:pPr>
      <w:r w:rsidRPr="004B4321">
        <w:rPr>
          <w:rFonts w:ascii="Times New Roman" w:hAnsi="Times New Roman" w:cs="Times New Roman"/>
          <w:sz w:val="24"/>
          <w:szCs w:val="24"/>
        </w:rPr>
        <w:t>  f) Partnership-Based Outreach</w:t>
      </w:r>
    </w:p>
    <w:p w14:paraId="4F8325B0" w14:textId="77777777" w:rsidR="004B4321" w:rsidRPr="004B4321" w:rsidRDefault="004B4321" w:rsidP="004B4321">
      <w:pPr>
        <w:spacing w:line="360" w:lineRule="auto"/>
        <w:ind w:left="720"/>
        <w:jc w:val="both"/>
        <w:rPr>
          <w:rFonts w:ascii="Times New Roman" w:hAnsi="Times New Roman" w:cs="Times New Roman"/>
          <w:b/>
          <w:bCs/>
          <w:sz w:val="24"/>
          <w:szCs w:val="24"/>
        </w:rPr>
      </w:pPr>
      <w:r w:rsidRPr="004B4321">
        <w:rPr>
          <w:rFonts w:ascii="Times New Roman" w:hAnsi="Times New Roman" w:cs="Times New Roman"/>
          <w:b/>
          <w:bCs/>
          <w:sz w:val="24"/>
          <w:szCs w:val="24"/>
        </w:rPr>
        <w:t>3.3 Sales Strategy</w:t>
      </w:r>
    </w:p>
    <w:p w14:paraId="7549AD3F" w14:textId="77777777" w:rsidR="004B4321" w:rsidRPr="004B4321" w:rsidRDefault="004B4321" w:rsidP="004B4321">
      <w:pPr>
        <w:spacing w:line="360" w:lineRule="auto"/>
        <w:ind w:left="720"/>
        <w:jc w:val="both"/>
        <w:rPr>
          <w:rFonts w:ascii="Times New Roman" w:hAnsi="Times New Roman" w:cs="Times New Roman"/>
          <w:sz w:val="24"/>
          <w:szCs w:val="24"/>
        </w:rPr>
      </w:pPr>
      <w:r w:rsidRPr="004B4321">
        <w:rPr>
          <w:rFonts w:ascii="Times New Roman" w:hAnsi="Times New Roman" w:cs="Times New Roman"/>
          <w:b/>
          <w:bCs/>
          <w:sz w:val="24"/>
          <w:szCs w:val="24"/>
        </w:rPr>
        <w:t xml:space="preserve">  </w:t>
      </w:r>
      <w:r w:rsidRPr="004B4321">
        <w:rPr>
          <w:rFonts w:ascii="Times New Roman" w:hAnsi="Times New Roman" w:cs="Times New Roman"/>
          <w:sz w:val="24"/>
          <w:szCs w:val="24"/>
        </w:rPr>
        <w:t>a) Pilot-Scale Customer Onboarding</w:t>
      </w:r>
    </w:p>
    <w:p w14:paraId="268841B3" w14:textId="77777777" w:rsidR="004B4321" w:rsidRPr="004B4321" w:rsidRDefault="004B4321" w:rsidP="004B4321">
      <w:pPr>
        <w:spacing w:line="360" w:lineRule="auto"/>
        <w:ind w:left="720"/>
        <w:jc w:val="both"/>
        <w:rPr>
          <w:rFonts w:ascii="Times New Roman" w:hAnsi="Times New Roman" w:cs="Times New Roman"/>
          <w:sz w:val="24"/>
          <w:szCs w:val="24"/>
        </w:rPr>
      </w:pPr>
      <w:r w:rsidRPr="004B4321">
        <w:rPr>
          <w:rFonts w:ascii="Times New Roman" w:hAnsi="Times New Roman" w:cs="Times New Roman"/>
          <w:sz w:val="24"/>
          <w:szCs w:val="24"/>
        </w:rPr>
        <w:t>  b) B2B Contracting Model</w:t>
      </w:r>
    </w:p>
    <w:p w14:paraId="544D3496" w14:textId="77777777" w:rsidR="004B4321" w:rsidRPr="004B4321" w:rsidRDefault="004B4321" w:rsidP="004B4321">
      <w:pPr>
        <w:spacing w:line="360" w:lineRule="auto"/>
        <w:ind w:left="720"/>
        <w:jc w:val="both"/>
        <w:rPr>
          <w:rFonts w:ascii="Times New Roman" w:hAnsi="Times New Roman" w:cs="Times New Roman"/>
          <w:sz w:val="24"/>
          <w:szCs w:val="24"/>
        </w:rPr>
      </w:pPr>
      <w:r w:rsidRPr="004B4321">
        <w:rPr>
          <w:rFonts w:ascii="Times New Roman" w:hAnsi="Times New Roman" w:cs="Times New Roman"/>
          <w:sz w:val="24"/>
          <w:szCs w:val="24"/>
        </w:rPr>
        <w:t>  c) Sales Channels &amp; Outreach</w:t>
      </w:r>
    </w:p>
    <w:p w14:paraId="30E7400D" w14:textId="77777777" w:rsidR="004B4321" w:rsidRPr="004B4321" w:rsidRDefault="004B4321" w:rsidP="004B4321">
      <w:pPr>
        <w:spacing w:line="360" w:lineRule="auto"/>
        <w:ind w:left="720"/>
        <w:jc w:val="both"/>
        <w:rPr>
          <w:rFonts w:ascii="Times New Roman" w:hAnsi="Times New Roman" w:cs="Times New Roman"/>
          <w:sz w:val="24"/>
          <w:szCs w:val="24"/>
        </w:rPr>
      </w:pPr>
      <w:r w:rsidRPr="004B4321">
        <w:rPr>
          <w:rFonts w:ascii="Times New Roman" w:hAnsi="Times New Roman" w:cs="Times New Roman"/>
          <w:sz w:val="24"/>
          <w:szCs w:val="24"/>
        </w:rPr>
        <w:t>  d) Customer Value Proposition</w:t>
      </w:r>
    </w:p>
    <w:p w14:paraId="7EB62359" w14:textId="3FB39E79" w:rsidR="004B4321" w:rsidRPr="004B4321" w:rsidRDefault="004B4321" w:rsidP="004B4321">
      <w:pPr>
        <w:spacing w:line="360" w:lineRule="auto"/>
        <w:ind w:left="720"/>
        <w:jc w:val="both"/>
        <w:rPr>
          <w:rFonts w:ascii="Times New Roman" w:hAnsi="Times New Roman" w:cs="Times New Roman"/>
          <w:sz w:val="24"/>
          <w:szCs w:val="24"/>
        </w:rPr>
      </w:pPr>
      <w:r w:rsidRPr="004B4321">
        <w:rPr>
          <w:rFonts w:ascii="Times New Roman" w:hAnsi="Times New Roman" w:cs="Times New Roman"/>
          <w:sz w:val="24"/>
          <w:szCs w:val="24"/>
        </w:rPr>
        <w:t>  e) Revenue Model</w:t>
      </w:r>
    </w:p>
    <w:p w14:paraId="6C9A262C" w14:textId="0CACA62F" w:rsidR="004B4321" w:rsidRPr="004B4321" w:rsidRDefault="004B4321" w:rsidP="004B4321">
      <w:pPr>
        <w:pStyle w:val="ListParagraph"/>
        <w:numPr>
          <w:ilvl w:val="0"/>
          <w:numId w:val="108"/>
        </w:numPr>
        <w:spacing w:line="360" w:lineRule="auto"/>
        <w:jc w:val="both"/>
        <w:rPr>
          <w:rFonts w:ascii="Times New Roman" w:hAnsi="Times New Roman" w:cs="Times New Roman"/>
          <w:b/>
          <w:bCs/>
          <w:sz w:val="24"/>
          <w:szCs w:val="24"/>
        </w:rPr>
      </w:pPr>
      <w:proofErr w:type="gramStart"/>
      <w:r w:rsidRPr="004B4321">
        <w:rPr>
          <w:rFonts w:ascii="Times New Roman" w:hAnsi="Times New Roman" w:cs="Times New Roman"/>
          <w:b/>
          <w:bCs/>
          <w:sz w:val="24"/>
          <w:szCs w:val="24"/>
        </w:rPr>
        <w:t>Future Plan</w:t>
      </w:r>
      <w:proofErr w:type="gramEnd"/>
      <w:r w:rsidRPr="004B4321">
        <w:rPr>
          <w:rFonts w:ascii="Times New Roman" w:hAnsi="Times New Roman" w:cs="Times New Roman"/>
          <w:b/>
          <w:bCs/>
          <w:sz w:val="24"/>
          <w:szCs w:val="24"/>
        </w:rPr>
        <w:t xml:space="preserve"> of Work</w:t>
      </w:r>
    </w:p>
    <w:p w14:paraId="70B752ED" w14:textId="77777777" w:rsidR="004B4321" w:rsidRPr="004B4321" w:rsidRDefault="004B4321" w:rsidP="004B4321">
      <w:pPr>
        <w:spacing w:line="360" w:lineRule="auto"/>
        <w:ind w:left="720"/>
        <w:jc w:val="both"/>
        <w:rPr>
          <w:rFonts w:ascii="Times New Roman" w:hAnsi="Times New Roman" w:cs="Times New Roman"/>
          <w:b/>
          <w:bCs/>
          <w:sz w:val="24"/>
          <w:szCs w:val="24"/>
        </w:rPr>
      </w:pPr>
      <w:r w:rsidRPr="004B4321">
        <w:rPr>
          <w:rFonts w:ascii="Times New Roman" w:hAnsi="Times New Roman" w:cs="Times New Roman"/>
          <w:b/>
          <w:bCs/>
          <w:sz w:val="24"/>
          <w:szCs w:val="24"/>
        </w:rPr>
        <w:t>4.1 Technical Test and Expert Involvement</w:t>
      </w:r>
    </w:p>
    <w:p w14:paraId="43F5527F" w14:textId="77777777" w:rsidR="004B4321" w:rsidRPr="004B4321" w:rsidRDefault="004B4321" w:rsidP="004B4321">
      <w:pPr>
        <w:spacing w:line="360" w:lineRule="auto"/>
        <w:ind w:left="720"/>
        <w:jc w:val="both"/>
        <w:rPr>
          <w:rFonts w:ascii="Times New Roman" w:hAnsi="Times New Roman" w:cs="Times New Roman"/>
          <w:b/>
          <w:bCs/>
          <w:sz w:val="24"/>
          <w:szCs w:val="24"/>
        </w:rPr>
      </w:pPr>
      <w:r w:rsidRPr="004B4321">
        <w:rPr>
          <w:rFonts w:ascii="Times New Roman" w:hAnsi="Times New Roman" w:cs="Times New Roman"/>
          <w:b/>
          <w:bCs/>
          <w:sz w:val="24"/>
          <w:szCs w:val="24"/>
        </w:rPr>
        <w:t>4.2 Proof-of-Concept (PoC) Development</w:t>
      </w:r>
    </w:p>
    <w:p w14:paraId="356AAA7A" w14:textId="77777777" w:rsidR="004B4321" w:rsidRPr="004B4321" w:rsidRDefault="004B4321" w:rsidP="004B4321">
      <w:pPr>
        <w:spacing w:line="360" w:lineRule="auto"/>
        <w:ind w:left="720"/>
        <w:jc w:val="both"/>
        <w:rPr>
          <w:rFonts w:ascii="Times New Roman" w:hAnsi="Times New Roman" w:cs="Times New Roman"/>
          <w:b/>
          <w:bCs/>
          <w:sz w:val="24"/>
          <w:szCs w:val="24"/>
        </w:rPr>
      </w:pPr>
      <w:r w:rsidRPr="004B4321">
        <w:rPr>
          <w:rFonts w:ascii="Times New Roman" w:hAnsi="Times New Roman" w:cs="Times New Roman"/>
          <w:b/>
          <w:bCs/>
          <w:sz w:val="24"/>
          <w:szCs w:val="24"/>
        </w:rPr>
        <w:t>4.3 Compliance &amp; Regulatory Planning</w:t>
      </w:r>
    </w:p>
    <w:p w14:paraId="581AEA14" w14:textId="77777777" w:rsidR="004B4321" w:rsidRPr="004B4321" w:rsidRDefault="004B4321" w:rsidP="004B4321">
      <w:pPr>
        <w:spacing w:line="360" w:lineRule="auto"/>
        <w:ind w:left="720"/>
        <w:jc w:val="both"/>
        <w:rPr>
          <w:rFonts w:ascii="Times New Roman" w:hAnsi="Times New Roman" w:cs="Times New Roman"/>
          <w:b/>
          <w:bCs/>
          <w:sz w:val="24"/>
          <w:szCs w:val="24"/>
        </w:rPr>
      </w:pPr>
      <w:r w:rsidRPr="004B4321">
        <w:rPr>
          <w:rFonts w:ascii="Times New Roman" w:hAnsi="Times New Roman" w:cs="Times New Roman"/>
          <w:b/>
          <w:bCs/>
          <w:sz w:val="24"/>
          <w:szCs w:val="24"/>
        </w:rPr>
        <w:t>4.4 Customer Interaction &amp; Market Testing</w:t>
      </w:r>
    </w:p>
    <w:p w14:paraId="1B92E05A" w14:textId="77777777" w:rsidR="004B4321" w:rsidRPr="004B4321" w:rsidRDefault="004B4321" w:rsidP="004B4321">
      <w:pPr>
        <w:spacing w:line="360" w:lineRule="auto"/>
        <w:ind w:left="720"/>
        <w:jc w:val="both"/>
        <w:rPr>
          <w:rFonts w:ascii="Times New Roman" w:hAnsi="Times New Roman" w:cs="Times New Roman"/>
          <w:b/>
          <w:bCs/>
          <w:sz w:val="24"/>
          <w:szCs w:val="24"/>
        </w:rPr>
      </w:pPr>
      <w:r w:rsidRPr="004B4321">
        <w:rPr>
          <w:rFonts w:ascii="Times New Roman" w:hAnsi="Times New Roman" w:cs="Times New Roman"/>
          <w:b/>
          <w:bCs/>
          <w:sz w:val="24"/>
          <w:szCs w:val="24"/>
        </w:rPr>
        <w:t>4.5 Pilot Plant Feasibility Assessment</w:t>
      </w:r>
    </w:p>
    <w:p w14:paraId="0F4B786C" w14:textId="5BAD2116" w:rsidR="004B4321" w:rsidRPr="004B4321" w:rsidRDefault="004B4321" w:rsidP="004B4321">
      <w:pPr>
        <w:spacing w:line="360" w:lineRule="auto"/>
        <w:ind w:left="720"/>
        <w:jc w:val="both"/>
        <w:rPr>
          <w:rFonts w:ascii="Times New Roman" w:hAnsi="Times New Roman" w:cs="Times New Roman"/>
          <w:b/>
          <w:bCs/>
          <w:sz w:val="24"/>
          <w:szCs w:val="24"/>
        </w:rPr>
      </w:pPr>
      <w:r w:rsidRPr="004B4321">
        <w:rPr>
          <w:rFonts w:ascii="Times New Roman" w:hAnsi="Times New Roman" w:cs="Times New Roman"/>
          <w:b/>
          <w:bCs/>
          <w:sz w:val="24"/>
          <w:szCs w:val="24"/>
        </w:rPr>
        <w:t>4.6 Partnership Building &amp; Institutional Support</w:t>
      </w:r>
    </w:p>
    <w:p w14:paraId="5F182EDC" w14:textId="2D26389C" w:rsidR="00AD6272" w:rsidRPr="004B4321" w:rsidRDefault="004B4321" w:rsidP="004B4321">
      <w:pPr>
        <w:pStyle w:val="ListParagraph"/>
        <w:numPr>
          <w:ilvl w:val="0"/>
          <w:numId w:val="108"/>
        </w:numPr>
        <w:spacing w:line="360" w:lineRule="auto"/>
        <w:jc w:val="both"/>
        <w:rPr>
          <w:rFonts w:ascii="Times New Roman" w:hAnsi="Times New Roman" w:cs="Times New Roman"/>
          <w:b/>
          <w:bCs/>
          <w:sz w:val="24"/>
          <w:szCs w:val="24"/>
        </w:rPr>
      </w:pPr>
      <w:r w:rsidRPr="004B4321">
        <w:rPr>
          <w:rFonts w:ascii="Times New Roman" w:hAnsi="Times New Roman" w:cs="Times New Roman"/>
          <w:b/>
          <w:bCs/>
          <w:sz w:val="24"/>
          <w:szCs w:val="24"/>
        </w:rPr>
        <w:t>References</w:t>
      </w:r>
    </w:p>
    <w:p w14:paraId="2175EB18" w14:textId="77777777" w:rsidR="00AD6272" w:rsidRDefault="00AD6272" w:rsidP="009F2AD9">
      <w:pPr>
        <w:spacing w:line="360" w:lineRule="auto"/>
        <w:jc w:val="both"/>
        <w:rPr>
          <w:rFonts w:ascii="Times New Roman" w:hAnsi="Times New Roman" w:cs="Times New Roman"/>
          <w:b/>
          <w:bCs/>
          <w:sz w:val="24"/>
          <w:szCs w:val="24"/>
        </w:rPr>
      </w:pPr>
    </w:p>
    <w:p w14:paraId="08B1FCEB" w14:textId="77777777" w:rsidR="00AD6272" w:rsidRDefault="00AD6272" w:rsidP="009F2AD9">
      <w:pPr>
        <w:spacing w:line="360" w:lineRule="auto"/>
        <w:jc w:val="both"/>
        <w:rPr>
          <w:rFonts w:ascii="Times New Roman" w:hAnsi="Times New Roman" w:cs="Times New Roman"/>
          <w:b/>
          <w:bCs/>
          <w:sz w:val="24"/>
          <w:szCs w:val="24"/>
        </w:rPr>
      </w:pPr>
    </w:p>
    <w:p w14:paraId="1DD78545" w14:textId="77777777" w:rsidR="004B4321" w:rsidRDefault="004B4321" w:rsidP="009F2AD9">
      <w:pPr>
        <w:spacing w:line="360" w:lineRule="auto"/>
        <w:jc w:val="both"/>
        <w:rPr>
          <w:rFonts w:ascii="Times New Roman" w:hAnsi="Times New Roman" w:cs="Times New Roman"/>
          <w:b/>
          <w:bCs/>
          <w:sz w:val="24"/>
          <w:szCs w:val="24"/>
        </w:rPr>
      </w:pPr>
    </w:p>
    <w:p w14:paraId="2E0B072D" w14:textId="238E2CB8" w:rsidR="000475D9" w:rsidRPr="000475D9" w:rsidRDefault="000475D9" w:rsidP="009F2AD9">
      <w:pPr>
        <w:spacing w:line="360" w:lineRule="auto"/>
        <w:jc w:val="both"/>
        <w:rPr>
          <w:rFonts w:ascii="Times New Roman" w:hAnsi="Times New Roman" w:cs="Times New Roman"/>
          <w:sz w:val="24"/>
          <w:szCs w:val="24"/>
        </w:rPr>
      </w:pPr>
      <w:r w:rsidRPr="000475D9">
        <w:rPr>
          <w:rFonts w:ascii="Times New Roman" w:hAnsi="Times New Roman" w:cs="Times New Roman"/>
          <w:b/>
          <w:bCs/>
          <w:sz w:val="24"/>
          <w:szCs w:val="24"/>
        </w:rPr>
        <w:lastRenderedPageBreak/>
        <w:t>Executive Summary</w:t>
      </w:r>
    </w:p>
    <w:p w14:paraId="3CB82780" w14:textId="77777777" w:rsidR="00A344D5" w:rsidRPr="009F2AD9" w:rsidRDefault="00A344D5" w:rsidP="009F2AD9">
      <w:pPr>
        <w:spacing w:line="360" w:lineRule="auto"/>
        <w:jc w:val="both"/>
        <w:rPr>
          <w:rFonts w:ascii="Times New Roman" w:hAnsi="Times New Roman" w:cs="Times New Roman"/>
          <w:sz w:val="24"/>
          <w:szCs w:val="24"/>
        </w:rPr>
      </w:pPr>
      <w:r w:rsidRPr="009F2AD9">
        <w:rPr>
          <w:rFonts w:ascii="Times New Roman" w:hAnsi="Times New Roman" w:cs="Times New Roman"/>
          <w:sz w:val="24"/>
          <w:szCs w:val="24"/>
        </w:rPr>
        <w:t>PHA Bioplasts It is a proposed sustainable business venture that is created as part of the New Venture Development (NVD) course in IMI Kolkata. The business plan will turn hotel and food-service organic waste into Polyhydroxyalkanoate (PHA), a high-performance bioplastic that is entirely biodegradable and compostable, and completely biodegradable. It also directly solves two related issues one increasing volumes of mismanagement of organic waste and the growing pressure on industries to decrease the reliance on plastics.</w:t>
      </w:r>
    </w:p>
    <w:p w14:paraId="7FD02134" w14:textId="77777777" w:rsidR="00A344D5" w:rsidRPr="009F2AD9" w:rsidRDefault="00A344D5" w:rsidP="009F2AD9">
      <w:pPr>
        <w:spacing w:line="360" w:lineRule="auto"/>
        <w:jc w:val="both"/>
        <w:rPr>
          <w:rFonts w:ascii="Times New Roman" w:hAnsi="Times New Roman" w:cs="Times New Roman"/>
          <w:sz w:val="24"/>
          <w:szCs w:val="24"/>
        </w:rPr>
      </w:pPr>
      <w:r w:rsidRPr="009F2AD9">
        <w:rPr>
          <w:rFonts w:ascii="Times New Roman" w:hAnsi="Times New Roman" w:cs="Times New Roman"/>
          <w:sz w:val="24"/>
          <w:szCs w:val="24"/>
        </w:rPr>
        <w:t>Early field studies carried out near IMI Kolkata had found that there are several potential sources of feedstock. These facilities produce segregated organic wastes that can be used as cheap feedstock to ferment using microbes to form PHA. Also, there was interest among the local FMCG and food stores in sustainable packaging materials, especially those related with snacks that need moisture-resistant solutions.</w:t>
      </w:r>
    </w:p>
    <w:p w14:paraId="6E96C192" w14:textId="77777777" w:rsidR="00A344D5" w:rsidRPr="009F2AD9" w:rsidRDefault="00A344D5" w:rsidP="009F2AD9">
      <w:pPr>
        <w:spacing w:line="360" w:lineRule="auto"/>
        <w:jc w:val="both"/>
        <w:rPr>
          <w:rFonts w:ascii="Times New Roman" w:hAnsi="Times New Roman" w:cs="Times New Roman"/>
          <w:sz w:val="24"/>
          <w:szCs w:val="24"/>
        </w:rPr>
      </w:pPr>
      <w:r w:rsidRPr="009F2AD9">
        <w:rPr>
          <w:rFonts w:ascii="Times New Roman" w:hAnsi="Times New Roman" w:cs="Times New Roman"/>
          <w:sz w:val="24"/>
          <w:szCs w:val="24"/>
        </w:rPr>
        <w:t>In the scientific literature, it was reported that 25-30 per cent PHA can be obtained out of the fermentation of food-waste, depending on the optimization of the process, with 100 kg of processed organic matter. PHA generated can be shaped into cutlery, carry bags, takeaway containers, and tensile packing in the hotels, QSRs and exporters.</w:t>
      </w:r>
    </w:p>
    <w:p w14:paraId="288CFDA5" w14:textId="77777777" w:rsidR="00A344D5" w:rsidRPr="009F2AD9" w:rsidRDefault="00A344D5" w:rsidP="009F2AD9">
      <w:pPr>
        <w:spacing w:line="360" w:lineRule="auto"/>
        <w:jc w:val="both"/>
        <w:rPr>
          <w:rFonts w:ascii="Times New Roman" w:hAnsi="Times New Roman" w:cs="Times New Roman"/>
          <w:sz w:val="24"/>
          <w:szCs w:val="24"/>
        </w:rPr>
      </w:pPr>
      <w:r w:rsidRPr="009F2AD9">
        <w:rPr>
          <w:rFonts w:ascii="Times New Roman" w:hAnsi="Times New Roman" w:cs="Times New Roman"/>
          <w:sz w:val="24"/>
          <w:szCs w:val="24"/>
        </w:rPr>
        <w:t>The situation on the market is promising: the PHA market in the world is predicted to achieve USD 301.7 million in 2032, and the Indian bioplastics market should reach USD 2.39 billion in 2033. Local price-setting presents available alternatives like foil bowls (₹900/100 pcs) and plastic tiffin boxes (₹800/100 pcs) upon which PHA-based products can scale themselves competitively after enlargement.</w:t>
      </w:r>
    </w:p>
    <w:p w14:paraId="43EB634E" w14:textId="77777777" w:rsidR="00A344D5" w:rsidRPr="009F2AD9" w:rsidRDefault="00A344D5" w:rsidP="009F2AD9">
      <w:pPr>
        <w:spacing w:line="360" w:lineRule="auto"/>
        <w:jc w:val="both"/>
        <w:rPr>
          <w:rFonts w:ascii="Times New Roman" w:hAnsi="Times New Roman" w:cs="Times New Roman"/>
          <w:sz w:val="24"/>
          <w:szCs w:val="24"/>
        </w:rPr>
      </w:pPr>
      <w:r w:rsidRPr="009F2AD9">
        <w:rPr>
          <w:rFonts w:ascii="Times New Roman" w:hAnsi="Times New Roman" w:cs="Times New Roman"/>
          <w:sz w:val="24"/>
          <w:szCs w:val="24"/>
        </w:rPr>
        <w:t>The team is in the process of finding technical collaborations and professional contributions to the production process, efficiency of yield and costing on the pilot-scale.</w:t>
      </w:r>
    </w:p>
    <w:p w14:paraId="21ADA7F6" w14:textId="384D824D" w:rsidR="000475D9" w:rsidRPr="000475D9" w:rsidRDefault="00A344D5" w:rsidP="009F2AD9">
      <w:pPr>
        <w:spacing w:line="360" w:lineRule="auto"/>
        <w:jc w:val="both"/>
        <w:rPr>
          <w:rFonts w:ascii="Times New Roman" w:hAnsi="Times New Roman" w:cs="Times New Roman"/>
          <w:sz w:val="24"/>
          <w:szCs w:val="24"/>
        </w:rPr>
      </w:pPr>
      <w:r w:rsidRPr="009F2AD9">
        <w:rPr>
          <w:rFonts w:ascii="Times New Roman" w:hAnsi="Times New Roman" w:cs="Times New Roman"/>
          <w:sz w:val="24"/>
          <w:szCs w:val="24"/>
        </w:rPr>
        <w:t xml:space="preserve">The enterprise serves the objectives of the Waste-to-Wealth Mission of India and the adoption of the circular </w:t>
      </w:r>
      <w:proofErr w:type="gramStart"/>
      <w:r w:rsidRPr="009F2AD9">
        <w:rPr>
          <w:rFonts w:ascii="Times New Roman" w:hAnsi="Times New Roman" w:cs="Times New Roman"/>
          <w:sz w:val="24"/>
          <w:szCs w:val="24"/>
        </w:rPr>
        <w:t>economy, and</w:t>
      </w:r>
      <w:proofErr w:type="gramEnd"/>
      <w:r w:rsidRPr="009F2AD9">
        <w:rPr>
          <w:rFonts w:ascii="Times New Roman" w:hAnsi="Times New Roman" w:cs="Times New Roman"/>
          <w:sz w:val="24"/>
          <w:szCs w:val="24"/>
        </w:rPr>
        <w:t xml:space="preserve"> has a potential of becoming a commercial activity provided that the production cost, technical feasibility, and customer acceptability are cordially </w:t>
      </w:r>
      <w:proofErr w:type="gramStart"/>
      <w:r w:rsidRPr="009F2AD9">
        <w:rPr>
          <w:rFonts w:ascii="Times New Roman" w:hAnsi="Times New Roman" w:cs="Times New Roman"/>
          <w:sz w:val="24"/>
          <w:szCs w:val="24"/>
        </w:rPr>
        <w:t>aligned.</w:t>
      </w:r>
      <w:r w:rsidR="000475D9" w:rsidRPr="000475D9">
        <w:rPr>
          <w:rFonts w:ascii="Times New Roman" w:hAnsi="Times New Roman" w:cs="Times New Roman"/>
          <w:sz w:val="24"/>
          <w:szCs w:val="24"/>
        </w:rPr>
        <w:t>.</w:t>
      </w:r>
      <w:proofErr w:type="gramEnd"/>
    </w:p>
    <w:p w14:paraId="1A02F32C" w14:textId="7AC06690" w:rsidR="000475D9" w:rsidRPr="000475D9" w:rsidRDefault="000475D9" w:rsidP="009F2AD9">
      <w:pPr>
        <w:spacing w:line="360" w:lineRule="auto"/>
        <w:jc w:val="both"/>
        <w:rPr>
          <w:rFonts w:ascii="Times New Roman" w:hAnsi="Times New Roman" w:cs="Times New Roman"/>
          <w:sz w:val="24"/>
          <w:szCs w:val="24"/>
        </w:rPr>
      </w:pPr>
      <w:r w:rsidRPr="000475D9">
        <w:rPr>
          <w:rFonts w:ascii="Times New Roman" w:hAnsi="Times New Roman" w:cs="Times New Roman"/>
          <w:b/>
          <w:bCs/>
          <w:sz w:val="24"/>
          <w:szCs w:val="24"/>
        </w:rPr>
        <w:t>Keywords</w:t>
      </w:r>
    </w:p>
    <w:p w14:paraId="7E37A44A" w14:textId="77777777" w:rsidR="000475D9" w:rsidRDefault="000475D9" w:rsidP="009F2AD9">
      <w:pPr>
        <w:spacing w:line="360" w:lineRule="auto"/>
        <w:jc w:val="both"/>
        <w:rPr>
          <w:rFonts w:ascii="Times New Roman" w:hAnsi="Times New Roman" w:cs="Times New Roman"/>
          <w:sz w:val="24"/>
          <w:szCs w:val="24"/>
        </w:rPr>
      </w:pPr>
      <w:r w:rsidRPr="000475D9">
        <w:rPr>
          <w:rFonts w:ascii="Times New Roman" w:hAnsi="Times New Roman" w:cs="Times New Roman"/>
          <w:sz w:val="24"/>
          <w:szCs w:val="24"/>
        </w:rPr>
        <w:t>Bioplastics; PHA; Waste-to-Wealth; Hotel Food Waste; Sustainable Packaging; Circular Economy.</w:t>
      </w:r>
    </w:p>
    <w:p w14:paraId="1E939F9F" w14:textId="77777777" w:rsidR="009F2AD9" w:rsidRDefault="009F2AD9" w:rsidP="009F2AD9">
      <w:pPr>
        <w:spacing w:line="360" w:lineRule="auto"/>
        <w:jc w:val="both"/>
        <w:rPr>
          <w:rFonts w:ascii="Times New Roman" w:hAnsi="Times New Roman" w:cs="Times New Roman"/>
          <w:sz w:val="24"/>
          <w:szCs w:val="24"/>
        </w:rPr>
      </w:pPr>
    </w:p>
    <w:p w14:paraId="4306292B" w14:textId="77777777" w:rsidR="009F2AD9" w:rsidRPr="009F2AD9" w:rsidRDefault="009F2AD9" w:rsidP="009F2AD9">
      <w:pPr>
        <w:spacing w:line="360" w:lineRule="auto"/>
        <w:jc w:val="both"/>
        <w:rPr>
          <w:rFonts w:ascii="Times New Roman" w:hAnsi="Times New Roman" w:cs="Times New Roman"/>
          <w:b/>
          <w:bCs/>
          <w:sz w:val="24"/>
          <w:szCs w:val="24"/>
        </w:rPr>
      </w:pPr>
      <w:r w:rsidRPr="009F2AD9">
        <w:rPr>
          <w:rFonts w:ascii="Times New Roman" w:hAnsi="Times New Roman" w:cs="Times New Roman"/>
          <w:b/>
          <w:bCs/>
          <w:sz w:val="24"/>
          <w:szCs w:val="24"/>
        </w:rPr>
        <w:lastRenderedPageBreak/>
        <w:t>1. Introduction</w:t>
      </w:r>
    </w:p>
    <w:p w14:paraId="5E6629A4" w14:textId="77777777" w:rsidR="009F2AD9" w:rsidRPr="009F2AD9" w:rsidRDefault="009F2AD9" w:rsidP="009F2AD9">
      <w:pPr>
        <w:spacing w:line="360" w:lineRule="auto"/>
        <w:jc w:val="both"/>
        <w:rPr>
          <w:rFonts w:ascii="Times New Roman" w:hAnsi="Times New Roman" w:cs="Times New Roman"/>
          <w:b/>
          <w:bCs/>
          <w:sz w:val="24"/>
          <w:szCs w:val="24"/>
        </w:rPr>
      </w:pPr>
      <w:r w:rsidRPr="009F2AD9">
        <w:rPr>
          <w:rFonts w:ascii="Times New Roman" w:hAnsi="Times New Roman" w:cs="Times New Roman"/>
          <w:b/>
          <w:bCs/>
          <w:sz w:val="24"/>
          <w:szCs w:val="24"/>
        </w:rPr>
        <w:t>1.1 Business Idea</w:t>
      </w:r>
    </w:p>
    <w:p w14:paraId="4FE12F06" w14:textId="77777777" w:rsidR="00AD0880" w:rsidRPr="00AD0880" w:rsidRDefault="00AD0880" w:rsidP="00AD0880">
      <w:pPr>
        <w:spacing w:line="360" w:lineRule="auto"/>
        <w:jc w:val="both"/>
        <w:rPr>
          <w:rFonts w:ascii="Times New Roman" w:hAnsi="Times New Roman" w:cs="Times New Roman"/>
          <w:sz w:val="24"/>
          <w:szCs w:val="24"/>
        </w:rPr>
      </w:pPr>
      <w:r w:rsidRPr="00AD0880">
        <w:rPr>
          <w:rFonts w:ascii="Times New Roman" w:hAnsi="Times New Roman" w:cs="Times New Roman"/>
          <w:sz w:val="24"/>
          <w:szCs w:val="24"/>
        </w:rPr>
        <w:t>PHA Bioplasts is a proposed sustainability-oriented venture that will in turn transform hotel and food-service organic waste into Polyhydroxyalkanoate (PHA) - fully biodegradable and compostable biopolymer by fermentation by microorganisms. The company is aimed at developing a waste-to-wealth production system, according to which the segregated food waste gathered in partner facilities will be utilized as free-of-charge carbon source in the process of PHA production.</w:t>
      </w:r>
    </w:p>
    <w:p w14:paraId="061F7043" w14:textId="0CD5E082" w:rsidR="009F2AD9" w:rsidRDefault="00AD0880" w:rsidP="00AD0880">
      <w:pPr>
        <w:spacing w:line="360" w:lineRule="auto"/>
        <w:jc w:val="both"/>
        <w:rPr>
          <w:rFonts w:ascii="Times New Roman" w:hAnsi="Times New Roman" w:cs="Times New Roman"/>
          <w:sz w:val="24"/>
          <w:szCs w:val="24"/>
        </w:rPr>
      </w:pPr>
      <w:r w:rsidRPr="00AD0880">
        <w:rPr>
          <w:rFonts w:ascii="Times New Roman" w:hAnsi="Times New Roman" w:cs="Times New Roman"/>
          <w:sz w:val="24"/>
          <w:szCs w:val="24"/>
        </w:rPr>
        <w:t>The developed PHA is recyclable into cutlery, carry bags, takeaway containers, and tensile industrial packaging, which provides a sustainable alternative to the single-use traditional plastics. The concept takes advantage of the local waste resource, environmental laws, and the increasing demand of certified environmentally friendly packaging material in the industry.</w:t>
      </w:r>
    </w:p>
    <w:p w14:paraId="0FE30815" w14:textId="77777777" w:rsidR="00AD0880" w:rsidRPr="00AD0880" w:rsidRDefault="00AD0880" w:rsidP="00AD0880">
      <w:pPr>
        <w:spacing w:line="360" w:lineRule="auto"/>
        <w:jc w:val="both"/>
        <w:rPr>
          <w:rFonts w:ascii="Times New Roman" w:hAnsi="Times New Roman" w:cs="Times New Roman"/>
          <w:b/>
          <w:bCs/>
          <w:sz w:val="24"/>
          <w:szCs w:val="24"/>
        </w:rPr>
      </w:pPr>
      <w:r w:rsidRPr="00AD0880">
        <w:rPr>
          <w:rFonts w:ascii="Times New Roman" w:hAnsi="Times New Roman" w:cs="Times New Roman"/>
          <w:b/>
          <w:bCs/>
          <w:sz w:val="24"/>
          <w:szCs w:val="24"/>
        </w:rPr>
        <w:t>1.2 Purpose &amp; Context</w:t>
      </w:r>
    </w:p>
    <w:p w14:paraId="3920F048" w14:textId="0C6966C0" w:rsidR="00AD0880" w:rsidRPr="00AD0880" w:rsidRDefault="00AD0880" w:rsidP="00AD0880">
      <w:pPr>
        <w:spacing w:line="360" w:lineRule="auto"/>
        <w:jc w:val="both"/>
        <w:rPr>
          <w:rFonts w:ascii="Times New Roman" w:hAnsi="Times New Roman" w:cs="Times New Roman"/>
          <w:sz w:val="24"/>
          <w:szCs w:val="24"/>
        </w:rPr>
      </w:pPr>
      <w:r w:rsidRPr="00AD0880">
        <w:rPr>
          <w:rFonts w:ascii="Times New Roman" w:hAnsi="Times New Roman" w:cs="Times New Roman"/>
          <w:sz w:val="24"/>
          <w:szCs w:val="24"/>
        </w:rPr>
        <w:t>This venture will test the viability of a scalable and sustainable process of converting locally available organic waste into Polyhydroxyalkanoate (PHA), a high-value biodegradable biopolymer. This goes in line with national levels of sustainability like the Waste-to-Wealth Mission, Plastic Waste Management Rules (2016, amended 2022), and the international shift to using a circular economy.</w:t>
      </w:r>
    </w:p>
    <w:p w14:paraId="2EC47955" w14:textId="558FA617" w:rsidR="00AD0880" w:rsidRPr="00AD0880" w:rsidRDefault="00AD0880" w:rsidP="00AD0880">
      <w:pPr>
        <w:spacing w:line="360" w:lineRule="auto"/>
        <w:jc w:val="both"/>
        <w:rPr>
          <w:rFonts w:ascii="Times New Roman" w:hAnsi="Times New Roman" w:cs="Times New Roman"/>
          <w:sz w:val="24"/>
          <w:szCs w:val="24"/>
        </w:rPr>
      </w:pPr>
      <w:r w:rsidRPr="00AD0880">
        <w:rPr>
          <w:rFonts w:ascii="Times New Roman" w:hAnsi="Times New Roman" w:cs="Times New Roman"/>
          <w:sz w:val="24"/>
          <w:szCs w:val="24"/>
        </w:rPr>
        <w:t xml:space="preserve">On-site observations of the primary food-service outlets in the areas surrounding IMI Kolkata indicated that a few local food-service outlets produce large amounts of segregated organic waste, such as Sodexo (150200 kg/day), KFC (15 kg/day), Café Coffee Day (15 kg/day), and India Coffee House (5 kg/day). These wastes are not fully </w:t>
      </w:r>
      <w:proofErr w:type="gramStart"/>
      <w:r w:rsidRPr="00AD0880">
        <w:rPr>
          <w:rFonts w:ascii="Times New Roman" w:hAnsi="Times New Roman" w:cs="Times New Roman"/>
          <w:sz w:val="24"/>
          <w:szCs w:val="24"/>
        </w:rPr>
        <w:t>used</w:t>
      </w:r>
      <w:proofErr w:type="gramEnd"/>
      <w:r w:rsidRPr="00AD0880">
        <w:rPr>
          <w:rFonts w:ascii="Times New Roman" w:hAnsi="Times New Roman" w:cs="Times New Roman"/>
          <w:sz w:val="24"/>
          <w:szCs w:val="24"/>
        </w:rPr>
        <w:t xml:space="preserve"> and they are commonly dumped in mixed disposal systems within the municipalities.</w:t>
      </w:r>
    </w:p>
    <w:p w14:paraId="70E05B7E" w14:textId="77777777" w:rsidR="00AD0880" w:rsidRDefault="00AD0880" w:rsidP="00AD0880">
      <w:pPr>
        <w:spacing w:line="360" w:lineRule="auto"/>
        <w:jc w:val="both"/>
        <w:rPr>
          <w:rFonts w:ascii="Times New Roman" w:hAnsi="Times New Roman" w:cs="Times New Roman"/>
          <w:sz w:val="24"/>
          <w:szCs w:val="24"/>
        </w:rPr>
      </w:pPr>
      <w:r w:rsidRPr="00AD0880">
        <w:rPr>
          <w:rFonts w:ascii="Times New Roman" w:hAnsi="Times New Roman" w:cs="Times New Roman"/>
          <w:sz w:val="24"/>
          <w:szCs w:val="24"/>
        </w:rPr>
        <w:t xml:space="preserve">Meanwhile, hotel chains, QSRs, and cafes brands are moving toward using biodegradable and compostable packaging as an environmental obligation. Several hospitality chains have publicly stated their sustainability goals and these </w:t>
      </w:r>
      <w:proofErr w:type="gramStart"/>
      <w:r w:rsidRPr="00AD0880">
        <w:rPr>
          <w:rFonts w:ascii="Times New Roman" w:hAnsi="Times New Roman" w:cs="Times New Roman"/>
          <w:sz w:val="24"/>
          <w:szCs w:val="24"/>
        </w:rPr>
        <w:t>include:</w:t>
      </w:r>
      <w:proofErr w:type="gramEnd"/>
      <w:r w:rsidRPr="00AD0880">
        <w:rPr>
          <w:rFonts w:ascii="Times New Roman" w:hAnsi="Times New Roman" w:cs="Times New Roman"/>
          <w:sz w:val="24"/>
          <w:szCs w:val="24"/>
        </w:rPr>
        <w:t xml:space="preserve"> less plastic dependence, less carbon footprint, and the use of a circular material cycle. This will render them the potential first adopters of PHA-based packaging particularly due to the 100% biodegradability, food safety, and regulatory compliance benefits.</w:t>
      </w:r>
    </w:p>
    <w:p w14:paraId="7DABBB8D" w14:textId="7FDD8911" w:rsidR="00DC64AA" w:rsidRDefault="00AD0880" w:rsidP="00AD0880">
      <w:pPr>
        <w:spacing w:line="360" w:lineRule="auto"/>
        <w:jc w:val="both"/>
        <w:rPr>
          <w:rFonts w:ascii="Times New Roman" w:hAnsi="Times New Roman" w:cs="Times New Roman"/>
          <w:sz w:val="24"/>
          <w:szCs w:val="24"/>
        </w:rPr>
      </w:pPr>
      <w:r w:rsidRPr="00AD0880">
        <w:rPr>
          <w:rFonts w:ascii="Times New Roman" w:hAnsi="Times New Roman" w:cs="Times New Roman"/>
          <w:sz w:val="24"/>
          <w:szCs w:val="24"/>
        </w:rPr>
        <w:lastRenderedPageBreak/>
        <w:t>The two premises of consistent waste materials and increasing industry need of a sustainable packing material provide a robust contextual argument to the investigation of the PHA production. This project will thus aim to ascertain the feasibility of a small scale and waste based PHA pilot plant as being technically possible, economical, and strategically aligned to the circular-economy expectation in the hospitality and FMCG ecosystem.</w:t>
      </w:r>
    </w:p>
    <w:p w14:paraId="2F717573" w14:textId="77777777" w:rsidR="00644426" w:rsidRPr="00644426" w:rsidRDefault="00644426" w:rsidP="00644426">
      <w:pPr>
        <w:spacing w:line="360" w:lineRule="auto"/>
        <w:jc w:val="both"/>
        <w:rPr>
          <w:rFonts w:ascii="Times New Roman" w:hAnsi="Times New Roman" w:cs="Times New Roman"/>
          <w:b/>
          <w:bCs/>
          <w:sz w:val="24"/>
          <w:szCs w:val="24"/>
        </w:rPr>
      </w:pPr>
      <w:r w:rsidRPr="00644426">
        <w:rPr>
          <w:rFonts w:ascii="Times New Roman" w:hAnsi="Times New Roman" w:cs="Times New Roman"/>
          <w:b/>
          <w:bCs/>
          <w:sz w:val="24"/>
          <w:szCs w:val="24"/>
        </w:rPr>
        <w:t>2. Problem Identification &amp; Business Idea</w:t>
      </w:r>
    </w:p>
    <w:p w14:paraId="2EB38682" w14:textId="77777777" w:rsidR="00644426" w:rsidRPr="00644426" w:rsidRDefault="00644426" w:rsidP="00644426">
      <w:pPr>
        <w:spacing w:line="360" w:lineRule="auto"/>
        <w:jc w:val="both"/>
        <w:rPr>
          <w:rFonts w:ascii="Times New Roman" w:hAnsi="Times New Roman" w:cs="Times New Roman"/>
          <w:b/>
          <w:bCs/>
          <w:sz w:val="24"/>
          <w:szCs w:val="24"/>
        </w:rPr>
      </w:pPr>
      <w:r w:rsidRPr="00644426">
        <w:rPr>
          <w:rFonts w:ascii="Times New Roman" w:hAnsi="Times New Roman" w:cs="Times New Roman"/>
          <w:b/>
          <w:bCs/>
          <w:sz w:val="24"/>
          <w:szCs w:val="24"/>
        </w:rPr>
        <w:t>2.1 Venture Idea</w:t>
      </w:r>
    </w:p>
    <w:p w14:paraId="61B6A8F6" w14:textId="77777777" w:rsidR="00644426" w:rsidRPr="00644426" w:rsidRDefault="00644426" w:rsidP="00644426">
      <w:p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PHA Bioplasts suggests a model of waste-to-wealth venture, which converts segregated hotel, QSR chain, and cafe, and institutional kitchen food waste into Polyhydroxyalkanoate (PHA) through the fermentation of microorganisms. The PHA thus made is recycled into environmentally friendly packaging materials like cutlery, carry bags, bowls, takeaway containers and tensile grade industrial films.</w:t>
      </w:r>
    </w:p>
    <w:p w14:paraId="377CBD8F" w14:textId="77777777" w:rsidR="00644426" w:rsidRPr="00644426" w:rsidRDefault="00644426" w:rsidP="00644426">
      <w:p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The business is based on three key pillars:</w:t>
      </w:r>
    </w:p>
    <w:p w14:paraId="4780E8C5" w14:textId="0541FBB4" w:rsidR="00644426" w:rsidRPr="00644426" w:rsidRDefault="00644426" w:rsidP="00644426">
      <w:pPr>
        <w:pStyle w:val="ListParagraph"/>
        <w:numPr>
          <w:ilvl w:val="0"/>
          <w:numId w:val="4"/>
        </w:num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 xml:space="preserve">Zero-cost feedstock model </w:t>
      </w:r>
      <w:r>
        <w:rPr>
          <w:rFonts w:ascii="Times New Roman" w:hAnsi="Times New Roman" w:cs="Times New Roman"/>
          <w:sz w:val="24"/>
          <w:szCs w:val="24"/>
        </w:rPr>
        <w:t xml:space="preserve">: </w:t>
      </w:r>
      <w:r w:rsidRPr="00644426">
        <w:rPr>
          <w:rFonts w:ascii="Times New Roman" w:hAnsi="Times New Roman" w:cs="Times New Roman"/>
          <w:sz w:val="24"/>
          <w:szCs w:val="24"/>
        </w:rPr>
        <w:t xml:space="preserve"> </w:t>
      </w:r>
      <w:r>
        <w:rPr>
          <w:rFonts w:ascii="Times New Roman" w:hAnsi="Times New Roman" w:cs="Times New Roman"/>
          <w:sz w:val="24"/>
          <w:szCs w:val="24"/>
        </w:rPr>
        <w:t>T</w:t>
      </w:r>
      <w:r w:rsidRPr="00644426">
        <w:rPr>
          <w:rFonts w:ascii="Times New Roman" w:hAnsi="Times New Roman" w:cs="Times New Roman"/>
          <w:sz w:val="24"/>
          <w:szCs w:val="24"/>
        </w:rPr>
        <w:t xml:space="preserve">aking advantage of organic waste available locally like </w:t>
      </w:r>
      <w:proofErr w:type="spellStart"/>
      <w:r w:rsidRPr="00644426">
        <w:rPr>
          <w:rFonts w:ascii="Times New Roman" w:hAnsi="Times New Roman" w:cs="Times New Roman"/>
          <w:sz w:val="24"/>
          <w:szCs w:val="24"/>
        </w:rPr>
        <w:t>Seduxo</w:t>
      </w:r>
      <w:proofErr w:type="spellEnd"/>
      <w:r w:rsidRPr="00644426">
        <w:rPr>
          <w:rFonts w:ascii="Times New Roman" w:hAnsi="Times New Roman" w:cs="Times New Roman"/>
          <w:sz w:val="24"/>
          <w:szCs w:val="24"/>
        </w:rPr>
        <w:t xml:space="preserve"> (150200 kg/day), KFC (15 kg/day), CCD (15 kg/day) and India Coffee House (5 kg/day) and by comprising a large portion of the raw material.</w:t>
      </w:r>
    </w:p>
    <w:p w14:paraId="376EB4E5" w14:textId="6B6D4D61" w:rsidR="00644426" w:rsidRPr="00644426" w:rsidRDefault="00644426" w:rsidP="00644426">
      <w:pPr>
        <w:pStyle w:val="ListParagraph"/>
        <w:numPr>
          <w:ilvl w:val="0"/>
          <w:numId w:val="4"/>
        </w:num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Value creation on a sustainable basis</w:t>
      </w:r>
      <w:r>
        <w:rPr>
          <w:rFonts w:ascii="Times New Roman" w:hAnsi="Times New Roman" w:cs="Times New Roman"/>
          <w:sz w:val="24"/>
          <w:szCs w:val="24"/>
        </w:rPr>
        <w:t xml:space="preserve"> : </w:t>
      </w:r>
      <w:r w:rsidRPr="00644426">
        <w:rPr>
          <w:rFonts w:ascii="Times New Roman" w:hAnsi="Times New Roman" w:cs="Times New Roman"/>
          <w:sz w:val="24"/>
          <w:szCs w:val="24"/>
        </w:rPr>
        <w:t xml:space="preserve"> </w:t>
      </w:r>
      <w:r>
        <w:rPr>
          <w:rFonts w:ascii="Times New Roman" w:hAnsi="Times New Roman" w:cs="Times New Roman"/>
          <w:sz w:val="24"/>
          <w:szCs w:val="24"/>
        </w:rPr>
        <w:t>T</w:t>
      </w:r>
      <w:r w:rsidRPr="00644426">
        <w:rPr>
          <w:rFonts w:ascii="Times New Roman" w:hAnsi="Times New Roman" w:cs="Times New Roman"/>
          <w:sz w:val="24"/>
          <w:szCs w:val="24"/>
        </w:rPr>
        <w:t>he use of biodegradable waste to produce high-value products in accordance with the world sustainability objectives and the needs of the hospitality industry.</w:t>
      </w:r>
    </w:p>
    <w:p w14:paraId="74B42E40" w14:textId="15F32DE6" w:rsidR="00644426" w:rsidRDefault="00644426" w:rsidP="00644426">
      <w:pPr>
        <w:pStyle w:val="ListParagraph"/>
        <w:numPr>
          <w:ilvl w:val="0"/>
          <w:numId w:val="4"/>
        </w:num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 xml:space="preserve">Application of products market-based </w:t>
      </w:r>
      <w:r>
        <w:rPr>
          <w:rFonts w:ascii="Times New Roman" w:hAnsi="Times New Roman" w:cs="Times New Roman"/>
          <w:sz w:val="24"/>
          <w:szCs w:val="24"/>
        </w:rPr>
        <w:t xml:space="preserve">:  </w:t>
      </w:r>
      <w:r w:rsidRPr="00644426">
        <w:rPr>
          <w:rFonts w:ascii="Times New Roman" w:hAnsi="Times New Roman" w:cs="Times New Roman"/>
          <w:sz w:val="24"/>
          <w:szCs w:val="24"/>
        </w:rPr>
        <w:t xml:space="preserve"> </w:t>
      </w:r>
      <w:r>
        <w:rPr>
          <w:rFonts w:ascii="Times New Roman" w:hAnsi="Times New Roman" w:cs="Times New Roman"/>
          <w:sz w:val="24"/>
          <w:szCs w:val="24"/>
        </w:rPr>
        <w:t>:</w:t>
      </w:r>
      <w:r w:rsidRPr="00644426">
        <w:rPr>
          <w:rFonts w:ascii="Times New Roman" w:hAnsi="Times New Roman" w:cs="Times New Roman"/>
          <w:sz w:val="24"/>
          <w:szCs w:val="24"/>
        </w:rPr>
        <w:t>he sale of PHA products to food service, delivery-based QSRs, and snack producers such as Kanha Snacks who demand moisture-resistant packaging with environmental sustainability qualities.</w:t>
      </w:r>
    </w:p>
    <w:p w14:paraId="522FFEC9" w14:textId="59BAC773" w:rsidR="00644426" w:rsidRDefault="00644426" w:rsidP="00644426">
      <w:p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The venture concept relates environmental accountability, resource efficiency and business potential resulting in PHA Bioplasts being a feasible concept of a start-up enterprise in the circle economy.</w:t>
      </w:r>
    </w:p>
    <w:p w14:paraId="348BADE7" w14:textId="793A2BFB" w:rsidR="00644426" w:rsidRPr="00644426" w:rsidRDefault="00644426" w:rsidP="00644426">
      <w:pPr>
        <w:spacing w:line="360" w:lineRule="auto"/>
        <w:jc w:val="both"/>
        <w:rPr>
          <w:rFonts w:ascii="Times New Roman" w:hAnsi="Times New Roman" w:cs="Times New Roman"/>
          <w:b/>
          <w:bCs/>
          <w:sz w:val="24"/>
          <w:szCs w:val="24"/>
        </w:rPr>
      </w:pPr>
      <w:r w:rsidRPr="00644426">
        <w:rPr>
          <w:rFonts w:ascii="Times New Roman" w:hAnsi="Times New Roman" w:cs="Times New Roman"/>
          <w:b/>
          <w:bCs/>
          <w:sz w:val="24"/>
          <w:szCs w:val="24"/>
        </w:rPr>
        <w:t xml:space="preserve">2.2 Problem Identification </w:t>
      </w:r>
    </w:p>
    <w:p w14:paraId="08D221E3" w14:textId="77777777" w:rsidR="00644426" w:rsidRPr="00644426" w:rsidRDefault="00644426" w:rsidP="00644426">
      <w:p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The Indian environmental problem is twofold: the increasing level of organic waste and continuous reliance on single-use plastics. The disparity that exists between waste production and the adoption of sustainable materials is growing even after several regulatory measures.</w:t>
      </w:r>
    </w:p>
    <w:p w14:paraId="4244BC7A" w14:textId="77777777" w:rsidR="00644426" w:rsidRDefault="00644426" w:rsidP="00644426">
      <w:pPr>
        <w:spacing w:line="360" w:lineRule="auto"/>
        <w:jc w:val="both"/>
        <w:rPr>
          <w:rFonts w:ascii="Times New Roman" w:hAnsi="Times New Roman" w:cs="Times New Roman"/>
          <w:sz w:val="24"/>
          <w:szCs w:val="24"/>
        </w:rPr>
      </w:pPr>
    </w:p>
    <w:p w14:paraId="006AC92D" w14:textId="3AFACAD9" w:rsidR="00644426" w:rsidRPr="00644426" w:rsidRDefault="00644426" w:rsidP="00644426">
      <w:p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lastRenderedPageBreak/>
        <w:t>1. Mismanagement of Organic Waste.</w:t>
      </w:r>
    </w:p>
    <w:p w14:paraId="1BB4704F" w14:textId="77777777" w:rsidR="00644426" w:rsidRPr="00644426" w:rsidRDefault="00644426" w:rsidP="00644426">
      <w:p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India has volumes of food waste that is not segregated, untreated, or landfilled. Organic waste that is not treated adds to the emission of methane gases, bad smell, rodents, and high handling expenses by the municipality. The hospitality and institutional food-service industry, especially, creates regular volumes of biodegradable waste, yet does not have mechanisms to organize to productively reproduce it. It translates into the loss of valuable organic resources rather than directing them to the system of the circular economy.</w:t>
      </w:r>
    </w:p>
    <w:p w14:paraId="74453993" w14:textId="77777777" w:rsidR="00644426" w:rsidRPr="00644426" w:rsidRDefault="00644426" w:rsidP="00644426">
      <w:p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2. Imposing more Regulatory Pressure on Plastics.</w:t>
      </w:r>
    </w:p>
    <w:p w14:paraId="1EBEAE8F" w14:textId="77777777" w:rsidR="00644426" w:rsidRPr="00644426" w:rsidRDefault="00644426" w:rsidP="00644426">
      <w:p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Despite the enactment of the Plastic Waste Management Rules (2016 2022) and prohibition of various types of single-use plastics in India, companies continue to use fossil-based packaging due to the lack of affordable certified options of biodegradable material. There is also the issue of tightening of sustainability compliance rules in case of FMCG exporters abroad (e.g., EU SUPD rules). This leads to an apparent necessity of materials with a local source, which are proven to be compostable like PHA.</w:t>
      </w:r>
    </w:p>
    <w:p w14:paraId="143B6045" w14:textId="77777777" w:rsidR="00644426" w:rsidRPr="00644426" w:rsidRDefault="00644426" w:rsidP="00644426">
      <w:p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3. Targets of Hotels and QSR Chains in Sustainability.</w:t>
      </w:r>
    </w:p>
    <w:p w14:paraId="44E8F302" w14:textId="77777777" w:rsidR="00644426" w:rsidRPr="00644426" w:rsidRDefault="00644426" w:rsidP="00644426">
      <w:p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The mega-hotel chains, QSR chains, and cafes are facing increased demands to elaborate on their environmental responsibility criteria. Most of the organisations have now embraced:</w:t>
      </w:r>
    </w:p>
    <w:p w14:paraId="37BF798E" w14:textId="2B2E8B6A" w:rsidR="00644426" w:rsidRPr="00644426" w:rsidRDefault="00644426" w:rsidP="00644426">
      <w:pPr>
        <w:pStyle w:val="ListParagraph"/>
        <w:numPr>
          <w:ilvl w:val="0"/>
          <w:numId w:val="8"/>
        </w:num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waste reduction goals</w:t>
      </w:r>
    </w:p>
    <w:p w14:paraId="47A710A8" w14:textId="51BAD7D8" w:rsidR="00644426" w:rsidRPr="00644426" w:rsidRDefault="00644426" w:rsidP="00644426">
      <w:pPr>
        <w:pStyle w:val="ListParagraph"/>
        <w:numPr>
          <w:ilvl w:val="0"/>
          <w:numId w:val="8"/>
        </w:num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sustainability reporting</w:t>
      </w:r>
    </w:p>
    <w:p w14:paraId="6F36CF3A" w14:textId="171A90FE" w:rsidR="00644426" w:rsidRPr="00644426" w:rsidRDefault="00644426" w:rsidP="00644426">
      <w:pPr>
        <w:pStyle w:val="ListParagraph"/>
        <w:numPr>
          <w:ilvl w:val="0"/>
          <w:numId w:val="8"/>
        </w:num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circular material use</w:t>
      </w:r>
    </w:p>
    <w:p w14:paraId="24B8C7E0" w14:textId="6A3CEA1A" w:rsidR="00644426" w:rsidRPr="00644426" w:rsidRDefault="00644426" w:rsidP="00644426">
      <w:pPr>
        <w:pStyle w:val="ListParagraph"/>
        <w:numPr>
          <w:ilvl w:val="0"/>
          <w:numId w:val="8"/>
        </w:num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green packaging substitutes.</w:t>
      </w:r>
    </w:p>
    <w:p w14:paraId="5FD8B41D" w14:textId="77777777" w:rsidR="00644426" w:rsidRPr="00644426" w:rsidRDefault="00644426" w:rsidP="00644426">
      <w:p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 xml:space="preserve">These promises are however not fulfilled as there are </w:t>
      </w:r>
      <w:proofErr w:type="gramStart"/>
      <w:r w:rsidRPr="00644426">
        <w:rPr>
          <w:rFonts w:ascii="Times New Roman" w:hAnsi="Times New Roman" w:cs="Times New Roman"/>
          <w:sz w:val="24"/>
          <w:szCs w:val="24"/>
        </w:rPr>
        <w:t>no</w:t>
      </w:r>
      <w:proofErr w:type="gramEnd"/>
      <w:r w:rsidRPr="00644426">
        <w:rPr>
          <w:rFonts w:ascii="Times New Roman" w:hAnsi="Times New Roman" w:cs="Times New Roman"/>
          <w:sz w:val="24"/>
          <w:szCs w:val="24"/>
        </w:rPr>
        <w:t xml:space="preserve"> locally available, food safe, high performance, biodegradable materials that can be used in its place, which is as useful as plastic.</w:t>
      </w:r>
    </w:p>
    <w:p w14:paraId="1782B147" w14:textId="77777777" w:rsidR="00644426" w:rsidRPr="00644426" w:rsidRDefault="00644426" w:rsidP="00644426">
      <w:p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4. Poor Supply of Quality Bioplastics.</w:t>
      </w:r>
    </w:p>
    <w:p w14:paraId="0BD7A41F" w14:textId="77777777" w:rsidR="00644426" w:rsidRPr="00644426" w:rsidRDefault="00644426" w:rsidP="00644426">
      <w:p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 xml:space="preserve">There are PLA and </w:t>
      </w:r>
      <w:proofErr w:type="gramStart"/>
      <w:r w:rsidRPr="00644426">
        <w:rPr>
          <w:rFonts w:ascii="Times New Roman" w:hAnsi="Times New Roman" w:cs="Times New Roman"/>
          <w:sz w:val="24"/>
          <w:szCs w:val="24"/>
        </w:rPr>
        <w:t>starch based</w:t>
      </w:r>
      <w:proofErr w:type="gramEnd"/>
      <w:r w:rsidRPr="00644426">
        <w:rPr>
          <w:rFonts w:ascii="Times New Roman" w:hAnsi="Times New Roman" w:cs="Times New Roman"/>
          <w:sz w:val="24"/>
          <w:szCs w:val="24"/>
        </w:rPr>
        <w:t xml:space="preserve"> plastics, however they have the weakness of:</w:t>
      </w:r>
    </w:p>
    <w:p w14:paraId="6ABFFCFF" w14:textId="37D9D8EB" w:rsidR="00644426" w:rsidRPr="00644426" w:rsidRDefault="00644426" w:rsidP="00644426">
      <w:pPr>
        <w:pStyle w:val="ListParagraph"/>
        <w:numPr>
          <w:ilvl w:val="0"/>
          <w:numId w:val="10"/>
        </w:num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poor heat resistance</w:t>
      </w:r>
    </w:p>
    <w:p w14:paraId="6259A444" w14:textId="55C1F42C" w:rsidR="00644426" w:rsidRPr="00644426" w:rsidRDefault="00644426" w:rsidP="00644426">
      <w:pPr>
        <w:pStyle w:val="ListParagraph"/>
        <w:numPr>
          <w:ilvl w:val="0"/>
          <w:numId w:val="10"/>
        </w:num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weak mechanical properties</w:t>
      </w:r>
    </w:p>
    <w:p w14:paraId="23FFB88B" w14:textId="298B25D0" w:rsidR="00644426" w:rsidRPr="00644426" w:rsidRDefault="00644426" w:rsidP="00644426">
      <w:pPr>
        <w:pStyle w:val="ListParagraph"/>
        <w:numPr>
          <w:ilvl w:val="0"/>
          <w:numId w:val="10"/>
        </w:num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 xml:space="preserve">dependence on </w:t>
      </w:r>
      <w:proofErr w:type="gramStart"/>
      <w:r w:rsidRPr="00644426">
        <w:rPr>
          <w:rFonts w:ascii="Times New Roman" w:hAnsi="Times New Roman" w:cs="Times New Roman"/>
          <w:sz w:val="24"/>
          <w:szCs w:val="24"/>
        </w:rPr>
        <w:t>industrial-composting</w:t>
      </w:r>
      <w:proofErr w:type="gramEnd"/>
      <w:r w:rsidRPr="00644426">
        <w:rPr>
          <w:rFonts w:ascii="Times New Roman" w:hAnsi="Times New Roman" w:cs="Times New Roman"/>
          <w:sz w:val="24"/>
          <w:szCs w:val="24"/>
        </w:rPr>
        <w:t>.</w:t>
      </w:r>
    </w:p>
    <w:p w14:paraId="24577F4B" w14:textId="2F7C7269" w:rsidR="00644426" w:rsidRPr="00644426" w:rsidRDefault="00644426" w:rsidP="00644426">
      <w:pPr>
        <w:pStyle w:val="ListParagraph"/>
        <w:numPr>
          <w:ilvl w:val="0"/>
          <w:numId w:val="10"/>
        </w:num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inappropriateness to greasy or moist food.</w:t>
      </w:r>
    </w:p>
    <w:p w14:paraId="4BBB2F12" w14:textId="77777777" w:rsidR="00644426" w:rsidRPr="00644426" w:rsidRDefault="00644426" w:rsidP="00644426">
      <w:p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lastRenderedPageBreak/>
        <w:t>PHA is the technically best biodegradable polymer with a high price, although it is a limited supply in India. The reason why sugar-based feedstocks and imported resin make it expensive is mainly because of the technology has no limitations.</w:t>
      </w:r>
    </w:p>
    <w:p w14:paraId="6709A2AC" w14:textId="77777777" w:rsidR="00644426" w:rsidRPr="00644426" w:rsidRDefault="00644426" w:rsidP="00644426">
      <w:p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5. Lost Economic opportunity.</w:t>
      </w:r>
    </w:p>
    <w:p w14:paraId="204D37A8" w14:textId="77B29837" w:rsidR="00644426" w:rsidRDefault="00644426" w:rsidP="00644426">
      <w:pPr>
        <w:spacing w:line="360" w:lineRule="auto"/>
        <w:jc w:val="both"/>
        <w:rPr>
          <w:rFonts w:ascii="Times New Roman" w:hAnsi="Times New Roman" w:cs="Times New Roman"/>
          <w:sz w:val="24"/>
          <w:szCs w:val="24"/>
        </w:rPr>
      </w:pPr>
      <w:r w:rsidRPr="00644426">
        <w:rPr>
          <w:rFonts w:ascii="Times New Roman" w:hAnsi="Times New Roman" w:cs="Times New Roman"/>
          <w:sz w:val="24"/>
          <w:szCs w:val="24"/>
        </w:rPr>
        <w:t xml:space="preserve">Much of the biodegradable waste produced </w:t>
      </w:r>
      <w:proofErr w:type="gramStart"/>
      <w:r w:rsidRPr="00644426">
        <w:rPr>
          <w:rFonts w:ascii="Times New Roman" w:hAnsi="Times New Roman" w:cs="Times New Roman"/>
          <w:sz w:val="24"/>
          <w:szCs w:val="24"/>
        </w:rPr>
        <w:t>on a daily basis</w:t>
      </w:r>
      <w:proofErr w:type="gramEnd"/>
      <w:r w:rsidRPr="00644426">
        <w:rPr>
          <w:rFonts w:ascii="Times New Roman" w:hAnsi="Times New Roman" w:cs="Times New Roman"/>
          <w:sz w:val="24"/>
          <w:szCs w:val="24"/>
        </w:rPr>
        <w:t xml:space="preserve"> in food systems in cities goes to waste. It is a lost chance to develop value-added products, lessen the load on the environment, and aid in entrepreneurship in waste valorisation and green materials.</w:t>
      </w:r>
    </w:p>
    <w:p w14:paraId="316DBB12" w14:textId="77777777" w:rsidR="00C574CF" w:rsidRPr="00C574CF" w:rsidRDefault="00C574CF" w:rsidP="00C574CF">
      <w:pPr>
        <w:spacing w:line="360" w:lineRule="auto"/>
        <w:jc w:val="both"/>
        <w:rPr>
          <w:rFonts w:ascii="Times New Roman" w:hAnsi="Times New Roman" w:cs="Times New Roman"/>
          <w:b/>
          <w:bCs/>
          <w:sz w:val="24"/>
          <w:szCs w:val="24"/>
        </w:rPr>
      </w:pPr>
      <w:r w:rsidRPr="00C574CF">
        <w:rPr>
          <w:rFonts w:ascii="Times New Roman" w:hAnsi="Times New Roman" w:cs="Times New Roman"/>
          <w:b/>
          <w:bCs/>
          <w:sz w:val="24"/>
          <w:szCs w:val="24"/>
        </w:rPr>
        <w:t>2.3 Uniqueness / Innovation</w:t>
      </w:r>
    </w:p>
    <w:p w14:paraId="47EB43A7" w14:textId="77777777"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 xml:space="preserve">PHA Bioplasts proposes multiple levels of innovation in the sourcing of feedstock, production strategy, material </w:t>
      </w:r>
      <w:proofErr w:type="spellStart"/>
      <w:r w:rsidRPr="00C574CF">
        <w:rPr>
          <w:rFonts w:ascii="Times New Roman" w:hAnsi="Times New Roman" w:cs="Times New Roman"/>
          <w:sz w:val="24"/>
          <w:szCs w:val="24"/>
        </w:rPr>
        <w:t>behavior</w:t>
      </w:r>
      <w:proofErr w:type="spellEnd"/>
      <w:r w:rsidRPr="00C574CF">
        <w:rPr>
          <w:rFonts w:ascii="Times New Roman" w:hAnsi="Times New Roman" w:cs="Times New Roman"/>
          <w:sz w:val="24"/>
          <w:szCs w:val="24"/>
        </w:rPr>
        <w:t xml:space="preserve"> and market fit. The peculiarities of the venture are determined by the following aspects:</w:t>
      </w:r>
    </w:p>
    <w:p w14:paraId="278F2B25" w14:textId="77777777"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1. Waste-Based Feedstock Model</w:t>
      </w:r>
    </w:p>
    <w:p w14:paraId="3A76FD3D" w14:textId="77777777"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This venture uses organic food waste that was segregated as the main input, unlike the traditional production of the PHA that is based on the use of costly carbon sources like glucose, sugars, or vegetable oils. This enables:</w:t>
      </w:r>
    </w:p>
    <w:p w14:paraId="01DDDBFD" w14:textId="2477C197" w:rsidR="00C574CF" w:rsidRPr="00C574CF" w:rsidRDefault="00C574CF" w:rsidP="00C574CF">
      <w:pPr>
        <w:pStyle w:val="ListParagraph"/>
        <w:numPr>
          <w:ilvl w:val="0"/>
          <w:numId w:val="18"/>
        </w:num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Near-zero feedstock cost</w:t>
      </w:r>
    </w:p>
    <w:p w14:paraId="374D2FAF" w14:textId="5D7447B0" w:rsidR="00C574CF" w:rsidRPr="00C574CF" w:rsidRDefault="00C574CF" w:rsidP="00C574CF">
      <w:pPr>
        <w:pStyle w:val="ListParagraph"/>
        <w:numPr>
          <w:ilvl w:val="0"/>
          <w:numId w:val="18"/>
        </w:num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Lowering of environmental load due to food waste disposal.</w:t>
      </w:r>
    </w:p>
    <w:p w14:paraId="272B1DF3" w14:textId="56DE6EF4" w:rsidR="00C574CF" w:rsidRPr="00C574CF" w:rsidRDefault="00C574CF" w:rsidP="00C574CF">
      <w:pPr>
        <w:pStyle w:val="ListParagraph"/>
        <w:numPr>
          <w:ilvl w:val="0"/>
          <w:numId w:val="18"/>
        </w:num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Better circularity, and raw materials are turned into a waste not a liability.</w:t>
      </w:r>
    </w:p>
    <w:p w14:paraId="0385B2C2" w14:textId="296BA68A"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This model contrasts PHA Bioplasts and companies that rely on the use of expensive agricultural inputs.</w:t>
      </w:r>
    </w:p>
    <w:p w14:paraId="3B276131" w14:textId="77777777"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2. Decentralized Micro-Pilot Production Strategy.</w:t>
      </w:r>
    </w:p>
    <w:p w14:paraId="70C86EC9" w14:textId="77777777"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The venture will consist of small modular micro-fermentation plant, rather than a large industrial plant (which could only be expanded gradually).</w:t>
      </w:r>
    </w:p>
    <w:p w14:paraId="544F1AFE" w14:textId="77777777"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This allows:</w:t>
      </w:r>
    </w:p>
    <w:p w14:paraId="79CB536B" w14:textId="53911D7B" w:rsidR="00C574CF" w:rsidRPr="00C574CF" w:rsidRDefault="00C574CF" w:rsidP="00C574CF">
      <w:pPr>
        <w:pStyle w:val="ListParagraph"/>
        <w:numPr>
          <w:ilvl w:val="0"/>
          <w:numId w:val="18"/>
        </w:num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 xml:space="preserve">Reduced </w:t>
      </w:r>
      <w:proofErr w:type="spellStart"/>
      <w:r w:rsidRPr="00C574CF">
        <w:rPr>
          <w:rFonts w:ascii="Times New Roman" w:hAnsi="Times New Roman" w:cs="Times New Roman"/>
          <w:sz w:val="24"/>
          <w:szCs w:val="24"/>
        </w:rPr>
        <w:t>start up</w:t>
      </w:r>
      <w:proofErr w:type="spellEnd"/>
      <w:r w:rsidRPr="00C574CF">
        <w:rPr>
          <w:rFonts w:ascii="Times New Roman" w:hAnsi="Times New Roman" w:cs="Times New Roman"/>
          <w:sz w:val="24"/>
          <w:szCs w:val="24"/>
        </w:rPr>
        <w:t xml:space="preserve"> capital.</w:t>
      </w:r>
    </w:p>
    <w:p w14:paraId="084C2536" w14:textId="166E111E" w:rsidR="00C574CF" w:rsidRPr="00C574CF" w:rsidRDefault="00C574CF" w:rsidP="00C574CF">
      <w:pPr>
        <w:pStyle w:val="ListParagraph"/>
        <w:numPr>
          <w:ilvl w:val="0"/>
          <w:numId w:val="18"/>
        </w:num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Quickened experimentation and process optimization.</w:t>
      </w:r>
    </w:p>
    <w:p w14:paraId="6C3C4D79" w14:textId="77777777" w:rsidR="00C574CF" w:rsidRPr="00C574CF" w:rsidRDefault="00C574CF" w:rsidP="00C574CF">
      <w:pPr>
        <w:pStyle w:val="ListParagraph"/>
        <w:numPr>
          <w:ilvl w:val="0"/>
          <w:numId w:val="19"/>
        </w:num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The closer it gets to sources of waste, and this lowers transportation costs.</w:t>
      </w:r>
    </w:p>
    <w:p w14:paraId="60751863" w14:textId="0E11AD71" w:rsidR="00C574CF" w:rsidRPr="00C574CF" w:rsidRDefault="00C574CF" w:rsidP="00C574CF">
      <w:pPr>
        <w:pStyle w:val="ListParagraph"/>
        <w:numPr>
          <w:ilvl w:val="0"/>
          <w:numId w:val="19"/>
        </w:num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Replication based scaling instead of huge initial investment.</w:t>
      </w:r>
    </w:p>
    <w:p w14:paraId="274396DB" w14:textId="1F834F09"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lastRenderedPageBreak/>
        <w:t>The methodology is quite suitable in urban settings and is in line with the pragmatic feasibility requirements of IMI.</w:t>
      </w:r>
    </w:p>
    <w:p w14:paraId="66FF07AE" w14:textId="77777777"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3. Application Grades PHA.</w:t>
      </w:r>
    </w:p>
    <w:p w14:paraId="60D679EC" w14:textId="77777777"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The venture is aimed at manufacturing certain grades of PHA to meet the hospitality and food-service packaging requirements including:</w:t>
      </w:r>
    </w:p>
    <w:p w14:paraId="1F10392A" w14:textId="37CF5A73" w:rsidR="00C574CF" w:rsidRPr="00C574CF" w:rsidRDefault="00C574CF" w:rsidP="00C574CF">
      <w:pPr>
        <w:pStyle w:val="ListParagraph"/>
        <w:numPr>
          <w:ilvl w:val="0"/>
          <w:numId w:val="19"/>
        </w:num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Stiff grades for cutlery</w:t>
      </w:r>
    </w:p>
    <w:p w14:paraId="4C6DBF59" w14:textId="30A6AC18" w:rsidR="00C574CF" w:rsidRPr="00C574CF" w:rsidRDefault="00C574CF" w:rsidP="00C574CF">
      <w:pPr>
        <w:pStyle w:val="ListParagraph"/>
        <w:numPr>
          <w:ilvl w:val="0"/>
          <w:numId w:val="19"/>
        </w:num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Tensile, stretchable grades of carry bags.</w:t>
      </w:r>
    </w:p>
    <w:p w14:paraId="295290ED" w14:textId="7683EB19" w:rsidR="00C574CF" w:rsidRPr="00C574CF" w:rsidRDefault="00C574CF" w:rsidP="00C574CF">
      <w:pPr>
        <w:pStyle w:val="ListParagraph"/>
        <w:numPr>
          <w:ilvl w:val="0"/>
          <w:numId w:val="19"/>
        </w:num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Snack packaging with moisture-barrier optimum grades (e.g., Kanha Snacks).</w:t>
      </w:r>
    </w:p>
    <w:p w14:paraId="5F8E9489" w14:textId="789CB4D8" w:rsidR="00C574CF" w:rsidRPr="00C574CF" w:rsidRDefault="00C574CF" w:rsidP="00C574CF">
      <w:pPr>
        <w:pStyle w:val="ListParagraph"/>
        <w:numPr>
          <w:ilvl w:val="0"/>
          <w:numId w:val="19"/>
        </w:num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Food safe grades film that can be used in delivery packages.</w:t>
      </w:r>
    </w:p>
    <w:p w14:paraId="7BE52DB3" w14:textId="77777777"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The market acceptance and differentiation are enhanced because of this product-application alignment.</w:t>
      </w:r>
    </w:p>
    <w:p w14:paraId="6A9BECB3" w14:textId="77777777"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4. Competitiveness to Circular Economy and ESG Priorities.</w:t>
      </w:r>
    </w:p>
    <w:p w14:paraId="7AD46D49" w14:textId="77777777"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There is a growing demand on hotels, QSRs, cafes, and FMCG brands to demonstrate that they are responsible towards the environment. The venture will provide a closed-loop system, in which waste produced in the same ecosystem to offer packaging by contributing to:</w:t>
      </w:r>
    </w:p>
    <w:p w14:paraId="427176B1" w14:textId="309BA96B" w:rsidR="00C574CF" w:rsidRPr="00C574CF" w:rsidRDefault="00C574CF" w:rsidP="00C574CF">
      <w:pPr>
        <w:pStyle w:val="ListParagraph"/>
        <w:numPr>
          <w:ilvl w:val="0"/>
          <w:numId w:val="19"/>
        </w:num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ESG reporting</w:t>
      </w:r>
    </w:p>
    <w:p w14:paraId="15E330CE" w14:textId="3C6D184E" w:rsidR="00C574CF" w:rsidRPr="00C574CF" w:rsidRDefault="00C574CF" w:rsidP="00C574CF">
      <w:pPr>
        <w:pStyle w:val="ListParagraph"/>
        <w:numPr>
          <w:ilvl w:val="0"/>
          <w:numId w:val="19"/>
        </w:num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Plastic reduction mandates</w:t>
      </w:r>
    </w:p>
    <w:p w14:paraId="47D413C5" w14:textId="414052C5" w:rsidR="00C574CF" w:rsidRPr="00C574CF" w:rsidRDefault="00C574CF" w:rsidP="00C574CF">
      <w:pPr>
        <w:pStyle w:val="ListParagraph"/>
        <w:numPr>
          <w:ilvl w:val="0"/>
          <w:numId w:val="19"/>
        </w:num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Corporate sustainability objectives.</w:t>
      </w:r>
    </w:p>
    <w:p w14:paraId="2E074A9A" w14:textId="3A627596" w:rsidR="00C574CF" w:rsidRPr="00C574CF" w:rsidRDefault="00C574CF" w:rsidP="00C574CF">
      <w:pPr>
        <w:pStyle w:val="ListParagraph"/>
        <w:numPr>
          <w:ilvl w:val="0"/>
          <w:numId w:val="19"/>
        </w:num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Premium eco- conscious brand positioning.</w:t>
      </w:r>
    </w:p>
    <w:p w14:paraId="0BCFCE13" w14:textId="365E4AE3" w:rsid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This use your own waste story is a powerful strategic differentiator.</w:t>
      </w:r>
    </w:p>
    <w:p w14:paraId="0BBC66FD" w14:textId="3A0924A6"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5. Cost-Competitiveness Potential</w:t>
      </w:r>
    </w:p>
    <w:p w14:paraId="55C7BE44" w14:textId="77777777"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Feeding on free or inexpensive waste will put the venture in a position to lower the cost per-kg production of PHA.</w:t>
      </w:r>
    </w:p>
    <w:p w14:paraId="6ADB260B" w14:textId="77777777"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Whereas traditional PHA in the rest of the world might cost 350-500/kg, at scale a waste-based model can be potentially 250-300/kg.</w:t>
      </w:r>
    </w:p>
    <w:p w14:paraId="26B0DFB5" w14:textId="4A73D529"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 xml:space="preserve">This will provide a chance to compete </w:t>
      </w:r>
      <w:proofErr w:type="spellStart"/>
      <w:r w:rsidRPr="00C574CF">
        <w:rPr>
          <w:rFonts w:ascii="Times New Roman" w:hAnsi="Times New Roman" w:cs="Times New Roman"/>
          <w:sz w:val="24"/>
          <w:szCs w:val="24"/>
        </w:rPr>
        <w:t>favorably</w:t>
      </w:r>
      <w:proofErr w:type="spellEnd"/>
      <w:r w:rsidRPr="00C574CF">
        <w:rPr>
          <w:rFonts w:ascii="Times New Roman" w:hAnsi="Times New Roman" w:cs="Times New Roman"/>
          <w:sz w:val="24"/>
          <w:szCs w:val="24"/>
        </w:rPr>
        <w:t xml:space="preserve"> with imported bioplastics and provide a more accessible option to the Indian businesses.</w:t>
      </w:r>
    </w:p>
    <w:p w14:paraId="727B3BFC" w14:textId="77777777" w:rsidR="00C574CF" w:rsidRDefault="00C574CF" w:rsidP="00C574CF">
      <w:pPr>
        <w:spacing w:line="360" w:lineRule="auto"/>
        <w:jc w:val="both"/>
        <w:rPr>
          <w:rFonts w:ascii="Times New Roman" w:hAnsi="Times New Roman" w:cs="Times New Roman"/>
          <w:sz w:val="24"/>
          <w:szCs w:val="24"/>
        </w:rPr>
      </w:pPr>
    </w:p>
    <w:p w14:paraId="6A82F074" w14:textId="5A6BBE95"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lastRenderedPageBreak/>
        <w:t>6. Strong Local Demand Fit</w:t>
      </w:r>
    </w:p>
    <w:p w14:paraId="3C4F79D8" w14:textId="77777777"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The identified immediate, real customers and use-cases of the venture include:</w:t>
      </w:r>
    </w:p>
    <w:p w14:paraId="500215EE" w14:textId="640532DC" w:rsidR="00C574CF" w:rsidRPr="00C574CF" w:rsidRDefault="00C574CF" w:rsidP="00C574CF">
      <w:pPr>
        <w:pStyle w:val="ListParagraph"/>
        <w:numPr>
          <w:ilvl w:val="0"/>
          <w:numId w:val="19"/>
        </w:num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Hospitality packaging (knives, bowls)</w:t>
      </w:r>
    </w:p>
    <w:p w14:paraId="7B1029B8" w14:textId="2D33B2BB" w:rsidR="00C574CF" w:rsidRPr="00C574CF" w:rsidRDefault="00C574CF" w:rsidP="00C574CF">
      <w:pPr>
        <w:pStyle w:val="ListParagraph"/>
        <w:numPr>
          <w:ilvl w:val="0"/>
          <w:numId w:val="19"/>
        </w:num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Packaging of delivery (bags, boxes, liners)</w:t>
      </w:r>
    </w:p>
    <w:p w14:paraId="361D6504" w14:textId="4479ECB3" w:rsidR="00C574CF" w:rsidRPr="00C574CF" w:rsidRDefault="00C574CF" w:rsidP="00C574CF">
      <w:pPr>
        <w:pStyle w:val="ListParagraph"/>
        <w:numPr>
          <w:ilvl w:val="0"/>
          <w:numId w:val="19"/>
        </w:num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Snack pouches that are moisture resistant.</w:t>
      </w:r>
    </w:p>
    <w:p w14:paraId="20B916F5" w14:textId="77777777"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The business model is well-</w:t>
      </w:r>
      <w:proofErr w:type="spellStart"/>
      <w:r w:rsidRPr="00C574CF">
        <w:rPr>
          <w:rFonts w:ascii="Times New Roman" w:hAnsi="Times New Roman" w:cs="Times New Roman"/>
          <w:sz w:val="24"/>
          <w:szCs w:val="24"/>
        </w:rPr>
        <w:t>tractioned</w:t>
      </w:r>
      <w:proofErr w:type="spellEnd"/>
      <w:r w:rsidRPr="00C574CF">
        <w:rPr>
          <w:rFonts w:ascii="Times New Roman" w:hAnsi="Times New Roman" w:cs="Times New Roman"/>
          <w:sz w:val="24"/>
          <w:szCs w:val="24"/>
        </w:rPr>
        <w:t xml:space="preserve"> in the beginning due to the clarity and validation of its needs.</w:t>
      </w:r>
    </w:p>
    <w:p w14:paraId="14FCCA3A" w14:textId="77777777"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7. Dual Impact: Waste Minimization + Plastic Replacement.</w:t>
      </w:r>
    </w:p>
    <w:p w14:paraId="40E6C50C" w14:textId="77777777" w:rsidR="00C574CF" w:rsidRP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 xml:space="preserve">It is not just the packaging that is </w:t>
      </w:r>
      <w:proofErr w:type="gramStart"/>
      <w:r w:rsidRPr="00C574CF">
        <w:rPr>
          <w:rFonts w:ascii="Times New Roman" w:hAnsi="Times New Roman" w:cs="Times New Roman"/>
          <w:sz w:val="24"/>
          <w:szCs w:val="24"/>
        </w:rPr>
        <w:t>biodegradable</w:t>
      </w:r>
      <w:proofErr w:type="gramEnd"/>
      <w:r w:rsidRPr="00C574CF">
        <w:rPr>
          <w:rFonts w:ascii="Times New Roman" w:hAnsi="Times New Roman" w:cs="Times New Roman"/>
          <w:sz w:val="24"/>
          <w:szCs w:val="24"/>
        </w:rPr>
        <w:t xml:space="preserve"> but the process of its production solves two problems at once </w:t>
      </w:r>
      <w:proofErr w:type="gramStart"/>
      <w:r w:rsidRPr="00C574CF">
        <w:rPr>
          <w:rFonts w:ascii="Times New Roman" w:hAnsi="Times New Roman" w:cs="Times New Roman"/>
          <w:sz w:val="24"/>
          <w:szCs w:val="24"/>
        </w:rPr>
        <w:t>with regard to</w:t>
      </w:r>
      <w:proofErr w:type="gramEnd"/>
      <w:r w:rsidRPr="00C574CF">
        <w:rPr>
          <w:rFonts w:ascii="Times New Roman" w:hAnsi="Times New Roman" w:cs="Times New Roman"/>
          <w:sz w:val="24"/>
          <w:szCs w:val="24"/>
        </w:rPr>
        <w:t xml:space="preserve"> the environment:</w:t>
      </w:r>
    </w:p>
    <w:p w14:paraId="70223D1D" w14:textId="3A66294A" w:rsidR="00C574CF" w:rsidRPr="00C574CF" w:rsidRDefault="00C574CF" w:rsidP="00C574CF">
      <w:pPr>
        <w:pStyle w:val="ListParagraph"/>
        <w:numPr>
          <w:ilvl w:val="0"/>
          <w:numId w:val="19"/>
        </w:num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food waste disposal</w:t>
      </w:r>
    </w:p>
    <w:p w14:paraId="6C8F86FB" w14:textId="70C6C865" w:rsidR="00C574CF" w:rsidRPr="00C574CF" w:rsidRDefault="00C574CF" w:rsidP="00C574CF">
      <w:pPr>
        <w:pStyle w:val="ListParagraph"/>
        <w:numPr>
          <w:ilvl w:val="0"/>
          <w:numId w:val="19"/>
        </w:num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plastic pollution</w:t>
      </w:r>
    </w:p>
    <w:p w14:paraId="3CDD925A" w14:textId="593A385A" w:rsidR="00C574CF" w:rsidRDefault="00C574CF" w:rsidP="00C574CF">
      <w:pPr>
        <w:spacing w:line="360" w:lineRule="auto"/>
        <w:jc w:val="both"/>
        <w:rPr>
          <w:rFonts w:ascii="Times New Roman" w:hAnsi="Times New Roman" w:cs="Times New Roman"/>
          <w:sz w:val="24"/>
          <w:szCs w:val="24"/>
        </w:rPr>
      </w:pPr>
      <w:r w:rsidRPr="00C574CF">
        <w:rPr>
          <w:rFonts w:ascii="Times New Roman" w:hAnsi="Times New Roman" w:cs="Times New Roman"/>
          <w:sz w:val="24"/>
          <w:szCs w:val="24"/>
        </w:rPr>
        <w:t>This twofold-influencing positioning enhances the social, environmental and regulatory relatability of the venture.</w:t>
      </w:r>
    </w:p>
    <w:p w14:paraId="711FBE54" w14:textId="77777777" w:rsidR="0001434B" w:rsidRPr="0001434B" w:rsidRDefault="0001434B" w:rsidP="0001434B">
      <w:pPr>
        <w:spacing w:line="360" w:lineRule="auto"/>
        <w:jc w:val="both"/>
        <w:rPr>
          <w:rFonts w:ascii="Times New Roman" w:hAnsi="Times New Roman" w:cs="Times New Roman"/>
          <w:b/>
          <w:bCs/>
          <w:sz w:val="24"/>
          <w:szCs w:val="24"/>
        </w:rPr>
      </w:pPr>
      <w:r w:rsidRPr="0001434B">
        <w:rPr>
          <w:rFonts w:ascii="Times New Roman" w:hAnsi="Times New Roman" w:cs="Times New Roman"/>
          <w:b/>
          <w:bCs/>
          <w:sz w:val="24"/>
          <w:szCs w:val="24"/>
        </w:rPr>
        <w:t>2.4 Customer Segmentation</w:t>
      </w:r>
    </w:p>
    <w:p w14:paraId="69D5A183" w14:textId="77777777" w:rsidR="0001434B" w:rsidRPr="0001434B" w:rsidRDefault="0001434B" w:rsidP="0001434B">
      <w:p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PHA Bioplasts segmentation of customers relies on an evaluation of the industry demand, the packaging habits, the regulatory force, and the desire to use the sustainable alternatives. The segmentation will be split into three broad segments, which include the primary customers, the secondary customers, and the future growth markets.</w:t>
      </w:r>
    </w:p>
    <w:p w14:paraId="3A25CA37" w14:textId="5D4B9815" w:rsidR="0001434B" w:rsidRPr="0001434B" w:rsidRDefault="0001434B" w:rsidP="0001434B">
      <w:p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A  1. Primary Customers (Possibility of Immediate Adoption)</w:t>
      </w:r>
    </w:p>
    <w:p w14:paraId="56CB820F" w14:textId="77777777" w:rsidR="0001434B" w:rsidRPr="0001434B" w:rsidRDefault="0001434B" w:rsidP="0001434B">
      <w:p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These consumers consume a lot of packaging, are under sustainability pressure, and are also seeking alternative products that are sustainable and environmentally friendly.</w:t>
      </w:r>
    </w:p>
    <w:p w14:paraId="584970BC" w14:textId="77777777" w:rsidR="0001434B" w:rsidRPr="0001434B" w:rsidRDefault="0001434B" w:rsidP="0001434B">
      <w:p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1. Hotels &amp; Hospitality Chains</w:t>
      </w:r>
    </w:p>
    <w:p w14:paraId="1476BCBC" w14:textId="372E53C5" w:rsidR="0001434B" w:rsidRPr="0001434B" w:rsidRDefault="0001434B" w:rsidP="0001434B">
      <w:pPr>
        <w:pStyle w:val="ListParagraph"/>
        <w:numPr>
          <w:ilvl w:val="0"/>
          <w:numId w:val="19"/>
        </w:num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Footloose bags, liners and takeaway boxes in large quantities.</w:t>
      </w:r>
    </w:p>
    <w:p w14:paraId="2A332302" w14:textId="114EA527" w:rsidR="0001434B" w:rsidRPr="0001434B" w:rsidRDefault="0001434B" w:rsidP="0001434B">
      <w:pPr>
        <w:pStyle w:val="ListParagraph"/>
        <w:numPr>
          <w:ilvl w:val="0"/>
          <w:numId w:val="19"/>
        </w:num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Proactively working towards sustainability promises and waste-cutting policies.</w:t>
      </w:r>
    </w:p>
    <w:p w14:paraId="06D2CBBD" w14:textId="26FCAC8C" w:rsidR="0001434B" w:rsidRPr="0001434B" w:rsidRDefault="0001434B" w:rsidP="0001434B">
      <w:pPr>
        <w:pStyle w:val="ListParagraph"/>
        <w:numPr>
          <w:ilvl w:val="0"/>
          <w:numId w:val="19"/>
        </w:num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Demand biodegradable materials that are of high quality and food safe.</w:t>
      </w:r>
    </w:p>
    <w:p w14:paraId="5FDEB420" w14:textId="77777777" w:rsidR="0001434B" w:rsidRPr="0001434B" w:rsidRDefault="0001434B" w:rsidP="0001434B">
      <w:p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2. Quick Service Restaurants (QSRs).</w:t>
      </w:r>
    </w:p>
    <w:p w14:paraId="7DB11EBD" w14:textId="77777777" w:rsidR="0001434B" w:rsidRPr="0001434B" w:rsidRDefault="0001434B" w:rsidP="0001434B">
      <w:p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 xml:space="preserve">It has brands that are </w:t>
      </w:r>
      <w:proofErr w:type="gramStart"/>
      <w:r w:rsidRPr="0001434B">
        <w:rPr>
          <w:rFonts w:ascii="Times New Roman" w:hAnsi="Times New Roman" w:cs="Times New Roman"/>
          <w:sz w:val="24"/>
          <w:szCs w:val="24"/>
        </w:rPr>
        <w:t>similar to</w:t>
      </w:r>
      <w:proofErr w:type="gramEnd"/>
      <w:r w:rsidRPr="0001434B">
        <w:rPr>
          <w:rFonts w:ascii="Times New Roman" w:hAnsi="Times New Roman" w:cs="Times New Roman"/>
          <w:sz w:val="24"/>
          <w:szCs w:val="24"/>
        </w:rPr>
        <w:t xml:space="preserve"> KFC, CCD, WOW! Momo, etc.</w:t>
      </w:r>
    </w:p>
    <w:p w14:paraId="0EF5472D" w14:textId="6F4E26A7" w:rsidR="0001434B" w:rsidRPr="0001434B" w:rsidRDefault="0001434B" w:rsidP="0001434B">
      <w:pPr>
        <w:pStyle w:val="ListParagraph"/>
        <w:numPr>
          <w:ilvl w:val="0"/>
          <w:numId w:val="19"/>
        </w:num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lastRenderedPageBreak/>
        <w:t>High take-away and delivery packaging.</w:t>
      </w:r>
    </w:p>
    <w:p w14:paraId="72B84F67" w14:textId="56891727" w:rsidR="0001434B" w:rsidRPr="0001434B" w:rsidRDefault="0001434B" w:rsidP="0001434B">
      <w:pPr>
        <w:pStyle w:val="ListParagraph"/>
        <w:numPr>
          <w:ilvl w:val="0"/>
          <w:numId w:val="19"/>
        </w:num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Effective corporate requirements on plastic curbing.</w:t>
      </w:r>
    </w:p>
    <w:p w14:paraId="23CB1C41" w14:textId="3E3E37E6" w:rsidR="0001434B" w:rsidRPr="0001434B" w:rsidRDefault="0001434B" w:rsidP="0001434B">
      <w:pPr>
        <w:pStyle w:val="ListParagraph"/>
        <w:numPr>
          <w:ilvl w:val="0"/>
          <w:numId w:val="19"/>
        </w:num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Audited on sustainability compliance frequently.</w:t>
      </w:r>
    </w:p>
    <w:p w14:paraId="4207AA94" w14:textId="77777777" w:rsidR="0001434B" w:rsidRPr="0001434B" w:rsidRDefault="0001434B" w:rsidP="0001434B">
      <w:p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3. Canteens and Cafeterias in institutions.</w:t>
      </w:r>
    </w:p>
    <w:p w14:paraId="3B27B5C0" w14:textId="77777777" w:rsidR="0001434B" w:rsidRPr="0001434B" w:rsidRDefault="0001434B" w:rsidP="0001434B">
      <w:p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Corporate canteens and college mess and hostels are included.</w:t>
      </w:r>
    </w:p>
    <w:p w14:paraId="7D745340" w14:textId="1E28C24B" w:rsidR="0001434B" w:rsidRPr="0001434B" w:rsidRDefault="0001434B" w:rsidP="00582379">
      <w:pPr>
        <w:pStyle w:val="ListParagraph"/>
        <w:numPr>
          <w:ilvl w:val="0"/>
          <w:numId w:val="19"/>
        </w:num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Serve large daily footfall.</w:t>
      </w:r>
    </w:p>
    <w:p w14:paraId="72AAA98B" w14:textId="03D00C86" w:rsidR="0001434B" w:rsidRPr="0001434B" w:rsidRDefault="0001434B" w:rsidP="0001434B">
      <w:pPr>
        <w:pStyle w:val="ListParagraph"/>
        <w:numPr>
          <w:ilvl w:val="0"/>
          <w:numId w:val="19"/>
        </w:num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Demand cheap, long lasting, environmentally friendly knives and utensils.</w:t>
      </w:r>
    </w:p>
    <w:p w14:paraId="18373DE6" w14:textId="56854FE1" w:rsidR="0001434B" w:rsidRPr="0001434B" w:rsidRDefault="0001434B" w:rsidP="0001434B">
      <w:pPr>
        <w:pStyle w:val="ListParagraph"/>
        <w:numPr>
          <w:ilvl w:val="0"/>
          <w:numId w:val="19"/>
        </w:num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Create predictable waste streams, which will support the idea of circular sourcing.</w:t>
      </w:r>
    </w:p>
    <w:p w14:paraId="49C10B2A" w14:textId="77777777" w:rsidR="0001434B" w:rsidRPr="0001434B" w:rsidRDefault="0001434B" w:rsidP="0001434B">
      <w:p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B. Secondary Customers (Targeted Packaging Requirement)</w:t>
      </w:r>
    </w:p>
    <w:p w14:paraId="0DD62958" w14:textId="77777777" w:rsidR="0001434B" w:rsidRPr="0001434B" w:rsidRDefault="0001434B" w:rsidP="0001434B">
      <w:p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1. Snack &amp; FMCG Producers (e.g., Kanha Snacks)</w:t>
      </w:r>
    </w:p>
    <w:p w14:paraId="6BFCDBB3" w14:textId="0E0E5B59" w:rsidR="0001434B" w:rsidRPr="0001434B" w:rsidRDefault="0001434B" w:rsidP="0001434B">
      <w:pPr>
        <w:pStyle w:val="ListParagraph"/>
        <w:numPr>
          <w:ilvl w:val="0"/>
          <w:numId w:val="19"/>
        </w:num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Demand moisture-barrier films and pouches.</w:t>
      </w:r>
    </w:p>
    <w:p w14:paraId="5E854DD9" w14:textId="771676B5" w:rsidR="0001434B" w:rsidRPr="0001434B" w:rsidRDefault="0001434B" w:rsidP="0001434B">
      <w:pPr>
        <w:pStyle w:val="ListParagraph"/>
        <w:numPr>
          <w:ilvl w:val="0"/>
          <w:numId w:val="19"/>
        </w:num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Cares about green packaging but is price conscious.</w:t>
      </w:r>
    </w:p>
    <w:p w14:paraId="3B08665C" w14:textId="1A550EAF" w:rsidR="0001434B" w:rsidRPr="0001434B" w:rsidRDefault="0001434B" w:rsidP="0001434B">
      <w:pPr>
        <w:pStyle w:val="ListParagraph"/>
        <w:numPr>
          <w:ilvl w:val="0"/>
          <w:numId w:val="19"/>
        </w:num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Prospective pioneers of PHA-based high-end packaging.</w:t>
      </w:r>
    </w:p>
    <w:p w14:paraId="4C4B99CF" w14:textId="77777777" w:rsidR="0001434B" w:rsidRPr="0001434B" w:rsidRDefault="0001434B" w:rsidP="0001434B">
      <w:p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2. Outlets of Cloud Kitchens and Delivery Only.</w:t>
      </w:r>
    </w:p>
    <w:p w14:paraId="0B58717F" w14:textId="6432DDAC" w:rsidR="0001434B" w:rsidRPr="0001434B" w:rsidRDefault="0001434B" w:rsidP="0001434B">
      <w:pPr>
        <w:pStyle w:val="ListParagraph"/>
        <w:numPr>
          <w:ilvl w:val="0"/>
          <w:numId w:val="19"/>
        </w:num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Whole business model is heavy on packaging.</w:t>
      </w:r>
    </w:p>
    <w:p w14:paraId="5B06B9B3" w14:textId="2D9C08C9" w:rsidR="0001434B" w:rsidRPr="0001434B" w:rsidRDefault="0001434B" w:rsidP="0001434B">
      <w:pPr>
        <w:pStyle w:val="ListParagraph"/>
        <w:numPr>
          <w:ilvl w:val="0"/>
          <w:numId w:val="19"/>
        </w:num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 xml:space="preserve">Delivery applications promote eco-friendly boxes </w:t>
      </w:r>
      <w:proofErr w:type="gramStart"/>
      <w:r w:rsidRPr="0001434B">
        <w:rPr>
          <w:rFonts w:ascii="Times New Roman" w:hAnsi="Times New Roman" w:cs="Times New Roman"/>
          <w:sz w:val="24"/>
          <w:szCs w:val="24"/>
        </w:rPr>
        <w:t>more and more</w:t>
      </w:r>
      <w:proofErr w:type="gramEnd"/>
      <w:r w:rsidRPr="0001434B">
        <w:rPr>
          <w:rFonts w:ascii="Times New Roman" w:hAnsi="Times New Roman" w:cs="Times New Roman"/>
          <w:sz w:val="24"/>
          <w:szCs w:val="24"/>
        </w:rPr>
        <w:t>.</w:t>
      </w:r>
    </w:p>
    <w:p w14:paraId="2C0EFA72" w14:textId="77777777" w:rsidR="0001434B" w:rsidRPr="0001434B" w:rsidRDefault="0001434B" w:rsidP="0001434B">
      <w:p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3. Cafés &amp; Beverage Chains</w:t>
      </w:r>
    </w:p>
    <w:p w14:paraId="55AAA8E7" w14:textId="1BEC3A12" w:rsidR="0001434B" w:rsidRPr="0001434B" w:rsidRDefault="0001434B" w:rsidP="0001434B">
      <w:pPr>
        <w:pStyle w:val="ListParagraph"/>
        <w:numPr>
          <w:ilvl w:val="0"/>
          <w:numId w:val="19"/>
        </w:num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 xml:space="preserve">Cutlery, dessert cups, lids, </w:t>
      </w:r>
      <w:proofErr w:type="spellStart"/>
      <w:r w:rsidRPr="0001434B">
        <w:rPr>
          <w:rFonts w:ascii="Times New Roman" w:hAnsi="Times New Roman" w:cs="Times New Roman"/>
          <w:sz w:val="24"/>
          <w:szCs w:val="24"/>
        </w:rPr>
        <w:t>stirers</w:t>
      </w:r>
      <w:proofErr w:type="spellEnd"/>
      <w:r w:rsidRPr="0001434B">
        <w:rPr>
          <w:rFonts w:ascii="Times New Roman" w:hAnsi="Times New Roman" w:cs="Times New Roman"/>
          <w:sz w:val="24"/>
          <w:szCs w:val="24"/>
        </w:rPr>
        <w:t>.</w:t>
      </w:r>
    </w:p>
    <w:p w14:paraId="0F1E7652" w14:textId="7171A710" w:rsidR="0001434B" w:rsidRPr="0001434B" w:rsidRDefault="0001434B" w:rsidP="0001434B">
      <w:pPr>
        <w:pStyle w:val="ListParagraph"/>
        <w:numPr>
          <w:ilvl w:val="0"/>
          <w:numId w:val="19"/>
        </w:num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Close affiliation with sustainability-oriented audience.</w:t>
      </w:r>
    </w:p>
    <w:p w14:paraId="0E2EF7F9" w14:textId="77777777" w:rsidR="0001434B" w:rsidRPr="0001434B" w:rsidRDefault="0001434B" w:rsidP="0001434B">
      <w:p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C. Future Growth Segments (Emerging Market).</w:t>
      </w:r>
    </w:p>
    <w:p w14:paraId="3AEBD0D7" w14:textId="77777777" w:rsidR="0001434B" w:rsidRPr="0001434B" w:rsidRDefault="0001434B" w:rsidP="0001434B">
      <w:p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1. Export-Oriented FMCG Units</w:t>
      </w:r>
    </w:p>
    <w:p w14:paraId="03B7A997" w14:textId="77777777" w:rsidR="0001434B" w:rsidRPr="0001434B" w:rsidRDefault="0001434B" w:rsidP="0001434B">
      <w:pPr>
        <w:pStyle w:val="ListParagraph"/>
        <w:numPr>
          <w:ilvl w:val="0"/>
          <w:numId w:val="39"/>
        </w:num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EU, US, and APAC markets demand certified packaging that is compostable.</w:t>
      </w:r>
    </w:p>
    <w:p w14:paraId="37F1C565" w14:textId="612E1F78" w:rsidR="0001434B" w:rsidRPr="0001434B" w:rsidRDefault="0001434B" w:rsidP="0001434B">
      <w:pPr>
        <w:pStyle w:val="ListParagraph"/>
        <w:numPr>
          <w:ilvl w:val="0"/>
          <w:numId w:val="39"/>
        </w:num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Great desire to use EN13432 and ASTM-compliant PHA materials.</w:t>
      </w:r>
    </w:p>
    <w:p w14:paraId="512E8EBB" w14:textId="77777777" w:rsidR="0001434B" w:rsidRPr="0001434B" w:rsidRDefault="0001434B" w:rsidP="0001434B">
      <w:p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2. Retail &amp; E-Commerce Packaging</w:t>
      </w:r>
    </w:p>
    <w:p w14:paraId="02266A03" w14:textId="576200C2" w:rsidR="0001434B" w:rsidRPr="0001434B" w:rsidRDefault="0001434B" w:rsidP="0001434B">
      <w:pPr>
        <w:pStyle w:val="ListParagraph"/>
        <w:numPr>
          <w:ilvl w:val="0"/>
          <w:numId w:val="39"/>
        </w:num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Increasing demands of biodegradable courier bags and pouches.</w:t>
      </w:r>
    </w:p>
    <w:p w14:paraId="16BDB2E9" w14:textId="76C07298" w:rsidR="0001434B" w:rsidRPr="0001434B" w:rsidRDefault="0001434B" w:rsidP="0001434B">
      <w:pPr>
        <w:pStyle w:val="ListParagraph"/>
        <w:numPr>
          <w:ilvl w:val="0"/>
          <w:numId w:val="39"/>
        </w:num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ESG compatibility of retail brands.</w:t>
      </w:r>
    </w:p>
    <w:p w14:paraId="41760D58" w14:textId="77777777" w:rsidR="0001434B" w:rsidRDefault="0001434B" w:rsidP="0001434B">
      <w:pPr>
        <w:spacing w:line="360" w:lineRule="auto"/>
        <w:jc w:val="both"/>
        <w:rPr>
          <w:rFonts w:ascii="Times New Roman" w:hAnsi="Times New Roman" w:cs="Times New Roman"/>
          <w:sz w:val="24"/>
          <w:szCs w:val="24"/>
        </w:rPr>
      </w:pPr>
    </w:p>
    <w:p w14:paraId="06854282" w14:textId="50394E1A" w:rsidR="0001434B" w:rsidRPr="0001434B" w:rsidRDefault="0001434B" w:rsidP="0001434B">
      <w:p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lastRenderedPageBreak/>
        <w:t>3. Government &amp; Public Institutions.</w:t>
      </w:r>
    </w:p>
    <w:p w14:paraId="78A35250" w14:textId="68EAB0E6" w:rsidR="0001434B" w:rsidRPr="0001434B" w:rsidRDefault="0001434B" w:rsidP="0001434B">
      <w:pPr>
        <w:pStyle w:val="ListParagraph"/>
        <w:numPr>
          <w:ilvl w:val="0"/>
          <w:numId w:val="39"/>
        </w:num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The growth of interest in green disposables in events and in common use facilities.</w:t>
      </w:r>
    </w:p>
    <w:p w14:paraId="2C99B12A" w14:textId="7B52E12E" w:rsidR="0001434B" w:rsidRPr="0001434B" w:rsidRDefault="0001434B" w:rsidP="0001434B">
      <w:pPr>
        <w:spacing w:line="360" w:lineRule="auto"/>
        <w:jc w:val="both"/>
        <w:rPr>
          <w:rFonts w:ascii="Times New Roman" w:hAnsi="Times New Roman" w:cs="Times New Roman"/>
          <w:sz w:val="24"/>
          <w:szCs w:val="24"/>
        </w:rPr>
      </w:pPr>
      <w:r w:rsidRPr="0001434B">
        <w:rPr>
          <w:rFonts w:ascii="Times New Roman" w:hAnsi="Times New Roman" w:cs="Times New Roman"/>
          <w:sz w:val="24"/>
          <w:szCs w:val="24"/>
        </w:rPr>
        <w:t>Summary of Customer Segmentation</w:t>
      </w:r>
      <w:r>
        <w:rPr>
          <w:rFonts w:ascii="Times New Roman" w:hAnsi="Times New Roman" w:cs="Times New Roman"/>
          <w:sz w:val="24"/>
          <w:szCs w:val="24"/>
        </w:rPr>
        <w:t xml:space="preserve"> : </w:t>
      </w:r>
    </w:p>
    <w:tbl>
      <w:tblPr>
        <w:tblStyle w:val="TableGrid"/>
        <w:tblW w:w="0" w:type="auto"/>
        <w:tblLook w:val="04A0" w:firstRow="1" w:lastRow="0" w:firstColumn="1" w:lastColumn="0" w:noHBand="0" w:noVBand="1"/>
      </w:tblPr>
      <w:tblGrid>
        <w:gridCol w:w="2088"/>
        <w:gridCol w:w="2233"/>
        <w:gridCol w:w="2095"/>
        <w:gridCol w:w="2600"/>
      </w:tblGrid>
      <w:tr w:rsidR="0001434B" w:rsidRPr="0001434B" w14:paraId="12D12FAD" w14:textId="77777777" w:rsidTr="0001434B">
        <w:tc>
          <w:tcPr>
            <w:tcW w:w="0" w:type="auto"/>
            <w:hideMark/>
          </w:tcPr>
          <w:p w14:paraId="5D0F4E57" w14:textId="77777777" w:rsidR="0001434B" w:rsidRPr="0001434B" w:rsidRDefault="0001434B" w:rsidP="0001434B">
            <w:pPr>
              <w:spacing w:after="160" w:line="360" w:lineRule="auto"/>
              <w:jc w:val="both"/>
              <w:rPr>
                <w:rFonts w:ascii="Times New Roman" w:hAnsi="Times New Roman" w:cs="Times New Roman"/>
                <w:b/>
                <w:bCs/>
                <w:sz w:val="24"/>
                <w:szCs w:val="24"/>
              </w:rPr>
            </w:pPr>
            <w:r w:rsidRPr="0001434B">
              <w:rPr>
                <w:rFonts w:ascii="Times New Roman" w:hAnsi="Times New Roman" w:cs="Times New Roman"/>
                <w:b/>
                <w:bCs/>
                <w:sz w:val="24"/>
                <w:szCs w:val="24"/>
              </w:rPr>
              <w:t>Segment</w:t>
            </w:r>
          </w:p>
        </w:tc>
        <w:tc>
          <w:tcPr>
            <w:tcW w:w="0" w:type="auto"/>
            <w:hideMark/>
          </w:tcPr>
          <w:p w14:paraId="2F3D3553" w14:textId="77777777" w:rsidR="0001434B" w:rsidRPr="0001434B" w:rsidRDefault="0001434B" w:rsidP="0001434B">
            <w:pPr>
              <w:spacing w:after="160" w:line="360" w:lineRule="auto"/>
              <w:jc w:val="both"/>
              <w:rPr>
                <w:rFonts w:ascii="Times New Roman" w:hAnsi="Times New Roman" w:cs="Times New Roman"/>
                <w:b/>
                <w:bCs/>
                <w:sz w:val="24"/>
                <w:szCs w:val="24"/>
              </w:rPr>
            </w:pPr>
            <w:r w:rsidRPr="0001434B">
              <w:rPr>
                <w:rFonts w:ascii="Times New Roman" w:hAnsi="Times New Roman" w:cs="Times New Roman"/>
                <w:b/>
                <w:bCs/>
                <w:sz w:val="24"/>
                <w:szCs w:val="24"/>
              </w:rPr>
              <w:t>Need Type</w:t>
            </w:r>
          </w:p>
        </w:tc>
        <w:tc>
          <w:tcPr>
            <w:tcW w:w="0" w:type="auto"/>
            <w:hideMark/>
          </w:tcPr>
          <w:p w14:paraId="5A338333" w14:textId="77777777" w:rsidR="0001434B" w:rsidRPr="0001434B" w:rsidRDefault="0001434B" w:rsidP="0001434B">
            <w:pPr>
              <w:spacing w:after="160" w:line="360" w:lineRule="auto"/>
              <w:jc w:val="both"/>
              <w:rPr>
                <w:rFonts w:ascii="Times New Roman" w:hAnsi="Times New Roman" w:cs="Times New Roman"/>
                <w:b/>
                <w:bCs/>
                <w:sz w:val="24"/>
                <w:szCs w:val="24"/>
              </w:rPr>
            </w:pPr>
            <w:r w:rsidRPr="0001434B">
              <w:rPr>
                <w:rFonts w:ascii="Times New Roman" w:hAnsi="Times New Roman" w:cs="Times New Roman"/>
                <w:b/>
                <w:bCs/>
                <w:sz w:val="24"/>
                <w:szCs w:val="24"/>
              </w:rPr>
              <w:t>Adoption Likelihood</w:t>
            </w:r>
          </w:p>
        </w:tc>
        <w:tc>
          <w:tcPr>
            <w:tcW w:w="0" w:type="auto"/>
            <w:hideMark/>
          </w:tcPr>
          <w:p w14:paraId="053D1166" w14:textId="77777777" w:rsidR="0001434B" w:rsidRPr="0001434B" w:rsidRDefault="0001434B" w:rsidP="0001434B">
            <w:pPr>
              <w:spacing w:after="160" w:line="360" w:lineRule="auto"/>
              <w:jc w:val="both"/>
              <w:rPr>
                <w:rFonts w:ascii="Times New Roman" w:hAnsi="Times New Roman" w:cs="Times New Roman"/>
                <w:b/>
                <w:bCs/>
                <w:sz w:val="24"/>
                <w:szCs w:val="24"/>
              </w:rPr>
            </w:pPr>
            <w:r w:rsidRPr="0001434B">
              <w:rPr>
                <w:rFonts w:ascii="Times New Roman" w:hAnsi="Times New Roman" w:cs="Times New Roman"/>
                <w:b/>
                <w:bCs/>
                <w:sz w:val="24"/>
                <w:szCs w:val="24"/>
              </w:rPr>
              <w:t>Key Product Fit</w:t>
            </w:r>
          </w:p>
        </w:tc>
      </w:tr>
      <w:tr w:rsidR="0001434B" w:rsidRPr="0001434B" w14:paraId="44FA0000" w14:textId="77777777" w:rsidTr="0001434B">
        <w:tc>
          <w:tcPr>
            <w:tcW w:w="0" w:type="auto"/>
            <w:hideMark/>
          </w:tcPr>
          <w:p w14:paraId="7E1ECD78"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Hotels</w:t>
            </w:r>
          </w:p>
        </w:tc>
        <w:tc>
          <w:tcPr>
            <w:tcW w:w="0" w:type="auto"/>
            <w:hideMark/>
          </w:tcPr>
          <w:p w14:paraId="7EBD7BB0"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Sustainability + quality</w:t>
            </w:r>
          </w:p>
        </w:tc>
        <w:tc>
          <w:tcPr>
            <w:tcW w:w="0" w:type="auto"/>
            <w:hideMark/>
          </w:tcPr>
          <w:p w14:paraId="463EFBF5"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High</w:t>
            </w:r>
          </w:p>
        </w:tc>
        <w:tc>
          <w:tcPr>
            <w:tcW w:w="0" w:type="auto"/>
            <w:hideMark/>
          </w:tcPr>
          <w:p w14:paraId="7954CAEE"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Cutlery, liners, carry bags</w:t>
            </w:r>
          </w:p>
        </w:tc>
      </w:tr>
      <w:tr w:rsidR="0001434B" w:rsidRPr="0001434B" w14:paraId="617209EF" w14:textId="77777777" w:rsidTr="0001434B">
        <w:tc>
          <w:tcPr>
            <w:tcW w:w="0" w:type="auto"/>
            <w:hideMark/>
          </w:tcPr>
          <w:p w14:paraId="45DEDD70"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QSRs</w:t>
            </w:r>
          </w:p>
        </w:tc>
        <w:tc>
          <w:tcPr>
            <w:tcW w:w="0" w:type="auto"/>
            <w:hideMark/>
          </w:tcPr>
          <w:p w14:paraId="11E1D893"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Delivery packaging</w:t>
            </w:r>
          </w:p>
        </w:tc>
        <w:tc>
          <w:tcPr>
            <w:tcW w:w="0" w:type="auto"/>
            <w:hideMark/>
          </w:tcPr>
          <w:p w14:paraId="203E2C70"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Very High</w:t>
            </w:r>
          </w:p>
        </w:tc>
        <w:tc>
          <w:tcPr>
            <w:tcW w:w="0" w:type="auto"/>
            <w:hideMark/>
          </w:tcPr>
          <w:p w14:paraId="0C3B7E89"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Bowls, containers, cutlery</w:t>
            </w:r>
          </w:p>
        </w:tc>
      </w:tr>
      <w:tr w:rsidR="0001434B" w:rsidRPr="0001434B" w14:paraId="61401B5D" w14:textId="77777777" w:rsidTr="0001434B">
        <w:tc>
          <w:tcPr>
            <w:tcW w:w="0" w:type="auto"/>
            <w:hideMark/>
          </w:tcPr>
          <w:p w14:paraId="6EF4108E"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Institutional canteens</w:t>
            </w:r>
          </w:p>
        </w:tc>
        <w:tc>
          <w:tcPr>
            <w:tcW w:w="0" w:type="auto"/>
            <w:hideMark/>
          </w:tcPr>
          <w:p w14:paraId="242C05A8"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Cost + functionality</w:t>
            </w:r>
          </w:p>
        </w:tc>
        <w:tc>
          <w:tcPr>
            <w:tcW w:w="0" w:type="auto"/>
            <w:hideMark/>
          </w:tcPr>
          <w:p w14:paraId="47E1D16D"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Medium–High</w:t>
            </w:r>
          </w:p>
        </w:tc>
        <w:tc>
          <w:tcPr>
            <w:tcW w:w="0" w:type="auto"/>
            <w:hideMark/>
          </w:tcPr>
          <w:p w14:paraId="3D2C22CE"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Bowls, plates, spoons</w:t>
            </w:r>
          </w:p>
        </w:tc>
      </w:tr>
      <w:tr w:rsidR="0001434B" w:rsidRPr="0001434B" w14:paraId="4E970634" w14:textId="77777777" w:rsidTr="0001434B">
        <w:tc>
          <w:tcPr>
            <w:tcW w:w="0" w:type="auto"/>
            <w:hideMark/>
          </w:tcPr>
          <w:p w14:paraId="7366B984"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Snack/FMCG units</w:t>
            </w:r>
          </w:p>
        </w:tc>
        <w:tc>
          <w:tcPr>
            <w:tcW w:w="0" w:type="auto"/>
            <w:hideMark/>
          </w:tcPr>
          <w:p w14:paraId="46E7EB06"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Moisture barrier</w:t>
            </w:r>
          </w:p>
        </w:tc>
        <w:tc>
          <w:tcPr>
            <w:tcW w:w="0" w:type="auto"/>
            <w:hideMark/>
          </w:tcPr>
          <w:p w14:paraId="4A301893"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Medium</w:t>
            </w:r>
          </w:p>
        </w:tc>
        <w:tc>
          <w:tcPr>
            <w:tcW w:w="0" w:type="auto"/>
            <w:hideMark/>
          </w:tcPr>
          <w:p w14:paraId="322B9F9D"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Films, pouches</w:t>
            </w:r>
          </w:p>
        </w:tc>
      </w:tr>
      <w:tr w:rsidR="0001434B" w:rsidRPr="0001434B" w14:paraId="61B12C6D" w14:textId="77777777" w:rsidTr="0001434B">
        <w:tc>
          <w:tcPr>
            <w:tcW w:w="0" w:type="auto"/>
            <w:hideMark/>
          </w:tcPr>
          <w:p w14:paraId="12D5CD43"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Cloud kitchens</w:t>
            </w:r>
          </w:p>
        </w:tc>
        <w:tc>
          <w:tcPr>
            <w:tcW w:w="0" w:type="auto"/>
            <w:hideMark/>
          </w:tcPr>
          <w:p w14:paraId="2F304B0C"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Delivery optimized</w:t>
            </w:r>
          </w:p>
        </w:tc>
        <w:tc>
          <w:tcPr>
            <w:tcW w:w="0" w:type="auto"/>
            <w:hideMark/>
          </w:tcPr>
          <w:p w14:paraId="6ABBDEAD"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High</w:t>
            </w:r>
          </w:p>
        </w:tc>
        <w:tc>
          <w:tcPr>
            <w:tcW w:w="0" w:type="auto"/>
            <w:hideMark/>
          </w:tcPr>
          <w:p w14:paraId="445A9273"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Containers, cups, lids</w:t>
            </w:r>
          </w:p>
        </w:tc>
      </w:tr>
      <w:tr w:rsidR="0001434B" w:rsidRPr="0001434B" w14:paraId="5940F347" w14:textId="77777777" w:rsidTr="0001434B">
        <w:tc>
          <w:tcPr>
            <w:tcW w:w="0" w:type="auto"/>
            <w:hideMark/>
          </w:tcPr>
          <w:p w14:paraId="65024BF4"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Export FMCG</w:t>
            </w:r>
          </w:p>
        </w:tc>
        <w:tc>
          <w:tcPr>
            <w:tcW w:w="0" w:type="auto"/>
            <w:hideMark/>
          </w:tcPr>
          <w:p w14:paraId="2428C13C"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Compliance-driven</w:t>
            </w:r>
          </w:p>
        </w:tc>
        <w:tc>
          <w:tcPr>
            <w:tcW w:w="0" w:type="auto"/>
            <w:hideMark/>
          </w:tcPr>
          <w:p w14:paraId="4A89DC5C"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Very High</w:t>
            </w:r>
          </w:p>
        </w:tc>
        <w:tc>
          <w:tcPr>
            <w:tcW w:w="0" w:type="auto"/>
            <w:hideMark/>
          </w:tcPr>
          <w:p w14:paraId="25D78CCA" w14:textId="77777777" w:rsidR="0001434B" w:rsidRPr="0001434B" w:rsidRDefault="0001434B" w:rsidP="0001434B">
            <w:pPr>
              <w:spacing w:after="160" w:line="360" w:lineRule="auto"/>
              <w:jc w:val="both"/>
              <w:rPr>
                <w:rFonts w:ascii="Times New Roman" w:hAnsi="Times New Roman" w:cs="Times New Roman"/>
                <w:sz w:val="24"/>
                <w:szCs w:val="24"/>
              </w:rPr>
            </w:pPr>
            <w:r w:rsidRPr="0001434B">
              <w:rPr>
                <w:rFonts w:ascii="Times New Roman" w:hAnsi="Times New Roman" w:cs="Times New Roman"/>
                <w:sz w:val="24"/>
                <w:szCs w:val="24"/>
              </w:rPr>
              <w:t>Certified PHA resins &amp; films</w:t>
            </w:r>
          </w:p>
        </w:tc>
      </w:tr>
    </w:tbl>
    <w:p w14:paraId="1B900F3F" w14:textId="77777777" w:rsidR="0001434B" w:rsidRDefault="0001434B" w:rsidP="00C574CF">
      <w:pPr>
        <w:spacing w:line="360" w:lineRule="auto"/>
        <w:jc w:val="both"/>
        <w:rPr>
          <w:rFonts w:ascii="Times New Roman" w:hAnsi="Times New Roman" w:cs="Times New Roman"/>
          <w:sz w:val="24"/>
          <w:szCs w:val="24"/>
        </w:rPr>
      </w:pPr>
    </w:p>
    <w:p w14:paraId="7CF8B196" w14:textId="77777777" w:rsidR="00D9314B" w:rsidRPr="00D9314B" w:rsidRDefault="00D9314B" w:rsidP="00D9314B">
      <w:pPr>
        <w:spacing w:line="360" w:lineRule="auto"/>
        <w:jc w:val="both"/>
        <w:rPr>
          <w:rFonts w:ascii="Times New Roman" w:hAnsi="Times New Roman" w:cs="Times New Roman"/>
          <w:b/>
          <w:bCs/>
          <w:sz w:val="24"/>
          <w:szCs w:val="24"/>
        </w:rPr>
      </w:pPr>
      <w:r w:rsidRPr="00D9314B">
        <w:rPr>
          <w:rFonts w:ascii="Times New Roman" w:hAnsi="Times New Roman" w:cs="Times New Roman"/>
          <w:b/>
          <w:bCs/>
          <w:sz w:val="24"/>
          <w:szCs w:val="24"/>
        </w:rPr>
        <w:t>2.5 Market Analysis</w:t>
      </w:r>
    </w:p>
    <w:p w14:paraId="47476FB8" w14:textId="22F661A7" w:rsidR="00D9314B" w:rsidRPr="00D9314B" w:rsidRDefault="00D9314B" w:rsidP="00D9314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Pr="00D9314B">
        <w:rPr>
          <w:rFonts w:ascii="Times New Roman" w:hAnsi="Times New Roman" w:cs="Times New Roman"/>
          <w:sz w:val="24"/>
          <w:szCs w:val="24"/>
        </w:rPr>
        <w:t>Real-Time Market Survey Data.</w:t>
      </w:r>
    </w:p>
    <w:p w14:paraId="1A95CD53" w14:textId="49EA82C7" w:rsidR="00D9314B" w:rsidRPr="00D9314B" w:rsidRDefault="00D9314B" w:rsidP="00D9314B">
      <w:pPr>
        <w:pStyle w:val="ListParagraph"/>
        <w:numPr>
          <w:ilvl w:val="0"/>
          <w:numId w:val="39"/>
        </w:numPr>
        <w:spacing w:line="360" w:lineRule="auto"/>
        <w:jc w:val="both"/>
        <w:rPr>
          <w:rFonts w:ascii="Times New Roman" w:hAnsi="Times New Roman" w:cs="Times New Roman"/>
          <w:sz w:val="24"/>
          <w:szCs w:val="24"/>
        </w:rPr>
      </w:pPr>
      <w:r w:rsidRPr="00D9314B">
        <w:rPr>
          <w:rFonts w:ascii="Times New Roman" w:hAnsi="Times New Roman" w:cs="Times New Roman"/>
          <w:sz w:val="24"/>
          <w:szCs w:val="24"/>
        </w:rPr>
        <w:t>Foil bowls (typical single-use size): 900 INR in 100 quantity -4 9 INR per unit.</w:t>
      </w:r>
    </w:p>
    <w:p w14:paraId="7FF296B5" w14:textId="51C61F2B" w:rsidR="00D9314B" w:rsidRPr="00D9314B" w:rsidRDefault="00D9314B" w:rsidP="00D9314B">
      <w:pPr>
        <w:pStyle w:val="ListParagraph"/>
        <w:numPr>
          <w:ilvl w:val="0"/>
          <w:numId w:val="39"/>
        </w:numPr>
        <w:spacing w:line="360" w:lineRule="auto"/>
        <w:jc w:val="both"/>
        <w:rPr>
          <w:rFonts w:ascii="Times New Roman" w:hAnsi="Times New Roman" w:cs="Times New Roman"/>
          <w:sz w:val="24"/>
          <w:szCs w:val="24"/>
        </w:rPr>
      </w:pPr>
      <w:r w:rsidRPr="00D9314B">
        <w:rPr>
          <w:rFonts w:ascii="Times New Roman" w:hAnsi="Times New Roman" w:cs="Times New Roman"/>
          <w:sz w:val="24"/>
          <w:szCs w:val="24"/>
        </w:rPr>
        <w:t>Plastic tiffin boxes (QSR institutional size): 800 pieces = INR 800= 800/100 = INR 8.</w:t>
      </w:r>
    </w:p>
    <w:p w14:paraId="188C8861" w14:textId="77777777" w:rsidR="00D9314B" w:rsidRPr="00D9314B" w:rsidRDefault="00D9314B" w:rsidP="00D9314B">
      <w:pPr>
        <w:spacing w:line="360" w:lineRule="auto"/>
        <w:jc w:val="both"/>
        <w:rPr>
          <w:rFonts w:ascii="Times New Roman" w:hAnsi="Times New Roman" w:cs="Times New Roman"/>
          <w:sz w:val="24"/>
          <w:szCs w:val="24"/>
        </w:rPr>
      </w:pPr>
      <w:r w:rsidRPr="00D9314B">
        <w:rPr>
          <w:rFonts w:ascii="Times New Roman" w:hAnsi="Times New Roman" w:cs="Times New Roman"/>
          <w:sz w:val="24"/>
          <w:szCs w:val="24"/>
        </w:rPr>
        <w:t xml:space="preserve">These domestic standards show the existing price range of widely used disposable food-service containers. They act as benchmark with which our PHA-based alternatives </w:t>
      </w:r>
      <w:proofErr w:type="gramStart"/>
      <w:r w:rsidRPr="00D9314B">
        <w:rPr>
          <w:rFonts w:ascii="Times New Roman" w:hAnsi="Times New Roman" w:cs="Times New Roman"/>
          <w:sz w:val="24"/>
          <w:szCs w:val="24"/>
        </w:rPr>
        <w:t>have to</w:t>
      </w:r>
      <w:proofErr w:type="gramEnd"/>
      <w:r w:rsidRPr="00D9314B">
        <w:rPr>
          <w:rFonts w:ascii="Times New Roman" w:hAnsi="Times New Roman" w:cs="Times New Roman"/>
          <w:sz w:val="24"/>
          <w:szCs w:val="24"/>
        </w:rPr>
        <w:t xml:space="preserve"> compete.</w:t>
      </w:r>
    </w:p>
    <w:p w14:paraId="6258B6FF" w14:textId="77777777" w:rsidR="00D9314B" w:rsidRPr="00D9314B" w:rsidRDefault="00D9314B" w:rsidP="00D9314B">
      <w:pPr>
        <w:spacing w:line="360" w:lineRule="auto"/>
        <w:jc w:val="both"/>
        <w:rPr>
          <w:rFonts w:ascii="Times New Roman" w:hAnsi="Times New Roman" w:cs="Times New Roman"/>
          <w:sz w:val="24"/>
          <w:szCs w:val="24"/>
        </w:rPr>
      </w:pPr>
      <w:r w:rsidRPr="00D9314B">
        <w:rPr>
          <w:rFonts w:ascii="Times New Roman" w:hAnsi="Times New Roman" w:cs="Times New Roman"/>
          <w:sz w:val="24"/>
          <w:szCs w:val="24"/>
        </w:rPr>
        <w:t>b) India Market Size &amp; Growth</w:t>
      </w:r>
    </w:p>
    <w:p w14:paraId="0071329A" w14:textId="135867D4" w:rsidR="00D9314B" w:rsidRPr="00D9314B" w:rsidRDefault="00D9314B" w:rsidP="00D9314B">
      <w:pPr>
        <w:spacing w:line="360" w:lineRule="auto"/>
        <w:jc w:val="both"/>
        <w:rPr>
          <w:rFonts w:ascii="Times New Roman" w:hAnsi="Times New Roman" w:cs="Times New Roman"/>
          <w:sz w:val="24"/>
          <w:szCs w:val="24"/>
        </w:rPr>
      </w:pPr>
      <w:r w:rsidRPr="00D9314B">
        <w:rPr>
          <w:rFonts w:ascii="Times New Roman" w:hAnsi="Times New Roman" w:cs="Times New Roman"/>
          <w:sz w:val="24"/>
          <w:szCs w:val="24"/>
        </w:rPr>
        <w:t xml:space="preserve">The India foodservice packaging market is estimated to reach USD 34.82 billion in 2024, and is expected to hit USD 63.11 billion by 2033, at a CAGR of ~6.83% during 2025-2033. </w:t>
      </w:r>
    </w:p>
    <w:p w14:paraId="054EC6B4" w14:textId="02A714C9" w:rsidR="00D9314B" w:rsidRDefault="00D9314B" w:rsidP="00D9314B">
      <w:pPr>
        <w:spacing w:line="360" w:lineRule="auto"/>
        <w:jc w:val="both"/>
        <w:rPr>
          <w:rFonts w:ascii="Times New Roman" w:hAnsi="Times New Roman" w:cs="Times New Roman"/>
          <w:sz w:val="24"/>
          <w:szCs w:val="24"/>
        </w:rPr>
      </w:pPr>
    </w:p>
    <w:p w14:paraId="684F7205" w14:textId="1FD2D09E" w:rsidR="00D9314B" w:rsidRDefault="00D9314B" w:rsidP="00D9314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13227ECF" wp14:editId="5175534A">
            <wp:simplePos x="0" y="0"/>
            <wp:positionH relativeFrom="margin">
              <wp:align>right</wp:align>
            </wp:positionH>
            <wp:positionV relativeFrom="paragraph">
              <wp:posOffset>-190500</wp:posOffset>
            </wp:positionV>
            <wp:extent cx="5774435" cy="2811780"/>
            <wp:effectExtent l="0" t="0" r="0" b="7620"/>
            <wp:wrapNone/>
            <wp:docPr id="149945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4435" cy="2811780"/>
                    </a:xfrm>
                    <a:prstGeom prst="rect">
                      <a:avLst/>
                    </a:prstGeom>
                    <a:noFill/>
                  </pic:spPr>
                </pic:pic>
              </a:graphicData>
            </a:graphic>
            <wp14:sizeRelH relativeFrom="margin">
              <wp14:pctWidth>0</wp14:pctWidth>
            </wp14:sizeRelH>
            <wp14:sizeRelV relativeFrom="margin">
              <wp14:pctHeight>0</wp14:pctHeight>
            </wp14:sizeRelV>
          </wp:anchor>
        </w:drawing>
      </w:r>
    </w:p>
    <w:p w14:paraId="36ECD2B6" w14:textId="3A12A114" w:rsidR="00D9314B" w:rsidRDefault="00D9314B" w:rsidP="00D9314B">
      <w:pPr>
        <w:spacing w:line="360" w:lineRule="auto"/>
        <w:jc w:val="both"/>
        <w:rPr>
          <w:rFonts w:ascii="Times New Roman" w:hAnsi="Times New Roman" w:cs="Times New Roman"/>
          <w:sz w:val="24"/>
          <w:szCs w:val="24"/>
        </w:rPr>
      </w:pPr>
    </w:p>
    <w:p w14:paraId="12E68758" w14:textId="77777777" w:rsidR="00D9314B" w:rsidRDefault="00D9314B" w:rsidP="00D9314B">
      <w:pPr>
        <w:spacing w:line="360" w:lineRule="auto"/>
        <w:jc w:val="both"/>
        <w:rPr>
          <w:rFonts w:ascii="Times New Roman" w:hAnsi="Times New Roman" w:cs="Times New Roman"/>
          <w:sz w:val="24"/>
          <w:szCs w:val="24"/>
        </w:rPr>
      </w:pPr>
    </w:p>
    <w:p w14:paraId="0B4D0F53" w14:textId="05C0E6D3" w:rsidR="00D9314B" w:rsidRDefault="00D9314B" w:rsidP="00D9314B">
      <w:pPr>
        <w:spacing w:line="360" w:lineRule="auto"/>
        <w:jc w:val="both"/>
        <w:rPr>
          <w:rFonts w:ascii="Times New Roman" w:hAnsi="Times New Roman" w:cs="Times New Roman"/>
          <w:sz w:val="24"/>
          <w:szCs w:val="24"/>
        </w:rPr>
      </w:pPr>
    </w:p>
    <w:p w14:paraId="23D2C73D" w14:textId="0EC0F015" w:rsidR="00D9314B" w:rsidRDefault="00D9314B" w:rsidP="00D9314B">
      <w:pPr>
        <w:spacing w:line="360" w:lineRule="auto"/>
        <w:jc w:val="both"/>
        <w:rPr>
          <w:rFonts w:ascii="Times New Roman" w:hAnsi="Times New Roman" w:cs="Times New Roman"/>
          <w:sz w:val="24"/>
          <w:szCs w:val="24"/>
        </w:rPr>
      </w:pPr>
    </w:p>
    <w:p w14:paraId="69B792BC" w14:textId="071E364E" w:rsidR="00D9314B" w:rsidRDefault="00D9314B" w:rsidP="00D9314B">
      <w:pPr>
        <w:spacing w:line="360" w:lineRule="auto"/>
        <w:jc w:val="both"/>
        <w:rPr>
          <w:rFonts w:ascii="Times New Roman" w:hAnsi="Times New Roman" w:cs="Times New Roman"/>
          <w:sz w:val="24"/>
          <w:szCs w:val="24"/>
        </w:rPr>
      </w:pPr>
    </w:p>
    <w:p w14:paraId="0780AC9B" w14:textId="77777777" w:rsidR="00D9314B" w:rsidRDefault="00D9314B" w:rsidP="00D9314B">
      <w:pPr>
        <w:spacing w:line="360" w:lineRule="auto"/>
        <w:jc w:val="both"/>
        <w:rPr>
          <w:rFonts w:ascii="Times New Roman" w:hAnsi="Times New Roman" w:cs="Times New Roman"/>
          <w:sz w:val="24"/>
          <w:szCs w:val="24"/>
        </w:rPr>
      </w:pPr>
    </w:p>
    <w:p w14:paraId="1AFB2178" w14:textId="77777777" w:rsidR="00582379" w:rsidRDefault="00582379" w:rsidP="00D9314B">
      <w:pPr>
        <w:spacing w:line="360" w:lineRule="auto"/>
        <w:jc w:val="both"/>
        <w:rPr>
          <w:rFonts w:ascii="Times New Roman" w:hAnsi="Times New Roman" w:cs="Times New Roman"/>
          <w:sz w:val="24"/>
          <w:szCs w:val="24"/>
        </w:rPr>
      </w:pPr>
    </w:p>
    <w:p w14:paraId="11AEE8E2" w14:textId="25DC998B" w:rsidR="00D9314B" w:rsidRPr="00D9314B" w:rsidRDefault="00D9314B" w:rsidP="00D9314B">
      <w:pPr>
        <w:spacing w:line="360" w:lineRule="auto"/>
        <w:jc w:val="both"/>
        <w:rPr>
          <w:rFonts w:ascii="Times New Roman" w:hAnsi="Times New Roman" w:cs="Times New Roman"/>
          <w:sz w:val="24"/>
          <w:szCs w:val="24"/>
        </w:rPr>
      </w:pPr>
      <w:r w:rsidRPr="00D9314B">
        <w:rPr>
          <w:rFonts w:ascii="Times New Roman" w:hAnsi="Times New Roman" w:cs="Times New Roman"/>
          <w:sz w:val="24"/>
          <w:szCs w:val="24"/>
        </w:rPr>
        <w:t>India disposable food-packaging market: In 2024, the market has generated USD 6,256.8 million in revenue, and by 2030, the market is projected to have 9,865.6 million in revenue at a CAGR of approximately 7.9%.</w:t>
      </w:r>
    </w:p>
    <w:p w14:paraId="7E28DCA6" w14:textId="01B0846E" w:rsidR="00D9314B" w:rsidRPr="00D9314B" w:rsidRDefault="00D9314B" w:rsidP="00D9314B">
      <w:pPr>
        <w:spacing w:line="360" w:lineRule="auto"/>
        <w:jc w:val="both"/>
        <w:rPr>
          <w:rFonts w:ascii="Times New Roman" w:hAnsi="Times New Roman" w:cs="Times New Roman"/>
          <w:sz w:val="24"/>
          <w:szCs w:val="24"/>
        </w:rPr>
      </w:pPr>
      <w:r w:rsidRPr="00D9314B">
        <w:rPr>
          <w:rFonts w:ascii="Times New Roman" w:hAnsi="Times New Roman" w:cs="Times New Roman"/>
          <w:sz w:val="24"/>
          <w:szCs w:val="24"/>
        </w:rPr>
        <w:t xml:space="preserve">SOFAM market (sustainable-food-packaging) (compostables, recycled materials) is estimated at USD 4,479.2 million in 2024, and projected USD 8,962.2 million in 2033, at an average CAGR of approximately 8.2%. </w:t>
      </w:r>
    </w:p>
    <w:p w14:paraId="00A5BAA4" w14:textId="70FAAC54" w:rsidR="00D9314B" w:rsidRDefault="00D9314B" w:rsidP="00D9314B">
      <w:pPr>
        <w:spacing w:line="360" w:lineRule="auto"/>
        <w:jc w:val="both"/>
        <w:rPr>
          <w:rFonts w:ascii="Times New Roman" w:hAnsi="Times New Roman" w:cs="Times New Roman"/>
          <w:sz w:val="24"/>
          <w:szCs w:val="24"/>
        </w:rPr>
      </w:pPr>
      <w:r w:rsidRPr="00D9314B">
        <w:rPr>
          <w:rFonts w:ascii="Times New Roman" w:hAnsi="Times New Roman" w:cs="Times New Roman"/>
          <w:sz w:val="24"/>
          <w:szCs w:val="24"/>
        </w:rPr>
        <w:t xml:space="preserve">Such statistics prove the need of </w:t>
      </w:r>
      <w:proofErr w:type="gramStart"/>
      <w:r w:rsidRPr="00D9314B">
        <w:rPr>
          <w:rFonts w:ascii="Times New Roman" w:hAnsi="Times New Roman" w:cs="Times New Roman"/>
          <w:sz w:val="24"/>
          <w:szCs w:val="24"/>
        </w:rPr>
        <w:t>more and more</w:t>
      </w:r>
      <w:proofErr w:type="gramEnd"/>
      <w:r w:rsidRPr="00D9314B">
        <w:rPr>
          <w:rFonts w:ascii="Times New Roman" w:hAnsi="Times New Roman" w:cs="Times New Roman"/>
          <w:sz w:val="24"/>
          <w:szCs w:val="24"/>
        </w:rPr>
        <w:t xml:space="preserve"> packaging solutions - and specifically those that are in line with the sustainability trends, meaning that it confirms the business case of PHA Bioplasts.</w:t>
      </w:r>
    </w:p>
    <w:p w14:paraId="4FA2CFCB" w14:textId="5BB1FAF7" w:rsidR="00D9314B" w:rsidRDefault="00582379" w:rsidP="00D9314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7B2A0CCF" wp14:editId="61D8071F">
            <wp:simplePos x="0" y="0"/>
            <wp:positionH relativeFrom="margin">
              <wp:align>right</wp:align>
            </wp:positionH>
            <wp:positionV relativeFrom="paragraph">
              <wp:posOffset>287655</wp:posOffset>
            </wp:positionV>
            <wp:extent cx="5873115" cy="3303236"/>
            <wp:effectExtent l="0" t="0" r="0" b="0"/>
            <wp:wrapNone/>
            <wp:docPr id="966385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3115" cy="3303236"/>
                    </a:xfrm>
                    <a:prstGeom prst="rect">
                      <a:avLst/>
                    </a:prstGeom>
                    <a:noFill/>
                  </pic:spPr>
                </pic:pic>
              </a:graphicData>
            </a:graphic>
            <wp14:sizeRelH relativeFrom="margin">
              <wp14:pctWidth>0</wp14:pctWidth>
            </wp14:sizeRelH>
            <wp14:sizeRelV relativeFrom="margin">
              <wp14:pctHeight>0</wp14:pctHeight>
            </wp14:sizeRelV>
          </wp:anchor>
        </w:drawing>
      </w:r>
    </w:p>
    <w:p w14:paraId="13BD81C4" w14:textId="77777777" w:rsidR="00D9314B" w:rsidRPr="00D9314B" w:rsidRDefault="00D9314B" w:rsidP="00D9314B">
      <w:pPr>
        <w:spacing w:line="360" w:lineRule="auto"/>
        <w:jc w:val="both"/>
        <w:rPr>
          <w:rFonts w:ascii="Times New Roman" w:hAnsi="Times New Roman" w:cs="Times New Roman"/>
          <w:sz w:val="24"/>
          <w:szCs w:val="24"/>
        </w:rPr>
      </w:pPr>
    </w:p>
    <w:p w14:paraId="7E5C49E0" w14:textId="77777777" w:rsidR="00D9314B" w:rsidRDefault="00D9314B" w:rsidP="00D9314B">
      <w:pPr>
        <w:spacing w:line="360" w:lineRule="auto"/>
        <w:jc w:val="both"/>
        <w:rPr>
          <w:rFonts w:ascii="Times New Roman" w:hAnsi="Times New Roman" w:cs="Times New Roman"/>
          <w:sz w:val="24"/>
          <w:szCs w:val="24"/>
        </w:rPr>
      </w:pPr>
    </w:p>
    <w:p w14:paraId="36272F72" w14:textId="77777777" w:rsidR="00D9314B" w:rsidRDefault="00D9314B" w:rsidP="00D9314B">
      <w:pPr>
        <w:spacing w:line="360" w:lineRule="auto"/>
        <w:jc w:val="both"/>
        <w:rPr>
          <w:rFonts w:ascii="Times New Roman" w:hAnsi="Times New Roman" w:cs="Times New Roman"/>
          <w:sz w:val="24"/>
          <w:szCs w:val="24"/>
        </w:rPr>
      </w:pPr>
    </w:p>
    <w:p w14:paraId="692C71B0" w14:textId="77777777" w:rsidR="00D9314B" w:rsidRDefault="00D9314B" w:rsidP="00D9314B">
      <w:pPr>
        <w:spacing w:line="360" w:lineRule="auto"/>
        <w:jc w:val="both"/>
        <w:rPr>
          <w:rFonts w:ascii="Times New Roman" w:hAnsi="Times New Roman" w:cs="Times New Roman"/>
          <w:sz w:val="24"/>
          <w:szCs w:val="24"/>
        </w:rPr>
      </w:pPr>
    </w:p>
    <w:p w14:paraId="02C6B1B2" w14:textId="77777777" w:rsidR="00D9314B" w:rsidRDefault="00D9314B" w:rsidP="00D9314B">
      <w:pPr>
        <w:spacing w:line="360" w:lineRule="auto"/>
        <w:jc w:val="both"/>
        <w:rPr>
          <w:rFonts w:ascii="Times New Roman" w:hAnsi="Times New Roman" w:cs="Times New Roman"/>
          <w:sz w:val="24"/>
          <w:szCs w:val="24"/>
        </w:rPr>
      </w:pPr>
    </w:p>
    <w:p w14:paraId="3C00CA44" w14:textId="77777777" w:rsidR="00D9314B" w:rsidRDefault="00D9314B" w:rsidP="00D9314B">
      <w:pPr>
        <w:spacing w:line="360" w:lineRule="auto"/>
        <w:jc w:val="both"/>
        <w:rPr>
          <w:rFonts w:ascii="Times New Roman" w:hAnsi="Times New Roman" w:cs="Times New Roman"/>
          <w:sz w:val="24"/>
          <w:szCs w:val="24"/>
        </w:rPr>
      </w:pPr>
    </w:p>
    <w:p w14:paraId="437DFC09" w14:textId="77777777" w:rsidR="00D9314B" w:rsidRDefault="00D9314B" w:rsidP="00D9314B">
      <w:pPr>
        <w:spacing w:line="360" w:lineRule="auto"/>
        <w:jc w:val="both"/>
        <w:rPr>
          <w:rFonts w:ascii="Times New Roman" w:hAnsi="Times New Roman" w:cs="Times New Roman"/>
          <w:sz w:val="24"/>
          <w:szCs w:val="24"/>
        </w:rPr>
      </w:pPr>
    </w:p>
    <w:p w14:paraId="58307A8A" w14:textId="77777777" w:rsidR="00D9314B" w:rsidRDefault="00D9314B" w:rsidP="00D9314B">
      <w:pPr>
        <w:spacing w:line="360" w:lineRule="auto"/>
        <w:jc w:val="both"/>
        <w:rPr>
          <w:rFonts w:ascii="Times New Roman" w:hAnsi="Times New Roman" w:cs="Times New Roman"/>
          <w:sz w:val="24"/>
          <w:szCs w:val="24"/>
        </w:rPr>
      </w:pPr>
    </w:p>
    <w:p w14:paraId="70F5D7DA" w14:textId="4D232432" w:rsidR="00D9314B" w:rsidRPr="00D9314B" w:rsidRDefault="00D9314B" w:rsidP="00D9314B">
      <w:pPr>
        <w:spacing w:line="360" w:lineRule="auto"/>
        <w:jc w:val="both"/>
        <w:rPr>
          <w:rFonts w:ascii="Times New Roman" w:hAnsi="Times New Roman" w:cs="Times New Roman"/>
          <w:sz w:val="24"/>
          <w:szCs w:val="24"/>
        </w:rPr>
      </w:pPr>
      <w:r w:rsidRPr="00D9314B">
        <w:rPr>
          <w:rFonts w:ascii="Times New Roman" w:hAnsi="Times New Roman" w:cs="Times New Roman"/>
          <w:sz w:val="24"/>
          <w:szCs w:val="24"/>
        </w:rPr>
        <w:lastRenderedPageBreak/>
        <w:t>c) Global Context &amp; Relevance</w:t>
      </w:r>
    </w:p>
    <w:p w14:paraId="2266C1D5" w14:textId="77777777" w:rsidR="00D9314B" w:rsidRPr="00D9314B" w:rsidRDefault="00D9314B" w:rsidP="00D9314B">
      <w:pPr>
        <w:spacing w:line="360" w:lineRule="auto"/>
        <w:jc w:val="both"/>
        <w:rPr>
          <w:rFonts w:ascii="Times New Roman" w:hAnsi="Times New Roman" w:cs="Times New Roman"/>
          <w:sz w:val="24"/>
          <w:szCs w:val="24"/>
        </w:rPr>
      </w:pPr>
      <w:r w:rsidRPr="00D9314B">
        <w:rPr>
          <w:rFonts w:ascii="Times New Roman" w:hAnsi="Times New Roman" w:cs="Times New Roman"/>
          <w:sz w:val="24"/>
          <w:szCs w:val="24"/>
        </w:rPr>
        <w:t>The global food-service packaging market is projected to be USD 67.9 billion in 2024 and about USD 121.7 billion in 2034 with a CAGR of about 6%.</w:t>
      </w:r>
    </w:p>
    <w:p w14:paraId="5B26BC27" w14:textId="610D11BE" w:rsidR="00D9314B" w:rsidRPr="00D9314B" w:rsidRDefault="00D9314B" w:rsidP="00D9314B">
      <w:pPr>
        <w:spacing w:line="360" w:lineRule="auto"/>
        <w:jc w:val="both"/>
        <w:rPr>
          <w:rFonts w:ascii="Times New Roman" w:hAnsi="Times New Roman" w:cs="Times New Roman"/>
          <w:sz w:val="24"/>
          <w:szCs w:val="24"/>
        </w:rPr>
      </w:pPr>
      <w:r w:rsidRPr="00D9314B">
        <w:rPr>
          <w:rFonts w:ascii="Times New Roman" w:hAnsi="Times New Roman" w:cs="Times New Roman"/>
          <w:sz w:val="24"/>
          <w:szCs w:val="24"/>
        </w:rPr>
        <w:t>With the growing regulatory demand globally (e.g., EU Single-Use Plastics Directive) and fast grows in brand interests in the circular supply chain there is a growing opportunity in biodegradable options like PHA.</w:t>
      </w:r>
    </w:p>
    <w:p w14:paraId="780D11B6" w14:textId="77777777" w:rsidR="00D9314B" w:rsidRPr="00D9314B" w:rsidRDefault="00D9314B" w:rsidP="00D9314B">
      <w:pPr>
        <w:spacing w:line="360" w:lineRule="auto"/>
        <w:jc w:val="both"/>
        <w:rPr>
          <w:rFonts w:ascii="Times New Roman" w:hAnsi="Times New Roman" w:cs="Times New Roman"/>
          <w:sz w:val="24"/>
          <w:szCs w:val="24"/>
        </w:rPr>
      </w:pPr>
      <w:r w:rsidRPr="00D9314B">
        <w:rPr>
          <w:rFonts w:ascii="Times New Roman" w:hAnsi="Times New Roman" w:cs="Times New Roman"/>
          <w:sz w:val="24"/>
          <w:szCs w:val="24"/>
        </w:rPr>
        <w:t>d) Important Lessons to PHA Bioplasts.</w:t>
      </w:r>
    </w:p>
    <w:p w14:paraId="286D6263" w14:textId="08A28841" w:rsidR="00D9314B" w:rsidRPr="00D9314B" w:rsidRDefault="00D9314B" w:rsidP="00D9314B">
      <w:pPr>
        <w:pStyle w:val="ListParagraph"/>
        <w:numPr>
          <w:ilvl w:val="0"/>
          <w:numId w:val="39"/>
        </w:numPr>
        <w:spacing w:line="360" w:lineRule="auto"/>
        <w:jc w:val="both"/>
        <w:rPr>
          <w:rFonts w:ascii="Times New Roman" w:hAnsi="Times New Roman" w:cs="Times New Roman"/>
          <w:sz w:val="24"/>
          <w:szCs w:val="24"/>
        </w:rPr>
      </w:pPr>
      <w:r w:rsidRPr="00D9314B">
        <w:rPr>
          <w:rFonts w:ascii="Times New Roman" w:hAnsi="Times New Roman" w:cs="Times New Roman"/>
          <w:sz w:val="24"/>
          <w:szCs w:val="24"/>
        </w:rPr>
        <w:t>The survey data in real-time (foil bowls ₹9 each, plastic tiffin boxes ₹8 each) can be used as a cost benchmark. We are aiming to compete with these prices or even lower them and offer extra sustainability benefits.</w:t>
      </w:r>
    </w:p>
    <w:p w14:paraId="07643FC4" w14:textId="306E66CB" w:rsidR="00D9314B" w:rsidRPr="00D9314B" w:rsidRDefault="00D9314B" w:rsidP="00D9314B">
      <w:pPr>
        <w:pStyle w:val="ListParagraph"/>
        <w:numPr>
          <w:ilvl w:val="0"/>
          <w:numId w:val="39"/>
        </w:numPr>
        <w:spacing w:line="360" w:lineRule="auto"/>
        <w:jc w:val="both"/>
        <w:rPr>
          <w:rFonts w:ascii="Times New Roman" w:hAnsi="Times New Roman" w:cs="Times New Roman"/>
          <w:sz w:val="24"/>
          <w:szCs w:val="24"/>
        </w:rPr>
      </w:pPr>
      <w:r w:rsidRPr="00D9314B">
        <w:rPr>
          <w:rFonts w:ascii="Times New Roman" w:hAnsi="Times New Roman" w:cs="Times New Roman"/>
          <w:sz w:val="24"/>
          <w:szCs w:val="24"/>
        </w:rPr>
        <w:t>The large size and increasing growth of India market (USD 34.82 billion and escalating) indicates that there is a large size of addressable market in packaging solutions.</w:t>
      </w:r>
    </w:p>
    <w:p w14:paraId="2BEF06D7" w14:textId="39790F9A" w:rsidR="00D9314B" w:rsidRPr="00D9314B" w:rsidRDefault="00D9314B" w:rsidP="00D9314B">
      <w:pPr>
        <w:pStyle w:val="ListParagraph"/>
        <w:numPr>
          <w:ilvl w:val="0"/>
          <w:numId w:val="39"/>
        </w:numPr>
        <w:spacing w:line="360" w:lineRule="auto"/>
        <w:jc w:val="both"/>
        <w:rPr>
          <w:rFonts w:ascii="Times New Roman" w:hAnsi="Times New Roman" w:cs="Times New Roman"/>
          <w:sz w:val="24"/>
          <w:szCs w:val="24"/>
        </w:rPr>
      </w:pPr>
      <w:r w:rsidRPr="00D9314B">
        <w:rPr>
          <w:rFonts w:ascii="Times New Roman" w:hAnsi="Times New Roman" w:cs="Times New Roman"/>
          <w:sz w:val="24"/>
          <w:szCs w:val="24"/>
        </w:rPr>
        <w:t xml:space="preserve">Sustainable packaging sub-segment is expanding at a higher rate (8.2% CAGR) </w:t>
      </w:r>
      <w:r w:rsidRPr="00D9314B">
        <w:rPr>
          <w:rFonts w:ascii="Cambria Math" w:hAnsi="Cambria Math" w:cs="Cambria Math"/>
          <w:sz w:val="24"/>
          <w:szCs w:val="24"/>
        </w:rPr>
        <w:t>⇒</w:t>
      </w:r>
      <w:r w:rsidRPr="00D9314B">
        <w:rPr>
          <w:rFonts w:ascii="Times New Roman" w:hAnsi="Times New Roman" w:cs="Times New Roman"/>
          <w:sz w:val="24"/>
          <w:szCs w:val="24"/>
        </w:rPr>
        <w:t xml:space="preserve"> excellent sign of demand of materials such as PHA.</w:t>
      </w:r>
    </w:p>
    <w:p w14:paraId="6C5F09A8" w14:textId="0BE62845" w:rsidR="00D9314B" w:rsidRDefault="00D9314B" w:rsidP="00D9314B">
      <w:pPr>
        <w:spacing w:line="360" w:lineRule="auto"/>
        <w:jc w:val="both"/>
        <w:rPr>
          <w:rFonts w:ascii="Times New Roman" w:hAnsi="Times New Roman" w:cs="Times New Roman"/>
          <w:sz w:val="24"/>
          <w:szCs w:val="24"/>
        </w:rPr>
      </w:pPr>
      <w:r w:rsidRPr="00D9314B">
        <w:rPr>
          <w:rFonts w:ascii="Times New Roman" w:hAnsi="Times New Roman" w:cs="Times New Roman"/>
          <w:sz w:val="24"/>
          <w:szCs w:val="24"/>
        </w:rPr>
        <w:t>PHA Bioplasts is well-positioned to provide a niche yet emerging vertical that cuts across waste-management and packaging, given the hotel and QSR waste feedstock opportunity.</w:t>
      </w:r>
    </w:p>
    <w:p w14:paraId="1989F619" w14:textId="77777777" w:rsidR="00582379" w:rsidRPr="00582379" w:rsidRDefault="00582379" w:rsidP="00582379">
      <w:pPr>
        <w:spacing w:line="360" w:lineRule="auto"/>
        <w:jc w:val="both"/>
        <w:rPr>
          <w:rFonts w:ascii="Times New Roman" w:hAnsi="Times New Roman" w:cs="Times New Roman"/>
          <w:b/>
          <w:bCs/>
          <w:sz w:val="24"/>
          <w:szCs w:val="24"/>
        </w:rPr>
      </w:pPr>
      <w:r w:rsidRPr="00582379">
        <w:rPr>
          <w:rFonts w:ascii="Times New Roman" w:hAnsi="Times New Roman" w:cs="Times New Roman"/>
          <w:b/>
          <w:bCs/>
          <w:sz w:val="24"/>
          <w:szCs w:val="24"/>
        </w:rPr>
        <w:t>3. Solutions &amp; Execution</w:t>
      </w:r>
    </w:p>
    <w:p w14:paraId="5CB2D0DB" w14:textId="77777777" w:rsidR="00582379" w:rsidRPr="00582379" w:rsidRDefault="00582379" w:rsidP="00582379">
      <w:pPr>
        <w:spacing w:line="360" w:lineRule="auto"/>
        <w:jc w:val="both"/>
        <w:rPr>
          <w:rFonts w:ascii="Times New Roman" w:hAnsi="Times New Roman" w:cs="Times New Roman"/>
          <w:b/>
          <w:bCs/>
          <w:sz w:val="24"/>
          <w:szCs w:val="24"/>
        </w:rPr>
      </w:pPr>
      <w:r w:rsidRPr="00582379">
        <w:rPr>
          <w:rFonts w:ascii="Times New Roman" w:hAnsi="Times New Roman" w:cs="Times New Roman"/>
          <w:b/>
          <w:bCs/>
          <w:sz w:val="24"/>
          <w:szCs w:val="24"/>
        </w:rPr>
        <w:t>3.1 Marketing Strategy</w:t>
      </w:r>
    </w:p>
    <w:p w14:paraId="0051AECA" w14:textId="77777777" w:rsidR="00582379" w:rsidRPr="00582379" w:rsidRDefault="00582379" w:rsidP="00582379">
      <w:p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The PHA Bioplasts marketing plan will be created in such a way that the venture will be perceived as an environmentally friendly solution that is economically friendly and technologically better than the traditional food-service packaging. Since our first customer base will be hotels, QSR chains, cafes, institutional canteens, and snack manufacturers, marketing strategy will be based on three pillars, that is, customer education, value demonstration and regulatory alignment.</w:t>
      </w:r>
    </w:p>
    <w:p w14:paraId="58AB1921" w14:textId="77777777" w:rsidR="00582379" w:rsidRPr="00582379" w:rsidRDefault="00582379" w:rsidP="00582379">
      <w:p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A. Target Market Positioning</w:t>
      </w:r>
    </w:p>
    <w:p w14:paraId="36EFE51A" w14:textId="77777777" w:rsidR="00582379" w:rsidRPr="00582379" w:rsidRDefault="00582379" w:rsidP="00582379">
      <w:p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PHA Bioplasts will position itself as:</w:t>
      </w:r>
    </w:p>
    <w:p w14:paraId="2C34DDB4" w14:textId="77777777" w:rsidR="00582379" w:rsidRPr="00582379" w:rsidRDefault="00582379" w:rsidP="00582379">
      <w:p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A local food waste partner that would transform its waste into certified biodegradable high-performance PHA products.</w:t>
      </w:r>
    </w:p>
    <w:p w14:paraId="032A1245" w14:textId="77777777" w:rsidR="00582379" w:rsidRPr="00582379" w:rsidRDefault="00582379" w:rsidP="00582379">
      <w:p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Differentiation elements are:</w:t>
      </w:r>
    </w:p>
    <w:p w14:paraId="000B864F" w14:textId="77777777" w:rsidR="00582379" w:rsidRPr="00582379" w:rsidRDefault="00582379" w:rsidP="00582379">
      <w:p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lastRenderedPageBreak/>
        <w:t>•</w:t>
      </w:r>
      <w:r w:rsidRPr="00582379">
        <w:rPr>
          <w:rFonts w:ascii="Times New Roman" w:hAnsi="Times New Roman" w:cs="Times New Roman"/>
          <w:sz w:val="24"/>
          <w:szCs w:val="24"/>
        </w:rPr>
        <w:tab/>
        <w:t>Free locally available feedstock (</w:t>
      </w:r>
      <w:proofErr w:type="spellStart"/>
      <w:r w:rsidRPr="00582379">
        <w:rPr>
          <w:rFonts w:ascii="Times New Roman" w:hAnsi="Times New Roman" w:cs="Times New Roman"/>
          <w:sz w:val="24"/>
          <w:szCs w:val="24"/>
        </w:rPr>
        <w:t>Seduxo</w:t>
      </w:r>
      <w:proofErr w:type="spellEnd"/>
      <w:r w:rsidRPr="00582379">
        <w:rPr>
          <w:rFonts w:ascii="Times New Roman" w:hAnsi="Times New Roman" w:cs="Times New Roman"/>
          <w:sz w:val="24"/>
          <w:szCs w:val="24"/>
        </w:rPr>
        <w:t>, KFC, CCD, India Coffee House)</w:t>
      </w:r>
    </w:p>
    <w:p w14:paraId="552C42BE" w14:textId="77777777" w:rsidR="00582379" w:rsidRPr="00582379" w:rsidRDefault="00582379" w:rsidP="00582379">
      <w:p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w:t>
      </w:r>
      <w:r w:rsidRPr="00582379">
        <w:rPr>
          <w:rFonts w:ascii="Times New Roman" w:hAnsi="Times New Roman" w:cs="Times New Roman"/>
          <w:sz w:val="24"/>
          <w:szCs w:val="24"/>
        </w:rPr>
        <w:tab/>
        <w:t>PHA products of high grade (moisture-resistant, food-safe, tensile)</w:t>
      </w:r>
    </w:p>
    <w:p w14:paraId="1E094CC9" w14:textId="77777777" w:rsidR="00582379" w:rsidRPr="00582379" w:rsidRDefault="00582379" w:rsidP="00582379">
      <w:p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w:t>
      </w:r>
      <w:r w:rsidRPr="00582379">
        <w:rPr>
          <w:rFonts w:ascii="Times New Roman" w:hAnsi="Times New Roman" w:cs="Times New Roman"/>
          <w:sz w:val="24"/>
          <w:szCs w:val="24"/>
        </w:rPr>
        <w:tab/>
        <w:t>Coherence with sustainability objectives of FMCG companies and hotels.</w:t>
      </w:r>
    </w:p>
    <w:p w14:paraId="65D374CA" w14:textId="77777777" w:rsidR="00582379" w:rsidRPr="00582379" w:rsidRDefault="00582379" w:rsidP="00582379">
      <w:p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w:t>
      </w:r>
      <w:r w:rsidRPr="00582379">
        <w:rPr>
          <w:rFonts w:ascii="Times New Roman" w:hAnsi="Times New Roman" w:cs="Times New Roman"/>
          <w:sz w:val="24"/>
          <w:szCs w:val="24"/>
        </w:rPr>
        <w:tab/>
        <w:t xml:space="preserve">International </w:t>
      </w:r>
      <w:proofErr w:type="spellStart"/>
      <w:r w:rsidRPr="00582379">
        <w:rPr>
          <w:rFonts w:ascii="Times New Roman" w:hAnsi="Times New Roman" w:cs="Times New Roman"/>
          <w:sz w:val="24"/>
          <w:szCs w:val="24"/>
        </w:rPr>
        <w:t>compostability</w:t>
      </w:r>
      <w:proofErr w:type="spellEnd"/>
      <w:r w:rsidRPr="00582379">
        <w:rPr>
          <w:rFonts w:ascii="Times New Roman" w:hAnsi="Times New Roman" w:cs="Times New Roman"/>
          <w:sz w:val="24"/>
          <w:szCs w:val="24"/>
        </w:rPr>
        <w:t xml:space="preserve"> standards (EN 13432, ASTM D6400) compliance.</w:t>
      </w:r>
    </w:p>
    <w:p w14:paraId="7C3444F1" w14:textId="77777777" w:rsidR="00582379" w:rsidRPr="00582379" w:rsidRDefault="00582379" w:rsidP="00582379">
      <w:p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This positioning will enable the venture to contribute significantly to the sustainability agendas that are being pursued by QSRs, cafes and restaurant chains.</w:t>
      </w:r>
    </w:p>
    <w:p w14:paraId="1D58ED31" w14:textId="77777777" w:rsidR="00582379" w:rsidRPr="00582379" w:rsidRDefault="00582379" w:rsidP="00582379">
      <w:p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B. Target Customer Segments</w:t>
      </w:r>
    </w:p>
    <w:p w14:paraId="77902852" w14:textId="28A16AB6" w:rsidR="00582379" w:rsidRPr="00582379" w:rsidRDefault="00582379" w:rsidP="00582379">
      <w:pPr>
        <w:pStyle w:val="ListParagraph"/>
        <w:numPr>
          <w:ilvl w:val="0"/>
          <w:numId w:val="56"/>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Hotels &amp; Restaurants</w:t>
      </w:r>
    </w:p>
    <w:p w14:paraId="7067C27B" w14:textId="01EAA249" w:rsidR="00582379" w:rsidRPr="00582379" w:rsidRDefault="00582379" w:rsidP="00582379">
      <w:pPr>
        <w:pStyle w:val="ListParagraph"/>
        <w:numPr>
          <w:ilvl w:val="0"/>
          <w:numId w:val="57"/>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Very strong concern with waste footprint reduction.</w:t>
      </w:r>
    </w:p>
    <w:p w14:paraId="579CC9B7" w14:textId="1EAACF59" w:rsidR="00582379" w:rsidRPr="00582379" w:rsidRDefault="00582379" w:rsidP="00582379">
      <w:pPr>
        <w:pStyle w:val="ListParagraph"/>
        <w:numPr>
          <w:ilvl w:val="0"/>
          <w:numId w:val="57"/>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Require environmentally friendly cutlery and bowl substitutes.</w:t>
      </w:r>
    </w:p>
    <w:p w14:paraId="34F35403" w14:textId="76FDA3B8" w:rsidR="00582379" w:rsidRPr="00582379" w:rsidRDefault="00582379" w:rsidP="00582379">
      <w:pPr>
        <w:pStyle w:val="ListParagraph"/>
        <w:numPr>
          <w:ilvl w:val="0"/>
          <w:numId w:val="56"/>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Quick Service Restaurants (KFC, CCD)</w:t>
      </w:r>
    </w:p>
    <w:p w14:paraId="75EACB75" w14:textId="0645FB80" w:rsidR="00582379" w:rsidRPr="00582379" w:rsidRDefault="00582379" w:rsidP="00582379">
      <w:pPr>
        <w:pStyle w:val="ListParagraph"/>
        <w:numPr>
          <w:ilvl w:val="0"/>
          <w:numId w:val="57"/>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Take away packaging users are heavy users.</w:t>
      </w:r>
    </w:p>
    <w:p w14:paraId="4B8C3593" w14:textId="5843C404" w:rsidR="00582379" w:rsidRPr="00582379" w:rsidRDefault="00582379" w:rsidP="00582379">
      <w:pPr>
        <w:pStyle w:val="ListParagraph"/>
        <w:numPr>
          <w:ilvl w:val="0"/>
          <w:numId w:val="57"/>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Fully exploiting organic waste feedstock into usable feedstock.</w:t>
      </w:r>
    </w:p>
    <w:p w14:paraId="5CF01BCC" w14:textId="07C0BF4B" w:rsidR="00582379" w:rsidRPr="00582379" w:rsidRDefault="00582379" w:rsidP="00582379">
      <w:pPr>
        <w:pStyle w:val="ListParagraph"/>
        <w:numPr>
          <w:ilvl w:val="0"/>
          <w:numId w:val="56"/>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Snack and FMCG Producers (Kanha Snacks).</w:t>
      </w:r>
    </w:p>
    <w:p w14:paraId="02674152" w14:textId="2432D4E5" w:rsidR="00582379" w:rsidRPr="00582379" w:rsidRDefault="00582379" w:rsidP="00582379">
      <w:pPr>
        <w:pStyle w:val="ListParagraph"/>
        <w:numPr>
          <w:ilvl w:val="0"/>
          <w:numId w:val="57"/>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Will need moisture-barrier/tensile packaging films.</w:t>
      </w:r>
    </w:p>
    <w:p w14:paraId="4E41A2F5" w14:textId="4513100F" w:rsidR="00582379" w:rsidRPr="00582379" w:rsidRDefault="00582379" w:rsidP="00582379">
      <w:pPr>
        <w:pStyle w:val="ListParagraph"/>
        <w:numPr>
          <w:ilvl w:val="0"/>
          <w:numId w:val="57"/>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Ready to embrace sustainability in case quality is guaranteed.</w:t>
      </w:r>
    </w:p>
    <w:p w14:paraId="47156560" w14:textId="535016FE" w:rsidR="00582379" w:rsidRPr="00582379" w:rsidRDefault="00582379" w:rsidP="00582379">
      <w:pPr>
        <w:pStyle w:val="ListParagraph"/>
        <w:numPr>
          <w:ilvl w:val="0"/>
          <w:numId w:val="56"/>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Sodexo are institutional Canteens.</w:t>
      </w:r>
    </w:p>
    <w:p w14:paraId="1ADEF296" w14:textId="6639EED3" w:rsidR="00582379" w:rsidRPr="00582379" w:rsidRDefault="00582379" w:rsidP="00582379">
      <w:pPr>
        <w:pStyle w:val="ListParagraph"/>
        <w:numPr>
          <w:ilvl w:val="0"/>
          <w:numId w:val="57"/>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large, steady waste production, which is ideal in supplying feedstock.</w:t>
      </w:r>
    </w:p>
    <w:p w14:paraId="760D2EBE" w14:textId="4E0A4BE5" w:rsidR="00582379" w:rsidRPr="00582379" w:rsidRDefault="00582379" w:rsidP="00582379">
      <w:pPr>
        <w:pStyle w:val="ListParagraph"/>
        <w:numPr>
          <w:ilvl w:val="0"/>
          <w:numId w:val="56"/>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Export-Oriented FMCG Firms</w:t>
      </w:r>
    </w:p>
    <w:p w14:paraId="72C72F73" w14:textId="295DCEC2" w:rsidR="00582379" w:rsidRPr="00582379" w:rsidRDefault="00582379" w:rsidP="00582379">
      <w:pPr>
        <w:pStyle w:val="ListParagraph"/>
        <w:numPr>
          <w:ilvl w:val="0"/>
          <w:numId w:val="57"/>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Multinational retailers require compostable packaging in the EU/US.</w:t>
      </w:r>
    </w:p>
    <w:p w14:paraId="1D128A92" w14:textId="77777777" w:rsidR="00582379" w:rsidRPr="00582379" w:rsidRDefault="00582379" w:rsidP="00582379">
      <w:p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C. Key Messages &amp; Value Proposition</w:t>
      </w:r>
    </w:p>
    <w:tbl>
      <w:tblPr>
        <w:tblStyle w:val="TableGrid"/>
        <w:tblW w:w="0" w:type="auto"/>
        <w:jc w:val="center"/>
        <w:tblLook w:val="04A0" w:firstRow="1" w:lastRow="0" w:firstColumn="1" w:lastColumn="0" w:noHBand="0" w:noVBand="1"/>
      </w:tblPr>
      <w:tblGrid>
        <w:gridCol w:w="2343"/>
        <w:gridCol w:w="6056"/>
      </w:tblGrid>
      <w:tr w:rsidR="00582379" w:rsidRPr="00582379" w14:paraId="60878786" w14:textId="77777777" w:rsidTr="00582379">
        <w:trPr>
          <w:jc w:val="center"/>
        </w:trPr>
        <w:tc>
          <w:tcPr>
            <w:tcW w:w="0" w:type="auto"/>
            <w:hideMark/>
          </w:tcPr>
          <w:p w14:paraId="6B5ACFEA" w14:textId="77777777" w:rsidR="00582379" w:rsidRPr="00582379" w:rsidRDefault="00582379" w:rsidP="00582379">
            <w:pPr>
              <w:spacing w:after="160" w:line="360" w:lineRule="auto"/>
              <w:jc w:val="both"/>
              <w:rPr>
                <w:rFonts w:ascii="Times New Roman" w:hAnsi="Times New Roman" w:cs="Times New Roman"/>
                <w:b/>
                <w:bCs/>
                <w:sz w:val="24"/>
                <w:szCs w:val="24"/>
              </w:rPr>
            </w:pPr>
            <w:r w:rsidRPr="00582379">
              <w:rPr>
                <w:rFonts w:ascii="Times New Roman" w:hAnsi="Times New Roman" w:cs="Times New Roman"/>
                <w:b/>
                <w:bCs/>
                <w:sz w:val="24"/>
                <w:szCs w:val="24"/>
              </w:rPr>
              <w:t>Value Proposition</w:t>
            </w:r>
          </w:p>
        </w:tc>
        <w:tc>
          <w:tcPr>
            <w:tcW w:w="0" w:type="auto"/>
            <w:hideMark/>
          </w:tcPr>
          <w:p w14:paraId="15E72BC9" w14:textId="77777777" w:rsidR="00582379" w:rsidRPr="00582379" w:rsidRDefault="00582379" w:rsidP="00582379">
            <w:pPr>
              <w:spacing w:after="160" w:line="360" w:lineRule="auto"/>
              <w:jc w:val="center"/>
              <w:rPr>
                <w:rFonts w:ascii="Times New Roman" w:hAnsi="Times New Roman" w:cs="Times New Roman"/>
                <w:b/>
                <w:bCs/>
                <w:sz w:val="24"/>
                <w:szCs w:val="24"/>
              </w:rPr>
            </w:pPr>
            <w:r w:rsidRPr="00582379">
              <w:rPr>
                <w:rFonts w:ascii="Times New Roman" w:hAnsi="Times New Roman" w:cs="Times New Roman"/>
                <w:b/>
                <w:bCs/>
                <w:sz w:val="24"/>
                <w:szCs w:val="24"/>
              </w:rPr>
              <w:t>Message</w:t>
            </w:r>
          </w:p>
        </w:tc>
      </w:tr>
      <w:tr w:rsidR="00582379" w:rsidRPr="00582379" w14:paraId="52CEC6B1" w14:textId="77777777" w:rsidTr="00582379">
        <w:trPr>
          <w:jc w:val="center"/>
        </w:trPr>
        <w:tc>
          <w:tcPr>
            <w:tcW w:w="0" w:type="auto"/>
            <w:hideMark/>
          </w:tcPr>
          <w:p w14:paraId="4A6700C9" w14:textId="77777777" w:rsidR="00582379" w:rsidRPr="00582379" w:rsidRDefault="00582379" w:rsidP="00582379">
            <w:pPr>
              <w:spacing w:after="160" w:line="360" w:lineRule="auto"/>
              <w:jc w:val="both"/>
              <w:rPr>
                <w:rFonts w:ascii="Times New Roman" w:hAnsi="Times New Roman" w:cs="Times New Roman"/>
                <w:sz w:val="24"/>
                <w:szCs w:val="24"/>
              </w:rPr>
            </w:pPr>
            <w:r w:rsidRPr="00582379">
              <w:rPr>
                <w:rFonts w:ascii="Times New Roman" w:hAnsi="Times New Roman" w:cs="Times New Roman"/>
                <w:sz w:val="24"/>
                <w:szCs w:val="24"/>
              </w:rPr>
              <w:t>Circular sustainability</w:t>
            </w:r>
          </w:p>
        </w:tc>
        <w:tc>
          <w:tcPr>
            <w:tcW w:w="0" w:type="auto"/>
            <w:hideMark/>
          </w:tcPr>
          <w:p w14:paraId="6C960871" w14:textId="77777777" w:rsidR="00582379" w:rsidRPr="00582379" w:rsidRDefault="00582379" w:rsidP="00582379">
            <w:pPr>
              <w:spacing w:after="160" w:line="360" w:lineRule="auto"/>
              <w:jc w:val="center"/>
              <w:rPr>
                <w:rFonts w:ascii="Times New Roman" w:hAnsi="Times New Roman" w:cs="Times New Roman"/>
                <w:sz w:val="24"/>
                <w:szCs w:val="24"/>
              </w:rPr>
            </w:pPr>
            <w:r w:rsidRPr="00582379">
              <w:rPr>
                <w:rFonts w:ascii="Times New Roman" w:hAnsi="Times New Roman" w:cs="Times New Roman"/>
                <w:sz w:val="24"/>
                <w:szCs w:val="24"/>
              </w:rPr>
              <w:t>“Your waste becomes your packaging.”</w:t>
            </w:r>
          </w:p>
        </w:tc>
      </w:tr>
      <w:tr w:rsidR="00582379" w:rsidRPr="00582379" w14:paraId="06A0CED8" w14:textId="77777777" w:rsidTr="00582379">
        <w:trPr>
          <w:jc w:val="center"/>
        </w:trPr>
        <w:tc>
          <w:tcPr>
            <w:tcW w:w="0" w:type="auto"/>
            <w:hideMark/>
          </w:tcPr>
          <w:p w14:paraId="61A96704" w14:textId="77777777" w:rsidR="00582379" w:rsidRPr="00582379" w:rsidRDefault="00582379" w:rsidP="00582379">
            <w:pPr>
              <w:spacing w:after="160" w:line="360" w:lineRule="auto"/>
              <w:jc w:val="both"/>
              <w:rPr>
                <w:rFonts w:ascii="Times New Roman" w:hAnsi="Times New Roman" w:cs="Times New Roman"/>
                <w:sz w:val="24"/>
                <w:szCs w:val="24"/>
              </w:rPr>
            </w:pPr>
            <w:r w:rsidRPr="00582379">
              <w:rPr>
                <w:rFonts w:ascii="Times New Roman" w:hAnsi="Times New Roman" w:cs="Times New Roman"/>
                <w:sz w:val="24"/>
                <w:szCs w:val="24"/>
              </w:rPr>
              <w:t>Cost efficiency</w:t>
            </w:r>
          </w:p>
        </w:tc>
        <w:tc>
          <w:tcPr>
            <w:tcW w:w="0" w:type="auto"/>
            <w:hideMark/>
          </w:tcPr>
          <w:p w14:paraId="3AE1E1D0" w14:textId="77777777" w:rsidR="00582379" w:rsidRPr="00582379" w:rsidRDefault="00582379" w:rsidP="00582379">
            <w:pPr>
              <w:spacing w:after="160" w:line="360" w:lineRule="auto"/>
              <w:jc w:val="center"/>
              <w:rPr>
                <w:rFonts w:ascii="Times New Roman" w:hAnsi="Times New Roman" w:cs="Times New Roman"/>
                <w:sz w:val="24"/>
                <w:szCs w:val="24"/>
              </w:rPr>
            </w:pPr>
            <w:r w:rsidRPr="00582379">
              <w:rPr>
                <w:rFonts w:ascii="Times New Roman" w:hAnsi="Times New Roman" w:cs="Times New Roman"/>
                <w:sz w:val="24"/>
                <w:szCs w:val="24"/>
              </w:rPr>
              <w:t>“Zero-cost feedstock ensures competitive prices.”</w:t>
            </w:r>
          </w:p>
        </w:tc>
      </w:tr>
      <w:tr w:rsidR="00582379" w:rsidRPr="00582379" w14:paraId="41928145" w14:textId="77777777" w:rsidTr="00582379">
        <w:trPr>
          <w:jc w:val="center"/>
        </w:trPr>
        <w:tc>
          <w:tcPr>
            <w:tcW w:w="0" w:type="auto"/>
            <w:hideMark/>
          </w:tcPr>
          <w:p w14:paraId="622BE59F" w14:textId="77777777" w:rsidR="00582379" w:rsidRPr="00582379" w:rsidRDefault="00582379" w:rsidP="00582379">
            <w:pPr>
              <w:spacing w:after="160" w:line="360" w:lineRule="auto"/>
              <w:jc w:val="both"/>
              <w:rPr>
                <w:rFonts w:ascii="Times New Roman" w:hAnsi="Times New Roman" w:cs="Times New Roman"/>
                <w:sz w:val="24"/>
                <w:szCs w:val="24"/>
              </w:rPr>
            </w:pPr>
            <w:r w:rsidRPr="00582379">
              <w:rPr>
                <w:rFonts w:ascii="Times New Roman" w:hAnsi="Times New Roman" w:cs="Times New Roman"/>
                <w:sz w:val="24"/>
                <w:szCs w:val="24"/>
              </w:rPr>
              <w:t>High performance</w:t>
            </w:r>
          </w:p>
        </w:tc>
        <w:tc>
          <w:tcPr>
            <w:tcW w:w="0" w:type="auto"/>
            <w:hideMark/>
          </w:tcPr>
          <w:p w14:paraId="4914E498" w14:textId="77777777" w:rsidR="00582379" w:rsidRPr="00582379" w:rsidRDefault="00582379" w:rsidP="00582379">
            <w:pPr>
              <w:spacing w:after="160" w:line="360" w:lineRule="auto"/>
              <w:jc w:val="center"/>
              <w:rPr>
                <w:rFonts w:ascii="Times New Roman" w:hAnsi="Times New Roman" w:cs="Times New Roman"/>
                <w:sz w:val="24"/>
                <w:szCs w:val="24"/>
              </w:rPr>
            </w:pPr>
            <w:r w:rsidRPr="00582379">
              <w:rPr>
                <w:rFonts w:ascii="Times New Roman" w:hAnsi="Times New Roman" w:cs="Times New Roman"/>
                <w:sz w:val="24"/>
                <w:szCs w:val="24"/>
              </w:rPr>
              <w:t>“Moisture-resistant, tensile, and food-safe PHA.”</w:t>
            </w:r>
          </w:p>
        </w:tc>
      </w:tr>
      <w:tr w:rsidR="00582379" w:rsidRPr="00582379" w14:paraId="52714DF1" w14:textId="77777777" w:rsidTr="00582379">
        <w:trPr>
          <w:jc w:val="center"/>
        </w:trPr>
        <w:tc>
          <w:tcPr>
            <w:tcW w:w="0" w:type="auto"/>
            <w:hideMark/>
          </w:tcPr>
          <w:p w14:paraId="2C761D0B" w14:textId="77777777" w:rsidR="00582379" w:rsidRPr="00582379" w:rsidRDefault="00582379" w:rsidP="00582379">
            <w:pPr>
              <w:spacing w:after="160" w:line="360" w:lineRule="auto"/>
              <w:jc w:val="both"/>
              <w:rPr>
                <w:rFonts w:ascii="Times New Roman" w:hAnsi="Times New Roman" w:cs="Times New Roman"/>
                <w:sz w:val="24"/>
                <w:szCs w:val="24"/>
              </w:rPr>
            </w:pPr>
            <w:r w:rsidRPr="00582379">
              <w:rPr>
                <w:rFonts w:ascii="Times New Roman" w:hAnsi="Times New Roman" w:cs="Times New Roman"/>
                <w:sz w:val="24"/>
                <w:szCs w:val="24"/>
              </w:rPr>
              <w:t>Compliance</w:t>
            </w:r>
          </w:p>
        </w:tc>
        <w:tc>
          <w:tcPr>
            <w:tcW w:w="0" w:type="auto"/>
            <w:hideMark/>
          </w:tcPr>
          <w:p w14:paraId="4A44F4D4" w14:textId="77777777" w:rsidR="00582379" w:rsidRPr="00582379" w:rsidRDefault="00582379" w:rsidP="00582379">
            <w:pPr>
              <w:spacing w:after="160" w:line="360" w:lineRule="auto"/>
              <w:jc w:val="center"/>
              <w:rPr>
                <w:rFonts w:ascii="Times New Roman" w:hAnsi="Times New Roman" w:cs="Times New Roman"/>
                <w:sz w:val="24"/>
                <w:szCs w:val="24"/>
              </w:rPr>
            </w:pPr>
            <w:r w:rsidRPr="00582379">
              <w:rPr>
                <w:rFonts w:ascii="Times New Roman" w:hAnsi="Times New Roman" w:cs="Times New Roman"/>
                <w:sz w:val="24"/>
                <w:szCs w:val="24"/>
              </w:rPr>
              <w:t>“Meets CPCB, EN 13432, and ASTM D6400 requirements.”</w:t>
            </w:r>
          </w:p>
        </w:tc>
      </w:tr>
      <w:tr w:rsidR="00582379" w:rsidRPr="00582379" w14:paraId="353DFFE3" w14:textId="77777777" w:rsidTr="00582379">
        <w:trPr>
          <w:jc w:val="center"/>
        </w:trPr>
        <w:tc>
          <w:tcPr>
            <w:tcW w:w="0" w:type="auto"/>
            <w:hideMark/>
          </w:tcPr>
          <w:p w14:paraId="5FC80A17" w14:textId="77777777" w:rsidR="00582379" w:rsidRPr="00582379" w:rsidRDefault="00582379" w:rsidP="00582379">
            <w:pPr>
              <w:spacing w:after="160" w:line="360" w:lineRule="auto"/>
              <w:jc w:val="both"/>
              <w:rPr>
                <w:rFonts w:ascii="Times New Roman" w:hAnsi="Times New Roman" w:cs="Times New Roman"/>
                <w:sz w:val="24"/>
                <w:szCs w:val="24"/>
              </w:rPr>
            </w:pPr>
            <w:r w:rsidRPr="00582379">
              <w:rPr>
                <w:rFonts w:ascii="Times New Roman" w:hAnsi="Times New Roman" w:cs="Times New Roman"/>
                <w:sz w:val="24"/>
                <w:szCs w:val="24"/>
              </w:rPr>
              <w:t>Brand advantage</w:t>
            </w:r>
          </w:p>
        </w:tc>
        <w:tc>
          <w:tcPr>
            <w:tcW w:w="0" w:type="auto"/>
            <w:hideMark/>
          </w:tcPr>
          <w:p w14:paraId="1837F1A5" w14:textId="77777777" w:rsidR="00582379" w:rsidRPr="00582379" w:rsidRDefault="00582379" w:rsidP="00582379">
            <w:pPr>
              <w:spacing w:after="160" w:line="360" w:lineRule="auto"/>
              <w:jc w:val="center"/>
              <w:rPr>
                <w:rFonts w:ascii="Times New Roman" w:hAnsi="Times New Roman" w:cs="Times New Roman"/>
                <w:sz w:val="24"/>
                <w:szCs w:val="24"/>
              </w:rPr>
            </w:pPr>
            <w:r w:rsidRPr="00582379">
              <w:rPr>
                <w:rFonts w:ascii="Times New Roman" w:hAnsi="Times New Roman" w:cs="Times New Roman"/>
                <w:sz w:val="24"/>
                <w:szCs w:val="24"/>
              </w:rPr>
              <w:t>“Enhance your sustainability ratings and ESG scores.”</w:t>
            </w:r>
          </w:p>
        </w:tc>
      </w:tr>
    </w:tbl>
    <w:p w14:paraId="62490C00" w14:textId="77777777" w:rsidR="00582379" w:rsidRDefault="00582379" w:rsidP="00582379">
      <w:pPr>
        <w:spacing w:line="360" w:lineRule="auto"/>
        <w:jc w:val="both"/>
        <w:rPr>
          <w:rFonts w:ascii="Times New Roman" w:hAnsi="Times New Roman" w:cs="Times New Roman"/>
          <w:b/>
          <w:bCs/>
          <w:sz w:val="24"/>
          <w:szCs w:val="24"/>
        </w:rPr>
      </w:pPr>
    </w:p>
    <w:p w14:paraId="0DE9F04C" w14:textId="77777777" w:rsidR="00582379" w:rsidRPr="00582379" w:rsidRDefault="00582379" w:rsidP="00582379">
      <w:p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lastRenderedPageBreak/>
        <w:t>D. Marketing Activities</w:t>
      </w:r>
    </w:p>
    <w:p w14:paraId="62B44AAE" w14:textId="79C3BE8D" w:rsidR="00582379" w:rsidRPr="00582379" w:rsidRDefault="00582379" w:rsidP="00582379">
      <w:pPr>
        <w:pStyle w:val="ListParagraph"/>
        <w:numPr>
          <w:ilvl w:val="0"/>
          <w:numId w:val="56"/>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Direct B2B Pitching</w:t>
      </w:r>
    </w:p>
    <w:p w14:paraId="39A1E275" w14:textId="05B6661E" w:rsidR="00582379" w:rsidRPr="00582379" w:rsidRDefault="00582379" w:rsidP="00582379">
      <w:pPr>
        <w:pStyle w:val="ListParagraph"/>
        <w:numPr>
          <w:ilvl w:val="0"/>
          <w:numId w:val="59"/>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Conferences with hotels, restaurants, cafes, snack producers.</w:t>
      </w:r>
    </w:p>
    <w:p w14:paraId="127975E7" w14:textId="7DE1AB25" w:rsidR="00582379" w:rsidRPr="00582379" w:rsidRDefault="00582379" w:rsidP="00582379">
      <w:pPr>
        <w:pStyle w:val="ListParagraph"/>
        <w:numPr>
          <w:ilvl w:val="0"/>
          <w:numId w:val="59"/>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Presentation of product samples (knives, dishes, packaging films)</w:t>
      </w:r>
    </w:p>
    <w:p w14:paraId="58ACD8C3" w14:textId="6B1B9141" w:rsidR="00582379" w:rsidRPr="00582379" w:rsidRDefault="00582379" w:rsidP="00582379">
      <w:pPr>
        <w:pStyle w:val="ListParagraph"/>
        <w:numPr>
          <w:ilvl w:val="0"/>
          <w:numId w:val="56"/>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Sustainability Training Programs &amp; demonstrations.</w:t>
      </w:r>
    </w:p>
    <w:p w14:paraId="7A04935E" w14:textId="79353345" w:rsidR="00582379" w:rsidRPr="00582379" w:rsidRDefault="00582379" w:rsidP="00582379">
      <w:pPr>
        <w:pStyle w:val="ListParagraph"/>
        <w:numPr>
          <w:ilvl w:val="0"/>
          <w:numId w:val="59"/>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Collaborate with hotel colleges and restaurant associations.</w:t>
      </w:r>
    </w:p>
    <w:p w14:paraId="1C9677E2" w14:textId="78D15D76" w:rsidR="00582379" w:rsidRPr="00582379" w:rsidRDefault="00582379" w:rsidP="00582379">
      <w:pPr>
        <w:pStyle w:val="ListParagraph"/>
        <w:numPr>
          <w:ilvl w:val="0"/>
          <w:numId w:val="59"/>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Practices of Shifting to Compostable Packaging.</w:t>
      </w:r>
    </w:p>
    <w:p w14:paraId="5381E0F5" w14:textId="14403092" w:rsidR="00582379" w:rsidRPr="00582379" w:rsidRDefault="00582379" w:rsidP="00582379">
      <w:pPr>
        <w:pStyle w:val="ListParagraph"/>
        <w:numPr>
          <w:ilvl w:val="0"/>
          <w:numId w:val="56"/>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Digital Marketing</w:t>
      </w:r>
    </w:p>
    <w:p w14:paraId="389FF843" w14:textId="5E4183A8" w:rsidR="00582379" w:rsidRPr="00582379" w:rsidRDefault="00582379" w:rsidP="00582379">
      <w:pPr>
        <w:pStyle w:val="ListParagraph"/>
        <w:numPr>
          <w:ilvl w:val="0"/>
          <w:numId w:val="59"/>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LinkedIn and Instagram sustainability-related campaigns.</w:t>
      </w:r>
    </w:p>
    <w:p w14:paraId="6C03F356" w14:textId="00259F41" w:rsidR="00582379" w:rsidRPr="00582379" w:rsidRDefault="00582379" w:rsidP="00582379">
      <w:pPr>
        <w:pStyle w:val="ListParagraph"/>
        <w:numPr>
          <w:ilvl w:val="0"/>
          <w:numId w:val="59"/>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Material: brief videos describing how waste is converted to PHA.</w:t>
      </w:r>
    </w:p>
    <w:p w14:paraId="6E9B11A4" w14:textId="6FC3E519" w:rsidR="00582379" w:rsidRPr="00582379" w:rsidRDefault="00582379" w:rsidP="00582379">
      <w:pPr>
        <w:pStyle w:val="ListParagraph"/>
        <w:numPr>
          <w:ilvl w:val="0"/>
          <w:numId w:val="56"/>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Partnership Development</w:t>
      </w:r>
    </w:p>
    <w:p w14:paraId="4E00B3E4" w14:textId="6C07F45D" w:rsidR="00582379" w:rsidRPr="00582379" w:rsidRDefault="00582379" w:rsidP="00582379">
      <w:pPr>
        <w:pStyle w:val="ListParagraph"/>
        <w:numPr>
          <w:ilvl w:val="0"/>
          <w:numId w:val="59"/>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Partnerships with garbage-gathering firms.</w:t>
      </w:r>
    </w:p>
    <w:p w14:paraId="0C0220A7" w14:textId="1860E36E" w:rsidR="00582379" w:rsidRPr="00582379" w:rsidRDefault="00582379" w:rsidP="00582379">
      <w:pPr>
        <w:pStyle w:val="ListParagraph"/>
        <w:numPr>
          <w:ilvl w:val="0"/>
          <w:numId w:val="59"/>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Retention of sustainability consulting companies.</w:t>
      </w:r>
    </w:p>
    <w:p w14:paraId="48AB4C95" w14:textId="4D7267BA" w:rsidR="00582379" w:rsidRPr="00582379" w:rsidRDefault="00582379" w:rsidP="00582379">
      <w:pPr>
        <w:pStyle w:val="ListParagraph"/>
        <w:numPr>
          <w:ilvl w:val="0"/>
          <w:numId w:val="56"/>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Pilot Deployment</w:t>
      </w:r>
    </w:p>
    <w:p w14:paraId="6EA5C685" w14:textId="395D87BE" w:rsidR="00582379" w:rsidRPr="00582379" w:rsidRDefault="00582379" w:rsidP="00582379">
      <w:pPr>
        <w:pStyle w:val="ListParagraph"/>
        <w:numPr>
          <w:ilvl w:val="0"/>
          <w:numId w:val="59"/>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Provide first-time free samples of cutlery or containers to the QSRs.</w:t>
      </w:r>
    </w:p>
    <w:p w14:paraId="3A99E470" w14:textId="75A2DDAE" w:rsidR="00582379" w:rsidRPr="00582379" w:rsidRDefault="00582379" w:rsidP="00582379">
      <w:pPr>
        <w:pStyle w:val="ListParagraph"/>
        <w:numPr>
          <w:ilvl w:val="0"/>
          <w:numId w:val="59"/>
        </w:num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Gather actual product performance statistics.</w:t>
      </w:r>
    </w:p>
    <w:p w14:paraId="3CDD63F2" w14:textId="77777777" w:rsidR="00582379" w:rsidRPr="00582379" w:rsidRDefault="00582379" w:rsidP="00582379">
      <w:pPr>
        <w:spacing w:line="360" w:lineRule="auto"/>
        <w:jc w:val="both"/>
        <w:rPr>
          <w:rFonts w:ascii="Times New Roman" w:hAnsi="Times New Roman" w:cs="Times New Roman"/>
          <w:b/>
          <w:bCs/>
          <w:sz w:val="24"/>
          <w:szCs w:val="24"/>
        </w:rPr>
      </w:pPr>
      <w:r w:rsidRPr="00582379">
        <w:rPr>
          <w:rFonts w:ascii="Times New Roman" w:hAnsi="Times New Roman" w:cs="Times New Roman"/>
          <w:b/>
          <w:bCs/>
          <w:sz w:val="24"/>
          <w:szCs w:val="24"/>
        </w:rPr>
        <w:t>E. Pricing Strategy</w:t>
      </w:r>
    </w:p>
    <w:p w14:paraId="111C181E" w14:textId="2C026ECE" w:rsidR="00734DAF" w:rsidRPr="00734DAF" w:rsidRDefault="00734DAF" w:rsidP="00734DAF">
      <w:pPr>
        <w:pStyle w:val="ListParagraph"/>
        <w:numPr>
          <w:ilvl w:val="0"/>
          <w:numId w:val="56"/>
        </w:numPr>
        <w:spacing w:line="360" w:lineRule="auto"/>
        <w:jc w:val="both"/>
        <w:rPr>
          <w:rFonts w:ascii="Times New Roman" w:hAnsi="Times New Roman" w:cs="Times New Roman"/>
          <w:sz w:val="24"/>
          <w:szCs w:val="24"/>
        </w:rPr>
      </w:pPr>
      <w:r w:rsidRPr="00734DAF">
        <w:rPr>
          <w:rFonts w:ascii="Times New Roman" w:hAnsi="Times New Roman" w:cs="Times New Roman"/>
          <w:sz w:val="24"/>
          <w:szCs w:val="24"/>
        </w:rPr>
        <w:t xml:space="preserve">Cost model </w:t>
      </w:r>
    </w:p>
    <w:p w14:paraId="7DD5E25A" w14:textId="77777777" w:rsidR="00734DAF" w:rsidRPr="00734DAF" w:rsidRDefault="00734DAF" w:rsidP="00734DAF">
      <w:pPr>
        <w:spacing w:line="360" w:lineRule="auto"/>
        <w:jc w:val="both"/>
        <w:rPr>
          <w:rFonts w:ascii="Times New Roman" w:hAnsi="Times New Roman" w:cs="Times New Roman"/>
          <w:sz w:val="24"/>
          <w:szCs w:val="24"/>
        </w:rPr>
      </w:pPr>
      <w:r w:rsidRPr="00734DAF">
        <w:rPr>
          <w:rFonts w:ascii="Times New Roman" w:hAnsi="Times New Roman" w:cs="Times New Roman"/>
          <w:sz w:val="24"/>
          <w:szCs w:val="24"/>
        </w:rPr>
        <w:t>Per-unit resin cost = (resin price ₹/kg) × (weight in kg)</w:t>
      </w:r>
    </w:p>
    <w:p w14:paraId="1159A463" w14:textId="77777777" w:rsidR="00734DAF" w:rsidRPr="00734DAF" w:rsidRDefault="00734DAF" w:rsidP="00734DAF">
      <w:pPr>
        <w:spacing w:line="360" w:lineRule="auto"/>
        <w:jc w:val="both"/>
        <w:rPr>
          <w:rFonts w:ascii="Times New Roman" w:hAnsi="Times New Roman" w:cs="Times New Roman"/>
          <w:sz w:val="24"/>
          <w:szCs w:val="24"/>
        </w:rPr>
      </w:pPr>
      <w:r w:rsidRPr="00734DAF">
        <w:rPr>
          <w:rFonts w:ascii="Times New Roman" w:hAnsi="Times New Roman" w:cs="Times New Roman"/>
          <w:sz w:val="24"/>
          <w:szCs w:val="24"/>
        </w:rPr>
        <w:t>Add per-unit:</w:t>
      </w:r>
    </w:p>
    <w:p w14:paraId="37043006" w14:textId="3B856001" w:rsidR="00734DAF" w:rsidRPr="00734DAF" w:rsidRDefault="00734DAF" w:rsidP="00734DAF">
      <w:pPr>
        <w:numPr>
          <w:ilvl w:val="0"/>
          <w:numId w:val="60"/>
        </w:numPr>
        <w:spacing w:line="360" w:lineRule="auto"/>
        <w:jc w:val="both"/>
        <w:rPr>
          <w:rFonts w:ascii="Times New Roman" w:hAnsi="Times New Roman" w:cs="Times New Roman"/>
          <w:sz w:val="24"/>
          <w:szCs w:val="24"/>
        </w:rPr>
      </w:pPr>
      <w:r w:rsidRPr="00734DAF">
        <w:rPr>
          <w:rFonts w:ascii="Times New Roman" w:hAnsi="Times New Roman" w:cs="Times New Roman"/>
          <w:sz w:val="24"/>
          <w:szCs w:val="24"/>
        </w:rPr>
        <w:t>Moulding/processing cost (injection/extrusion, labour, energy) conservative estimate ₹0.8–₹2.5 per unit depending on product complexity and batch size.</w:t>
      </w:r>
    </w:p>
    <w:p w14:paraId="36B329A7" w14:textId="036C672A" w:rsidR="00734DAF" w:rsidRPr="00734DAF" w:rsidRDefault="00734DAF" w:rsidP="00734DAF">
      <w:pPr>
        <w:numPr>
          <w:ilvl w:val="0"/>
          <w:numId w:val="60"/>
        </w:numPr>
        <w:spacing w:line="360" w:lineRule="auto"/>
        <w:jc w:val="both"/>
        <w:rPr>
          <w:rFonts w:ascii="Times New Roman" w:hAnsi="Times New Roman" w:cs="Times New Roman"/>
          <w:sz w:val="24"/>
          <w:szCs w:val="24"/>
        </w:rPr>
      </w:pPr>
      <w:r w:rsidRPr="00734DAF">
        <w:rPr>
          <w:rFonts w:ascii="Times New Roman" w:hAnsi="Times New Roman" w:cs="Times New Roman"/>
          <w:sz w:val="24"/>
          <w:szCs w:val="24"/>
        </w:rPr>
        <w:t>Packaging &amp; overhead  ₹0.2–₹1 per unit.</w:t>
      </w:r>
    </w:p>
    <w:p w14:paraId="1251AC7C" w14:textId="4FADBBD9" w:rsidR="00734DAF" w:rsidRPr="00734DAF" w:rsidRDefault="00734DAF" w:rsidP="00734DAF">
      <w:pPr>
        <w:numPr>
          <w:ilvl w:val="0"/>
          <w:numId w:val="60"/>
        </w:numPr>
        <w:spacing w:line="360" w:lineRule="auto"/>
        <w:jc w:val="both"/>
        <w:rPr>
          <w:rFonts w:ascii="Times New Roman" w:hAnsi="Times New Roman" w:cs="Times New Roman"/>
          <w:sz w:val="24"/>
          <w:szCs w:val="24"/>
        </w:rPr>
      </w:pPr>
      <w:r w:rsidRPr="00734DAF">
        <w:rPr>
          <w:rFonts w:ascii="Times New Roman" w:hAnsi="Times New Roman" w:cs="Times New Roman"/>
          <w:sz w:val="24"/>
          <w:szCs w:val="24"/>
        </w:rPr>
        <w:t>Target margin (for wholesale B2B)  20–40% depending on channel.</w:t>
      </w:r>
    </w:p>
    <w:p w14:paraId="6252C917" w14:textId="7821F19D" w:rsidR="00734DAF" w:rsidRPr="00734DAF" w:rsidRDefault="00734DAF" w:rsidP="00734DAF">
      <w:pPr>
        <w:spacing w:line="360" w:lineRule="auto"/>
        <w:jc w:val="both"/>
        <w:rPr>
          <w:rFonts w:ascii="Times New Roman" w:hAnsi="Times New Roman" w:cs="Times New Roman"/>
          <w:sz w:val="24"/>
          <w:szCs w:val="24"/>
        </w:rPr>
      </w:pPr>
      <w:r>
        <w:rPr>
          <w:rFonts w:ascii="Times New Roman" w:hAnsi="Times New Roman" w:cs="Times New Roman"/>
          <w:sz w:val="24"/>
          <w:szCs w:val="24"/>
        </w:rPr>
        <w:t>C</w:t>
      </w:r>
      <w:r w:rsidRPr="00734DAF">
        <w:rPr>
          <w:rFonts w:ascii="Times New Roman" w:hAnsi="Times New Roman" w:cs="Times New Roman"/>
          <w:sz w:val="24"/>
          <w:szCs w:val="24"/>
        </w:rPr>
        <w:t>alculations for three resin-price scenarios:</w:t>
      </w:r>
    </w:p>
    <w:p w14:paraId="1CF97277" w14:textId="1865F22E" w:rsidR="00734DAF" w:rsidRPr="00734DAF" w:rsidRDefault="00734DAF" w:rsidP="00734DAF">
      <w:pPr>
        <w:numPr>
          <w:ilvl w:val="0"/>
          <w:numId w:val="61"/>
        </w:numPr>
        <w:spacing w:line="360" w:lineRule="auto"/>
        <w:jc w:val="both"/>
        <w:rPr>
          <w:rFonts w:ascii="Times New Roman" w:hAnsi="Times New Roman" w:cs="Times New Roman"/>
          <w:sz w:val="24"/>
          <w:szCs w:val="24"/>
        </w:rPr>
      </w:pPr>
      <w:r w:rsidRPr="00734DAF">
        <w:rPr>
          <w:rFonts w:ascii="Times New Roman" w:hAnsi="Times New Roman" w:cs="Times New Roman"/>
          <w:sz w:val="24"/>
          <w:szCs w:val="24"/>
        </w:rPr>
        <w:t xml:space="preserve">Optimistic (target at scale): ₹300 / kg </w:t>
      </w:r>
      <w:r>
        <w:rPr>
          <w:rFonts w:ascii="Times New Roman" w:hAnsi="Times New Roman" w:cs="Times New Roman"/>
          <w:sz w:val="24"/>
          <w:szCs w:val="24"/>
        </w:rPr>
        <w:t xml:space="preserve">= </w:t>
      </w:r>
      <w:r w:rsidRPr="00734DAF">
        <w:rPr>
          <w:rFonts w:ascii="Times New Roman" w:hAnsi="Times New Roman" w:cs="Times New Roman"/>
          <w:sz w:val="24"/>
          <w:szCs w:val="24"/>
        </w:rPr>
        <w:t>achievable if free feedstock + local scale + optimized recovery.</w:t>
      </w:r>
    </w:p>
    <w:p w14:paraId="28A9036B" w14:textId="3213D24F" w:rsidR="00734DAF" w:rsidRPr="00734DAF" w:rsidRDefault="00734DAF" w:rsidP="00734DAF">
      <w:pPr>
        <w:numPr>
          <w:ilvl w:val="0"/>
          <w:numId w:val="61"/>
        </w:numPr>
        <w:spacing w:line="360" w:lineRule="auto"/>
        <w:jc w:val="both"/>
        <w:rPr>
          <w:rFonts w:ascii="Times New Roman" w:hAnsi="Times New Roman" w:cs="Times New Roman"/>
          <w:sz w:val="24"/>
          <w:szCs w:val="24"/>
        </w:rPr>
      </w:pPr>
      <w:r w:rsidRPr="00734DAF">
        <w:rPr>
          <w:rFonts w:ascii="Times New Roman" w:hAnsi="Times New Roman" w:cs="Times New Roman"/>
          <w:sz w:val="24"/>
          <w:szCs w:val="24"/>
        </w:rPr>
        <w:t xml:space="preserve">Realistic (near-term target): ₹500 / kg </w:t>
      </w:r>
      <w:r>
        <w:rPr>
          <w:rFonts w:ascii="Times New Roman" w:hAnsi="Times New Roman" w:cs="Times New Roman"/>
          <w:sz w:val="24"/>
          <w:szCs w:val="24"/>
        </w:rPr>
        <w:t xml:space="preserve">= </w:t>
      </w:r>
      <w:r w:rsidRPr="00734DAF">
        <w:rPr>
          <w:rFonts w:ascii="Times New Roman" w:hAnsi="Times New Roman" w:cs="Times New Roman"/>
          <w:sz w:val="24"/>
          <w:szCs w:val="24"/>
        </w:rPr>
        <w:t>matches many Indian market reports for PHA at modest scale.</w:t>
      </w:r>
    </w:p>
    <w:p w14:paraId="2B0BFB9B" w14:textId="11A10E85" w:rsidR="00734DAF" w:rsidRPr="00734DAF" w:rsidRDefault="00734DAF" w:rsidP="00734DAF">
      <w:pPr>
        <w:numPr>
          <w:ilvl w:val="0"/>
          <w:numId w:val="61"/>
        </w:numPr>
        <w:spacing w:line="360" w:lineRule="auto"/>
        <w:jc w:val="both"/>
        <w:rPr>
          <w:rFonts w:ascii="Times New Roman" w:hAnsi="Times New Roman" w:cs="Times New Roman"/>
          <w:sz w:val="24"/>
          <w:szCs w:val="24"/>
        </w:rPr>
      </w:pPr>
      <w:r w:rsidRPr="00734DAF">
        <w:rPr>
          <w:rFonts w:ascii="Times New Roman" w:hAnsi="Times New Roman" w:cs="Times New Roman"/>
          <w:sz w:val="24"/>
          <w:szCs w:val="24"/>
        </w:rPr>
        <w:lastRenderedPageBreak/>
        <w:t xml:space="preserve">Current market (premium): ₹700 / kg </w:t>
      </w:r>
      <w:r>
        <w:rPr>
          <w:rFonts w:ascii="Times New Roman" w:hAnsi="Times New Roman" w:cs="Times New Roman"/>
          <w:sz w:val="24"/>
          <w:szCs w:val="24"/>
        </w:rPr>
        <w:t xml:space="preserve">= </w:t>
      </w:r>
      <w:r w:rsidRPr="00734DAF">
        <w:rPr>
          <w:rFonts w:ascii="Times New Roman" w:hAnsi="Times New Roman" w:cs="Times New Roman"/>
          <w:sz w:val="24"/>
          <w:szCs w:val="24"/>
        </w:rPr>
        <w:t xml:space="preserve"> reflects current supplier/European import / small-batch prices. </w:t>
      </w:r>
    </w:p>
    <w:p w14:paraId="05C03E5B" w14:textId="77777777" w:rsidR="00734DAF" w:rsidRPr="00734DAF" w:rsidRDefault="00734DAF" w:rsidP="00734DAF">
      <w:pPr>
        <w:spacing w:line="360" w:lineRule="auto"/>
        <w:jc w:val="both"/>
        <w:rPr>
          <w:rFonts w:ascii="Times New Roman" w:hAnsi="Times New Roman" w:cs="Times New Roman"/>
          <w:sz w:val="24"/>
          <w:szCs w:val="24"/>
        </w:rPr>
      </w:pPr>
      <w:r w:rsidRPr="00734DAF">
        <w:rPr>
          <w:rFonts w:ascii="Times New Roman" w:hAnsi="Times New Roman" w:cs="Times New Roman"/>
          <w:sz w:val="24"/>
          <w:szCs w:val="24"/>
        </w:rPr>
        <w:t>4) Detailed per-unit calculations (INR)</w:t>
      </w:r>
    </w:p>
    <w:p w14:paraId="3B24E2C1" w14:textId="7487151E" w:rsidR="00734DAF" w:rsidRPr="00734DAF" w:rsidRDefault="00734DAF" w:rsidP="00734DAF">
      <w:pPr>
        <w:pStyle w:val="ListParagraph"/>
        <w:numPr>
          <w:ilvl w:val="0"/>
          <w:numId w:val="62"/>
        </w:numPr>
        <w:spacing w:line="360" w:lineRule="auto"/>
        <w:jc w:val="both"/>
        <w:rPr>
          <w:rFonts w:ascii="Times New Roman" w:hAnsi="Times New Roman" w:cs="Times New Roman"/>
          <w:sz w:val="24"/>
          <w:szCs w:val="24"/>
        </w:rPr>
      </w:pPr>
      <w:r w:rsidRPr="00734DAF">
        <w:rPr>
          <w:rFonts w:ascii="Times New Roman" w:hAnsi="Times New Roman" w:cs="Times New Roman"/>
          <w:sz w:val="24"/>
          <w:szCs w:val="24"/>
        </w:rPr>
        <w:t>Cutlery (5 g = 0.005 kg)</w:t>
      </w:r>
    </w:p>
    <w:tbl>
      <w:tblPr>
        <w:tblStyle w:val="TableGrid"/>
        <w:tblW w:w="0" w:type="auto"/>
        <w:tblLook w:val="04A0" w:firstRow="1" w:lastRow="0" w:firstColumn="1" w:lastColumn="0" w:noHBand="0" w:noVBand="1"/>
      </w:tblPr>
      <w:tblGrid>
        <w:gridCol w:w="3675"/>
        <w:gridCol w:w="2351"/>
        <w:gridCol w:w="1537"/>
        <w:gridCol w:w="1453"/>
      </w:tblGrid>
      <w:tr w:rsidR="00734DAF" w:rsidRPr="00734DAF" w14:paraId="57B94CF1" w14:textId="77777777" w:rsidTr="00734DAF">
        <w:tc>
          <w:tcPr>
            <w:tcW w:w="0" w:type="auto"/>
            <w:hideMark/>
          </w:tcPr>
          <w:p w14:paraId="111BDAB6"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Item</w:t>
            </w:r>
          </w:p>
        </w:tc>
        <w:tc>
          <w:tcPr>
            <w:tcW w:w="0" w:type="auto"/>
            <w:hideMark/>
          </w:tcPr>
          <w:p w14:paraId="74A22E5D"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Optimistic ₹300/kg</w:t>
            </w:r>
          </w:p>
        </w:tc>
        <w:tc>
          <w:tcPr>
            <w:tcW w:w="0" w:type="auto"/>
            <w:hideMark/>
          </w:tcPr>
          <w:p w14:paraId="0CD9931C"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Realistic ₹500/kg</w:t>
            </w:r>
          </w:p>
        </w:tc>
        <w:tc>
          <w:tcPr>
            <w:tcW w:w="0" w:type="auto"/>
            <w:hideMark/>
          </w:tcPr>
          <w:p w14:paraId="11ED4D40"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Current ₹700/kg</w:t>
            </w:r>
          </w:p>
        </w:tc>
      </w:tr>
      <w:tr w:rsidR="00734DAF" w:rsidRPr="00734DAF" w14:paraId="2D2A65B2" w14:textId="77777777" w:rsidTr="00734DAF">
        <w:tc>
          <w:tcPr>
            <w:tcW w:w="0" w:type="auto"/>
            <w:hideMark/>
          </w:tcPr>
          <w:p w14:paraId="7AC99855"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Resin cost = price/kg × 0.005 kg</w:t>
            </w:r>
          </w:p>
        </w:tc>
        <w:tc>
          <w:tcPr>
            <w:tcW w:w="0" w:type="auto"/>
            <w:hideMark/>
          </w:tcPr>
          <w:p w14:paraId="22E5EC77"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₹1.50</w:t>
            </w:r>
          </w:p>
        </w:tc>
        <w:tc>
          <w:tcPr>
            <w:tcW w:w="0" w:type="auto"/>
            <w:hideMark/>
          </w:tcPr>
          <w:p w14:paraId="69AD672C"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₹2.50</w:t>
            </w:r>
          </w:p>
        </w:tc>
        <w:tc>
          <w:tcPr>
            <w:tcW w:w="0" w:type="auto"/>
            <w:hideMark/>
          </w:tcPr>
          <w:p w14:paraId="3C5BE9F0"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₹3.50</w:t>
            </w:r>
          </w:p>
        </w:tc>
      </w:tr>
      <w:tr w:rsidR="00734DAF" w:rsidRPr="00734DAF" w14:paraId="350B23A0" w14:textId="77777777" w:rsidTr="00734DAF">
        <w:tc>
          <w:tcPr>
            <w:tcW w:w="0" w:type="auto"/>
            <w:hideMark/>
          </w:tcPr>
          <w:p w14:paraId="4E8C1868"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Processing &amp; moulding (est.)</w:t>
            </w:r>
          </w:p>
        </w:tc>
        <w:tc>
          <w:tcPr>
            <w:tcW w:w="0" w:type="auto"/>
            <w:hideMark/>
          </w:tcPr>
          <w:p w14:paraId="6F913734"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₹0.80</w:t>
            </w:r>
          </w:p>
        </w:tc>
        <w:tc>
          <w:tcPr>
            <w:tcW w:w="0" w:type="auto"/>
            <w:hideMark/>
          </w:tcPr>
          <w:p w14:paraId="30FFB589"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₹1.20</w:t>
            </w:r>
          </w:p>
        </w:tc>
        <w:tc>
          <w:tcPr>
            <w:tcW w:w="0" w:type="auto"/>
            <w:hideMark/>
          </w:tcPr>
          <w:p w14:paraId="5CE4151F"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₹1.80</w:t>
            </w:r>
          </w:p>
        </w:tc>
      </w:tr>
      <w:tr w:rsidR="00734DAF" w:rsidRPr="00734DAF" w14:paraId="5AAE0DAD" w14:textId="77777777" w:rsidTr="00734DAF">
        <w:tc>
          <w:tcPr>
            <w:tcW w:w="0" w:type="auto"/>
            <w:hideMark/>
          </w:tcPr>
          <w:p w14:paraId="0762710B"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Packaging &amp; overhead</w:t>
            </w:r>
          </w:p>
        </w:tc>
        <w:tc>
          <w:tcPr>
            <w:tcW w:w="0" w:type="auto"/>
            <w:hideMark/>
          </w:tcPr>
          <w:p w14:paraId="66976426"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₹0.20</w:t>
            </w:r>
          </w:p>
        </w:tc>
        <w:tc>
          <w:tcPr>
            <w:tcW w:w="0" w:type="auto"/>
            <w:hideMark/>
          </w:tcPr>
          <w:p w14:paraId="58E9E5A3"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₹0.30</w:t>
            </w:r>
          </w:p>
        </w:tc>
        <w:tc>
          <w:tcPr>
            <w:tcW w:w="0" w:type="auto"/>
            <w:hideMark/>
          </w:tcPr>
          <w:p w14:paraId="201B8445"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₹0.50</w:t>
            </w:r>
          </w:p>
        </w:tc>
      </w:tr>
      <w:tr w:rsidR="00734DAF" w:rsidRPr="00734DAF" w14:paraId="05897ADE" w14:textId="77777777" w:rsidTr="00734DAF">
        <w:tc>
          <w:tcPr>
            <w:tcW w:w="0" w:type="auto"/>
            <w:hideMark/>
          </w:tcPr>
          <w:p w14:paraId="624F920B"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Total cost before margin</w:t>
            </w:r>
          </w:p>
        </w:tc>
        <w:tc>
          <w:tcPr>
            <w:tcW w:w="0" w:type="auto"/>
            <w:hideMark/>
          </w:tcPr>
          <w:p w14:paraId="21A294ED"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₹2.50</w:t>
            </w:r>
          </w:p>
        </w:tc>
        <w:tc>
          <w:tcPr>
            <w:tcW w:w="0" w:type="auto"/>
            <w:hideMark/>
          </w:tcPr>
          <w:p w14:paraId="75381545"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₹4.00</w:t>
            </w:r>
          </w:p>
        </w:tc>
        <w:tc>
          <w:tcPr>
            <w:tcW w:w="0" w:type="auto"/>
            <w:hideMark/>
          </w:tcPr>
          <w:p w14:paraId="0394FBB8"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₹5.80</w:t>
            </w:r>
          </w:p>
        </w:tc>
      </w:tr>
      <w:tr w:rsidR="00734DAF" w:rsidRPr="00734DAF" w14:paraId="6D1120FE" w14:textId="77777777" w:rsidTr="00734DAF">
        <w:tc>
          <w:tcPr>
            <w:tcW w:w="0" w:type="auto"/>
            <w:hideMark/>
          </w:tcPr>
          <w:p w14:paraId="063B52E5"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+ 25% wholesale margin</w:t>
            </w:r>
          </w:p>
        </w:tc>
        <w:tc>
          <w:tcPr>
            <w:tcW w:w="0" w:type="auto"/>
            <w:hideMark/>
          </w:tcPr>
          <w:p w14:paraId="2CE7D02B"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₹3.13</w:t>
            </w:r>
          </w:p>
        </w:tc>
        <w:tc>
          <w:tcPr>
            <w:tcW w:w="0" w:type="auto"/>
            <w:hideMark/>
          </w:tcPr>
          <w:p w14:paraId="5429C535"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₹5.00</w:t>
            </w:r>
          </w:p>
        </w:tc>
        <w:tc>
          <w:tcPr>
            <w:tcW w:w="0" w:type="auto"/>
            <w:hideMark/>
          </w:tcPr>
          <w:p w14:paraId="617F55F2"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₹7.25</w:t>
            </w:r>
          </w:p>
        </w:tc>
      </w:tr>
      <w:tr w:rsidR="00734DAF" w:rsidRPr="00734DAF" w14:paraId="3B354A21" w14:textId="77777777" w:rsidTr="00734DAF">
        <w:tc>
          <w:tcPr>
            <w:tcW w:w="0" w:type="auto"/>
            <w:hideMark/>
          </w:tcPr>
          <w:p w14:paraId="452BA8AF"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Recommended wholesale price (per piece)</w:t>
            </w:r>
          </w:p>
        </w:tc>
        <w:tc>
          <w:tcPr>
            <w:tcW w:w="0" w:type="auto"/>
            <w:hideMark/>
          </w:tcPr>
          <w:p w14:paraId="36F31785"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₹3.0 – ₹3.5</w:t>
            </w:r>
          </w:p>
        </w:tc>
        <w:tc>
          <w:tcPr>
            <w:tcW w:w="0" w:type="auto"/>
            <w:hideMark/>
          </w:tcPr>
          <w:p w14:paraId="26DA09E8"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₹5.0 – ₹5.5</w:t>
            </w:r>
          </w:p>
        </w:tc>
        <w:tc>
          <w:tcPr>
            <w:tcW w:w="0" w:type="auto"/>
            <w:hideMark/>
          </w:tcPr>
          <w:p w14:paraId="15BAD2CA"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₹7.0 – ₹8.0</w:t>
            </w:r>
          </w:p>
        </w:tc>
      </w:tr>
      <w:tr w:rsidR="00734DAF" w:rsidRPr="00734DAF" w14:paraId="070BC49B" w14:textId="77777777" w:rsidTr="00734DAF">
        <w:tc>
          <w:tcPr>
            <w:tcW w:w="0" w:type="auto"/>
            <w:hideMark/>
          </w:tcPr>
          <w:p w14:paraId="0669970E"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Comparable market price (PLA/biodegradable)</w:t>
            </w:r>
          </w:p>
        </w:tc>
        <w:tc>
          <w:tcPr>
            <w:tcW w:w="0" w:type="auto"/>
            <w:hideMark/>
          </w:tcPr>
          <w:p w14:paraId="1BD49701"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 xml:space="preserve">~₹2.0–₹3.0 / piece. </w:t>
            </w:r>
            <w:hyperlink r:id="rId9" w:tgtFrame="_blank" w:history="1">
              <w:proofErr w:type="spellStart"/>
              <w:r w:rsidRPr="00734DAF">
                <w:rPr>
                  <w:rStyle w:val="Hyperlink"/>
                  <w:rFonts w:ascii="Times New Roman" w:hAnsi="Times New Roman" w:cs="Times New Roman"/>
                  <w:i/>
                  <w:iCs/>
                  <w:sz w:val="24"/>
                  <w:szCs w:val="24"/>
                </w:rPr>
                <w:t>Tradeindia</w:t>
              </w:r>
              <w:proofErr w:type="spellEnd"/>
            </w:hyperlink>
          </w:p>
        </w:tc>
        <w:tc>
          <w:tcPr>
            <w:tcW w:w="0" w:type="auto"/>
            <w:hideMark/>
          </w:tcPr>
          <w:p w14:paraId="45B1CD91" w14:textId="77777777" w:rsidR="00734DAF" w:rsidRPr="00734DAF" w:rsidRDefault="00734DAF" w:rsidP="00734DAF">
            <w:pPr>
              <w:spacing w:after="160" w:line="360" w:lineRule="auto"/>
              <w:jc w:val="both"/>
              <w:rPr>
                <w:rFonts w:ascii="Times New Roman" w:hAnsi="Times New Roman" w:cs="Times New Roman"/>
                <w:sz w:val="24"/>
                <w:szCs w:val="24"/>
              </w:rPr>
            </w:pPr>
          </w:p>
        </w:tc>
        <w:tc>
          <w:tcPr>
            <w:tcW w:w="0" w:type="auto"/>
            <w:hideMark/>
          </w:tcPr>
          <w:p w14:paraId="51280319" w14:textId="77777777" w:rsidR="00734DAF" w:rsidRPr="00734DAF" w:rsidRDefault="00734DAF" w:rsidP="00734DAF">
            <w:pPr>
              <w:spacing w:after="160" w:line="360" w:lineRule="auto"/>
              <w:jc w:val="both"/>
              <w:rPr>
                <w:rFonts w:ascii="Times New Roman" w:hAnsi="Times New Roman" w:cs="Times New Roman"/>
                <w:sz w:val="24"/>
                <w:szCs w:val="24"/>
              </w:rPr>
            </w:pPr>
          </w:p>
        </w:tc>
      </w:tr>
    </w:tbl>
    <w:p w14:paraId="3FE112FE" w14:textId="48239BC8" w:rsidR="00734DAF" w:rsidRPr="00734DAF" w:rsidRDefault="00734DAF" w:rsidP="00734DAF">
      <w:pPr>
        <w:spacing w:line="360" w:lineRule="auto"/>
        <w:jc w:val="both"/>
        <w:rPr>
          <w:rFonts w:ascii="Times New Roman" w:hAnsi="Times New Roman" w:cs="Times New Roman"/>
          <w:i/>
          <w:iCs/>
          <w:sz w:val="24"/>
          <w:szCs w:val="24"/>
        </w:rPr>
      </w:pPr>
      <w:r w:rsidRPr="00734DAF">
        <w:rPr>
          <w:rFonts w:ascii="Times New Roman" w:hAnsi="Times New Roman" w:cs="Times New Roman"/>
          <w:i/>
          <w:iCs/>
          <w:sz w:val="24"/>
          <w:szCs w:val="24"/>
        </w:rPr>
        <w:t>Note : To be competitive with existing biodegradable cutlery (~₹2–3), PHA at scale needs to approach the Optimistic or low Realistic scenario.</w:t>
      </w:r>
    </w:p>
    <w:p w14:paraId="38A2832C" w14:textId="424D0689" w:rsidR="00734DAF" w:rsidRPr="00734DAF" w:rsidRDefault="00734DAF" w:rsidP="00734DAF">
      <w:pPr>
        <w:pStyle w:val="ListParagraph"/>
        <w:numPr>
          <w:ilvl w:val="0"/>
          <w:numId w:val="62"/>
        </w:numPr>
        <w:spacing w:line="360" w:lineRule="auto"/>
        <w:jc w:val="both"/>
        <w:rPr>
          <w:rFonts w:ascii="Times New Roman" w:hAnsi="Times New Roman" w:cs="Times New Roman"/>
          <w:sz w:val="24"/>
          <w:szCs w:val="24"/>
        </w:rPr>
      </w:pPr>
      <w:r w:rsidRPr="00734DAF">
        <w:rPr>
          <w:rFonts w:ascii="Times New Roman" w:hAnsi="Times New Roman" w:cs="Times New Roman"/>
          <w:sz w:val="24"/>
          <w:szCs w:val="24"/>
        </w:rPr>
        <w:t>Bowl (40 g = 0.04 kg)</w:t>
      </w:r>
    </w:p>
    <w:tbl>
      <w:tblPr>
        <w:tblStyle w:val="TableGrid"/>
        <w:tblW w:w="0" w:type="auto"/>
        <w:tblLook w:val="04A0" w:firstRow="1" w:lastRow="0" w:firstColumn="1" w:lastColumn="0" w:noHBand="0" w:noVBand="1"/>
      </w:tblPr>
      <w:tblGrid>
        <w:gridCol w:w="3051"/>
        <w:gridCol w:w="3619"/>
        <w:gridCol w:w="1204"/>
        <w:gridCol w:w="1142"/>
      </w:tblGrid>
      <w:tr w:rsidR="00734DAF" w:rsidRPr="00734DAF" w14:paraId="3A07480D" w14:textId="77777777" w:rsidTr="00734DAF">
        <w:tc>
          <w:tcPr>
            <w:tcW w:w="0" w:type="auto"/>
            <w:hideMark/>
          </w:tcPr>
          <w:p w14:paraId="4D8F1436"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Item</w:t>
            </w:r>
          </w:p>
        </w:tc>
        <w:tc>
          <w:tcPr>
            <w:tcW w:w="0" w:type="auto"/>
            <w:hideMark/>
          </w:tcPr>
          <w:p w14:paraId="050744AC"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Optimistic ₹300/kg</w:t>
            </w:r>
          </w:p>
        </w:tc>
        <w:tc>
          <w:tcPr>
            <w:tcW w:w="0" w:type="auto"/>
            <w:hideMark/>
          </w:tcPr>
          <w:p w14:paraId="02E220ED"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Realistic ₹500/kg</w:t>
            </w:r>
          </w:p>
        </w:tc>
        <w:tc>
          <w:tcPr>
            <w:tcW w:w="0" w:type="auto"/>
            <w:hideMark/>
          </w:tcPr>
          <w:p w14:paraId="3815DE8B"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Current ₹700/kg</w:t>
            </w:r>
          </w:p>
        </w:tc>
      </w:tr>
      <w:tr w:rsidR="00734DAF" w:rsidRPr="00734DAF" w14:paraId="31E79A40" w14:textId="77777777" w:rsidTr="00734DAF">
        <w:tc>
          <w:tcPr>
            <w:tcW w:w="0" w:type="auto"/>
            <w:hideMark/>
          </w:tcPr>
          <w:p w14:paraId="4463E520"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Resin cost = price/kg × 0.04 kg</w:t>
            </w:r>
          </w:p>
        </w:tc>
        <w:tc>
          <w:tcPr>
            <w:tcW w:w="0" w:type="auto"/>
            <w:hideMark/>
          </w:tcPr>
          <w:p w14:paraId="4759E4A0"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₹12.00</w:t>
            </w:r>
          </w:p>
        </w:tc>
        <w:tc>
          <w:tcPr>
            <w:tcW w:w="0" w:type="auto"/>
            <w:hideMark/>
          </w:tcPr>
          <w:p w14:paraId="5EA4AC75"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₹20.00</w:t>
            </w:r>
          </w:p>
        </w:tc>
        <w:tc>
          <w:tcPr>
            <w:tcW w:w="0" w:type="auto"/>
            <w:hideMark/>
          </w:tcPr>
          <w:p w14:paraId="6E78F8A4"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₹28.00</w:t>
            </w:r>
          </w:p>
        </w:tc>
      </w:tr>
      <w:tr w:rsidR="00734DAF" w:rsidRPr="00734DAF" w14:paraId="16148C6D" w14:textId="77777777" w:rsidTr="00734DAF">
        <w:tc>
          <w:tcPr>
            <w:tcW w:w="0" w:type="auto"/>
            <w:hideMark/>
          </w:tcPr>
          <w:p w14:paraId="1D1547AB"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Processing &amp; moulding (est.; deeper draw/thermoforming)</w:t>
            </w:r>
          </w:p>
        </w:tc>
        <w:tc>
          <w:tcPr>
            <w:tcW w:w="0" w:type="auto"/>
            <w:hideMark/>
          </w:tcPr>
          <w:p w14:paraId="546B2A5C"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₹2.50</w:t>
            </w:r>
          </w:p>
        </w:tc>
        <w:tc>
          <w:tcPr>
            <w:tcW w:w="0" w:type="auto"/>
            <w:hideMark/>
          </w:tcPr>
          <w:p w14:paraId="2E44F0F3"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₹3.50</w:t>
            </w:r>
          </w:p>
        </w:tc>
        <w:tc>
          <w:tcPr>
            <w:tcW w:w="0" w:type="auto"/>
            <w:hideMark/>
          </w:tcPr>
          <w:p w14:paraId="25DC78D7"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₹5.00</w:t>
            </w:r>
          </w:p>
        </w:tc>
      </w:tr>
      <w:tr w:rsidR="00734DAF" w:rsidRPr="00734DAF" w14:paraId="026408E9" w14:textId="77777777" w:rsidTr="00734DAF">
        <w:tc>
          <w:tcPr>
            <w:tcW w:w="0" w:type="auto"/>
            <w:hideMark/>
          </w:tcPr>
          <w:p w14:paraId="2D5BED8B"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Packaging &amp; overhead</w:t>
            </w:r>
          </w:p>
        </w:tc>
        <w:tc>
          <w:tcPr>
            <w:tcW w:w="0" w:type="auto"/>
            <w:hideMark/>
          </w:tcPr>
          <w:p w14:paraId="3AB4ACF6"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₹0.50</w:t>
            </w:r>
          </w:p>
        </w:tc>
        <w:tc>
          <w:tcPr>
            <w:tcW w:w="0" w:type="auto"/>
            <w:hideMark/>
          </w:tcPr>
          <w:p w14:paraId="405C2D70"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₹0.80</w:t>
            </w:r>
          </w:p>
        </w:tc>
        <w:tc>
          <w:tcPr>
            <w:tcW w:w="0" w:type="auto"/>
            <w:hideMark/>
          </w:tcPr>
          <w:p w14:paraId="2B47F3E3"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₹1.20</w:t>
            </w:r>
          </w:p>
        </w:tc>
      </w:tr>
      <w:tr w:rsidR="00734DAF" w:rsidRPr="00734DAF" w14:paraId="5787B51B" w14:textId="77777777" w:rsidTr="00734DAF">
        <w:tc>
          <w:tcPr>
            <w:tcW w:w="0" w:type="auto"/>
            <w:hideMark/>
          </w:tcPr>
          <w:p w14:paraId="52B68405"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Total cost before margin</w:t>
            </w:r>
          </w:p>
        </w:tc>
        <w:tc>
          <w:tcPr>
            <w:tcW w:w="0" w:type="auto"/>
            <w:hideMark/>
          </w:tcPr>
          <w:p w14:paraId="3EF3A88F"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₹15.00</w:t>
            </w:r>
          </w:p>
        </w:tc>
        <w:tc>
          <w:tcPr>
            <w:tcW w:w="0" w:type="auto"/>
            <w:hideMark/>
          </w:tcPr>
          <w:p w14:paraId="24964048"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₹24.30</w:t>
            </w:r>
          </w:p>
        </w:tc>
        <w:tc>
          <w:tcPr>
            <w:tcW w:w="0" w:type="auto"/>
            <w:hideMark/>
          </w:tcPr>
          <w:p w14:paraId="332CC4D4"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₹34.20</w:t>
            </w:r>
          </w:p>
        </w:tc>
      </w:tr>
      <w:tr w:rsidR="00734DAF" w:rsidRPr="00734DAF" w14:paraId="4A3A1BC4" w14:textId="77777777" w:rsidTr="00734DAF">
        <w:tc>
          <w:tcPr>
            <w:tcW w:w="0" w:type="auto"/>
            <w:hideMark/>
          </w:tcPr>
          <w:p w14:paraId="0C3BC094"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lastRenderedPageBreak/>
              <w:t>+ 25% wholesale margin</w:t>
            </w:r>
          </w:p>
        </w:tc>
        <w:tc>
          <w:tcPr>
            <w:tcW w:w="0" w:type="auto"/>
            <w:hideMark/>
          </w:tcPr>
          <w:p w14:paraId="6B57933A"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₹18.75</w:t>
            </w:r>
          </w:p>
        </w:tc>
        <w:tc>
          <w:tcPr>
            <w:tcW w:w="0" w:type="auto"/>
            <w:hideMark/>
          </w:tcPr>
          <w:p w14:paraId="19B81162"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₹30.40</w:t>
            </w:r>
          </w:p>
        </w:tc>
        <w:tc>
          <w:tcPr>
            <w:tcW w:w="0" w:type="auto"/>
            <w:hideMark/>
          </w:tcPr>
          <w:p w14:paraId="457F9313"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₹42.75</w:t>
            </w:r>
          </w:p>
        </w:tc>
      </w:tr>
      <w:tr w:rsidR="00734DAF" w:rsidRPr="00734DAF" w14:paraId="1FFA6061" w14:textId="77777777" w:rsidTr="00734DAF">
        <w:tc>
          <w:tcPr>
            <w:tcW w:w="0" w:type="auto"/>
            <w:hideMark/>
          </w:tcPr>
          <w:p w14:paraId="3247FC34"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Recommended wholesale price (per bowl)</w:t>
            </w:r>
          </w:p>
        </w:tc>
        <w:tc>
          <w:tcPr>
            <w:tcW w:w="0" w:type="auto"/>
            <w:hideMark/>
          </w:tcPr>
          <w:p w14:paraId="0EA3341B"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₹19–₹20</w:t>
            </w:r>
          </w:p>
        </w:tc>
        <w:tc>
          <w:tcPr>
            <w:tcW w:w="0" w:type="auto"/>
            <w:hideMark/>
          </w:tcPr>
          <w:p w14:paraId="2612A1CA"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₹30–₹32</w:t>
            </w:r>
          </w:p>
        </w:tc>
        <w:tc>
          <w:tcPr>
            <w:tcW w:w="0" w:type="auto"/>
            <w:hideMark/>
          </w:tcPr>
          <w:p w14:paraId="33D57BC7"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₹40–₹45</w:t>
            </w:r>
          </w:p>
        </w:tc>
      </w:tr>
      <w:tr w:rsidR="00734DAF" w:rsidRPr="00734DAF" w14:paraId="322196EF" w14:textId="77777777" w:rsidTr="00734DAF">
        <w:tc>
          <w:tcPr>
            <w:tcW w:w="0" w:type="auto"/>
            <w:hideMark/>
          </w:tcPr>
          <w:p w14:paraId="63502FF8"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Comparable market price (foil/bagasse/plastic)**</w:t>
            </w:r>
          </w:p>
        </w:tc>
        <w:tc>
          <w:tcPr>
            <w:tcW w:w="0" w:type="auto"/>
            <w:hideMark/>
          </w:tcPr>
          <w:p w14:paraId="164D28EB"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 xml:space="preserve">Foil bowl: ₹9 per pc (your survey); Bagasse bowl ranges ₹2.5–₹6 depending on size. </w:t>
            </w:r>
            <w:hyperlink r:id="rId10" w:tgtFrame="_blank" w:history="1">
              <w:r w:rsidRPr="00734DAF">
                <w:rPr>
                  <w:rStyle w:val="Hyperlink"/>
                  <w:rFonts w:ascii="Times New Roman" w:hAnsi="Times New Roman" w:cs="Times New Roman"/>
                  <w:sz w:val="24"/>
                  <w:szCs w:val="24"/>
                </w:rPr>
                <w:t>cosmosecofriends.in</w:t>
              </w:r>
            </w:hyperlink>
          </w:p>
        </w:tc>
        <w:tc>
          <w:tcPr>
            <w:tcW w:w="0" w:type="auto"/>
            <w:hideMark/>
          </w:tcPr>
          <w:p w14:paraId="29278176" w14:textId="77777777" w:rsidR="00734DAF" w:rsidRPr="00734DAF" w:rsidRDefault="00734DAF" w:rsidP="00734DAF">
            <w:pPr>
              <w:spacing w:after="160" w:line="360" w:lineRule="auto"/>
              <w:jc w:val="both"/>
              <w:rPr>
                <w:rFonts w:ascii="Times New Roman" w:hAnsi="Times New Roman" w:cs="Times New Roman"/>
                <w:sz w:val="24"/>
                <w:szCs w:val="24"/>
              </w:rPr>
            </w:pPr>
          </w:p>
        </w:tc>
        <w:tc>
          <w:tcPr>
            <w:tcW w:w="0" w:type="auto"/>
            <w:hideMark/>
          </w:tcPr>
          <w:p w14:paraId="6B9E4748" w14:textId="77777777" w:rsidR="00734DAF" w:rsidRPr="00734DAF" w:rsidRDefault="00734DAF" w:rsidP="00734DAF">
            <w:pPr>
              <w:spacing w:after="160" w:line="360" w:lineRule="auto"/>
              <w:jc w:val="both"/>
              <w:rPr>
                <w:rFonts w:ascii="Times New Roman" w:hAnsi="Times New Roman" w:cs="Times New Roman"/>
                <w:sz w:val="24"/>
                <w:szCs w:val="24"/>
              </w:rPr>
            </w:pPr>
          </w:p>
        </w:tc>
      </w:tr>
    </w:tbl>
    <w:p w14:paraId="4DA81961" w14:textId="01DBB7EA" w:rsidR="00734DAF" w:rsidRPr="00734DAF" w:rsidRDefault="00734DAF" w:rsidP="00734DAF">
      <w:pPr>
        <w:spacing w:line="360" w:lineRule="auto"/>
        <w:jc w:val="both"/>
        <w:rPr>
          <w:rFonts w:ascii="Times New Roman" w:hAnsi="Times New Roman" w:cs="Times New Roman"/>
          <w:sz w:val="24"/>
          <w:szCs w:val="24"/>
        </w:rPr>
      </w:pPr>
      <w:r w:rsidRPr="00734DAF">
        <w:rPr>
          <w:rFonts w:ascii="Times New Roman" w:hAnsi="Times New Roman" w:cs="Times New Roman"/>
          <w:sz w:val="24"/>
          <w:szCs w:val="24"/>
        </w:rPr>
        <w:t xml:space="preserve">Note: PHA bowls at current market resin prices are significantly higher than foil/bagasse — the value proposition must emphasize </w:t>
      </w:r>
      <w:proofErr w:type="spellStart"/>
      <w:r w:rsidRPr="00734DAF">
        <w:rPr>
          <w:rFonts w:ascii="Times New Roman" w:hAnsi="Times New Roman" w:cs="Times New Roman"/>
          <w:sz w:val="24"/>
          <w:szCs w:val="24"/>
        </w:rPr>
        <w:t>compostability</w:t>
      </w:r>
      <w:proofErr w:type="spellEnd"/>
      <w:r w:rsidRPr="00734DAF">
        <w:rPr>
          <w:rFonts w:ascii="Times New Roman" w:hAnsi="Times New Roman" w:cs="Times New Roman"/>
          <w:sz w:val="24"/>
          <w:szCs w:val="24"/>
        </w:rPr>
        <w:t>, brand premium, and export certification. Cost parity requires resin price reductions or thinner-wall designs.</w:t>
      </w:r>
    </w:p>
    <w:p w14:paraId="3D9B9AA8" w14:textId="6E1932EE" w:rsidR="00734DAF" w:rsidRPr="00734DAF" w:rsidRDefault="00734DAF" w:rsidP="00734DAF">
      <w:pPr>
        <w:pStyle w:val="ListParagraph"/>
        <w:numPr>
          <w:ilvl w:val="0"/>
          <w:numId w:val="62"/>
        </w:numPr>
        <w:spacing w:line="360" w:lineRule="auto"/>
        <w:jc w:val="both"/>
        <w:rPr>
          <w:rFonts w:ascii="Times New Roman" w:hAnsi="Times New Roman" w:cs="Times New Roman"/>
          <w:sz w:val="24"/>
          <w:szCs w:val="24"/>
        </w:rPr>
      </w:pPr>
      <w:r w:rsidRPr="00734DAF">
        <w:rPr>
          <w:rFonts w:ascii="Times New Roman" w:hAnsi="Times New Roman" w:cs="Times New Roman"/>
          <w:sz w:val="24"/>
          <w:szCs w:val="24"/>
        </w:rPr>
        <w:t>Carry Bag (15 g = 0.015 kg)</w:t>
      </w:r>
    </w:p>
    <w:tbl>
      <w:tblPr>
        <w:tblStyle w:val="TableGrid"/>
        <w:tblW w:w="0" w:type="auto"/>
        <w:tblLook w:val="04A0" w:firstRow="1" w:lastRow="0" w:firstColumn="1" w:lastColumn="0" w:noHBand="0" w:noVBand="1"/>
      </w:tblPr>
      <w:tblGrid>
        <w:gridCol w:w="2442"/>
        <w:gridCol w:w="3998"/>
        <w:gridCol w:w="1323"/>
        <w:gridCol w:w="1253"/>
      </w:tblGrid>
      <w:tr w:rsidR="00734DAF" w:rsidRPr="00734DAF" w14:paraId="5BCA2D09" w14:textId="77777777" w:rsidTr="00734DAF">
        <w:tc>
          <w:tcPr>
            <w:tcW w:w="0" w:type="auto"/>
            <w:hideMark/>
          </w:tcPr>
          <w:p w14:paraId="1588ED8F"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Item</w:t>
            </w:r>
          </w:p>
        </w:tc>
        <w:tc>
          <w:tcPr>
            <w:tcW w:w="0" w:type="auto"/>
            <w:hideMark/>
          </w:tcPr>
          <w:p w14:paraId="410E4836"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Optimistic ₹300/kg</w:t>
            </w:r>
          </w:p>
        </w:tc>
        <w:tc>
          <w:tcPr>
            <w:tcW w:w="0" w:type="auto"/>
            <w:hideMark/>
          </w:tcPr>
          <w:p w14:paraId="5BF52179"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Realistic ₹500/kg</w:t>
            </w:r>
          </w:p>
        </w:tc>
        <w:tc>
          <w:tcPr>
            <w:tcW w:w="0" w:type="auto"/>
            <w:hideMark/>
          </w:tcPr>
          <w:p w14:paraId="66120156"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Current ₹700/kg</w:t>
            </w:r>
          </w:p>
        </w:tc>
      </w:tr>
      <w:tr w:rsidR="00734DAF" w:rsidRPr="00734DAF" w14:paraId="3B83596E" w14:textId="77777777" w:rsidTr="00734DAF">
        <w:tc>
          <w:tcPr>
            <w:tcW w:w="0" w:type="auto"/>
            <w:hideMark/>
          </w:tcPr>
          <w:p w14:paraId="762EA894"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Resin cost = price/kg × 0.015 kg</w:t>
            </w:r>
          </w:p>
        </w:tc>
        <w:tc>
          <w:tcPr>
            <w:tcW w:w="0" w:type="auto"/>
            <w:hideMark/>
          </w:tcPr>
          <w:p w14:paraId="77062EB2"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₹4.50</w:t>
            </w:r>
          </w:p>
        </w:tc>
        <w:tc>
          <w:tcPr>
            <w:tcW w:w="0" w:type="auto"/>
            <w:hideMark/>
          </w:tcPr>
          <w:p w14:paraId="433A6976"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₹7.50</w:t>
            </w:r>
          </w:p>
        </w:tc>
        <w:tc>
          <w:tcPr>
            <w:tcW w:w="0" w:type="auto"/>
            <w:hideMark/>
          </w:tcPr>
          <w:p w14:paraId="32ECA504"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₹10.50</w:t>
            </w:r>
          </w:p>
        </w:tc>
      </w:tr>
      <w:tr w:rsidR="00734DAF" w:rsidRPr="00734DAF" w14:paraId="27B4FD28" w14:textId="77777777" w:rsidTr="00734DAF">
        <w:tc>
          <w:tcPr>
            <w:tcW w:w="0" w:type="auto"/>
            <w:hideMark/>
          </w:tcPr>
          <w:p w14:paraId="390A95AC"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Processing &amp; welding / conversion cost</w:t>
            </w:r>
          </w:p>
        </w:tc>
        <w:tc>
          <w:tcPr>
            <w:tcW w:w="0" w:type="auto"/>
            <w:hideMark/>
          </w:tcPr>
          <w:p w14:paraId="661CB09D"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₹1.20</w:t>
            </w:r>
          </w:p>
        </w:tc>
        <w:tc>
          <w:tcPr>
            <w:tcW w:w="0" w:type="auto"/>
            <w:hideMark/>
          </w:tcPr>
          <w:p w14:paraId="75B05BA9"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₹1.50</w:t>
            </w:r>
          </w:p>
        </w:tc>
        <w:tc>
          <w:tcPr>
            <w:tcW w:w="0" w:type="auto"/>
            <w:hideMark/>
          </w:tcPr>
          <w:p w14:paraId="09B9606D"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₹2.00</w:t>
            </w:r>
          </w:p>
        </w:tc>
      </w:tr>
      <w:tr w:rsidR="00734DAF" w:rsidRPr="00734DAF" w14:paraId="03F9BA86" w14:textId="77777777" w:rsidTr="00734DAF">
        <w:tc>
          <w:tcPr>
            <w:tcW w:w="0" w:type="auto"/>
            <w:hideMark/>
          </w:tcPr>
          <w:p w14:paraId="6560ACEA"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Packaging &amp; overhead</w:t>
            </w:r>
          </w:p>
        </w:tc>
        <w:tc>
          <w:tcPr>
            <w:tcW w:w="0" w:type="auto"/>
            <w:hideMark/>
          </w:tcPr>
          <w:p w14:paraId="48D66E7D"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₹0.30</w:t>
            </w:r>
          </w:p>
        </w:tc>
        <w:tc>
          <w:tcPr>
            <w:tcW w:w="0" w:type="auto"/>
            <w:hideMark/>
          </w:tcPr>
          <w:p w14:paraId="65599750"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₹0.40</w:t>
            </w:r>
          </w:p>
        </w:tc>
        <w:tc>
          <w:tcPr>
            <w:tcW w:w="0" w:type="auto"/>
            <w:hideMark/>
          </w:tcPr>
          <w:p w14:paraId="390EB31A"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₹0.60</w:t>
            </w:r>
          </w:p>
        </w:tc>
      </w:tr>
      <w:tr w:rsidR="00734DAF" w:rsidRPr="00734DAF" w14:paraId="611D1A46" w14:textId="77777777" w:rsidTr="00734DAF">
        <w:tc>
          <w:tcPr>
            <w:tcW w:w="0" w:type="auto"/>
            <w:hideMark/>
          </w:tcPr>
          <w:p w14:paraId="1E75647F"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Total cost before margin</w:t>
            </w:r>
          </w:p>
        </w:tc>
        <w:tc>
          <w:tcPr>
            <w:tcW w:w="0" w:type="auto"/>
            <w:hideMark/>
          </w:tcPr>
          <w:p w14:paraId="189D305C"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₹6.00</w:t>
            </w:r>
          </w:p>
        </w:tc>
        <w:tc>
          <w:tcPr>
            <w:tcW w:w="0" w:type="auto"/>
            <w:hideMark/>
          </w:tcPr>
          <w:p w14:paraId="6154F331"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₹9.40</w:t>
            </w:r>
          </w:p>
        </w:tc>
        <w:tc>
          <w:tcPr>
            <w:tcW w:w="0" w:type="auto"/>
            <w:hideMark/>
          </w:tcPr>
          <w:p w14:paraId="13027A5E"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₹13.10</w:t>
            </w:r>
          </w:p>
        </w:tc>
      </w:tr>
      <w:tr w:rsidR="00734DAF" w:rsidRPr="00734DAF" w14:paraId="752753D0" w14:textId="77777777" w:rsidTr="00734DAF">
        <w:tc>
          <w:tcPr>
            <w:tcW w:w="0" w:type="auto"/>
            <w:hideMark/>
          </w:tcPr>
          <w:p w14:paraId="3485DD20"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+ 25% wholesale margin</w:t>
            </w:r>
          </w:p>
        </w:tc>
        <w:tc>
          <w:tcPr>
            <w:tcW w:w="0" w:type="auto"/>
            <w:hideMark/>
          </w:tcPr>
          <w:p w14:paraId="0E80EB78"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₹7.50</w:t>
            </w:r>
          </w:p>
        </w:tc>
        <w:tc>
          <w:tcPr>
            <w:tcW w:w="0" w:type="auto"/>
            <w:hideMark/>
          </w:tcPr>
          <w:p w14:paraId="02D62214"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₹11.75</w:t>
            </w:r>
          </w:p>
        </w:tc>
        <w:tc>
          <w:tcPr>
            <w:tcW w:w="0" w:type="auto"/>
            <w:hideMark/>
          </w:tcPr>
          <w:p w14:paraId="6BE617AE"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₹16.40</w:t>
            </w:r>
          </w:p>
        </w:tc>
      </w:tr>
      <w:tr w:rsidR="00734DAF" w:rsidRPr="00734DAF" w14:paraId="56BA574A" w14:textId="77777777" w:rsidTr="00734DAF">
        <w:tc>
          <w:tcPr>
            <w:tcW w:w="0" w:type="auto"/>
            <w:hideMark/>
          </w:tcPr>
          <w:p w14:paraId="00C74F2C"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Recommended wholesale price (per bag)</w:t>
            </w:r>
          </w:p>
        </w:tc>
        <w:tc>
          <w:tcPr>
            <w:tcW w:w="0" w:type="auto"/>
            <w:hideMark/>
          </w:tcPr>
          <w:p w14:paraId="79350128"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₹7–₹8</w:t>
            </w:r>
          </w:p>
        </w:tc>
        <w:tc>
          <w:tcPr>
            <w:tcW w:w="0" w:type="auto"/>
            <w:hideMark/>
          </w:tcPr>
          <w:p w14:paraId="017A41E3"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₹11–₹12</w:t>
            </w:r>
          </w:p>
        </w:tc>
        <w:tc>
          <w:tcPr>
            <w:tcW w:w="0" w:type="auto"/>
            <w:hideMark/>
          </w:tcPr>
          <w:p w14:paraId="4A3E6520"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₹15–₹17</w:t>
            </w:r>
          </w:p>
        </w:tc>
      </w:tr>
      <w:tr w:rsidR="00734DAF" w:rsidRPr="00734DAF" w14:paraId="0DC4FCAE" w14:textId="77777777" w:rsidTr="00734DAF">
        <w:tc>
          <w:tcPr>
            <w:tcW w:w="0" w:type="auto"/>
            <w:hideMark/>
          </w:tcPr>
          <w:p w14:paraId="45B38EF2"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Comparable market price</w:t>
            </w:r>
          </w:p>
        </w:tc>
        <w:tc>
          <w:tcPr>
            <w:tcW w:w="0" w:type="auto"/>
            <w:hideMark/>
          </w:tcPr>
          <w:p w14:paraId="147FA452" w14:textId="77777777" w:rsidR="00734DAF" w:rsidRPr="00734DAF" w:rsidRDefault="00734DAF" w:rsidP="00734DAF">
            <w:pPr>
              <w:spacing w:after="160" w:line="360" w:lineRule="auto"/>
              <w:jc w:val="both"/>
              <w:rPr>
                <w:rFonts w:ascii="Times New Roman" w:hAnsi="Times New Roman" w:cs="Times New Roman"/>
                <w:sz w:val="24"/>
                <w:szCs w:val="24"/>
              </w:rPr>
            </w:pPr>
            <w:r w:rsidRPr="00734DAF">
              <w:rPr>
                <w:rFonts w:ascii="Times New Roman" w:hAnsi="Times New Roman" w:cs="Times New Roman"/>
                <w:sz w:val="24"/>
                <w:szCs w:val="24"/>
              </w:rPr>
              <w:t>Plastic tiffin boxes (per piece) ~₹8 (survey), typical thin HDPE bag costs vary widely lower. (survey).</w:t>
            </w:r>
          </w:p>
        </w:tc>
        <w:tc>
          <w:tcPr>
            <w:tcW w:w="0" w:type="auto"/>
            <w:hideMark/>
          </w:tcPr>
          <w:p w14:paraId="7FCF9F6C" w14:textId="77777777" w:rsidR="00734DAF" w:rsidRPr="00734DAF" w:rsidRDefault="00734DAF" w:rsidP="00734DAF">
            <w:pPr>
              <w:spacing w:after="160" w:line="360" w:lineRule="auto"/>
              <w:jc w:val="both"/>
              <w:rPr>
                <w:rFonts w:ascii="Times New Roman" w:hAnsi="Times New Roman" w:cs="Times New Roman"/>
                <w:sz w:val="24"/>
                <w:szCs w:val="24"/>
              </w:rPr>
            </w:pPr>
          </w:p>
        </w:tc>
        <w:tc>
          <w:tcPr>
            <w:tcW w:w="0" w:type="auto"/>
            <w:hideMark/>
          </w:tcPr>
          <w:p w14:paraId="5B23F6EE" w14:textId="77777777" w:rsidR="00734DAF" w:rsidRPr="00734DAF" w:rsidRDefault="00734DAF" w:rsidP="00734DAF">
            <w:pPr>
              <w:spacing w:after="160" w:line="360" w:lineRule="auto"/>
              <w:jc w:val="both"/>
              <w:rPr>
                <w:rFonts w:ascii="Times New Roman" w:hAnsi="Times New Roman" w:cs="Times New Roman"/>
                <w:sz w:val="24"/>
                <w:szCs w:val="24"/>
              </w:rPr>
            </w:pPr>
          </w:p>
        </w:tc>
      </w:tr>
    </w:tbl>
    <w:p w14:paraId="591E481F" w14:textId="131CA920" w:rsidR="00734DAF" w:rsidRPr="00734DAF" w:rsidRDefault="00734DAF" w:rsidP="00734DAF">
      <w:pPr>
        <w:spacing w:line="360" w:lineRule="auto"/>
        <w:jc w:val="both"/>
        <w:rPr>
          <w:rFonts w:ascii="Times New Roman" w:hAnsi="Times New Roman" w:cs="Times New Roman"/>
          <w:sz w:val="24"/>
          <w:szCs w:val="24"/>
        </w:rPr>
      </w:pPr>
      <w:r w:rsidRPr="00734DAF">
        <w:rPr>
          <w:rFonts w:ascii="Times New Roman" w:hAnsi="Times New Roman" w:cs="Times New Roman"/>
          <w:sz w:val="24"/>
          <w:szCs w:val="24"/>
        </w:rPr>
        <w:lastRenderedPageBreak/>
        <w:t>Note: Carry bag pricing with PHA can be close to existing plastic tiffin box/packaging prices in the optimistic scenario; realistic/current resin pricing makes PHA bags premium.</w:t>
      </w:r>
    </w:p>
    <w:p w14:paraId="3AE74702" w14:textId="764B5441" w:rsidR="00582379" w:rsidRPr="00582379" w:rsidRDefault="00582379" w:rsidP="00582379">
      <w:pPr>
        <w:spacing w:line="360" w:lineRule="auto"/>
        <w:jc w:val="both"/>
        <w:rPr>
          <w:rFonts w:ascii="Times New Roman" w:hAnsi="Times New Roman" w:cs="Times New Roman"/>
          <w:sz w:val="24"/>
          <w:szCs w:val="24"/>
        </w:rPr>
      </w:pPr>
      <w:r w:rsidRPr="00582379">
        <w:rPr>
          <w:rFonts w:ascii="Times New Roman" w:hAnsi="Times New Roman" w:cs="Times New Roman"/>
          <w:sz w:val="24"/>
          <w:szCs w:val="24"/>
        </w:rPr>
        <w:t>F. Long-Term Branding Vision</w:t>
      </w:r>
    </w:p>
    <w:p w14:paraId="28BA261D" w14:textId="77777777" w:rsidR="00734DAF" w:rsidRPr="00734DAF" w:rsidRDefault="00734DAF" w:rsidP="00734DAF">
      <w:pPr>
        <w:spacing w:line="360" w:lineRule="auto"/>
        <w:jc w:val="both"/>
        <w:rPr>
          <w:rFonts w:ascii="Times New Roman" w:hAnsi="Times New Roman" w:cs="Times New Roman"/>
          <w:sz w:val="24"/>
          <w:szCs w:val="24"/>
        </w:rPr>
      </w:pPr>
      <w:r w:rsidRPr="00734DAF">
        <w:rPr>
          <w:rFonts w:ascii="Times New Roman" w:hAnsi="Times New Roman" w:cs="Times New Roman"/>
          <w:sz w:val="24"/>
          <w:szCs w:val="24"/>
        </w:rPr>
        <w:t>PHA Bioplasts would want to position itself as:</w:t>
      </w:r>
    </w:p>
    <w:p w14:paraId="0854F4B0" w14:textId="3F276A00" w:rsidR="00734DAF" w:rsidRPr="00734DAF" w:rsidRDefault="00734DAF" w:rsidP="00734DAF">
      <w:pPr>
        <w:pStyle w:val="ListParagraph"/>
        <w:numPr>
          <w:ilvl w:val="0"/>
          <w:numId w:val="39"/>
        </w:numPr>
        <w:spacing w:line="360" w:lineRule="auto"/>
        <w:jc w:val="both"/>
        <w:rPr>
          <w:rFonts w:ascii="Times New Roman" w:hAnsi="Times New Roman" w:cs="Times New Roman"/>
          <w:sz w:val="24"/>
          <w:szCs w:val="24"/>
        </w:rPr>
      </w:pPr>
      <w:r w:rsidRPr="00734DAF">
        <w:rPr>
          <w:rFonts w:ascii="Times New Roman" w:hAnsi="Times New Roman" w:cs="Times New Roman"/>
          <w:sz w:val="24"/>
          <w:szCs w:val="24"/>
        </w:rPr>
        <w:t>A waste-to-PHA packaging pioneer in Eastern India.</w:t>
      </w:r>
    </w:p>
    <w:p w14:paraId="3E3BC8B9" w14:textId="69B241CA" w:rsidR="00734DAF" w:rsidRPr="00734DAF" w:rsidRDefault="00734DAF" w:rsidP="00734DAF">
      <w:pPr>
        <w:pStyle w:val="ListParagraph"/>
        <w:numPr>
          <w:ilvl w:val="0"/>
          <w:numId w:val="39"/>
        </w:numPr>
        <w:spacing w:line="360" w:lineRule="auto"/>
        <w:jc w:val="both"/>
        <w:rPr>
          <w:rFonts w:ascii="Times New Roman" w:hAnsi="Times New Roman" w:cs="Times New Roman"/>
          <w:sz w:val="24"/>
          <w:szCs w:val="24"/>
        </w:rPr>
      </w:pPr>
      <w:r w:rsidRPr="00734DAF">
        <w:rPr>
          <w:rFonts w:ascii="Times New Roman" w:hAnsi="Times New Roman" w:cs="Times New Roman"/>
          <w:sz w:val="24"/>
          <w:szCs w:val="24"/>
        </w:rPr>
        <w:t>A sustainability partner of choice among the hotels and exporters of FMCG.</w:t>
      </w:r>
    </w:p>
    <w:p w14:paraId="1D71BD6A" w14:textId="315D9D9C" w:rsidR="00734DAF" w:rsidRDefault="00734DAF" w:rsidP="00734DAF">
      <w:pPr>
        <w:pStyle w:val="ListParagraph"/>
        <w:numPr>
          <w:ilvl w:val="0"/>
          <w:numId w:val="39"/>
        </w:numPr>
        <w:spacing w:line="360" w:lineRule="auto"/>
        <w:jc w:val="both"/>
        <w:rPr>
          <w:rFonts w:ascii="Times New Roman" w:hAnsi="Times New Roman" w:cs="Times New Roman"/>
          <w:sz w:val="24"/>
          <w:szCs w:val="24"/>
        </w:rPr>
      </w:pPr>
      <w:r w:rsidRPr="00734DAF">
        <w:rPr>
          <w:rFonts w:ascii="Times New Roman" w:hAnsi="Times New Roman" w:cs="Times New Roman"/>
          <w:sz w:val="24"/>
          <w:szCs w:val="24"/>
        </w:rPr>
        <w:t>An enterprise which is aligned with the Waste-to-Wealth Mission and net-zero goals of the world and India.</w:t>
      </w:r>
    </w:p>
    <w:p w14:paraId="4C0CF25B" w14:textId="77777777" w:rsidR="00734DAF" w:rsidRPr="00734DAF" w:rsidRDefault="00734DAF" w:rsidP="00734DAF">
      <w:pPr>
        <w:spacing w:line="360" w:lineRule="auto"/>
        <w:jc w:val="both"/>
        <w:rPr>
          <w:rFonts w:ascii="Times New Roman" w:hAnsi="Times New Roman" w:cs="Times New Roman"/>
          <w:b/>
          <w:bCs/>
          <w:sz w:val="24"/>
          <w:szCs w:val="24"/>
        </w:rPr>
      </w:pPr>
      <w:r w:rsidRPr="00734DAF">
        <w:rPr>
          <w:rFonts w:ascii="Times New Roman" w:hAnsi="Times New Roman" w:cs="Times New Roman"/>
          <w:b/>
          <w:bCs/>
          <w:sz w:val="24"/>
          <w:szCs w:val="24"/>
        </w:rPr>
        <w:t>3.2 Promotional Strategy</w:t>
      </w:r>
    </w:p>
    <w:p w14:paraId="6DEC8CD7" w14:textId="77777777" w:rsidR="009C75E9" w:rsidRPr="009C75E9" w:rsidRDefault="009C75E9" w:rsidP="009C75E9">
      <w:p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The PHA Bioplasts promotional plan is based on the development of awareness, credibility, and adoption of the PHA Bioplasts among hospitality companies, QSRs, cafes, and small brands of FMCG. The promotional strategy is integrated to include direct engagement, evidence-based communication, and environmental positioning because the target market is B2B and sustainability-oriented.</w:t>
      </w:r>
    </w:p>
    <w:p w14:paraId="26E4071F" w14:textId="5F78600F" w:rsidR="009C75E9" w:rsidRPr="009C75E9" w:rsidRDefault="009C75E9" w:rsidP="009C75E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Pr="009C75E9">
        <w:rPr>
          <w:rFonts w:ascii="Times New Roman" w:hAnsi="Times New Roman" w:cs="Times New Roman"/>
          <w:sz w:val="24"/>
          <w:szCs w:val="24"/>
        </w:rPr>
        <w:t>Digital Presence/Awareness Digital Presence and Awareness</w:t>
      </w:r>
      <w:r>
        <w:rPr>
          <w:rFonts w:ascii="Times New Roman" w:hAnsi="Times New Roman" w:cs="Times New Roman"/>
          <w:sz w:val="24"/>
          <w:szCs w:val="24"/>
        </w:rPr>
        <w:t xml:space="preserve"> :</w:t>
      </w:r>
    </w:p>
    <w:p w14:paraId="14F20336" w14:textId="44D74B88" w:rsidR="009C75E9" w:rsidRPr="009C75E9" w:rsidRDefault="009C75E9" w:rsidP="009C75E9">
      <w:pPr>
        <w:pStyle w:val="ListParagraph"/>
        <w:numPr>
          <w:ilvl w:val="0"/>
          <w:numId w:val="39"/>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Create a brief digital communication (LinkedIn page, Instagram page) to demonstrate the waste-to-PHA process, sample products, environmental positive effects, and the cost-comparison.</w:t>
      </w:r>
    </w:p>
    <w:p w14:paraId="2371E504" w14:textId="77777777" w:rsidR="009C75E9" w:rsidRPr="009C75E9" w:rsidRDefault="009C75E9" w:rsidP="009C75E9">
      <w:pPr>
        <w:pStyle w:val="ListParagraph"/>
        <w:numPr>
          <w:ilvl w:val="0"/>
          <w:numId w:val="69"/>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The short-form educational posts that will be published about biodegradable materials, circular economy, hotel waste management and packaging regulations are the means to establish brand credibility.</w:t>
      </w:r>
    </w:p>
    <w:p w14:paraId="636B9F58" w14:textId="09A1BD87" w:rsidR="009C75E9" w:rsidRPr="009C75E9" w:rsidRDefault="009C75E9" w:rsidP="009C75E9">
      <w:pPr>
        <w:pStyle w:val="ListParagraph"/>
        <w:numPr>
          <w:ilvl w:val="0"/>
          <w:numId w:val="69"/>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Do specific LinkedIn outreach to reach hotel purchasing managers, sustainability officers, and QSR franchise heads.</w:t>
      </w:r>
    </w:p>
    <w:p w14:paraId="32CCEB74" w14:textId="77777777" w:rsidR="009C75E9" w:rsidRPr="009C75E9" w:rsidRDefault="009C75E9" w:rsidP="009C75E9">
      <w:p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b) B2B Interactions and presentations.</w:t>
      </w:r>
    </w:p>
    <w:p w14:paraId="7A719DF9" w14:textId="740EA9DC" w:rsidR="009C75E9" w:rsidRPr="009C75E9" w:rsidRDefault="009C75E9" w:rsidP="009C75E9">
      <w:pPr>
        <w:pStyle w:val="ListParagraph"/>
        <w:numPr>
          <w:ilvl w:val="0"/>
          <w:numId w:val="69"/>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Make physical visits to the restaurants, cafes, hostels and hotel kitchens of the surrounding to show PHA product prototypes.</w:t>
      </w:r>
    </w:p>
    <w:p w14:paraId="73C65BAE" w14:textId="3CF21793" w:rsidR="009C75E9" w:rsidRPr="009C75E9" w:rsidRDefault="009C75E9" w:rsidP="009C75E9">
      <w:pPr>
        <w:pStyle w:val="ListParagraph"/>
        <w:numPr>
          <w:ilvl w:val="0"/>
          <w:numId w:val="69"/>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Offer small sample kits (cutlery, carry bag, bowl prototypes) so that the potential partners can test the quality, strength and feasibility.</w:t>
      </w:r>
    </w:p>
    <w:p w14:paraId="1BB816BA" w14:textId="343DA543" w:rsidR="009C75E9" w:rsidRPr="009C75E9" w:rsidRDefault="009C75E9" w:rsidP="009C75E9">
      <w:pPr>
        <w:pStyle w:val="ListParagraph"/>
        <w:numPr>
          <w:ilvl w:val="0"/>
          <w:numId w:val="69"/>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lastRenderedPageBreak/>
        <w:t>Become an early adopter of KFC, CCD and Kanha Snacks, with product demonstrations in line with their business requirements (e.g., moisture-barrier films with Kanha Snacks).</w:t>
      </w:r>
    </w:p>
    <w:p w14:paraId="004CA26F" w14:textId="77777777" w:rsidR="009C75E9" w:rsidRPr="009C75E9" w:rsidRDefault="009C75E9" w:rsidP="009C75E9">
      <w:p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c) Sustainability-Based Communication.</w:t>
      </w:r>
    </w:p>
    <w:p w14:paraId="17002D08" w14:textId="77777777" w:rsidR="009C75E9" w:rsidRPr="009C75E9" w:rsidRDefault="009C75E9" w:rsidP="009C75E9">
      <w:pPr>
        <w:pStyle w:val="ListParagraph"/>
        <w:numPr>
          <w:ilvl w:val="0"/>
          <w:numId w:val="71"/>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Highlighting: International compliance with biodegradability standards (EN 13432 and ASTM D6400) is significant to the FMCG exporters.</w:t>
      </w:r>
    </w:p>
    <w:p w14:paraId="7CCC41ED" w14:textId="62B82A0F" w:rsidR="009C75E9" w:rsidRPr="009C75E9" w:rsidRDefault="009C75E9" w:rsidP="009C75E9">
      <w:pPr>
        <w:pStyle w:val="ListParagraph"/>
        <w:numPr>
          <w:ilvl w:val="0"/>
          <w:numId w:val="71"/>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Report environmental impact measures including CO 2 saved, landfill waste prevented and lifecycle savings.</w:t>
      </w:r>
    </w:p>
    <w:p w14:paraId="430A2E3E" w14:textId="77777777" w:rsidR="009C75E9" w:rsidRPr="009C75E9" w:rsidRDefault="009C75E9" w:rsidP="009C75E9">
      <w:pPr>
        <w:pStyle w:val="ListParagraph"/>
        <w:numPr>
          <w:ilvl w:val="0"/>
          <w:numId w:val="71"/>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Position PHA Bioplasts as an ally that assists hotels and QSRs in meeting their sustainability reporting targets and in keeping pace with the changes to the circular economy.</w:t>
      </w:r>
    </w:p>
    <w:p w14:paraId="789CEA65" w14:textId="77777777" w:rsidR="009C75E9" w:rsidRPr="009C75E9" w:rsidRDefault="009C75E9" w:rsidP="009C75E9">
      <w:p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d) Institutional and Academic Endorsement.</w:t>
      </w:r>
    </w:p>
    <w:p w14:paraId="36D917C8" w14:textId="77777777" w:rsidR="009C75E9" w:rsidRPr="009C75E9" w:rsidRDefault="009C75E9" w:rsidP="009C75E9">
      <w:pPr>
        <w:pStyle w:val="ListParagraph"/>
        <w:numPr>
          <w:ilvl w:val="0"/>
          <w:numId w:val="72"/>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Applying the IMI Kolkata research situation as a credibility indicator when dealing with partners.</w:t>
      </w:r>
    </w:p>
    <w:p w14:paraId="41722D7F" w14:textId="4ABD766C" w:rsidR="009C75E9" w:rsidRPr="009C75E9" w:rsidRDefault="009C75E9" w:rsidP="009C75E9">
      <w:pPr>
        <w:pStyle w:val="ListParagraph"/>
        <w:numPr>
          <w:ilvl w:val="0"/>
          <w:numId w:val="72"/>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Attend campus events, entrepreneurship cells, sustainability fests, and case competitions to make oneself more visible and lure possible partners.</w:t>
      </w:r>
    </w:p>
    <w:p w14:paraId="544832CF" w14:textId="77777777" w:rsidR="009C75E9" w:rsidRPr="009C75E9" w:rsidRDefault="009C75E9" w:rsidP="009C75E9">
      <w:p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e) Low-Priced and High Impact Collateral.</w:t>
      </w:r>
    </w:p>
    <w:p w14:paraId="70D20896" w14:textId="77777777" w:rsidR="009C75E9" w:rsidRPr="009C75E9" w:rsidRDefault="009C75E9" w:rsidP="009C75E9">
      <w:pPr>
        <w:pStyle w:val="ListParagraph"/>
        <w:numPr>
          <w:ilvl w:val="0"/>
          <w:numId w:val="73"/>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Design a professional brochure (digital and print) detailing the process, product advantages, real time market comparisons and early sourcing of wastes.</w:t>
      </w:r>
    </w:p>
    <w:p w14:paraId="44A05715" w14:textId="0C45D727" w:rsidR="009C75E9" w:rsidRPr="009C75E9" w:rsidRDefault="009C75E9" w:rsidP="009C75E9">
      <w:pPr>
        <w:pStyle w:val="ListParagraph"/>
        <w:numPr>
          <w:ilvl w:val="0"/>
          <w:numId w:val="73"/>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Produce short videos (30-60 seconds) explaining the waste-to-PHA process, which can be used during the presentation and on the websites.</w:t>
      </w:r>
    </w:p>
    <w:p w14:paraId="56398C61" w14:textId="3B869A3E" w:rsidR="009C75E9" w:rsidRPr="009C75E9" w:rsidRDefault="009C75E9" w:rsidP="009C75E9">
      <w:pPr>
        <w:pStyle w:val="ListParagraph"/>
        <w:numPr>
          <w:ilvl w:val="0"/>
          <w:numId w:val="73"/>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Create infographics to show advantages of PHA, comparison between PHA and traditional plastics.</w:t>
      </w:r>
    </w:p>
    <w:p w14:paraId="78CB5793" w14:textId="56DBE5FB" w:rsidR="009C75E9" w:rsidRPr="009C75E9" w:rsidRDefault="009C75E9" w:rsidP="009C75E9">
      <w:p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 xml:space="preserve">f) Partnership-Based </w:t>
      </w:r>
      <w:r>
        <w:rPr>
          <w:rFonts w:ascii="Times New Roman" w:hAnsi="Times New Roman" w:cs="Times New Roman"/>
          <w:sz w:val="24"/>
          <w:szCs w:val="24"/>
        </w:rPr>
        <w:t>outreach</w:t>
      </w:r>
      <w:r w:rsidRPr="009C75E9">
        <w:rPr>
          <w:rFonts w:ascii="Times New Roman" w:hAnsi="Times New Roman" w:cs="Times New Roman"/>
          <w:sz w:val="24"/>
          <w:szCs w:val="24"/>
        </w:rPr>
        <w:t>.</w:t>
      </w:r>
    </w:p>
    <w:p w14:paraId="2BEBA9A6" w14:textId="2A032B14" w:rsidR="009C75E9" w:rsidRPr="009C75E9" w:rsidRDefault="009C75E9" w:rsidP="009C75E9">
      <w:pPr>
        <w:pStyle w:val="ListParagraph"/>
        <w:numPr>
          <w:ilvl w:val="0"/>
          <w:numId w:val="73"/>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Investigate partnerships with waste-management firms, local municipal contacts, hotel organizations, and cloud-kitchen networks to be expanded.</w:t>
      </w:r>
    </w:p>
    <w:p w14:paraId="635C9677" w14:textId="3A5D87D4" w:rsidR="009C75E9" w:rsidRDefault="009C75E9" w:rsidP="009C75E9">
      <w:pPr>
        <w:pStyle w:val="ListParagraph"/>
        <w:numPr>
          <w:ilvl w:val="0"/>
          <w:numId w:val="73"/>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Pilot-phase rewards should be provided; a discounted first supply or co-branding of early adopters.</w:t>
      </w:r>
    </w:p>
    <w:p w14:paraId="03FAFEC8" w14:textId="77777777" w:rsidR="009C75E9" w:rsidRDefault="009C75E9" w:rsidP="009C75E9">
      <w:pPr>
        <w:spacing w:line="360" w:lineRule="auto"/>
        <w:jc w:val="both"/>
        <w:rPr>
          <w:rFonts w:ascii="Times New Roman" w:hAnsi="Times New Roman" w:cs="Times New Roman"/>
          <w:b/>
          <w:bCs/>
          <w:sz w:val="24"/>
          <w:szCs w:val="24"/>
        </w:rPr>
      </w:pPr>
    </w:p>
    <w:p w14:paraId="3BFFF310" w14:textId="77777777" w:rsidR="009C75E9" w:rsidRDefault="009C75E9" w:rsidP="009C75E9">
      <w:pPr>
        <w:spacing w:line="360" w:lineRule="auto"/>
        <w:jc w:val="both"/>
        <w:rPr>
          <w:rFonts w:ascii="Times New Roman" w:hAnsi="Times New Roman" w:cs="Times New Roman"/>
          <w:b/>
          <w:bCs/>
          <w:sz w:val="24"/>
          <w:szCs w:val="24"/>
        </w:rPr>
      </w:pPr>
    </w:p>
    <w:p w14:paraId="1132A3B5" w14:textId="4F0CE026" w:rsidR="009C75E9" w:rsidRPr="009C75E9" w:rsidRDefault="009C75E9" w:rsidP="009C75E9">
      <w:pPr>
        <w:spacing w:line="360" w:lineRule="auto"/>
        <w:jc w:val="both"/>
        <w:rPr>
          <w:rFonts w:ascii="Times New Roman" w:hAnsi="Times New Roman" w:cs="Times New Roman"/>
          <w:b/>
          <w:bCs/>
          <w:sz w:val="24"/>
          <w:szCs w:val="24"/>
        </w:rPr>
      </w:pPr>
      <w:r w:rsidRPr="009C75E9">
        <w:rPr>
          <w:rFonts w:ascii="Times New Roman" w:hAnsi="Times New Roman" w:cs="Times New Roman"/>
          <w:b/>
          <w:bCs/>
          <w:sz w:val="24"/>
          <w:szCs w:val="24"/>
        </w:rPr>
        <w:lastRenderedPageBreak/>
        <w:t>3.3 Sales Strategy</w:t>
      </w:r>
    </w:p>
    <w:p w14:paraId="4AA5EFAC" w14:textId="77777777" w:rsidR="009C75E9" w:rsidRPr="009C75E9" w:rsidRDefault="009C75E9" w:rsidP="009C75E9">
      <w:p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The PHA Bioplasts sales strategy will be based on the B2B relationship-based model, which will target companies having a regular number of packages and sustainability pledges. The plan is designed to have three pillars, which include pilot conversions, long-term contracts, and value-added technical support.</w:t>
      </w:r>
    </w:p>
    <w:p w14:paraId="5AE87E7D" w14:textId="5EB1DDF9" w:rsidR="009C75E9" w:rsidRPr="009C75E9" w:rsidRDefault="009C75E9" w:rsidP="009C75E9">
      <w:pPr>
        <w:spacing w:line="360" w:lineRule="auto"/>
        <w:jc w:val="both"/>
        <w:rPr>
          <w:rFonts w:ascii="Times New Roman" w:hAnsi="Times New Roman" w:cs="Times New Roman"/>
          <w:sz w:val="24"/>
          <w:szCs w:val="24"/>
        </w:rPr>
      </w:pPr>
      <w:r>
        <w:rPr>
          <w:rFonts w:ascii="Times New Roman" w:hAnsi="Times New Roman" w:cs="Times New Roman"/>
          <w:sz w:val="24"/>
          <w:szCs w:val="24"/>
        </w:rPr>
        <w:t>a</w:t>
      </w:r>
      <w:r w:rsidRPr="009C75E9">
        <w:rPr>
          <w:rFonts w:ascii="Times New Roman" w:hAnsi="Times New Roman" w:cs="Times New Roman"/>
          <w:sz w:val="24"/>
          <w:szCs w:val="24"/>
        </w:rPr>
        <w:t>) Pilot-Scale Customer Onboarding.</w:t>
      </w:r>
    </w:p>
    <w:p w14:paraId="2449558F" w14:textId="77777777" w:rsidR="009C75E9" w:rsidRPr="009C75E9" w:rsidRDefault="009C75E9" w:rsidP="009C75E9">
      <w:p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The business will start by providing pilot-batches to early adopters including hotels, QSRs, and snack manufacturers. The pilots will assist in proving:</w:t>
      </w:r>
    </w:p>
    <w:p w14:paraId="2C6401C1" w14:textId="4D376A21" w:rsidR="009C75E9" w:rsidRPr="009C75E9" w:rsidRDefault="009C75E9" w:rsidP="009C75E9">
      <w:pPr>
        <w:pStyle w:val="ListParagraph"/>
        <w:numPr>
          <w:ilvl w:val="0"/>
          <w:numId w:val="73"/>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strength, barrier properties of products (performance)</w:t>
      </w:r>
    </w:p>
    <w:p w14:paraId="13A40270" w14:textId="336C88DB" w:rsidR="009C75E9" w:rsidRPr="009C75E9" w:rsidRDefault="009C75E9" w:rsidP="009C75E9">
      <w:pPr>
        <w:pStyle w:val="ListParagraph"/>
        <w:numPr>
          <w:ilvl w:val="0"/>
          <w:numId w:val="73"/>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customer acceptance</w:t>
      </w:r>
    </w:p>
    <w:p w14:paraId="15FE3471" w14:textId="47B3457B" w:rsidR="009C75E9" w:rsidRPr="009C75E9" w:rsidRDefault="009C75E9" w:rsidP="009C75E9">
      <w:pPr>
        <w:pStyle w:val="ListParagraph"/>
        <w:numPr>
          <w:ilvl w:val="0"/>
          <w:numId w:val="73"/>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functional integration with already systems of packaging.</w:t>
      </w:r>
    </w:p>
    <w:p w14:paraId="542E9DE7" w14:textId="77777777" w:rsidR="009C75E9" w:rsidRPr="009C75E9" w:rsidRDefault="009C75E9" w:rsidP="009C75E9">
      <w:pPr>
        <w:pStyle w:val="ListParagraph"/>
        <w:numPr>
          <w:ilvl w:val="0"/>
          <w:numId w:val="82"/>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Pilot batches will focus on:</w:t>
      </w:r>
    </w:p>
    <w:p w14:paraId="1B6C925E" w14:textId="567C8F19" w:rsidR="009C75E9" w:rsidRPr="009C75E9" w:rsidRDefault="009C75E9" w:rsidP="009C75E9">
      <w:pPr>
        <w:pStyle w:val="ListParagraph"/>
        <w:numPr>
          <w:ilvl w:val="0"/>
          <w:numId w:val="82"/>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hotel cutlery</w:t>
      </w:r>
    </w:p>
    <w:p w14:paraId="2F37E5C2" w14:textId="28137310" w:rsidR="009C75E9" w:rsidRPr="009C75E9" w:rsidRDefault="009C75E9" w:rsidP="009C75E9">
      <w:pPr>
        <w:pStyle w:val="ListParagraph"/>
        <w:numPr>
          <w:ilvl w:val="0"/>
          <w:numId w:val="82"/>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small carry bags</w:t>
      </w:r>
    </w:p>
    <w:p w14:paraId="0E761381" w14:textId="3D5E6D86" w:rsidR="009C75E9" w:rsidRPr="009C75E9" w:rsidRDefault="009C75E9" w:rsidP="009C75E9">
      <w:pPr>
        <w:pStyle w:val="ListParagraph"/>
        <w:numPr>
          <w:ilvl w:val="0"/>
          <w:numId w:val="82"/>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PHA bowl/containers in limited quantities.</w:t>
      </w:r>
    </w:p>
    <w:p w14:paraId="62D6EF0A" w14:textId="651E2C37" w:rsidR="009C75E9" w:rsidRPr="009C75E9" w:rsidRDefault="009C75E9" w:rsidP="009C75E9">
      <w:pPr>
        <w:pStyle w:val="ListParagraph"/>
        <w:numPr>
          <w:ilvl w:val="0"/>
          <w:numId w:val="82"/>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test films of Kanha Snacks moisture barrier.</w:t>
      </w:r>
    </w:p>
    <w:p w14:paraId="6A9D2ECB" w14:textId="77777777" w:rsidR="009C75E9" w:rsidRPr="009C75E9" w:rsidRDefault="009C75E9" w:rsidP="009C75E9">
      <w:p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This is a low-risk entry point enhancing the probability of adoption and gives feedback to improve production.</w:t>
      </w:r>
    </w:p>
    <w:p w14:paraId="2B190B9F" w14:textId="77777777" w:rsidR="009C75E9" w:rsidRPr="009C75E9" w:rsidRDefault="009C75E9" w:rsidP="009C75E9">
      <w:p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b) B2B Contracting Model</w:t>
      </w:r>
    </w:p>
    <w:p w14:paraId="7ADF9F7C" w14:textId="77777777" w:rsidR="009C75E9" w:rsidRPr="009C75E9" w:rsidRDefault="009C75E9" w:rsidP="009C75E9">
      <w:pPr>
        <w:pStyle w:val="ListParagraph"/>
        <w:numPr>
          <w:ilvl w:val="0"/>
          <w:numId w:val="83"/>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Upon successful pilot validation, PHA Bioplasts will be offering:</w:t>
      </w:r>
    </w:p>
    <w:p w14:paraId="6FF6583F" w14:textId="08A506F5" w:rsidR="009C75E9" w:rsidRPr="009C75E9" w:rsidRDefault="009C75E9" w:rsidP="009C75E9">
      <w:pPr>
        <w:pStyle w:val="ListParagraph"/>
        <w:numPr>
          <w:ilvl w:val="0"/>
          <w:numId w:val="83"/>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Predictable volume procurement agreements every quarter.</w:t>
      </w:r>
    </w:p>
    <w:p w14:paraId="58A460FF" w14:textId="6F9B5FB6" w:rsidR="009C75E9" w:rsidRPr="009C75E9" w:rsidRDefault="009C75E9" w:rsidP="009C75E9">
      <w:pPr>
        <w:pStyle w:val="ListParagraph"/>
        <w:numPr>
          <w:ilvl w:val="0"/>
          <w:numId w:val="83"/>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Product development (shape, size, barrier coating)</w:t>
      </w:r>
    </w:p>
    <w:p w14:paraId="3529F712" w14:textId="7F04887B" w:rsidR="009C75E9" w:rsidRPr="009C75E9" w:rsidRDefault="009C75E9" w:rsidP="009C75E9">
      <w:pPr>
        <w:pStyle w:val="ListParagraph"/>
        <w:numPr>
          <w:ilvl w:val="0"/>
          <w:numId w:val="83"/>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conflicting needs</w:t>
      </w:r>
    </w:p>
    <w:p w14:paraId="25F83E9D" w14:textId="01B7C9EF" w:rsidR="009C75E9" w:rsidRPr="009C75E9" w:rsidRDefault="009C75E9" w:rsidP="009C75E9">
      <w:pPr>
        <w:pStyle w:val="ListParagraph"/>
        <w:numPr>
          <w:ilvl w:val="0"/>
          <w:numId w:val="83"/>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Custom product development (shape, size, barrier coating)</w:t>
      </w:r>
    </w:p>
    <w:p w14:paraId="3F86D50B" w14:textId="675FA73D" w:rsidR="009C75E9" w:rsidRPr="009C75E9" w:rsidRDefault="009C75E9" w:rsidP="009C75E9">
      <w:pPr>
        <w:pStyle w:val="ListParagraph"/>
        <w:numPr>
          <w:ilvl w:val="0"/>
          <w:numId w:val="83"/>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Branding opportunities of QSR chains (logos on bags, cups, bowls)</w:t>
      </w:r>
    </w:p>
    <w:p w14:paraId="32A7CFD4" w14:textId="0114BC56" w:rsidR="009C75E9" w:rsidRPr="009C75E9" w:rsidRDefault="009C75E9" w:rsidP="009C75E9">
      <w:pPr>
        <w:pStyle w:val="ListParagraph"/>
        <w:numPr>
          <w:ilvl w:val="0"/>
          <w:numId w:val="83"/>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Sustainability reporting (CO 2 saved, waste turned) to assist in customer ESG documentation.</w:t>
      </w:r>
    </w:p>
    <w:p w14:paraId="6ADCC0C5" w14:textId="77777777" w:rsidR="009C75E9" w:rsidRPr="009C75E9" w:rsidRDefault="009C75E9" w:rsidP="009C75E9">
      <w:p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These factors aid in retaining long term clients and reinforcing switching costs.</w:t>
      </w:r>
    </w:p>
    <w:p w14:paraId="31DC2DB8" w14:textId="77777777" w:rsidR="009C75E9" w:rsidRPr="009C75E9" w:rsidRDefault="009C75E9" w:rsidP="009C75E9">
      <w:p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c) Sales Channels &amp; Outreach</w:t>
      </w:r>
    </w:p>
    <w:p w14:paraId="66D2B1E6" w14:textId="77777777" w:rsidR="009C75E9" w:rsidRPr="009C75E9" w:rsidRDefault="009C75E9" w:rsidP="009C75E9">
      <w:p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The sales model will take advantage of:</w:t>
      </w:r>
    </w:p>
    <w:p w14:paraId="3BFFBE63" w14:textId="75C662B1" w:rsidR="009C75E9" w:rsidRPr="009C75E9" w:rsidRDefault="009C75E9" w:rsidP="009C75E9">
      <w:pPr>
        <w:pStyle w:val="ListParagraph"/>
        <w:numPr>
          <w:ilvl w:val="0"/>
          <w:numId w:val="83"/>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lastRenderedPageBreak/>
        <w:t>Institutional direct outreach to hotels, cafes, restaurants, packaging distributors.</w:t>
      </w:r>
    </w:p>
    <w:p w14:paraId="5D37C324" w14:textId="50C9E6B0" w:rsidR="009C75E9" w:rsidRPr="009C75E9" w:rsidRDefault="009C75E9" w:rsidP="009C75E9">
      <w:pPr>
        <w:pStyle w:val="ListParagraph"/>
        <w:numPr>
          <w:ilvl w:val="0"/>
          <w:numId w:val="83"/>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Collaboration with FMCG packaging suppliers to incorporate PHA film in supply chains.</w:t>
      </w:r>
    </w:p>
    <w:p w14:paraId="3F461A7D" w14:textId="6D51EC4E" w:rsidR="009C75E9" w:rsidRPr="009C75E9" w:rsidRDefault="009C75E9" w:rsidP="009C75E9">
      <w:pPr>
        <w:pStyle w:val="ListParagraph"/>
        <w:numPr>
          <w:ilvl w:val="0"/>
          <w:numId w:val="83"/>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Inbound demand through sustainability campaigns, LinkedIn and B2B communication pages.</w:t>
      </w:r>
    </w:p>
    <w:p w14:paraId="7F730227" w14:textId="5D3DB24A" w:rsidR="009C75E9" w:rsidRPr="009C75E9" w:rsidRDefault="009C75E9" w:rsidP="009C75E9">
      <w:pPr>
        <w:pStyle w:val="ListParagraph"/>
        <w:numPr>
          <w:ilvl w:val="0"/>
          <w:numId w:val="83"/>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On-campus networks and nearby business clusters to get the first demand.</w:t>
      </w:r>
    </w:p>
    <w:p w14:paraId="7A267CB6" w14:textId="1ACE18C0" w:rsidR="009C75E9" w:rsidRPr="009C75E9" w:rsidRDefault="009C75E9" w:rsidP="009C75E9">
      <w:p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Pr="009C75E9">
        <w:rPr>
          <w:rFonts w:ascii="Times New Roman" w:hAnsi="Times New Roman" w:cs="Times New Roman"/>
          <w:sz w:val="24"/>
          <w:szCs w:val="24"/>
        </w:rPr>
        <w:t>) Customer Unique Value Proposition.</w:t>
      </w:r>
    </w:p>
    <w:p w14:paraId="318B5DB6" w14:textId="77777777" w:rsidR="009C75E9" w:rsidRPr="009C75E9" w:rsidRDefault="009C75E9" w:rsidP="009C75E9">
      <w:pPr>
        <w:pStyle w:val="ListParagraph"/>
        <w:numPr>
          <w:ilvl w:val="0"/>
          <w:numId w:val="85"/>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 xml:space="preserve">Certified </w:t>
      </w:r>
      <w:proofErr w:type="spellStart"/>
      <w:r w:rsidRPr="009C75E9">
        <w:rPr>
          <w:rFonts w:ascii="Times New Roman" w:hAnsi="Times New Roman" w:cs="Times New Roman"/>
          <w:sz w:val="24"/>
          <w:szCs w:val="24"/>
        </w:rPr>
        <w:t>compostability</w:t>
      </w:r>
      <w:proofErr w:type="spellEnd"/>
      <w:r w:rsidRPr="009C75E9">
        <w:rPr>
          <w:rFonts w:ascii="Times New Roman" w:hAnsi="Times New Roman" w:cs="Times New Roman"/>
          <w:sz w:val="24"/>
          <w:szCs w:val="24"/>
        </w:rPr>
        <w:t xml:space="preserve"> (EN 13432, ASTM D6400)</w:t>
      </w:r>
    </w:p>
    <w:p w14:paraId="4A96D1E1" w14:textId="00DB55BE" w:rsidR="009C75E9" w:rsidRPr="009C75E9" w:rsidRDefault="009C75E9" w:rsidP="009C75E9">
      <w:pPr>
        <w:pStyle w:val="ListParagraph"/>
        <w:numPr>
          <w:ilvl w:val="0"/>
          <w:numId w:val="85"/>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Waste-to-Wealth corporate ESG reporting branding.</w:t>
      </w:r>
    </w:p>
    <w:p w14:paraId="16FE7883" w14:textId="1EB1779A" w:rsidR="009C75E9" w:rsidRPr="009C75E9" w:rsidRDefault="009C75E9" w:rsidP="009C75E9">
      <w:pPr>
        <w:pStyle w:val="ListParagraph"/>
        <w:numPr>
          <w:ilvl w:val="0"/>
          <w:numId w:val="85"/>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Minimized carbon footprint, reduction in landfills.</w:t>
      </w:r>
    </w:p>
    <w:p w14:paraId="3B61EFEA" w14:textId="57F51BFA" w:rsidR="009C75E9" w:rsidRPr="009C75E9" w:rsidRDefault="009C75E9" w:rsidP="009C75E9">
      <w:pPr>
        <w:pStyle w:val="ListParagraph"/>
        <w:numPr>
          <w:ilvl w:val="0"/>
          <w:numId w:val="85"/>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Local sourcing, local delivery and personalized batches.</w:t>
      </w:r>
    </w:p>
    <w:p w14:paraId="373DB1EF" w14:textId="77777777" w:rsidR="009C75E9" w:rsidRPr="009C75E9" w:rsidRDefault="009C75E9" w:rsidP="009C75E9">
      <w:pPr>
        <w:pStyle w:val="ListParagraph"/>
        <w:numPr>
          <w:ilvl w:val="0"/>
          <w:numId w:val="85"/>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Inventory: Exporter traceability documentation.</w:t>
      </w:r>
    </w:p>
    <w:p w14:paraId="54DFF411" w14:textId="1DC22FB5" w:rsidR="009C75E9" w:rsidRPr="009C75E9" w:rsidRDefault="009C75E9" w:rsidP="009C75E9">
      <w:pPr>
        <w:spacing w:line="360" w:lineRule="auto"/>
        <w:jc w:val="both"/>
        <w:rPr>
          <w:rFonts w:ascii="Times New Roman" w:hAnsi="Times New Roman" w:cs="Times New Roman"/>
          <w:sz w:val="24"/>
          <w:szCs w:val="24"/>
        </w:rPr>
      </w:pPr>
      <w:r>
        <w:rPr>
          <w:rFonts w:ascii="Times New Roman" w:hAnsi="Times New Roman" w:cs="Times New Roman"/>
          <w:sz w:val="24"/>
          <w:szCs w:val="24"/>
        </w:rPr>
        <w:t>e</w:t>
      </w:r>
      <w:r w:rsidRPr="009C75E9">
        <w:rPr>
          <w:rFonts w:ascii="Times New Roman" w:hAnsi="Times New Roman" w:cs="Times New Roman"/>
          <w:sz w:val="24"/>
          <w:szCs w:val="24"/>
        </w:rPr>
        <w:t>) Revenue Model</w:t>
      </w:r>
    </w:p>
    <w:p w14:paraId="2EA30CA4" w14:textId="77777777" w:rsidR="009C75E9" w:rsidRPr="009C75E9" w:rsidRDefault="009C75E9" w:rsidP="009C75E9">
      <w:p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Revenue streams include:</w:t>
      </w:r>
    </w:p>
    <w:p w14:paraId="4028A899" w14:textId="77E2A16E" w:rsidR="009C75E9" w:rsidRPr="009C75E9" w:rsidRDefault="009C75E9" w:rsidP="009C75E9">
      <w:pPr>
        <w:pStyle w:val="ListParagraph"/>
        <w:numPr>
          <w:ilvl w:val="0"/>
          <w:numId w:val="86"/>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Finished packaging products on sale.</w:t>
      </w:r>
    </w:p>
    <w:p w14:paraId="72D8D82F" w14:textId="49141B79" w:rsidR="009C75E9" w:rsidRPr="009C75E9" w:rsidRDefault="009C75E9" w:rsidP="009C75E9">
      <w:pPr>
        <w:pStyle w:val="ListParagraph"/>
        <w:numPr>
          <w:ilvl w:val="0"/>
          <w:numId w:val="86"/>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PHA resin pellets are sold to moulding units.</w:t>
      </w:r>
    </w:p>
    <w:p w14:paraId="03EA84C7" w14:textId="7CF16620" w:rsidR="009C75E9" w:rsidRPr="009C75E9" w:rsidRDefault="009C75E9" w:rsidP="009C75E9">
      <w:pPr>
        <w:pStyle w:val="ListParagraph"/>
        <w:numPr>
          <w:ilvl w:val="0"/>
          <w:numId w:val="86"/>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Snack/QSR brand development of custom packaging.</w:t>
      </w:r>
    </w:p>
    <w:p w14:paraId="3044E703" w14:textId="2CAF7867" w:rsidR="009C75E9" w:rsidRDefault="009C75E9" w:rsidP="009C75E9">
      <w:pPr>
        <w:pStyle w:val="ListParagraph"/>
        <w:numPr>
          <w:ilvl w:val="0"/>
          <w:numId w:val="86"/>
        </w:numPr>
        <w:spacing w:line="360" w:lineRule="auto"/>
        <w:jc w:val="both"/>
        <w:rPr>
          <w:rFonts w:ascii="Times New Roman" w:hAnsi="Times New Roman" w:cs="Times New Roman"/>
          <w:sz w:val="24"/>
          <w:szCs w:val="24"/>
        </w:rPr>
      </w:pPr>
      <w:r w:rsidRPr="009C75E9">
        <w:rPr>
          <w:rFonts w:ascii="Times New Roman" w:hAnsi="Times New Roman" w:cs="Times New Roman"/>
          <w:sz w:val="24"/>
          <w:szCs w:val="24"/>
        </w:rPr>
        <w:t>Large orders of sustainability-motivated institutions.</w:t>
      </w:r>
    </w:p>
    <w:p w14:paraId="7D0188A6" w14:textId="77777777" w:rsidR="009C75E9" w:rsidRPr="009C75E9" w:rsidRDefault="009C75E9" w:rsidP="009C75E9">
      <w:pPr>
        <w:spacing w:line="360" w:lineRule="auto"/>
        <w:jc w:val="both"/>
        <w:rPr>
          <w:rFonts w:ascii="Times New Roman" w:hAnsi="Times New Roman" w:cs="Times New Roman"/>
          <w:b/>
          <w:bCs/>
          <w:sz w:val="24"/>
          <w:szCs w:val="24"/>
        </w:rPr>
      </w:pPr>
      <w:r w:rsidRPr="009C75E9">
        <w:rPr>
          <w:rFonts w:ascii="Times New Roman" w:hAnsi="Times New Roman" w:cs="Times New Roman"/>
          <w:b/>
          <w:bCs/>
          <w:sz w:val="24"/>
          <w:szCs w:val="24"/>
        </w:rPr>
        <w:t xml:space="preserve">4. </w:t>
      </w:r>
      <w:proofErr w:type="gramStart"/>
      <w:r w:rsidRPr="009C75E9">
        <w:rPr>
          <w:rFonts w:ascii="Times New Roman" w:hAnsi="Times New Roman" w:cs="Times New Roman"/>
          <w:b/>
          <w:bCs/>
          <w:sz w:val="24"/>
          <w:szCs w:val="24"/>
        </w:rPr>
        <w:t>Future Plan</w:t>
      </w:r>
      <w:proofErr w:type="gramEnd"/>
      <w:r w:rsidRPr="009C75E9">
        <w:rPr>
          <w:rFonts w:ascii="Times New Roman" w:hAnsi="Times New Roman" w:cs="Times New Roman"/>
          <w:b/>
          <w:bCs/>
          <w:sz w:val="24"/>
          <w:szCs w:val="24"/>
        </w:rPr>
        <w:t xml:space="preserve"> of Work</w:t>
      </w:r>
    </w:p>
    <w:p w14:paraId="0FD2F815" w14:textId="77777777" w:rsidR="00AD6272" w:rsidRPr="00AD6272" w:rsidRDefault="00AD6272" w:rsidP="00AD6272">
      <w:p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The second stage of PHA Bioplasts involves organized validation in the areas of technology, partnerships, operations and financial viability. The roadmap below includes the work that is planned to be done in the rest of the NVD course and the possible course to a working pilot model.</w:t>
      </w:r>
    </w:p>
    <w:p w14:paraId="7F9A4C6B" w14:textId="60D02092" w:rsidR="00AD6272" w:rsidRPr="00AD6272" w:rsidRDefault="00AD6272" w:rsidP="00AD6272">
      <w:pPr>
        <w:spacing w:line="360" w:lineRule="auto"/>
        <w:jc w:val="both"/>
        <w:rPr>
          <w:rFonts w:ascii="Times New Roman" w:hAnsi="Times New Roman" w:cs="Times New Roman"/>
          <w:b/>
          <w:bCs/>
          <w:sz w:val="24"/>
          <w:szCs w:val="24"/>
        </w:rPr>
      </w:pPr>
      <w:r w:rsidRPr="00AD6272">
        <w:rPr>
          <w:rFonts w:ascii="Times New Roman" w:hAnsi="Times New Roman" w:cs="Times New Roman"/>
          <w:b/>
          <w:bCs/>
          <w:sz w:val="24"/>
          <w:szCs w:val="24"/>
        </w:rPr>
        <w:t>4.1 Technical Test and Expert Involvement.</w:t>
      </w:r>
    </w:p>
    <w:p w14:paraId="5D7295B6" w14:textId="77777777" w:rsidR="00AD6272" w:rsidRPr="00AD6272" w:rsidRDefault="00AD6272" w:rsidP="00AD6272">
      <w:p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 xml:space="preserve">The most important issue in the next step is to receive scientific and process-specific contributions of organizations that are actively engaged in PHA production with the help of waste feedstock. The group has already established contact with Rigel </w:t>
      </w:r>
      <w:proofErr w:type="spellStart"/>
      <w:r w:rsidRPr="00AD6272">
        <w:rPr>
          <w:rFonts w:ascii="Times New Roman" w:hAnsi="Times New Roman" w:cs="Times New Roman"/>
          <w:sz w:val="24"/>
          <w:szCs w:val="24"/>
        </w:rPr>
        <w:t>BioEnviron</w:t>
      </w:r>
      <w:proofErr w:type="spellEnd"/>
      <w:r w:rsidRPr="00AD6272">
        <w:rPr>
          <w:rFonts w:ascii="Times New Roman" w:hAnsi="Times New Roman" w:cs="Times New Roman"/>
          <w:sz w:val="24"/>
          <w:szCs w:val="24"/>
        </w:rPr>
        <w:t xml:space="preserve"> Solutions </w:t>
      </w:r>
      <w:proofErr w:type="spellStart"/>
      <w:r w:rsidRPr="00AD6272">
        <w:rPr>
          <w:rFonts w:ascii="Times New Roman" w:hAnsi="Times New Roman" w:cs="Times New Roman"/>
          <w:sz w:val="24"/>
          <w:szCs w:val="24"/>
        </w:rPr>
        <w:t>Pvt.</w:t>
      </w:r>
      <w:proofErr w:type="spellEnd"/>
      <w:r w:rsidRPr="00AD6272">
        <w:rPr>
          <w:rFonts w:ascii="Times New Roman" w:hAnsi="Times New Roman" w:cs="Times New Roman"/>
          <w:sz w:val="24"/>
          <w:szCs w:val="24"/>
        </w:rPr>
        <w:t xml:space="preserve"> Ltd., Kolkata, a unit of BIRAC-assisted biotechnology company dealing with PHA production using distillates wastes.</w:t>
      </w:r>
    </w:p>
    <w:p w14:paraId="0FE6563D" w14:textId="77777777" w:rsidR="00AD6272" w:rsidRPr="00AD6272" w:rsidRDefault="00AD6272" w:rsidP="00AD6272">
      <w:p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lastRenderedPageBreak/>
        <w:t>An informative approach email was sent to Dr. Partha Chakravarty with the aim of obtaining advice on:</w:t>
      </w:r>
    </w:p>
    <w:p w14:paraId="128723F3" w14:textId="5413D0CE" w:rsidR="00AD6272" w:rsidRPr="00AD6272" w:rsidRDefault="00AD6272" w:rsidP="00AD6272">
      <w:pPr>
        <w:pStyle w:val="ListParagraph"/>
        <w:numPr>
          <w:ilvl w:val="0"/>
          <w:numId w:val="86"/>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Fit to feedstock (hotel waste vs spent wash)</w:t>
      </w:r>
    </w:p>
    <w:p w14:paraId="3703E1F9" w14:textId="4AE5E94D" w:rsidR="00AD6272" w:rsidRPr="00AD6272" w:rsidRDefault="00AD6272" w:rsidP="00AD6272">
      <w:pPr>
        <w:pStyle w:val="ListParagraph"/>
        <w:numPr>
          <w:ilvl w:val="0"/>
          <w:numId w:val="86"/>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Initial summary of PHA process of Rigel.</w:t>
      </w:r>
    </w:p>
    <w:p w14:paraId="2B00D684" w14:textId="54D173BA" w:rsidR="00AD6272" w:rsidRPr="00AD6272" w:rsidRDefault="00AD6272" w:rsidP="00AD6272">
      <w:pPr>
        <w:pStyle w:val="ListParagraph"/>
        <w:numPr>
          <w:ilvl w:val="0"/>
          <w:numId w:val="86"/>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Information on their patented or proprietary parts of technology.</w:t>
      </w:r>
    </w:p>
    <w:p w14:paraId="5A323D40" w14:textId="6269F4AC" w:rsidR="00AD6272" w:rsidRPr="00AD6272" w:rsidRDefault="00AD6272" w:rsidP="00AD6272">
      <w:pPr>
        <w:pStyle w:val="ListParagraph"/>
        <w:numPr>
          <w:ilvl w:val="0"/>
          <w:numId w:val="86"/>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Estimates of indicative costs of a pilot plant PHA small.</w:t>
      </w:r>
    </w:p>
    <w:p w14:paraId="54649C09" w14:textId="1191F8CC" w:rsidR="00AD6272" w:rsidRPr="00AD6272" w:rsidRDefault="00AD6272" w:rsidP="00AD6272">
      <w:pPr>
        <w:pStyle w:val="ListParagraph"/>
        <w:numPr>
          <w:ilvl w:val="0"/>
          <w:numId w:val="86"/>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Virtuality of an interaction or site visit next week.</w:t>
      </w:r>
    </w:p>
    <w:p w14:paraId="32C2F2AA" w14:textId="77777777" w:rsidR="00AD6272" w:rsidRPr="00AD6272" w:rsidRDefault="00AD6272" w:rsidP="00AD6272">
      <w:p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Such interaction will aid in verifying assumptions we will make in our technical and financial modelling.</w:t>
      </w:r>
    </w:p>
    <w:p w14:paraId="7F3B5B51" w14:textId="77777777" w:rsidR="00AD6272" w:rsidRPr="00AD6272" w:rsidRDefault="00AD6272" w:rsidP="00AD6272">
      <w:pPr>
        <w:spacing w:line="360" w:lineRule="auto"/>
        <w:jc w:val="both"/>
        <w:rPr>
          <w:rFonts w:ascii="Times New Roman" w:hAnsi="Times New Roman" w:cs="Times New Roman"/>
          <w:b/>
          <w:bCs/>
          <w:sz w:val="24"/>
          <w:szCs w:val="24"/>
        </w:rPr>
      </w:pPr>
      <w:r w:rsidRPr="00AD6272">
        <w:rPr>
          <w:rFonts w:ascii="Times New Roman" w:hAnsi="Times New Roman" w:cs="Times New Roman"/>
          <w:b/>
          <w:bCs/>
          <w:sz w:val="24"/>
          <w:szCs w:val="24"/>
        </w:rPr>
        <w:t>4.2 Proof-of-Concept (PoC) Development.</w:t>
      </w:r>
    </w:p>
    <w:p w14:paraId="232B3C39" w14:textId="77777777" w:rsidR="00AD6272" w:rsidRPr="00AD6272" w:rsidRDefault="00AD6272" w:rsidP="00AD6272">
      <w:p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The next action step could be to prepare a POC framework that includes:</w:t>
      </w:r>
    </w:p>
    <w:p w14:paraId="4CB20BAE" w14:textId="73C91E65" w:rsidR="00AD6272" w:rsidRPr="00AD6272" w:rsidRDefault="00AD6272" w:rsidP="00AD6272">
      <w:pPr>
        <w:pStyle w:val="ListParagraph"/>
        <w:numPr>
          <w:ilvl w:val="0"/>
          <w:numId w:val="86"/>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 xml:space="preserve">Segregated waste collection (slight scale) of </w:t>
      </w:r>
      <w:proofErr w:type="spellStart"/>
      <w:r w:rsidRPr="00AD6272">
        <w:rPr>
          <w:rFonts w:ascii="Times New Roman" w:hAnsi="Times New Roman" w:cs="Times New Roman"/>
          <w:sz w:val="24"/>
          <w:szCs w:val="24"/>
        </w:rPr>
        <w:t>Seduxo</w:t>
      </w:r>
      <w:proofErr w:type="spellEnd"/>
      <w:r w:rsidRPr="00AD6272">
        <w:rPr>
          <w:rFonts w:ascii="Times New Roman" w:hAnsi="Times New Roman" w:cs="Times New Roman"/>
          <w:sz w:val="24"/>
          <w:szCs w:val="24"/>
        </w:rPr>
        <w:t xml:space="preserve"> / CCD / KFC.</w:t>
      </w:r>
    </w:p>
    <w:p w14:paraId="6576FC28" w14:textId="75B236B7" w:rsidR="00AD6272" w:rsidRPr="00AD6272" w:rsidRDefault="00AD6272" w:rsidP="00AD6272">
      <w:pPr>
        <w:pStyle w:val="ListParagraph"/>
        <w:numPr>
          <w:ilvl w:val="0"/>
          <w:numId w:val="86"/>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Preprocessing (shredding, homogenization, sugar extraction)</w:t>
      </w:r>
    </w:p>
    <w:p w14:paraId="20B48497" w14:textId="7A5344B1" w:rsidR="00AD6272" w:rsidRPr="00AD6272" w:rsidRDefault="00AD6272" w:rsidP="00AD6272">
      <w:pPr>
        <w:pStyle w:val="ListParagraph"/>
        <w:numPr>
          <w:ilvl w:val="0"/>
          <w:numId w:val="86"/>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Fermentation experiments on lab-level (through university lab / biotech facility)</w:t>
      </w:r>
    </w:p>
    <w:p w14:paraId="484F6A93" w14:textId="77777777" w:rsidR="00AD6272" w:rsidRPr="00AD6272" w:rsidRDefault="00AD6272" w:rsidP="00AD6272">
      <w:pPr>
        <w:pStyle w:val="ListParagraph"/>
        <w:numPr>
          <w:ilvl w:val="0"/>
          <w:numId w:val="96"/>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PHA yield (percent dry cell weight)</w:t>
      </w:r>
    </w:p>
    <w:p w14:paraId="29B85B73" w14:textId="77777777" w:rsidR="00AD6272" w:rsidRPr="00AD6272" w:rsidRDefault="00AD6272" w:rsidP="00AD6272">
      <w:pPr>
        <w:pStyle w:val="ListParagraph"/>
        <w:numPr>
          <w:ilvl w:val="0"/>
          <w:numId w:val="96"/>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|human|&gt;PHA yield (percent dry cell weight)</w:t>
      </w:r>
    </w:p>
    <w:p w14:paraId="209920A6" w14:textId="0C5BBD7D" w:rsidR="00AD6272" w:rsidRPr="00AD6272" w:rsidRDefault="00AD6272" w:rsidP="00AD6272">
      <w:pPr>
        <w:pStyle w:val="ListParagraph"/>
        <w:numPr>
          <w:ilvl w:val="0"/>
          <w:numId w:val="96"/>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Initial extraction test (</w:t>
      </w:r>
      <w:proofErr w:type="spellStart"/>
      <w:r w:rsidRPr="00AD6272">
        <w:rPr>
          <w:rFonts w:ascii="Times New Roman" w:hAnsi="Times New Roman" w:cs="Times New Roman"/>
          <w:sz w:val="24"/>
          <w:szCs w:val="24"/>
        </w:rPr>
        <w:t>NaOCl</w:t>
      </w:r>
      <w:proofErr w:type="spellEnd"/>
      <w:r w:rsidRPr="00AD6272">
        <w:rPr>
          <w:rFonts w:ascii="Times New Roman" w:hAnsi="Times New Roman" w:cs="Times New Roman"/>
          <w:sz w:val="24"/>
          <w:szCs w:val="24"/>
        </w:rPr>
        <w:t xml:space="preserve"> digestion / solvent-based extraction)</w:t>
      </w:r>
    </w:p>
    <w:p w14:paraId="2D8639ED" w14:textId="77777777" w:rsidR="00AD6272" w:rsidRPr="00AD6272" w:rsidRDefault="00AD6272" w:rsidP="00AD6272">
      <w:p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Such experiments will help understand the feasibility of the processes and get specific realistic production levels to plan MVP.</w:t>
      </w:r>
    </w:p>
    <w:p w14:paraId="0533C7F2" w14:textId="77777777" w:rsidR="00AD6272" w:rsidRPr="00AD6272" w:rsidRDefault="00AD6272" w:rsidP="00AD6272">
      <w:pPr>
        <w:spacing w:line="360" w:lineRule="auto"/>
        <w:jc w:val="both"/>
        <w:rPr>
          <w:rFonts w:ascii="Times New Roman" w:hAnsi="Times New Roman" w:cs="Times New Roman"/>
          <w:b/>
          <w:bCs/>
          <w:sz w:val="24"/>
          <w:szCs w:val="24"/>
        </w:rPr>
      </w:pPr>
      <w:r w:rsidRPr="00AD6272">
        <w:rPr>
          <w:rFonts w:ascii="Times New Roman" w:hAnsi="Times New Roman" w:cs="Times New Roman"/>
          <w:b/>
          <w:bCs/>
          <w:sz w:val="24"/>
          <w:szCs w:val="24"/>
        </w:rPr>
        <w:t>4.3 Compliance Planning and Regulatory Planning.</w:t>
      </w:r>
    </w:p>
    <w:p w14:paraId="2E8A2F22" w14:textId="77777777" w:rsidR="00AD6272" w:rsidRPr="00AD6272" w:rsidRDefault="00AD6272" w:rsidP="00AD6272">
      <w:p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In the future, the team will decide the compliance route of PHA-based products in India that consists of:</w:t>
      </w:r>
    </w:p>
    <w:p w14:paraId="063F093E" w14:textId="77777777" w:rsidR="00AD6272" w:rsidRPr="00AD6272" w:rsidRDefault="00AD6272" w:rsidP="00AD6272">
      <w:pPr>
        <w:pStyle w:val="ListParagraph"/>
        <w:numPr>
          <w:ilvl w:val="0"/>
          <w:numId w:val="97"/>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CPCB Certification on Compostable Plastics.</w:t>
      </w:r>
    </w:p>
    <w:p w14:paraId="3B52337D" w14:textId="39864BA6" w:rsidR="00AD6272" w:rsidRPr="00AD6272" w:rsidRDefault="00AD6272" w:rsidP="00AD6272">
      <w:pPr>
        <w:pStyle w:val="ListParagraph"/>
        <w:numPr>
          <w:ilvl w:val="0"/>
          <w:numId w:val="97"/>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EN 13432 and ASTM D6400 biodegradability test.</w:t>
      </w:r>
    </w:p>
    <w:p w14:paraId="5B8E2371" w14:textId="7B9D838D" w:rsidR="00AD6272" w:rsidRPr="00AD6272" w:rsidRDefault="00AD6272" w:rsidP="00AD6272">
      <w:pPr>
        <w:pStyle w:val="ListParagraph"/>
        <w:numPr>
          <w:ilvl w:val="0"/>
          <w:numId w:val="97"/>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Safety standards of food-contact material in FSSAI.</w:t>
      </w:r>
    </w:p>
    <w:p w14:paraId="76F28881" w14:textId="01D08D36" w:rsidR="00AD6272" w:rsidRPr="00AD6272" w:rsidRDefault="00AD6272" w:rsidP="00AD6272">
      <w:pPr>
        <w:pStyle w:val="ListParagraph"/>
        <w:numPr>
          <w:ilvl w:val="0"/>
          <w:numId w:val="97"/>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Labelling and extended producer responsibility (EPR) issues.</w:t>
      </w:r>
    </w:p>
    <w:p w14:paraId="516BB0A0" w14:textId="77777777" w:rsidR="00AD6272" w:rsidRPr="00AD6272" w:rsidRDefault="00AD6272" w:rsidP="00AD6272">
      <w:p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This is a very important step to make PHA packaging commercially viable to the exporters of the FMCGs and QSR chains.</w:t>
      </w:r>
    </w:p>
    <w:p w14:paraId="765F9370" w14:textId="77777777" w:rsidR="00AD6272" w:rsidRDefault="00AD6272" w:rsidP="00AD6272">
      <w:pPr>
        <w:spacing w:line="360" w:lineRule="auto"/>
        <w:jc w:val="both"/>
        <w:rPr>
          <w:rFonts w:ascii="Times New Roman" w:hAnsi="Times New Roman" w:cs="Times New Roman"/>
          <w:sz w:val="24"/>
          <w:szCs w:val="24"/>
        </w:rPr>
      </w:pPr>
    </w:p>
    <w:p w14:paraId="310AC23E" w14:textId="43CEFA27" w:rsidR="00AD6272" w:rsidRPr="00AD6272" w:rsidRDefault="00AD6272" w:rsidP="00AD6272">
      <w:pPr>
        <w:spacing w:line="360" w:lineRule="auto"/>
        <w:jc w:val="both"/>
        <w:rPr>
          <w:rFonts w:ascii="Times New Roman" w:hAnsi="Times New Roman" w:cs="Times New Roman"/>
          <w:b/>
          <w:bCs/>
          <w:sz w:val="24"/>
          <w:szCs w:val="24"/>
        </w:rPr>
      </w:pPr>
      <w:r w:rsidRPr="00AD6272">
        <w:rPr>
          <w:rFonts w:ascii="Times New Roman" w:hAnsi="Times New Roman" w:cs="Times New Roman"/>
          <w:b/>
          <w:bCs/>
          <w:sz w:val="24"/>
          <w:szCs w:val="24"/>
        </w:rPr>
        <w:lastRenderedPageBreak/>
        <w:t>4.4 Customer Interaction &amp; Market Testing.</w:t>
      </w:r>
    </w:p>
    <w:p w14:paraId="04CA9D2B" w14:textId="77777777" w:rsidR="00AD6272" w:rsidRPr="00AD6272" w:rsidRDefault="00AD6272" w:rsidP="00AD6272">
      <w:p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Future development will entail organized market verification with:</w:t>
      </w:r>
    </w:p>
    <w:p w14:paraId="6BFC2986" w14:textId="697A1EDC" w:rsidR="00AD6272" w:rsidRPr="00AD6272" w:rsidRDefault="00AD6272" w:rsidP="00AD6272">
      <w:pPr>
        <w:pStyle w:val="ListParagraph"/>
        <w:numPr>
          <w:ilvl w:val="0"/>
          <w:numId w:val="99"/>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Hotels &amp; Restaurants: to determine the acceptance of PHA cutlery, and bowls.</w:t>
      </w:r>
    </w:p>
    <w:p w14:paraId="43D1EEA5" w14:textId="2D189B63" w:rsidR="00AD6272" w:rsidRPr="00AD6272" w:rsidRDefault="00AD6272" w:rsidP="00AD6272">
      <w:pPr>
        <w:pStyle w:val="ListParagraph"/>
        <w:numPr>
          <w:ilvl w:val="0"/>
          <w:numId w:val="99"/>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QSR Chains (KFC, CCD): to check the fitment of delivery packaging.</w:t>
      </w:r>
    </w:p>
    <w:p w14:paraId="67BCF83F" w14:textId="322693F1" w:rsidR="00AD6272" w:rsidRPr="00AD6272" w:rsidRDefault="00AD6272" w:rsidP="00AD6272">
      <w:pPr>
        <w:pStyle w:val="ListParagraph"/>
        <w:numPr>
          <w:ilvl w:val="0"/>
          <w:numId w:val="99"/>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Kanha Snacks: to assess the performance of PHA moisture-barrier packaging.</w:t>
      </w:r>
    </w:p>
    <w:p w14:paraId="578C6D97" w14:textId="77777777" w:rsidR="00AD6272" w:rsidRPr="00AD6272" w:rsidRDefault="00AD6272" w:rsidP="00AD6272">
      <w:p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Price sensitivity benchmarking and the price adjustment of PHA products will be based on real-time information like pricing (foil bowls ₹900/100; tiffin boxes ₹800/100).</w:t>
      </w:r>
    </w:p>
    <w:p w14:paraId="78995D0E" w14:textId="000037B2" w:rsidR="00AD6272" w:rsidRPr="00AD6272" w:rsidRDefault="00AD6272" w:rsidP="00AD6272">
      <w:pPr>
        <w:spacing w:line="360" w:lineRule="auto"/>
        <w:jc w:val="both"/>
        <w:rPr>
          <w:rFonts w:ascii="Times New Roman" w:hAnsi="Times New Roman" w:cs="Times New Roman"/>
          <w:b/>
          <w:bCs/>
          <w:sz w:val="24"/>
          <w:szCs w:val="24"/>
        </w:rPr>
      </w:pPr>
      <w:r w:rsidRPr="00AD6272">
        <w:rPr>
          <w:rFonts w:ascii="Times New Roman" w:hAnsi="Times New Roman" w:cs="Times New Roman"/>
          <w:b/>
          <w:bCs/>
          <w:sz w:val="24"/>
          <w:szCs w:val="24"/>
        </w:rPr>
        <w:t>4.5 Pilot Plant Feasibility Assessment</w:t>
      </w:r>
    </w:p>
    <w:p w14:paraId="2E93E6A3" w14:textId="77777777" w:rsidR="00AD6272" w:rsidRPr="00AD6272" w:rsidRDefault="00AD6272" w:rsidP="00AD6272">
      <w:p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According to the insights received with Rigel and a preliminary trial, the team will consider:</w:t>
      </w:r>
    </w:p>
    <w:p w14:paraId="7B03BB20" w14:textId="281A7D74" w:rsidR="00AD6272" w:rsidRPr="00AD6272" w:rsidRDefault="00AD6272" w:rsidP="00AD6272">
      <w:pPr>
        <w:pStyle w:val="ListParagraph"/>
        <w:numPr>
          <w:ilvl w:val="0"/>
          <w:numId w:val="99"/>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Entry level size and scale of a pilot (e.g. 50-100 L fermenter)</w:t>
      </w:r>
    </w:p>
    <w:p w14:paraId="592EB881" w14:textId="6B5183E6" w:rsidR="00AD6272" w:rsidRPr="00AD6272" w:rsidRDefault="00AD6272" w:rsidP="00AD6272">
      <w:pPr>
        <w:pStyle w:val="ListParagraph"/>
        <w:numPr>
          <w:ilvl w:val="0"/>
          <w:numId w:val="99"/>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Machinery (fermenter, centrifuge, dryer, granulator, moulding outsource) needs.</w:t>
      </w:r>
    </w:p>
    <w:p w14:paraId="70690CB2" w14:textId="77777777" w:rsidR="00AD6272" w:rsidRPr="00AD6272" w:rsidRDefault="00AD6272" w:rsidP="00AD6272">
      <w:pPr>
        <w:pStyle w:val="ListParagraph"/>
        <w:numPr>
          <w:ilvl w:val="0"/>
          <w:numId w:val="100"/>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 xml:space="preserve">The cost of capital and operating cost </w:t>
      </w:r>
      <w:proofErr w:type="gramStart"/>
      <w:r w:rsidRPr="00AD6272">
        <w:rPr>
          <w:rFonts w:ascii="Times New Roman" w:hAnsi="Times New Roman" w:cs="Times New Roman"/>
          <w:sz w:val="24"/>
          <w:szCs w:val="24"/>
        </w:rPr>
        <w:t>are</w:t>
      </w:r>
      <w:proofErr w:type="gramEnd"/>
      <w:r w:rsidRPr="00AD6272">
        <w:rPr>
          <w:rFonts w:ascii="Times New Roman" w:hAnsi="Times New Roman" w:cs="Times New Roman"/>
          <w:sz w:val="24"/>
          <w:szCs w:val="24"/>
        </w:rPr>
        <w:t xml:space="preserve"> estimated.</w:t>
      </w:r>
    </w:p>
    <w:p w14:paraId="0918EEB8" w14:textId="1932D7AB" w:rsidR="00AD6272" w:rsidRPr="00AD6272" w:rsidRDefault="00AD6272" w:rsidP="00AD6272">
      <w:pPr>
        <w:pStyle w:val="ListParagraph"/>
        <w:numPr>
          <w:ilvl w:val="0"/>
          <w:numId w:val="100"/>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Cost-cutting strategies through outsourcing elements.</w:t>
      </w:r>
    </w:p>
    <w:p w14:paraId="1C8ACB9B" w14:textId="77777777" w:rsidR="00AD6272" w:rsidRPr="00AD6272" w:rsidRDefault="00AD6272" w:rsidP="00AD6272">
      <w:pPr>
        <w:pStyle w:val="ListParagraph"/>
        <w:numPr>
          <w:ilvl w:val="0"/>
          <w:numId w:val="100"/>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Scenarios to improve yields and optimize feedstock.</w:t>
      </w:r>
    </w:p>
    <w:p w14:paraId="13B1CD15" w14:textId="77777777" w:rsidR="00AD6272" w:rsidRPr="00AD6272" w:rsidRDefault="00AD6272" w:rsidP="00AD6272">
      <w:pPr>
        <w:pStyle w:val="ListParagraph"/>
        <w:numPr>
          <w:ilvl w:val="0"/>
          <w:numId w:val="100"/>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In case the cost estimates are not exceeding the estimated budget, the team will build a working MVP with small batches of PHA-based:</w:t>
      </w:r>
    </w:p>
    <w:p w14:paraId="271554F4" w14:textId="5A5786E0" w:rsidR="00AD6272" w:rsidRPr="00AD6272" w:rsidRDefault="00AD6272" w:rsidP="00AD6272">
      <w:pPr>
        <w:pStyle w:val="ListParagraph"/>
        <w:numPr>
          <w:ilvl w:val="0"/>
          <w:numId w:val="101"/>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cutlery (50 units),</w:t>
      </w:r>
    </w:p>
    <w:p w14:paraId="7868E290" w14:textId="60295EF7" w:rsidR="00AD6272" w:rsidRPr="00AD6272" w:rsidRDefault="00AD6272" w:rsidP="00AD6272">
      <w:pPr>
        <w:pStyle w:val="ListParagraph"/>
        <w:numPr>
          <w:ilvl w:val="0"/>
          <w:numId w:val="101"/>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carry bags (50 units),</w:t>
      </w:r>
    </w:p>
    <w:p w14:paraId="6AC8AAEA" w14:textId="14B07987" w:rsidR="00AD6272" w:rsidRPr="00AD6272" w:rsidRDefault="00AD6272" w:rsidP="00AD6272">
      <w:pPr>
        <w:pStyle w:val="ListParagraph"/>
        <w:numPr>
          <w:ilvl w:val="0"/>
          <w:numId w:val="101"/>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tensile film samples (50 units).</w:t>
      </w:r>
    </w:p>
    <w:p w14:paraId="71880BB5" w14:textId="77777777" w:rsidR="00AD6272" w:rsidRPr="00AD6272" w:rsidRDefault="00AD6272" w:rsidP="00AD6272">
      <w:pPr>
        <w:spacing w:line="360" w:lineRule="auto"/>
        <w:jc w:val="both"/>
        <w:rPr>
          <w:rFonts w:ascii="Times New Roman" w:hAnsi="Times New Roman" w:cs="Times New Roman"/>
          <w:b/>
          <w:bCs/>
          <w:sz w:val="24"/>
          <w:szCs w:val="24"/>
        </w:rPr>
      </w:pPr>
      <w:r w:rsidRPr="00AD6272">
        <w:rPr>
          <w:rFonts w:ascii="Times New Roman" w:hAnsi="Times New Roman" w:cs="Times New Roman"/>
          <w:b/>
          <w:bCs/>
          <w:sz w:val="24"/>
          <w:szCs w:val="24"/>
        </w:rPr>
        <w:t>4.6 Partnership Building and institutional Support.</w:t>
      </w:r>
    </w:p>
    <w:p w14:paraId="0B360436" w14:textId="77777777" w:rsidR="00AD6272" w:rsidRPr="00AD6272" w:rsidRDefault="00AD6272" w:rsidP="00AD6272">
      <w:p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The project will keep looking into the possibility of collaboration with:</w:t>
      </w:r>
    </w:p>
    <w:p w14:paraId="324C3CFF" w14:textId="77777777" w:rsidR="00AD6272" w:rsidRPr="00AD6272" w:rsidRDefault="00AD6272" w:rsidP="00AD6272">
      <w:p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 xml:space="preserve">Rigel </w:t>
      </w:r>
      <w:proofErr w:type="spellStart"/>
      <w:r w:rsidRPr="00AD6272">
        <w:rPr>
          <w:rFonts w:ascii="Times New Roman" w:hAnsi="Times New Roman" w:cs="Times New Roman"/>
          <w:sz w:val="24"/>
          <w:szCs w:val="24"/>
        </w:rPr>
        <w:t>BioEnviron</w:t>
      </w:r>
      <w:proofErr w:type="spellEnd"/>
      <w:r w:rsidRPr="00AD6272">
        <w:rPr>
          <w:rFonts w:ascii="Times New Roman" w:hAnsi="Times New Roman" w:cs="Times New Roman"/>
          <w:sz w:val="24"/>
          <w:szCs w:val="24"/>
        </w:rPr>
        <w:t xml:space="preserve"> Solutions - technical advice and PHA process expertise.</w:t>
      </w:r>
    </w:p>
    <w:p w14:paraId="31CCD103" w14:textId="22AD738C" w:rsidR="00AD6272" w:rsidRPr="00AD6272" w:rsidRDefault="00AD6272" w:rsidP="00AD6272">
      <w:pPr>
        <w:pStyle w:val="ListParagraph"/>
        <w:numPr>
          <w:ilvl w:val="0"/>
          <w:numId w:val="100"/>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Biotech research laboratories- fermentation experiment.</w:t>
      </w:r>
    </w:p>
    <w:p w14:paraId="197B39C8" w14:textId="795AD53B" w:rsidR="00AD6272" w:rsidRPr="00AD6272" w:rsidRDefault="00AD6272" w:rsidP="00AD6272">
      <w:pPr>
        <w:pStyle w:val="ListParagraph"/>
        <w:numPr>
          <w:ilvl w:val="0"/>
          <w:numId w:val="100"/>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Packaging converters Moulding and film extrusion.</w:t>
      </w:r>
    </w:p>
    <w:p w14:paraId="27647165" w14:textId="6C50D5B3" w:rsidR="00AD6272" w:rsidRPr="00AD6272" w:rsidRDefault="00AD6272" w:rsidP="00AD6272">
      <w:pPr>
        <w:pStyle w:val="ListParagraph"/>
        <w:numPr>
          <w:ilvl w:val="0"/>
          <w:numId w:val="100"/>
        </w:num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Hotels/QSRs - first mover on MVP experiments.</w:t>
      </w:r>
    </w:p>
    <w:p w14:paraId="4C4C23CB" w14:textId="535EEAF5" w:rsidR="009C75E9" w:rsidRDefault="00AD6272" w:rsidP="00AD6272">
      <w:pPr>
        <w:spacing w:line="360" w:lineRule="auto"/>
        <w:jc w:val="both"/>
        <w:rPr>
          <w:rFonts w:ascii="Times New Roman" w:hAnsi="Times New Roman" w:cs="Times New Roman"/>
          <w:sz w:val="24"/>
          <w:szCs w:val="24"/>
        </w:rPr>
      </w:pPr>
      <w:r w:rsidRPr="00AD6272">
        <w:rPr>
          <w:rFonts w:ascii="Times New Roman" w:hAnsi="Times New Roman" w:cs="Times New Roman"/>
          <w:sz w:val="24"/>
          <w:szCs w:val="24"/>
        </w:rPr>
        <w:t>Also, institutional support in the form of the faculty assistance of IMI-Kolkata and entrepreneurial networks will be used to optimize the business model and introduce the findings at the ultimate NVD presentation.</w:t>
      </w:r>
    </w:p>
    <w:p w14:paraId="37CC74F2" w14:textId="77777777" w:rsidR="00AD6272" w:rsidRDefault="00AD6272" w:rsidP="00AD6272">
      <w:pPr>
        <w:spacing w:line="360" w:lineRule="auto"/>
        <w:jc w:val="both"/>
        <w:rPr>
          <w:rFonts w:ascii="Times New Roman" w:hAnsi="Times New Roman" w:cs="Times New Roman"/>
          <w:sz w:val="24"/>
          <w:szCs w:val="24"/>
        </w:rPr>
      </w:pPr>
    </w:p>
    <w:p w14:paraId="20B36030" w14:textId="77777777" w:rsidR="00AD6272" w:rsidRPr="00AD6272" w:rsidRDefault="00AD6272" w:rsidP="00AD6272">
      <w:pPr>
        <w:spacing w:line="360" w:lineRule="auto"/>
        <w:jc w:val="center"/>
        <w:rPr>
          <w:rFonts w:ascii="Times New Roman" w:hAnsi="Times New Roman" w:cs="Times New Roman"/>
          <w:b/>
          <w:bCs/>
          <w:sz w:val="24"/>
          <w:szCs w:val="24"/>
        </w:rPr>
      </w:pPr>
      <w:r w:rsidRPr="00AD6272">
        <w:rPr>
          <w:rFonts w:ascii="Times New Roman" w:hAnsi="Times New Roman" w:cs="Times New Roman"/>
          <w:b/>
          <w:bCs/>
          <w:sz w:val="24"/>
          <w:szCs w:val="24"/>
        </w:rPr>
        <w:lastRenderedPageBreak/>
        <w:t>REFERENCES</w:t>
      </w:r>
    </w:p>
    <w:p w14:paraId="1C7DC5F7" w14:textId="2858972F" w:rsidR="00AD6272" w:rsidRPr="00AD6272" w:rsidRDefault="00AD6272" w:rsidP="00AD6272">
      <w:pPr>
        <w:pStyle w:val="ListParagraph"/>
        <w:numPr>
          <w:ilvl w:val="0"/>
          <w:numId w:val="106"/>
        </w:numPr>
        <w:spacing w:line="360" w:lineRule="auto"/>
        <w:rPr>
          <w:rFonts w:ascii="Times New Roman" w:hAnsi="Times New Roman" w:cs="Times New Roman"/>
          <w:sz w:val="24"/>
          <w:szCs w:val="24"/>
        </w:rPr>
      </w:pPr>
      <w:r w:rsidRPr="00AD6272">
        <w:rPr>
          <w:rFonts w:ascii="Times New Roman" w:hAnsi="Times New Roman" w:cs="Times New Roman"/>
          <w:b/>
          <w:bCs/>
          <w:sz w:val="24"/>
          <w:szCs w:val="24"/>
        </w:rPr>
        <w:t>CPCB (Central Pollution Control Board).</w:t>
      </w:r>
      <w:r w:rsidRPr="00AD6272">
        <w:rPr>
          <w:rFonts w:ascii="Times New Roman" w:hAnsi="Times New Roman" w:cs="Times New Roman"/>
          <w:sz w:val="24"/>
          <w:szCs w:val="24"/>
        </w:rPr>
        <w:t xml:space="preserve"> (2023). </w:t>
      </w:r>
      <w:r w:rsidRPr="00AD6272">
        <w:rPr>
          <w:rFonts w:ascii="Times New Roman" w:hAnsi="Times New Roman" w:cs="Times New Roman"/>
          <w:i/>
          <w:iCs/>
          <w:sz w:val="24"/>
          <w:szCs w:val="24"/>
        </w:rPr>
        <w:t>Annual Report on Municipal Solid Waste Generation and Management in India.</w:t>
      </w:r>
      <w:r w:rsidRPr="00AD6272">
        <w:rPr>
          <w:rFonts w:ascii="Times New Roman" w:hAnsi="Times New Roman" w:cs="Times New Roman"/>
          <w:sz w:val="24"/>
          <w:szCs w:val="24"/>
        </w:rPr>
        <w:t xml:space="preserve"> Government of India.</w:t>
      </w:r>
    </w:p>
    <w:p w14:paraId="202054DF" w14:textId="4FB8CCE8" w:rsidR="00AD6272" w:rsidRPr="00AD6272" w:rsidRDefault="00AD6272" w:rsidP="00AD6272">
      <w:pPr>
        <w:pStyle w:val="ListParagraph"/>
        <w:numPr>
          <w:ilvl w:val="0"/>
          <w:numId w:val="106"/>
        </w:numPr>
        <w:spacing w:line="360" w:lineRule="auto"/>
        <w:rPr>
          <w:rFonts w:ascii="Times New Roman" w:hAnsi="Times New Roman" w:cs="Times New Roman"/>
          <w:sz w:val="24"/>
          <w:szCs w:val="24"/>
        </w:rPr>
      </w:pPr>
      <w:r w:rsidRPr="00AD6272">
        <w:rPr>
          <w:rFonts w:ascii="Times New Roman" w:hAnsi="Times New Roman" w:cs="Times New Roman"/>
          <w:b/>
          <w:bCs/>
          <w:sz w:val="24"/>
          <w:szCs w:val="24"/>
        </w:rPr>
        <w:t>IMARC Group.</w:t>
      </w:r>
      <w:r w:rsidRPr="00AD6272">
        <w:rPr>
          <w:rFonts w:ascii="Times New Roman" w:hAnsi="Times New Roman" w:cs="Times New Roman"/>
          <w:sz w:val="24"/>
          <w:szCs w:val="24"/>
        </w:rPr>
        <w:t xml:space="preserve"> (2024). </w:t>
      </w:r>
      <w:r w:rsidRPr="00AD6272">
        <w:rPr>
          <w:rFonts w:ascii="Times New Roman" w:hAnsi="Times New Roman" w:cs="Times New Roman"/>
          <w:i/>
          <w:iCs/>
          <w:sz w:val="24"/>
          <w:szCs w:val="24"/>
        </w:rPr>
        <w:t>India Foodservice Packaging Market: Industry Trends, Share, Size, Growth, Opportunity, and Forecast 2025–2033.</w:t>
      </w:r>
      <w:r w:rsidRPr="00AD6272">
        <w:rPr>
          <w:rFonts w:ascii="Times New Roman" w:hAnsi="Times New Roman" w:cs="Times New Roman"/>
          <w:sz w:val="24"/>
          <w:szCs w:val="24"/>
        </w:rPr>
        <w:br/>
        <w:t xml:space="preserve">Retrieved from: </w:t>
      </w:r>
      <w:hyperlink r:id="rId11" w:tgtFrame="_new" w:history="1">
        <w:r w:rsidRPr="00AD6272">
          <w:rPr>
            <w:rStyle w:val="Hyperlink"/>
            <w:rFonts w:ascii="Times New Roman" w:hAnsi="Times New Roman" w:cs="Times New Roman"/>
            <w:sz w:val="24"/>
            <w:szCs w:val="24"/>
          </w:rPr>
          <w:t>https://www.imarcgroup.com/india-foodservice-packaging-market</w:t>
        </w:r>
      </w:hyperlink>
    </w:p>
    <w:p w14:paraId="1364B513" w14:textId="71744F9A" w:rsidR="00AD6272" w:rsidRPr="00AD6272" w:rsidRDefault="00AD6272" w:rsidP="00AD6272">
      <w:pPr>
        <w:pStyle w:val="ListParagraph"/>
        <w:numPr>
          <w:ilvl w:val="0"/>
          <w:numId w:val="106"/>
        </w:numPr>
        <w:spacing w:line="360" w:lineRule="auto"/>
        <w:rPr>
          <w:rFonts w:ascii="Times New Roman" w:hAnsi="Times New Roman" w:cs="Times New Roman"/>
          <w:sz w:val="24"/>
          <w:szCs w:val="24"/>
        </w:rPr>
      </w:pPr>
      <w:r w:rsidRPr="00AD6272">
        <w:rPr>
          <w:rFonts w:ascii="Times New Roman" w:hAnsi="Times New Roman" w:cs="Times New Roman"/>
          <w:b/>
          <w:bCs/>
          <w:sz w:val="24"/>
          <w:szCs w:val="24"/>
        </w:rPr>
        <w:t>Grand View Research.</w:t>
      </w:r>
      <w:r w:rsidRPr="00AD6272">
        <w:rPr>
          <w:rFonts w:ascii="Times New Roman" w:hAnsi="Times New Roman" w:cs="Times New Roman"/>
          <w:sz w:val="24"/>
          <w:szCs w:val="24"/>
        </w:rPr>
        <w:t xml:space="preserve"> (2024). </w:t>
      </w:r>
      <w:r w:rsidRPr="00AD6272">
        <w:rPr>
          <w:rFonts w:ascii="Times New Roman" w:hAnsi="Times New Roman" w:cs="Times New Roman"/>
          <w:i/>
          <w:iCs/>
          <w:sz w:val="24"/>
          <w:szCs w:val="24"/>
        </w:rPr>
        <w:t>India Disposable Food Packaging Market Size, Share &amp; Trends Analysis Report, 2024–2030.</w:t>
      </w:r>
      <w:r w:rsidRPr="00AD6272">
        <w:rPr>
          <w:rFonts w:ascii="Times New Roman" w:hAnsi="Times New Roman" w:cs="Times New Roman"/>
          <w:sz w:val="24"/>
          <w:szCs w:val="24"/>
        </w:rPr>
        <w:br/>
        <w:t xml:space="preserve">Retrieved from: </w:t>
      </w:r>
      <w:hyperlink r:id="rId12" w:tgtFrame="_new" w:history="1">
        <w:r w:rsidRPr="00AD6272">
          <w:rPr>
            <w:rStyle w:val="Hyperlink"/>
            <w:rFonts w:ascii="Times New Roman" w:hAnsi="Times New Roman" w:cs="Times New Roman"/>
            <w:sz w:val="24"/>
            <w:szCs w:val="24"/>
          </w:rPr>
          <w:t>https://www.grandviewresearch.com/horizon/outlook/disposable-food-packaging-market/india</w:t>
        </w:r>
      </w:hyperlink>
    </w:p>
    <w:p w14:paraId="19834703" w14:textId="3D8D9946" w:rsidR="00AD6272" w:rsidRPr="00AD6272" w:rsidRDefault="00AD6272" w:rsidP="00AD6272">
      <w:pPr>
        <w:pStyle w:val="ListParagraph"/>
        <w:numPr>
          <w:ilvl w:val="0"/>
          <w:numId w:val="106"/>
        </w:numPr>
        <w:spacing w:line="360" w:lineRule="auto"/>
        <w:rPr>
          <w:rFonts w:ascii="Times New Roman" w:hAnsi="Times New Roman" w:cs="Times New Roman"/>
          <w:sz w:val="24"/>
          <w:szCs w:val="24"/>
        </w:rPr>
      </w:pPr>
      <w:r w:rsidRPr="00AD6272">
        <w:rPr>
          <w:rFonts w:ascii="Times New Roman" w:hAnsi="Times New Roman" w:cs="Times New Roman"/>
          <w:b/>
          <w:bCs/>
          <w:sz w:val="24"/>
          <w:szCs w:val="24"/>
        </w:rPr>
        <w:t>Grand View Research.</w:t>
      </w:r>
      <w:r w:rsidRPr="00AD6272">
        <w:rPr>
          <w:rFonts w:ascii="Times New Roman" w:hAnsi="Times New Roman" w:cs="Times New Roman"/>
          <w:sz w:val="24"/>
          <w:szCs w:val="24"/>
        </w:rPr>
        <w:t xml:space="preserve"> (2024). </w:t>
      </w:r>
      <w:r w:rsidRPr="00AD6272">
        <w:rPr>
          <w:rFonts w:ascii="Times New Roman" w:hAnsi="Times New Roman" w:cs="Times New Roman"/>
          <w:i/>
          <w:iCs/>
          <w:sz w:val="24"/>
          <w:szCs w:val="24"/>
        </w:rPr>
        <w:t>India Sustainable Packaging for Food Market, 2024–2033.</w:t>
      </w:r>
      <w:r w:rsidRPr="00AD6272">
        <w:rPr>
          <w:rFonts w:ascii="Times New Roman" w:hAnsi="Times New Roman" w:cs="Times New Roman"/>
          <w:sz w:val="24"/>
          <w:szCs w:val="24"/>
        </w:rPr>
        <w:br/>
        <w:t xml:space="preserve">Retrieved from: </w:t>
      </w:r>
      <w:hyperlink r:id="rId13" w:tgtFrame="_new" w:history="1">
        <w:r w:rsidRPr="00AD6272">
          <w:rPr>
            <w:rStyle w:val="Hyperlink"/>
            <w:rFonts w:ascii="Times New Roman" w:hAnsi="Times New Roman" w:cs="Times New Roman"/>
            <w:sz w:val="24"/>
            <w:szCs w:val="24"/>
          </w:rPr>
          <w:t>https://www.grandviewresearch.com/horizon/outlook/sustainable-packaging-for-food-market/india</w:t>
        </w:r>
      </w:hyperlink>
    </w:p>
    <w:p w14:paraId="5C47FEE7" w14:textId="2207099E" w:rsidR="00AD6272" w:rsidRPr="00AD6272" w:rsidRDefault="00AD6272" w:rsidP="00AD6272">
      <w:pPr>
        <w:pStyle w:val="ListParagraph"/>
        <w:numPr>
          <w:ilvl w:val="0"/>
          <w:numId w:val="106"/>
        </w:numPr>
        <w:spacing w:line="360" w:lineRule="auto"/>
        <w:rPr>
          <w:rFonts w:ascii="Times New Roman" w:hAnsi="Times New Roman" w:cs="Times New Roman"/>
          <w:sz w:val="24"/>
          <w:szCs w:val="24"/>
        </w:rPr>
      </w:pPr>
      <w:r w:rsidRPr="00AD6272">
        <w:rPr>
          <w:rFonts w:ascii="Times New Roman" w:hAnsi="Times New Roman" w:cs="Times New Roman"/>
          <w:b/>
          <w:bCs/>
          <w:sz w:val="24"/>
          <w:szCs w:val="24"/>
        </w:rPr>
        <w:t>Fact.MR.</w:t>
      </w:r>
      <w:r w:rsidRPr="00AD6272">
        <w:rPr>
          <w:rFonts w:ascii="Times New Roman" w:hAnsi="Times New Roman" w:cs="Times New Roman"/>
          <w:sz w:val="24"/>
          <w:szCs w:val="24"/>
        </w:rPr>
        <w:t xml:space="preserve"> (2024). </w:t>
      </w:r>
      <w:r w:rsidRPr="00AD6272">
        <w:rPr>
          <w:rFonts w:ascii="Times New Roman" w:hAnsi="Times New Roman" w:cs="Times New Roman"/>
          <w:i/>
          <w:iCs/>
          <w:sz w:val="24"/>
          <w:szCs w:val="24"/>
        </w:rPr>
        <w:t>Foodservice Packaging Market Forecast 2024–2034.</w:t>
      </w:r>
      <w:r w:rsidRPr="00AD6272">
        <w:rPr>
          <w:rFonts w:ascii="Times New Roman" w:hAnsi="Times New Roman" w:cs="Times New Roman"/>
          <w:sz w:val="24"/>
          <w:szCs w:val="24"/>
        </w:rPr>
        <w:br/>
        <w:t xml:space="preserve">Retrieved from: </w:t>
      </w:r>
      <w:hyperlink r:id="rId14" w:tgtFrame="_new" w:history="1">
        <w:r w:rsidRPr="00AD6272">
          <w:rPr>
            <w:rStyle w:val="Hyperlink"/>
            <w:rFonts w:ascii="Times New Roman" w:hAnsi="Times New Roman" w:cs="Times New Roman"/>
            <w:sz w:val="24"/>
            <w:szCs w:val="24"/>
          </w:rPr>
          <w:t>https://www.factmr.com/report/465/foodservice-packaging-market</w:t>
        </w:r>
      </w:hyperlink>
    </w:p>
    <w:p w14:paraId="510AC254" w14:textId="59426374" w:rsidR="00AD6272" w:rsidRPr="00AD6272" w:rsidRDefault="00AD6272" w:rsidP="00AD6272">
      <w:pPr>
        <w:pStyle w:val="ListParagraph"/>
        <w:numPr>
          <w:ilvl w:val="0"/>
          <w:numId w:val="106"/>
        </w:numPr>
        <w:spacing w:line="360" w:lineRule="auto"/>
        <w:rPr>
          <w:rFonts w:ascii="Times New Roman" w:hAnsi="Times New Roman" w:cs="Times New Roman"/>
          <w:sz w:val="24"/>
          <w:szCs w:val="24"/>
        </w:rPr>
      </w:pPr>
      <w:r w:rsidRPr="00AD6272">
        <w:rPr>
          <w:rFonts w:ascii="Times New Roman" w:hAnsi="Times New Roman" w:cs="Times New Roman"/>
          <w:b/>
          <w:bCs/>
          <w:sz w:val="24"/>
          <w:szCs w:val="24"/>
        </w:rPr>
        <w:t>Fortune Business Insights.</w:t>
      </w:r>
      <w:r w:rsidRPr="00AD6272">
        <w:rPr>
          <w:rFonts w:ascii="Times New Roman" w:hAnsi="Times New Roman" w:cs="Times New Roman"/>
          <w:sz w:val="24"/>
          <w:szCs w:val="24"/>
        </w:rPr>
        <w:t xml:space="preserve"> (2024). </w:t>
      </w:r>
      <w:r w:rsidRPr="00AD6272">
        <w:rPr>
          <w:rFonts w:ascii="Times New Roman" w:hAnsi="Times New Roman" w:cs="Times New Roman"/>
          <w:i/>
          <w:iCs/>
          <w:sz w:val="24"/>
          <w:szCs w:val="24"/>
        </w:rPr>
        <w:t>Polyhydroxyalkanoate (PHA) Market Size, Share, Growth, and Forecast to 2032.</w:t>
      </w:r>
      <w:r w:rsidRPr="00AD6272">
        <w:rPr>
          <w:rFonts w:ascii="Times New Roman" w:hAnsi="Times New Roman" w:cs="Times New Roman"/>
          <w:sz w:val="24"/>
          <w:szCs w:val="24"/>
        </w:rPr>
        <w:br/>
        <w:t>Retrieved from: https://www.fortunebusinessinsights.com/polyhydroxyalkanoate-pha-market</w:t>
      </w:r>
    </w:p>
    <w:p w14:paraId="24CDE543" w14:textId="46236D74" w:rsidR="00AD6272" w:rsidRPr="00AD6272" w:rsidRDefault="00AD6272" w:rsidP="00AD6272">
      <w:pPr>
        <w:pStyle w:val="ListParagraph"/>
        <w:numPr>
          <w:ilvl w:val="0"/>
          <w:numId w:val="106"/>
        </w:numPr>
        <w:spacing w:line="360" w:lineRule="auto"/>
        <w:rPr>
          <w:rFonts w:ascii="Times New Roman" w:hAnsi="Times New Roman" w:cs="Times New Roman"/>
          <w:sz w:val="24"/>
          <w:szCs w:val="24"/>
        </w:rPr>
      </w:pPr>
      <w:r w:rsidRPr="00AD6272">
        <w:rPr>
          <w:rFonts w:ascii="Times New Roman" w:hAnsi="Times New Roman" w:cs="Times New Roman"/>
          <w:b/>
          <w:bCs/>
          <w:sz w:val="24"/>
          <w:szCs w:val="24"/>
        </w:rPr>
        <w:t>Nature Scientific Reports.</w:t>
      </w:r>
      <w:r w:rsidRPr="00AD6272">
        <w:rPr>
          <w:rFonts w:ascii="Times New Roman" w:hAnsi="Times New Roman" w:cs="Times New Roman"/>
          <w:sz w:val="24"/>
          <w:szCs w:val="24"/>
        </w:rPr>
        <w:t xml:space="preserve"> (2024). </w:t>
      </w:r>
      <w:r w:rsidRPr="00AD6272">
        <w:rPr>
          <w:rFonts w:ascii="Times New Roman" w:hAnsi="Times New Roman" w:cs="Times New Roman"/>
          <w:i/>
          <w:iCs/>
          <w:sz w:val="24"/>
          <w:szCs w:val="24"/>
        </w:rPr>
        <w:t>Waste-derived substrates for microbial PHA production: Yield trends and process optimization.</w:t>
      </w:r>
      <w:r w:rsidRPr="00AD6272">
        <w:rPr>
          <w:rFonts w:ascii="Times New Roman" w:hAnsi="Times New Roman" w:cs="Times New Roman"/>
          <w:sz w:val="24"/>
          <w:szCs w:val="24"/>
        </w:rPr>
        <w:br/>
        <w:t>(General reference; exact article depends on specific citation used.)</w:t>
      </w:r>
    </w:p>
    <w:p w14:paraId="09E0FF87" w14:textId="5B40F22F" w:rsidR="00AD6272" w:rsidRPr="00AD6272" w:rsidRDefault="00AD6272" w:rsidP="00AD6272">
      <w:pPr>
        <w:pStyle w:val="ListParagraph"/>
        <w:numPr>
          <w:ilvl w:val="0"/>
          <w:numId w:val="106"/>
        </w:numPr>
        <w:spacing w:line="360" w:lineRule="auto"/>
        <w:rPr>
          <w:rFonts w:ascii="Times New Roman" w:hAnsi="Times New Roman" w:cs="Times New Roman"/>
          <w:sz w:val="24"/>
          <w:szCs w:val="24"/>
        </w:rPr>
      </w:pPr>
      <w:r w:rsidRPr="00AD6272">
        <w:rPr>
          <w:rFonts w:ascii="Times New Roman" w:hAnsi="Times New Roman" w:cs="Times New Roman"/>
          <w:b/>
          <w:bCs/>
          <w:sz w:val="24"/>
          <w:szCs w:val="24"/>
        </w:rPr>
        <w:t>Government of India.</w:t>
      </w:r>
      <w:r w:rsidRPr="00AD6272">
        <w:rPr>
          <w:rFonts w:ascii="Times New Roman" w:hAnsi="Times New Roman" w:cs="Times New Roman"/>
          <w:sz w:val="24"/>
          <w:szCs w:val="24"/>
        </w:rPr>
        <w:t xml:space="preserve"> (2016, amended 2022). </w:t>
      </w:r>
      <w:r w:rsidRPr="00AD6272">
        <w:rPr>
          <w:rFonts w:ascii="Times New Roman" w:hAnsi="Times New Roman" w:cs="Times New Roman"/>
          <w:i/>
          <w:iCs/>
          <w:sz w:val="24"/>
          <w:szCs w:val="24"/>
        </w:rPr>
        <w:t>Plastic Waste Management Rules.</w:t>
      </w:r>
      <w:r w:rsidRPr="00AD6272">
        <w:rPr>
          <w:rFonts w:ascii="Times New Roman" w:hAnsi="Times New Roman" w:cs="Times New Roman"/>
          <w:sz w:val="24"/>
          <w:szCs w:val="24"/>
        </w:rPr>
        <w:t xml:space="preserve"> Ministry of Environment, Forest and Climate Change.</w:t>
      </w:r>
    </w:p>
    <w:p w14:paraId="17B79CC3" w14:textId="5FE0CB73" w:rsidR="00AD6272" w:rsidRPr="00AD6272" w:rsidRDefault="00AD6272" w:rsidP="00AD6272">
      <w:pPr>
        <w:pStyle w:val="ListParagraph"/>
        <w:numPr>
          <w:ilvl w:val="0"/>
          <w:numId w:val="106"/>
        </w:numPr>
        <w:spacing w:line="360" w:lineRule="auto"/>
        <w:rPr>
          <w:rFonts w:ascii="Times New Roman" w:hAnsi="Times New Roman" w:cs="Times New Roman"/>
          <w:sz w:val="24"/>
          <w:szCs w:val="24"/>
        </w:rPr>
      </w:pPr>
      <w:r w:rsidRPr="00AD6272">
        <w:rPr>
          <w:rFonts w:ascii="Times New Roman" w:hAnsi="Times New Roman" w:cs="Times New Roman"/>
          <w:b/>
          <w:bCs/>
          <w:sz w:val="24"/>
          <w:szCs w:val="24"/>
        </w:rPr>
        <w:t>Office of the Principal Scientific Adviser (PSA), Government of India.</w:t>
      </w:r>
      <w:r w:rsidRPr="00AD6272">
        <w:rPr>
          <w:rFonts w:ascii="Times New Roman" w:hAnsi="Times New Roman" w:cs="Times New Roman"/>
          <w:sz w:val="24"/>
          <w:szCs w:val="24"/>
        </w:rPr>
        <w:t xml:space="preserve"> (2020). </w:t>
      </w:r>
      <w:r w:rsidRPr="00AD6272">
        <w:rPr>
          <w:rFonts w:ascii="Times New Roman" w:hAnsi="Times New Roman" w:cs="Times New Roman"/>
          <w:i/>
          <w:iCs/>
          <w:sz w:val="24"/>
          <w:szCs w:val="24"/>
        </w:rPr>
        <w:t>Waste-to-Wealth Mission: Agenda and Framework.</w:t>
      </w:r>
    </w:p>
    <w:p w14:paraId="7A059996" w14:textId="304C9841" w:rsidR="00AD6272" w:rsidRPr="00AD6272" w:rsidRDefault="00AD6272" w:rsidP="00AD6272">
      <w:pPr>
        <w:pStyle w:val="ListParagraph"/>
        <w:numPr>
          <w:ilvl w:val="0"/>
          <w:numId w:val="106"/>
        </w:numPr>
        <w:spacing w:line="360" w:lineRule="auto"/>
        <w:rPr>
          <w:rFonts w:ascii="Times New Roman" w:hAnsi="Times New Roman" w:cs="Times New Roman"/>
          <w:sz w:val="24"/>
          <w:szCs w:val="24"/>
        </w:rPr>
      </w:pPr>
      <w:r w:rsidRPr="00AD6272">
        <w:rPr>
          <w:rFonts w:ascii="Times New Roman" w:hAnsi="Times New Roman" w:cs="Times New Roman"/>
          <w:b/>
          <w:bCs/>
          <w:sz w:val="24"/>
          <w:szCs w:val="24"/>
        </w:rPr>
        <w:t>WRI India / C4RB.</w:t>
      </w:r>
      <w:r w:rsidRPr="00AD6272">
        <w:rPr>
          <w:rFonts w:ascii="Times New Roman" w:hAnsi="Times New Roman" w:cs="Times New Roman"/>
          <w:sz w:val="24"/>
          <w:szCs w:val="24"/>
        </w:rPr>
        <w:t xml:space="preserve"> (2024). </w:t>
      </w:r>
      <w:r w:rsidRPr="00AD6272">
        <w:rPr>
          <w:rFonts w:ascii="Times New Roman" w:hAnsi="Times New Roman" w:cs="Times New Roman"/>
          <w:i/>
          <w:iCs/>
          <w:sz w:val="24"/>
          <w:szCs w:val="24"/>
        </w:rPr>
        <w:t xml:space="preserve">Landscaping Study for Food Waste in the </w:t>
      </w:r>
      <w:proofErr w:type="spellStart"/>
      <w:r w:rsidRPr="00AD6272">
        <w:rPr>
          <w:rFonts w:ascii="Times New Roman" w:hAnsi="Times New Roman" w:cs="Times New Roman"/>
          <w:i/>
          <w:iCs/>
          <w:sz w:val="24"/>
          <w:szCs w:val="24"/>
        </w:rPr>
        <w:t>HoReCa</w:t>
      </w:r>
      <w:proofErr w:type="spellEnd"/>
      <w:r w:rsidRPr="00AD6272">
        <w:rPr>
          <w:rFonts w:ascii="Times New Roman" w:hAnsi="Times New Roman" w:cs="Times New Roman"/>
          <w:i/>
          <w:iCs/>
          <w:sz w:val="24"/>
          <w:szCs w:val="24"/>
        </w:rPr>
        <w:t xml:space="preserve"> and Retail Segments.</w:t>
      </w:r>
      <w:r w:rsidRPr="00AD6272">
        <w:rPr>
          <w:rFonts w:ascii="Times New Roman" w:hAnsi="Times New Roman" w:cs="Times New Roman"/>
          <w:sz w:val="24"/>
          <w:szCs w:val="24"/>
        </w:rPr>
        <w:br/>
        <w:t xml:space="preserve">Retrieved from: </w:t>
      </w:r>
      <w:hyperlink r:id="rId15" w:tgtFrame="_new" w:history="1">
        <w:r w:rsidRPr="00AD6272">
          <w:rPr>
            <w:rStyle w:val="Hyperlink"/>
            <w:rFonts w:ascii="Times New Roman" w:hAnsi="Times New Roman" w:cs="Times New Roman"/>
            <w:sz w:val="24"/>
            <w:szCs w:val="24"/>
          </w:rPr>
          <w:t>https://c4rb.org</w:t>
        </w:r>
      </w:hyperlink>
    </w:p>
    <w:p w14:paraId="43E20AE6" w14:textId="5221132F" w:rsidR="00AD6272" w:rsidRPr="00AD6272" w:rsidRDefault="00AD6272" w:rsidP="00AD6272">
      <w:pPr>
        <w:pStyle w:val="ListParagraph"/>
        <w:numPr>
          <w:ilvl w:val="0"/>
          <w:numId w:val="106"/>
        </w:numPr>
        <w:spacing w:line="360" w:lineRule="auto"/>
        <w:rPr>
          <w:rFonts w:ascii="Times New Roman" w:hAnsi="Times New Roman" w:cs="Times New Roman"/>
          <w:sz w:val="24"/>
          <w:szCs w:val="24"/>
        </w:rPr>
      </w:pPr>
      <w:r w:rsidRPr="00AD6272">
        <w:rPr>
          <w:rFonts w:ascii="Times New Roman" w:hAnsi="Times New Roman" w:cs="Times New Roman"/>
          <w:b/>
          <w:bCs/>
          <w:sz w:val="24"/>
          <w:szCs w:val="24"/>
        </w:rPr>
        <w:t>Startup India Case Studies.</w:t>
      </w:r>
      <w:r w:rsidRPr="00AD6272">
        <w:rPr>
          <w:rFonts w:ascii="Times New Roman" w:hAnsi="Times New Roman" w:cs="Times New Roman"/>
          <w:sz w:val="24"/>
          <w:szCs w:val="24"/>
        </w:rPr>
        <w:t xml:space="preserve"> (2024). </w:t>
      </w:r>
      <w:r w:rsidRPr="00AD6272">
        <w:rPr>
          <w:rFonts w:ascii="Times New Roman" w:hAnsi="Times New Roman" w:cs="Times New Roman"/>
          <w:i/>
          <w:iCs/>
          <w:sz w:val="24"/>
          <w:szCs w:val="24"/>
        </w:rPr>
        <w:t>Bio-based Materials and Waste-to-Wealth Startups in India.</w:t>
      </w:r>
      <w:r w:rsidRPr="00AD6272">
        <w:rPr>
          <w:rFonts w:ascii="Times New Roman" w:hAnsi="Times New Roman" w:cs="Times New Roman"/>
          <w:sz w:val="24"/>
          <w:szCs w:val="24"/>
        </w:rPr>
        <w:t xml:space="preserve"> Startup India, Invest India.</w:t>
      </w:r>
    </w:p>
    <w:p w14:paraId="51C8F9B0" w14:textId="7CC4F457" w:rsidR="00AD6272" w:rsidRPr="00AD6272" w:rsidRDefault="00AD6272" w:rsidP="00AD6272">
      <w:pPr>
        <w:pStyle w:val="ListParagraph"/>
        <w:numPr>
          <w:ilvl w:val="0"/>
          <w:numId w:val="106"/>
        </w:numPr>
        <w:spacing w:line="360" w:lineRule="auto"/>
        <w:rPr>
          <w:rFonts w:ascii="Times New Roman" w:hAnsi="Times New Roman" w:cs="Times New Roman"/>
          <w:sz w:val="24"/>
          <w:szCs w:val="24"/>
        </w:rPr>
      </w:pPr>
      <w:r w:rsidRPr="00AD6272">
        <w:rPr>
          <w:rFonts w:ascii="Times New Roman" w:hAnsi="Times New Roman" w:cs="Times New Roman"/>
          <w:b/>
          <w:bCs/>
          <w:sz w:val="24"/>
          <w:szCs w:val="24"/>
        </w:rPr>
        <w:lastRenderedPageBreak/>
        <w:t>European Commission.</w:t>
      </w:r>
      <w:r w:rsidRPr="00AD6272">
        <w:rPr>
          <w:rFonts w:ascii="Times New Roman" w:hAnsi="Times New Roman" w:cs="Times New Roman"/>
          <w:sz w:val="24"/>
          <w:szCs w:val="24"/>
        </w:rPr>
        <w:t xml:space="preserve"> (2019). </w:t>
      </w:r>
      <w:r w:rsidRPr="00AD6272">
        <w:rPr>
          <w:rFonts w:ascii="Times New Roman" w:hAnsi="Times New Roman" w:cs="Times New Roman"/>
          <w:i/>
          <w:iCs/>
          <w:sz w:val="24"/>
          <w:szCs w:val="24"/>
        </w:rPr>
        <w:t>EU Single-Use Plastics Directive (SUPD): Implementation Guidelines.</w:t>
      </w:r>
    </w:p>
    <w:p w14:paraId="261FB080" w14:textId="1953D0D7" w:rsidR="00AD6272" w:rsidRPr="00AD6272" w:rsidRDefault="00AD6272" w:rsidP="00AD6272">
      <w:pPr>
        <w:pStyle w:val="ListParagraph"/>
        <w:numPr>
          <w:ilvl w:val="0"/>
          <w:numId w:val="106"/>
        </w:numPr>
        <w:spacing w:line="360" w:lineRule="auto"/>
        <w:rPr>
          <w:rFonts w:ascii="Times New Roman" w:hAnsi="Times New Roman" w:cs="Times New Roman"/>
          <w:sz w:val="24"/>
          <w:szCs w:val="24"/>
        </w:rPr>
      </w:pPr>
      <w:r w:rsidRPr="00AD6272">
        <w:rPr>
          <w:rFonts w:ascii="Times New Roman" w:hAnsi="Times New Roman" w:cs="Times New Roman"/>
          <w:b/>
          <w:bCs/>
          <w:sz w:val="24"/>
          <w:szCs w:val="24"/>
        </w:rPr>
        <w:t>ASTM International.</w:t>
      </w:r>
      <w:r w:rsidRPr="00AD6272">
        <w:rPr>
          <w:rFonts w:ascii="Times New Roman" w:hAnsi="Times New Roman" w:cs="Times New Roman"/>
          <w:sz w:val="24"/>
          <w:szCs w:val="24"/>
        </w:rPr>
        <w:t xml:space="preserve"> (2019). </w:t>
      </w:r>
      <w:r w:rsidRPr="00AD6272">
        <w:rPr>
          <w:rFonts w:ascii="Times New Roman" w:hAnsi="Times New Roman" w:cs="Times New Roman"/>
          <w:i/>
          <w:iCs/>
          <w:sz w:val="24"/>
          <w:szCs w:val="24"/>
        </w:rPr>
        <w:t xml:space="preserve">ASTM D6400 – Standard Specification for </w:t>
      </w:r>
      <w:proofErr w:type="spellStart"/>
      <w:r w:rsidRPr="00AD6272">
        <w:rPr>
          <w:rFonts w:ascii="Times New Roman" w:hAnsi="Times New Roman" w:cs="Times New Roman"/>
          <w:i/>
          <w:iCs/>
          <w:sz w:val="24"/>
          <w:szCs w:val="24"/>
        </w:rPr>
        <w:t>Labeling</w:t>
      </w:r>
      <w:proofErr w:type="spellEnd"/>
      <w:r w:rsidRPr="00AD6272">
        <w:rPr>
          <w:rFonts w:ascii="Times New Roman" w:hAnsi="Times New Roman" w:cs="Times New Roman"/>
          <w:i/>
          <w:iCs/>
          <w:sz w:val="24"/>
          <w:szCs w:val="24"/>
        </w:rPr>
        <w:t xml:space="preserve"> of Plastics Designed to be Aerobically Composted.</w:t>
      </w:r>
    </w:p>
    <w:p w14:paraId="28C2F6FE" w14:textId="39CDD27B" w:rsidR="00AD6272" w:rsidRPr="00AD6272" w:rsidRDefault="00AD6272" w:rsidP="00AD6272">
      <w:pPr>
        <w:pStyle w:val="ListParagraph"/>
        <w:numPr>
          <w:ilvl w:val="0"/>
          <w:numId w:val="106"/>
        </w:numPr>
        <w:spacing w:line="360" w:lineRule="auto"/>
        <w:rPr>
          <w:rFonts w:ascii="Times New Roman" w:hAnsi="Times New Roman" w:cs="Times New Roman"/>
          <w:sz w:val="24"/>
          <w:szCs w:val="24"/>
        </w:rPr>
      </w:pPr>
      <w:r w:rsidRPr="00AD6272">
        <w:rPr>
          <w:rFonts w:ascii="Times New Roman" w:hAnsi="Times New Roman" w:cs="Times New Roman"/>
          <w:b/>
          <w:bCs/>
          <w:sz w:val="24"/>
          <w:szCs w:val="24"/>
        </w:rPr>
        <w:t>European Committee for Standardization (CEN).</w:t>
      </w:r>
      <w:r w:rsidRPr="00AD6272">
        <w:rPr>
          <w:rFonts w:ascii="Times New Roman" w:hAnsi="Times New Roman" w:cs="Times New Roman"/>
          <w:sz w:val="24"/>
          <w:szCs w:val="24"/>
        </w:rPr>
        <w:t xml:space="preserve"> (2000). </w:t>
      </w:r>
      <w:r w:rsidRPr="00AD6272">
        <w:rPr>
          <w:rFonts w:ascii="Times New Roman" w:hAnsi="Times New Roman" w:cs="Times New Roman"/>
          <w:i/>
          <w:iCs/>
          <w:sz w:val="24"/>
          <w:szCs w:val="24"/>
        </w:rPr>
        <w:t>EN 13432: Requirements for Packaging Recoverable Through Composting and Biodegradation.</w:t>
      </w:r>
    </w:p>
    <w:p w14:paraId="132D243D" w14:textId="69721B51" w:rsidR="00AD6272" w:rsidRPr="00AD6272" w:rsidRDefault="00AD6272" w:rsidP="00AD6272">
      <w:pPr>
        <w:pStyle w:val="ListParagraph"/>
        <w:numPr>
          <w:ilvl w:val="0"/>
          <w:numId w:val="106"/>
        </w:numPr>
        <w:spacing w:line="360" w:lineRule="auto"/>
        <w:rPr>
          <w:rFonts w:ascii="Times New Roman" w:hAnsi="Times New Roman" w:cs="Times New Roman"/>
          <w:sz w:val="24"/>
          <w:szCs w:val="24"/>
        </w:rPr>
      </w:pPr>
      <w:r w:rsidRPr="00AD6272">
        <w:rPr>
          <w:rFonts w:ascii="Times New Roman" w:hAnsi="Times New Roman" w:cs="Times New Roman"/>
          <w:b/>
          <w:bCs/>
          <w:sz w:val="24"/>
          <w:szCs w:val="24"/>
        </w:rPr>
        <w:t xml:space="preserve">Rigel </w:t>
      </w:r>
      <w:proofErr w:type="spellStart"/>
      <w:r w:rsidRPr="00AD6272">
        <w:rPr>
          <w:rFonts w:ascii="Times New Roman" w:hAnsi="Times New Roman" w:cs="Times New Roman"/>
          <w:b/>
          <w:bCs/>
          <w:sz w:val="24"/>
          <w:szCs w:val="24"/>
        </w:rPr>
        <w:t>BioEnviron</w:t>
      </w:r>
      <w:proofErr w:type="spellEnd"/>
      <w:r w:rsidRPr="00AD6272">
        <w:rPr>
          <w:rFonts w:ascii="Times New Roman" w:hAnsi="Times New Roman" w:cs="Times New Roman"/>
          <w:b/>
          <w:bCs/>
          <w:sz w:val="24"/>
          <w:szCs w:val="24"/>
        </w:rPr>
        <w:t xml:space="preserve"> Solutions </w:t>
      </w:r>
      <w:proofErr w:type="spellStart"/>
      <w:r w:rsidRPr="00AD6272">
        <w:rPr>
          <w:rFonts w:ascii="Times New Roman" w:hAnsi="Times New Roman" w:cs="Times New Roman"/>
          <w:b/>
          <w:bCs/>
          <w:sz w:val="24"/>
          <w:szCs w:val="24"/>
        </w:rPr>
        <w:t>Pvt.</w:t>
      </w:r>
      <w:proofErr w:type="spellEnd"/>
      <w:r w:rsidRPr="00AD6272">
        <w:rPr>
          <w:rFonts w:ascii="Times New Roman" w:hAnsi="Times New Roman" w:cs="Times New Roman"/>
          <w:b/>
          <w:bCs/>
          <w:sz w:val="24"/>
          <w:szCs w:val="24"/>
        </w:rPr>
        <w:t xml:space="preserve"> Ltd.</w:t>
      </w:r>
      <w:r w:rsidRPr="00AD6272">
        <w:rPr>
          <w:rFonts w:ascii="Times New Roman" w:hAnsi="Times New Roman" w:cs="Times New Roman"/>
          <w:sz w:val="24"/>
          <w:szCs w:val="24"/>
        </w:rPr>
        <w:t xml:space="preserve"> (2022–2024). </w:t>
      </w:r>
      <w:r w:rsidRPr="00AD6272">
        <w:rPr>
          <w:rFonts w:ascii="Times New Roman" w:hAnsi="Times New Roman" w:cs="Times New Roman"/>
          <w:i/>
          <w:iCs/>
          <w:sz w:val="24"/>
          <w:szCs w:val="24"/>
        </w:rPr>
        <w:t>BIRAC-Supported PHA Production from Distillery Spent Wash – Corporate Literature &amp; Publicly Available Summaries.</w:t>
      </w:r>
      <w:r w:rsidRPr="00AD6272">
        <w:rPr>
          <w:rFonts w:ascii="Times New Roman" w:hAnsi="Times New Roman" w:cs="Times New Roman"/>
          <w:sz w:val="24"/>
          <w:szCs w:val="24"/>
        </w:rPr>
        <w:br/>
        <w:t>(Used in context of expert industry benchmarking.)</w:t>
      </w:r>
    </w:p>
    <w:p w14:paraId="45D3EE42" w14:textId="21DE1A51" w:rsidR="00AD6272" w:rsidRPr="00AD6272" w:rsidRDefault="00AD6272" w:rsidP="00AD6272">
      <w:pPr>
        <w:pStyle w:val="ListParagraph"/>
        <w:numPr>
          <w:ilvl w:val="0"/>
          <w:numId w:val="106"/>
        </w:numPr>
        <w:spacing w:line="360" w:lineRule="auto"/>
        <w:rPr>
          <w:rFonts w:ascii="Times New Roman" w:hAnsi="Times New Roman" w:cs="Times New Roman"/>
          <w:sz w:val="24"/>
          <w:szCs w:val="24"/>
        </w:rPr>
      </w:pPr>
      <w:r w:rsidRPr="00AD6272">
        <w:rPr>
          <w:rFonts w:ascii="Times New Roman" w:hAnsi="Times New Roman" w:cs="Times New Roman"/>
          <w:b/>
          <w:bCs/>
          <w:sz w:val="24"/>
          <w:szCs w:val="24"/>
        </w:rPr>
        <w:t>FSSAI.</w:t>
      </w:r>
      <w:r w:rsidRPr="00AD6272">
        <w:rPr>
          <w:rFonts w:ascii="Times New Roman" w:hAnsi="Times New Roman" w:cs="Times New Roman"/>
          <w:sz w:val="24"/>
          <w:szCs w:val="24"/>
        </w:rPr>
        <w:t xml:space="preserve"> (2023). </w:t>
      </w:r>
      <w:r w:rsidRPr="00AD6272">
        <w:rPr>
          <w:rFonts w:ascii="Times New Roman" w:hAnsi="Times New Roman" w:cs="Times New Roman"/>
          <w:i/>
          <w:iCs/>
          <w:sz w:val="24"/>
          <w:szCs w:val="24"/>
        </w:rPr>
        <w:t>Food Waste Management Guidelines for Restaurants and Institutional Kitchens.</w:t>
      </w:r>
    </w:p>
    <w:p w14:paraId="0FEE03A8" w14:textId="77777777" w:rsidR="00AD6272" w:rsidRPr="009C75E9" w:rsidRDefault="00AD6272" w:rsidP="00AD6272">
      <w:pPr>
        <w:spacing w:line="360" w:lineRule="auto"/>
        <w:jc w:val="both"/>
        <w:rPr>
          <w:rFonts w:ascii="Times New Roman" w:hAnsi="Times New Roman" w:cs="Times New Roman"/>
          <w:sz w:val="24"/>
          <w:szCs w:val="24"/>
        </w:rPr>
      </w:pPr>
    </w:p>
    <w:sectPr w:rsidR="00AD6272" w:rsidRPr="009C75E9" w:rsidSect="000475D9">
      <w:headerReference w:type="default" r:id="rId16"/>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B1F93" w14:textId="77777777" w:rsidR="00710A28" w:rsidRDefault="00710A28" w:rsidP="00AD6272">
      <w:pPr>
        <w:spacing w:after="0" w:line="240" w:lineRule="auto"/>
      </w:pPr>
      <w:r>
        <w:separator/>
      </w:r>
    </w:p>
  </w:endnote>
  <w:endnote w:type="continuationSeparator" w:id="0">
    <w:p w14:paraId="009CE472" w14:textId="77777777" w:rsidR="00710A28" w:rsidRDefault="00710A28" w:rsidP="00AD6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48024" w14:textId="77777777" w:rsidR="00710A28" w:rsidRDefault="00710A28" w:rsidP="00AD6272">
      <w:pPr>
        <w:spacing w:after="0" w:line="240" w:lineRule="auto"/>
      </w:pPr>
      <w:r>
        <w:separator/>
      </w:r>
    </w:p>
  </w:footnote>
  <w:footnote w:type="continuationSeparator" w:id="0">
    <w:p w14:paraId="0D75D404" w14:textId="77777777" w:rsidR="00710A28" w:rsidRDefault="00710A28" w:rsidP="00AD62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0B1FE" w14:textId="3E21EBAD" w:rsidR="00AD6272" w:rsidRDefault="00AD6272">
    <w:pPr>
      <w:pStyle w:val="Header"/>
    </w:pPr>
    <w:r>
      <w:rPr>
        <w:noProof/>
      </w:rPr>
      <w:drawing>
        <wp:anchor distT="0" distB="0" distL="114300" distR="114300" simplePos="0" relativeHeight="251659264" behindDoc="0" locked="0" layoutInCell="1" allowOverlap="1" wp14:anchorId="7C42D5C3" wp14:editId="13BD5D1D">
          <wp:simplePos x="0" y="0"/>
          <wp:positionH relativeFrom="column">
            <wp:posOffset>5550877</wp:posOffset>
          </wp:positionH>
          <wp:positionV relativeFrom="paragraph">
            <wp:posOffset>-97888</wp:posOffset>
          </wp:positionV>
          <wp:extent cx="872839" cy="486166"/>
          <wp:effectExtent l="0" t="0" r="3810" b="9525"/>
          <wp:wrapNone/>
          <wp:docPr id="21216473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47326" name="Picture 2121647326"/>
                  <pic:cNvPicPr/>
                </pic:nvPicPr>
                <pic:blipFill>
                  <a:blip r:embed="rId1">
                    <a:extLst>
                      <a:ext uri="{28A0092B-C50C-407E-A947-70E740481C1C}">
                        <a14:useLocalDpi xmlns:a14="http://schemas.microsoft.com/office/drawing/2010/main" val="0"/>
                      </a:ext>
                    </a:extLst>
                  </a:blip>
                  <a:stretch>
                    <a:fillRect/>
                  </a:stretch>
                </pic:blipFill>
                <pic:spPr>
                  <a:xfrm>
                    <a:off x="0" y="0"/>
                    <a:ext cx="877874" cy="4889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70B580FA" wp14:editId="2204ED71">
          <wp:simplePos x="0" y="0"/>
          <wp:positionH relativeFrom="leftMargin">
            <wp:posOffset>392723</wp:posOffset>
          </wp:positionH>
          <wp:positionV relativeFrom="paragraph">
            <wp:posOffset>-38882</wp:posOffset>
          </wp:positionV>
          <wp:extent cx="439615" cy="403085"/>
          <wp:effectExtent l="0" t="0" r="0" b="0"/>
          <wp:wrapNone/>
          <wp:docPr id="2094065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65042" name="Picture 2094065042"/>
                  <pic:cNvPicPr/>
                </pic:nvPicPr>
                <pic:blipFill>
                  <a:blip r:embed="rId2">
                    <a:extLst>
                      <a:ext uri="{28A0092B-C50C-407E-A947-70E740481C1C}">
                        <a14:useLocalDpi xmlns:a14="http://schemas.microsoft.com/office/drawing/2010/main" val="0"/>
                      </a:ext>
                    </a:extLst>
                  </a:blip>
                  <a:stretch>
                    <a:fillRect/>
                  </a:stretch>
                </pic:blipFill>
                <pic:spPr>
                  <a:xfrm>
                    <a:off x="0" y="0"/>
                    <a:ext cx="439615" cy="403085"/>
                  </a:xfrm>
                  <a:prstGeom prst="rect">
                    <a:avLst/>
                  </a:prstGeom>
                </pic:spPr>
              </pic:pic>
            </a:graphicData>
          </a:graphic>
          <wp14:sizeRelH relativeFrom="margin">
            <wp14:pctWidth>0</wp14:pctWidth>
          </wp14:sizeRelH>
          <wp14:sizeRelV relativeFrom="margin">
            <wp14:pctHeight>0</wp14:pctHeight>
          </wp14:sizeRelV>
        </wp:anchor>
      </w:drawing>
    </w:r>
  </w:p>
  <w:p w14:paraId="5F98C06B" w14:textId="011C84DE" w:rsidR="00AD6272" w:rsidRDefault="00AD6272" w:rsidP="00AD6272">
    <w:pPr>
      <w:pStyle w:val="Header"/>
      <w:tabs>
        <w:tab w:val="clear" w:pos="4513"/>
        <w:tab w:val="clear" w:pos="9026"/>
        <w:tab w:val="left" w:pos="184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035D"/>
    <w:multiLevelType w:val="multilevel"/>
    <w:tmpl w:val="685C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D4C0E"/>
    <w:multiLevelType w:val="hybridMultilevel"/>
    <w:tmpl w:val="FDB4A5CE"/>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085F3B"/>
    <w:multiLevelType w:val="multilevel"/>
    <w:tmpl w:val="5122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D6C29"/>
    <w:multiLevelType w:val="multilevel"/>
    <w:tmpl w:val="52864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3F2B4D"/>
    <w:multiLevelType w:val="hybridMultilevel"/>
    <w:tmpl w:val="7BEA4F08"/>
    <w:lvl w:ilvl="0" w:tplc="35FEABD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8100014"/>
    <w:multiLevelType w:val="hybridMultilevel"/>
    <w:tmpl w:val="D556DB36"/>
    <w:lvl w:ilvl="0" w:tplc="35FEABD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D8133E7"/>
    <w:multiLevelType w:val="hybridMultilevel"/>
    <w:tmpl w:val="DAD4A758"/>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FE7789"/>
    <w:multiLevelType w:val="multilevel"/>
    <w:tmpl w:val="0DCA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C7135"/>
    <w:multiLevelType w:val="hybridMultilevel"/>
    <w:tmpl w:val="A26CA1DC"/>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5C1197"/>
    <w:multiLevelType w:val="hybridMultilevel"/>
    <w:tmpl w:val="FBCA2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DA214C"/>
    <w:multiLevelType w:val="multilevel"/>
    <w:tmpl w:val="340ACB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F079B"/>
    <w:multiLevelType w:val="hybridMultilevel"/>
    <w:tmpl w:val="F0D6D484"/>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2947482"/>
    <w:multiLevelType w:val="multilevel"/>
    <w:tmpl w:val="FA34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8321DB"/>
    <w:multiLevelType w:val="multilevel"/>
    <w:tmpl w:val="1AE6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81E89"/>
    <w:multiLevelType w:val="multilevel"/>
    <w:tmpl w:val="5198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D105B"/>
    <w:multiLevelType w:val="hybridMultilevel"/>
    <w:tmpl w:val="30406920"/>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67F4990"/>
    <w:multiLevelType w:val="multilevel"/>
    <w:tmpl w:val="DA1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5562C"/>
    <w:multiLevelType w:val="multilevel"/>
    <w:tmpl w:val="1AC0B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EE37DC"/>
    <w:multiLevelType w:val="hybridMultilevel"/>
    <w:tmpl w:val="5D0C2B4E"/>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B0126E2"/>
    <w:multiLevelType w:val="multilevel"/>
    <w:tmpl w:val="B658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76325F"/>
    <w:multiLevelType w:val="multilevel"/>
    <w:tmpl w:val="5FD0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E024E2"/>
    <w:multiLevelType w:val="hybridMultilevel"/>
    <w:tmpl w:val="49B62C08"/>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E64195B"/>
    <w:multiLevelType w:val="hybridMultilevel"/>
    <w:tmpl w:val="B5809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F12269F"/>
    <w:multiLevelType w:val="hybridMultilevel"/>
    <w:tmpl w:val="DA660D02"/>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0784BBC"/>
    <w:multiLevelType w:val="multilevel"/>
    <w:tmpl w:val="8566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253B6C"/>
    <w:multiLevelType w:val="multilevel"/>
    <w:tmpl w:val="AE4C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153475"/>
    <w:multiLevelType w:val="multilevel"/>
    <w:tmpl w:val="5490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2567DD"/>
    <w:multiLevelType w:val="multilevel"/>
    <w:tmpl w:val="C8E8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C02450"/>
    <w:multiLevelType w:val="hybridMultilevel"/>
    <w:tmpl w:val="807EF3AE"/>
    <w:lvl w:ilvl="0" w:tplc="35FEABD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5183873"/>
    <w:multiLevelType w:val="hybridMultilevel"/>
    <w:tmpl w:val="8A6E23F0"/>
    <w:lvl w:ilvl="0" w:tplc="CB8C6438">
      <w:start w:val="3"/>
      <w:numFmt w:val="bullet"/>
      <w:lvlText w:val="•"/>
      <w:lvlJc w:val="left"/>
      <w:pPr>
        <w:ind w:left="720" w:hanging="72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60B3343"/>
    <w:multiLevelType w:val="hybridMultilevel"/>
    <w:tmpl w:val="970C0B72"/>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6AA704D"/>
    <w:multiLevelType w:val="multilevel"/>
    <w:tmpl w:val="02EE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7A0D42"/>
    <w:multiLevelType w:val="multilevel"/>
    <w:tmpl w:val="7B9A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DF577D"/>
    <w:multiLevelType w:val="multilevel"/>
    <w:tmpl w:val="61F8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1F217A"/>
    <w:multiLevelType w:val="multilevel"/>
    <w:tmpl w:val="0C14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5257CB"/>
    <w:multiLevelType w:val="multilevel"/>
    <w:tmpl w:val="7B5C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8B3C87"/>
    <w:multiLevelType w:val="multilevel"/>
    <w:tmpl w:val="B4D0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840AD9"/>
    <w:multiLevelType w:val="hybridMultilevel"/>
    <w:tmpl w:val="2EE2191C"/>
    <w:lvl w:ilvl="0" w:tplc="35FEABD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4350F53"/>
    <w:multiLevelType w:val="hybridMultilevel"/>
    <w:tmpl w:val="34701A4C"/>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48E6E6D"/>
    <w:multiLevelType w:val="hybridMultilevel"/>
    <w:tmpl w:val="51E4F592"/>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4FC6067"/>
    <w:multiLevelType w:val="multilevel"/>
    <w:tmpl w:val="17C4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D377B0"/>
    <w:multiLevelType w:val="multilevel"/>
    <w:tmpl w:val="B60E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CE124A"/>
    <w:multiLevelType w:val="hybridMultilevel"/>
    <w:tmpl w:val="9518472A"/>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8251DDD"/>
    <w:multiLevelType w:val="multilevel"/>
    <w:tmpl w:val="AA04E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91927FE"/>
    <w:multiLevelType w:val="hybridMultilevel"/>
    <w:tmpl w:val="DAB87518"/>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95B18EF"/>
    <w:multiLevelType w:val="hybridMultilevel"/>
    <w:tmpl w:val="8D7C3C44"/>
    <w:lvl w:ilvl="0" w:tplc="CB8C6438">
      <w:start w:val="3"/>
      <w:numFmt w:val="bullet"/>
      <w:lvlText w:val="•"/>
      <w:lvlJc w:val="left"/>
      <w:pPr>
        <w:ind w:left="720" w:hanging="72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B196340"/>
    <w:multiLevelType w:val="hybridMultilevel"/>
    <w:tmpl w:val="D05E3E5E"/>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E7A15F0"/>
    <w:multiLevelType w:val="hybridMultilevel"/>
    <w:tmpl w:val="78328C38"/>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F32227A"/>
    <w:multiLevelType w:val="hybridMultilevel"/>
    <w:tmpl w:val="C49AC716"/>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334547A"/>
    <w:multiLevelType w:val="hybridMultilevel"/>
    <w:tmpl w:val="16A2BDFC"/>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3A13EED"/>
    <w:multiLevelType w:val="hybridMultilevel"/>
    <w:tmpl w:val="8C6C98D4"/>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4176BD3"/>
    <w:multiLevelType w:val="hybridMultilevel"/>
    <w:tmpl w:val="821E55B8"/>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4787A56"/>
    <w:multiLevelType w:val="hybridMultilevel"/>
    <w:tmpl w:val="F1D4D38E"/>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4F9495F"/>
    <w:multiLevelType w:val="hybridMultilevel"/>
    <w:tmpl w:val="6368263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4" w15:restartNumberingAfterBreak="0">
    <w:nsid w:val="45D40C8E"/>
    <w:multiLevelType w:val="hybridMultilevel"/>
    <w:tmpl w:val="ABD2257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464C1D58"/>
    <w:multiLevelType w:val="hybridMultilevel"/>
    <w:tmpl w:val="EE26E0C8"/>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7221639"/>
    <w:multiLevelType w:val="hybridMultilevel"/>
    <w:tmpl w:val="8514DB66"/>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7857919"/>
    <w:multiLevelType w:val="hybridMultilevel"/>
    <w:tmpl w:val="22D0063E"/>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9EC2C6A"/>
    <w:multiLevelType w:val="multilevel"/>
    <w:tmpl w:val="59E2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191503"/>
    <w:multiLevelType w:val="multilevel"/>
    <w:tmpl w:val="7E5C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C56924"/>
    <w:multiLevelType w:val="multilevel"/>
    <w:tmpl w:val="AE78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EC7A64"/>
    <w:multiLevelType w:val="hybridMultilevel"/>
    <w:tmpl w:val="4EE036C8"/>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F564C50"/>
    <w:multiLevelType w:val="hybridMultilevel"/>
    <w:tmpl w:val="AB5EAFBE"/>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2B52127"/>
    <w:multiLevelType w:val="hybridMultilevel"/>
    <w:tmpl w:val="9AD8E8A6"/>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44A58DE"/>
    <w:multiLevelType w:val="multilevel"/>
    <w:tmpl w:val="E5C6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E714E7"/>
    <w:multiLevelType w:val="multilevel"/>
    <w:tmpl w:val="1C8C6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ED0D83"/>
    <w:multiLevelType w:val="multilevel"/>
    <w:tmpl w:val="23EE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F863E7"/>
    <w:multiLevelType w:val="hybridMultilevel"/>
    <w:tmpl w:val="C8BC6E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8" w15:restartNumberingAfterBreak="0">
    <w:nsid w:val="59AF5115"/>
    <w:multiLevelType w:val="hybridMultilevel"/>
    <w:tmpl w:val="A05A21FA"/>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9E31D01"/>
    <w:multiLevelType w:val="multilevel"/>
    <w:tmpl w:val="EDC6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ED738C"/>
    <w:multiLevelType w:val="hybridMultilevel"/>
    <w:tmpl w:val="5F2A37AE"/>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B965690"/>
    <w:multiLevelType w:val="hybridMultilevel"/>
    <w:tmpl w:val="3A147E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BDA717E"/>
    <w:multiLevelType w:val="multilevel"/>
    <w:tmpl w:val="651A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370546"/>
    <w:multiLevelType w:val="multilevel"/>
    <w:tmpl w:val="024E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4D3676"/>
    <w:multiLevelType w:val="multilevel"/>
    <w:tmpl w:val="33AC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1F4AA6"/>
    <w:multiLevelType w:val="hybridMultilevel"/>
    <w:tmpl w:val="2722B6E8"/>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DBA6455"/>
    <w:multiLevelType w:val="multilevel"/>
    <w:tmpl w:val="944A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BC3282"/>
    <w:multiLevelType w:val="hybridMultilevel"/>
    <w:tmpl w:val="E65A960A"/>
    <w:lvl w:ilvl="0" w:tplc="CB8C6438">
      <w:start w:val="3"/>
      <w:numFmt w:val="bullet"/>
      <w:lvlText w:val="•"/>
      <w:lvlJc w:val="left"/>
      <w:pPr>
        <w:ind w:left="1800" w:hanging="720"/>
      </w:pPr>
      <w:rPr>
        <w:rFonts w:ascii="Times New Roman" w:eastAsiaTheme="minorHAnsi" w:hAnsi="Times New Roman"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8" w15:restartNumberingAfterBreak="0">
    <w:nsid w:val="642D6C90"/>
    <w:multiLevelType w:val="hybridMultilevel"/>
    <w:tmpl w:val="0C98648C"/>
    <w:lvl w:ilvl="0" w:tplc="FEA8F80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65C63956"/>
    <w:multiLevelType w:val="hybridMultilevel"/>
    <w:tmpl w:val="A79EF0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7847310"/>
    <w:multiLevelType w:val="hybridMultilevel"/>
    <w:tmpl w:val="40DA625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6785139B"/>
    <w:multiLevelType w:val="multilevel"/>
    <w:tmpl w:val="B8BA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A56ED3"/>
    <w:multiLevelType w:val="multilevel"/>
    <w:tmpl w:val="D5E8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B0153F"/>
    <w:multiLevelType w:val="hybridMultilevel"/>
    <w:tmpl w:val="ABB23600"/>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91111CC"/>
    <w:multiLevelType w:val="multilevel"/>
    <w:tmpl w:val="ECB0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3F5A50"/>
    <w:multiLevelType w:val="hybridMultilevel"/>
    <w:tmpl w:val="DEECC514"/>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A714796"/>
    <w:multiLevelType w:val="hybridMultilevel"/>
    <w:tmpl w:val="30D60F7A"/>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B5E3F2A"/>
    <w:multiLevelType w:val="multilevel"/>
    <w:tmpl w:val="F256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3F68A0"/>
    <w:multiLevelType w:val="hybridMultilevel"/>
    <w:tmpl w:val="15C231DA"/>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9" w15:restartNumberingAfterBreak="0">
    <w:nsid w:val="6D0F2DB0"/>
    <w:multiLevelType w:val="hybridMultilevel"/>
    <w:tmpl w:val="F8403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DDD0451"/>
    <w:multiLevelType w:val="multilevel"/>
    <w:tmpl w:val="A966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5F0821"/>
    <w:multiLevelType w:val="hybridMultilevel"/>
    <w:tmpl w:val="6BCCEB3C"/>
    <w:lvl w:ilvl="0" w:tplc="35FEABD4">
      <w:start w:val="1"/>
      <w:numFmt w:val="decimal"/>
      <w:lvlText w:val="%1."/>
      <w:lvlJc w:val="left"/>
      <w:pPr>
        <w:ind w:left="72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72684B0E"/>
    <w:multiLevelType w:val="multilevel"/>
    <w:tmpl w:val="391E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1F23AF"/>
    <w:multiLevelType w:val="hybridMultilevel"/>
    <w:tmpl w:val="7286E1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4483400"/>
    <w:multiLevelType w:val="multilevel"/>
    <w:tmpl w:val="37CE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A36F2D"/>
    <w:multiLevelType w:val="multilevel"/>
    <w:tmpl w:val="9C9E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D262B7"/>
    <w:multiLevelType w:val="hybridMultilevel"/>
    <w:tmpl w:val="D82818F4"/>
    <w:lvl w:ilvl="0" w:tplc="4009000B">
      <w:start w:val="1"/>
      <w:numFmt w:val="bullet"/>
      <w:lvlText w:val=""/>
      <w:lvlJc w:val="left"/>
      <w:pPr>
        <w:ind w:left="1440" w:hanging="72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7" w15:restartNumberingAfterBreak="0">
    <w:nsid w:val="7649300A"/>
    <w:multiLevelType w:val="hybridMultilevel"/>
    <w:tmpl w:val="5A62BC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77E719CC"/>
    <w:multiLevelType w:val="hybridMultilevel"/>
    <w:tmpl w:val="A654923E"/>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8483FA2"/>
    <w:multiLevelType w:val="multilevel"/>
    <w:tmpl w:val="EEC2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983B6E"/>
    <w:multiLevelType w:val="hybridMultilevel"/>
    <w:tmpl w:val="71146C56"/>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CBC1AA7"/>
    <w:multiLevelType w:val="hybridMultilevel"/>
    <w:tmpl w:val="4EFA3EC0"/>
    <w:lvl w:ilvl="0" w:tplc="CB8C6438">
      <w:start w:val="3"/>
      <w:numFmt w:val="bullet"/>
      <w:lvlText w:val="•"/>
      <w:lvlJc w:val="left"/>
      <w:pPr>
        <w:ind w:left="72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DA0271D"/>
    <w:multiLevelType w:val="multilevel"/>
    <w:tmpl w:val="6660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DA79F4"/>
    <w:multiLevelType w:val="multilevel"/>
    <w:tmpl w:val="D04A4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DFD2469"/>
    <w:multiLevelType w:val="multilevel"/>
    <w:tmpl w:val="18C2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6A0CE8"/>
    <w:multiLevelType w:val="multilevel"/>
    <w:tmpl w:val="836E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CA595A"/>
    <w:multiLevelType w:val="hybridMultilevel"/>
    <w:tmpl w:val="A4A4B476"/>
    <w:lvl w:ilvl="0" w:tplc="35FEABD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7F5F3C01"/>
    <w:multiLevelType w:val="multilevel"/>
    <w:tmpl w:val="7D18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983485">
    <w:abstractNumId w:val="65"/>
  </w:num>
  <w:num w:numId="2" w16cid:durableId="170611200">
    <w:abstractNumId w:val="9"/>
  </w:num>
  <w:num w:numId="3" w16cid:durableId="101461074">
    <w:abstractNumId w:val="78"/>
  </w:num>
  <w:num w:numId="4" w16cid:durableId="827407282">
    <w:abstractNumId w:val="67"/>
  </w:num>
  <w:num w:numId="5" w16cid:durableId="1302005312">
    <w:abstractNumId w:val="76"/>
  </w:num>
  <w:num w:numId="6" w16cid:durableId="1966497418">
    <w:abstractNumId w:val="92"/>
  </w:num>
  <w:num w:numId="7" w16cid:durableId="1380009707">
    <w:abstractNumId w:val="89"/>
  </w:num>
  <w:num w:numId="8" w16cid:durableId="1574780664">
    <w:abstractNumId w:val="88"/>
  </w:num>
  <w:num w:numId="9" w16cid:durableId="865220164">
    <w:abstractNumId w:val="23"/>
  </w:num>
  <w:num w:numId="10" w16cid:durableId="704909044">
    <w:abstractNumId w:val="68"/>
  </w:num>
  <w:num w:numId="11" w16cid:durableId="521819462">
    <w:abstractNumId w:val="33"/>
  </w:num>
  <w:num w:numId="12" w16cid:durableId="585383289">
    <w:abstractNumId w:val="16"/>
  </w:num>
  <w:num w:numId="13" w16cid:durableId="2102290008">
    <w:abstractNumId w:val="107"/>
  </w:num>
  <w:num w:numId="14" w16cid:durableId="208345909">
    <w:abstractNumId w:val="2"/>
  </w:num>
  <w:num w:numId="15" w16cid:durableId="1191601138">
    <w:abstractNumId w:val="99"/>
  </w:num>
  <w:num w:numId="16" w16cid:durableId="688063072">
    <w:abstractNumId w:val="104"/>
  </w:num>
  <w:num w:numId="17" w16cid:durableId="859973926">
    <w:abstractNumId w:val="55"/>
  </w:num>
  <w:num w:numId="18" w16cid:durableId="1906798878">
    <w:abstractNumId w:val="83"/>
  </w:num>
  <w:num w:numId="19" w16cid:durableId="104276400">
    <w:abstractNumId w:val="18"/>
  </w:num>
  <w:num w:numId="20" w16cid:durableId="1216117115">
    <w:abstractNumId w:val="50"/>
  </w:num>
  <w:num w:numId="21" w16cid:durableId="538783133">
    <w:abstractNumId w:val="21"/>
  </w:num>
  <w:num w:numId="22" w16cid:durableId="510877750">
    <w:abstractNumId w:val="49"/>
  </w:num>
  <w:num w:numId="23" w16cid:durableId="522934695">
    <w:abstractNumId w:val="42"/>
  </w:num>
  <w:num w:numId="24" w16cid:durableId="223105267">
    <w:abstractNumId w:val="95"/>
  </w:num>
  <w:num w:numId="25" w16cid:durableId="77675053">
    <w:abstractNumId w:val="59"/>
  </w:num>
  <w:num w:numId="26" w16cid:durableId="1320236356">
    <w:abstractNumId w:val="19"/>
  </w:num>
  <w:num w:numId="27" w16cid:durableId="1323965568">
    <w:abstractNumId w:val="40"/>
  </w:num>
  <w:num w:numId="28" w16cid:durableId="722683112">
    <w:abstractNumId w:val="7"/>
  </w:num>
  <w:num w:numId="29" w16cid:durableId="323901935">
    <w:abstractNumId w:val="32"/>
  </w:num>
  <w:num w:numId="30" w16cid:durableId="787819595">
    <w:abstractNumId w:val="87"/>
  </w:num>
  <w:num w:numId="31" w16cid:durableId="926037996">
    <w:abstractNumId w:val="81"/>
  </w:num>
  <w:num w:numId="32" w16cid:durableId="1535850195">
    <w:abstractNumId w:val="25"/>
  </w:num>
  <w:num w:numId="33" w16cid:durableId="1973559775">
    <w:abstractNumId w:val="15"/>
  </w:num>
  <w:num w:numId="34" w16cid:durableId="148208446">
    <w:abstractNumId w:val="62"/>
  </w:num>
  <w:num w:numId="35" w16cid:durableId="456065781">
    <w:abstractNumId w:val="30"/>
  </w:num>
  <w:num w:numId="36" w16cid:durableId="982545798">
    <w:abstractNumId w:val="86"/>
  </w:num>
  <w:num w:numId="37" w16cid:durableId="1804619562">
    <w:abstractNumId w:val="48"/>
  </w:num>
  <w:num w:numId="38" w16cid:durableId="1625581431">
    <w:abstractNumId w:val="8"/>
  </w:num>
  <w:num w:numId="39" w16cid:durableId="1591427508">
    <w:abstractNumId w:val="70"/>
  </w:num>
  <w:num w:numId="40" w16cid:durableId="211700428">
    <w:abstractNumId w:val="52"/>
  </w:num>
  <w:num w:numId="41" w16cid:durableId="321935754">
    <w:abstractNumId w:val="57"/>
  </w:num>
  <w:num w:numId="42" w16cid:durableId="1365325978">
    <w:abstractNumId w:val="0"/>
  </w:num>
  <w:num w:numId="43" w16cid:durableId="60107341">
    <w:abstractNumId w:val="24"/>
  </w:num>
  <w:num w:numId="44" w16cid:durableId="161823119">
    <w:abstractNumId w:val="102"/>
  </w:num>
  <w:num w:numId="45" w16cid:durableId="1201162271">
    <w:abstractNumId w:val="82"/>
  </w:num>
  <w:num w:numId="46" w16cid:durableId="1693409172">
    <w:abstractNumId w:val="101"/>
  </w:num>
  <w:num w:numId="47" w16cid:durableId="1578519076">
    <w:abstractNumId w:val="12"/>
  </w:num>
  <w:num w:numId="48" w16cid:durableId="242841608">
    <w:abstractNumId w:val="103"/>
  </w:num>
  <w:num w:numId="49" w16cid:durableId="793989252">
    <w:abstractNumId w:val="43"/>
  </w:num>
  <w:num w:numId="50" w16cid:durableId="2129547478">
    <w:abstractNumId w:val="35"/>
  </w:num>
  <w:num w:numId="51" w16cid:durableId="758251806">
    <w:abstractNumId w:val="66"/>
  </w:num>
  <w:num w:numId="52" w16cid:durableId="430393996">
    <w:abstractNumId w:val="22"/>
  </w:num>
  <w:num w:numId="53" w16cid:durableId="516844980">
    <w:abstractNumId w:val="5"/>
  </w:num>
  <w:num w:numId="54" w16cid:durableId="1329360517">
    <w:abstractNumId w:val="28"/>
  </w:num>
  <w:num w:numId="55" w16cid:durableId="1806579659">
    <w:abstractNumId w:val="80"/>
  </w:num>
  <w:num w:numId="56" w16cid:durableId="1431732177">
    <w:abstractNumId w:val="53"/>
  </w:num>
  <w:num w:numId="57" w16cid:durableId="403918104">
    <w:abstractNumId w:val="79"/>
  </w:num>
  <w:num w:numId="58" w16cid:durableId="1214611259">
    <w:abstractNumId w:val="106"/>
  </w:num>
  <w:num w:numId="59" w16cid:durableId="52241779">
    <w:abstractNumId w:val="71"/>
  </w:num>
  <w:num w:numId="60" w16cid:durableId="1799957666">
    <w:abstractNumId w:val="14"/>
  </w:num>
  <w:num w:numId="61" w16cid:durableId="475687041">
    <w:abstractNumId w:val="10"/>
  </w:num>
  <w:num w:numId="62" w16cid:durableId="877471148">
    <w:abstractNumId w:val="93"/>
  </w:num>
  <w:num w:numId="63" w16cid:durableId="1512064696">
    <w:abstractNumId w:val="69"/>
  </w:num>
  <w:num w:numId="64" w16cid:durableId="1317763684">
    <w:abstractNumId w:val="36"/>
  </w:num>
  <w:num w:numId="65" w16cid:durableId="783839831">
    <w:abstractNumId w:val="26"/>
  </w:num>
  <w:num w:numId="66" w16cid:durableId="779183011">
    <w:abstractNumId w:val="58"/>
  </w:num>
  <w:num w:numId="67" w16cid:durableId="1799252599">
    <w:abstractNumId w:val="34"/>
  </w:num>
  <w:num w:numId="68" w16cid:durableId="1587955039">
    <w:abstractNumId w:val="31"/>
  </w:num>
  <w:num w:numId="69" w16cid:durableId="2115517195">
    <w:abstractNumId w:val="75"/>
  </w:num>
  <w:num w:numId="70" w16cid:durableId="982930273">
    <w:abstractNumId w:val="98"/>
  </w:num>
  <w:num w:numId="71" w16cid:durableId="216816090">
    <w:abstractNumId w:val="47"/>
  </w:num>
  <w:num w:numId="72" w16cid:durableId="137651578">
    <w:abstractNumId w:val="38"/>
  </w:num>
  <w:num w:numId="73" w16cid:durableId="19431230">
    <w:abstractNumId w:val="44"/>
  </w:num>
  <w:num w:numId="74" w16cid:durableId="1777942064">
    <w:abstractNumId w:val="100"/>
  </w:num>
  <w:num w:numId="75" w16cid:durableId="320160446">
    <w:abstractNumId w:val="72"/>
  </w:num>
  <w:num w:numId="76" w16cid:durableId="1360204943">
    <w:abstractNumId w:val="41"/>
  </w:num>
  <w:num w:numId="77" w16cid:durableId="376785240">
    <w:abstractNumId w:val="64"/>
  </w:num>
  <w:num w:numId="78" w16cid:durableId="2012025915">
    <w:abstractNumId w:val="105"/>
  </w:num>
  <w:num w:numId="79" w16cid:durableId="1420562999">
    <w:abstractNumId w:val="60"/>
  </w:num>
  <w:num w:numId="80" w16cid:durableId="618220148">
    <w:abstractNumId w:val="74"/>
  </w:num>
  <w:num w:numId="81" w16cid:durableId="134104788">
    <w:abstractNumId w:val="3"/>
  </w:num>
  <w:num w:numId="82" w16cid:durableId="930115504">
    <w:abstractNumId w:val="6"/>
  </w:num>
  <w:num w:numId="83" w16cid:durableId="808059011">
    <w:abstractNumId w:val="61"/>
  </w:num>
  <w:num w:numId="84" w16cid:durableId="1747872863">
    <w:abstractNumId w:val="46"/>
  </w:num>
  <w:num w:numId="85" w16cid:durableId="1303925616">
    <w:abstractNumId w:val="56"/>
  </w:num>
  <w:num w:numId="86" w16cid:durableId="693463533">
    <w:abstractNumId w:val="85"/>
  </w:num>
  <w:num w:numId="87" w16cid:durableId="725572691">
    <w:abstractNumId w:val="37"/>
  </w:num>
  <w:num w:numId="88" w16cid:durableId="1059980610">
    <w:abstractNumId w:val="20"/>
  </w:num>
  <w:num w:numId="89" w16cid:durableId="2053143502">
    <w:abstractNumId w:val="73"/>
  </w:num>
  <w:num w:numId="90" w16cid:durableId="1811434814">
    <w:abstractNumId w:val="94"/>
  </w:num>
  <w:num w:numId="91" w16cid:durableId="1409615715">
    <w:abstractNumId w:val="17"/>
  </w:num>
  <w:num w:numId="92" w16cid:durableId="2132702946">
    <w:abstractNumId w:val="27"/>
  </w:num>
  <w:num w:numId="93" w16cid:durableId="40591519">
    <w:abstractNumId w:val="13"/>
  </w:num>
  <w:num w:numId="94" w16cid:durableId="115492791">
    <w:abstractNumId w:val="90"/>
  </w:num>
  <w:num w:numId="95" w16cid:durableId="1973364709">
    <w:abstractNumId w:val="51"/>
  </w:num>
  <w:num w:numId="96" w16cid:durableId="1966085271">
    <w:abstractNumId w:val="11"/>
  </w:num>
  <w:num w:numId="97" w16cid:durableId="754320675">
    <w:abstractNumId w:val="39"/>
  </w:num>
  <w:num w:numId="98" w16cid:durableId="934286290">
    <w:abstractNumId w:val="29"/>
  </w:num>
  <w:num w:numId="99" w16cid:durableId="1614558010">
    <w:abstractNumId w:val="1"/>
  </w:num>
  <w:num w:numId="100" w16cid:durableId="1724869360">
    <w:abstractNumId w:val="63"/>
  </w:num>
  <w:num w:numId="101" w16cid:durableId="1076511830">
    <w:abstractNumId w:val="96"/>
  </w:num>
  <w:num w:numId="102" w16cid:durableId="711002351">
    <w:abstractNumId w:val="97"/>
  </w:num>
  <w:num w:numId="103" w16cid:durableId="839201511">
    <w:abstractNumId w:val="84"/>
  </w:num>
  <w:num w:numId="104" w16cid:durableId="609438269">
    <w:abstractNumId w:val="45"/>
  </w:num>
  <w:num w:numId="105" w16cid:durableId="998387874">
    <w:abstractNumId w:val="77"/>
  </w:num>
  <w:num w:numId="106" w16cid:durableId="2012828154">
    <w:abstractNumId w:val="91"/>
  </w:num>
  <w:num w:numId="107" w16cid:durableId="1449423251">
    <w:abstractNumId w:val="54"/>
  </w:num>
  <w:num w:numId="108" w16cid:durableId="6512981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5D9"/>
    <w:rsid w:val="0001434B"/>
    <w:rsid w:val="000475D9"/>
    <w:rsid w:val="000D4A38"/>
    <w:rsid w:val="00281FD3"/>
    <w:rsid w:val="00382F84"/>
    <w:rsid w:val="004B4321"/>
    <w:rsid w:val="00582379"/>
    <w:rsid w:val="00644426"/>
    <w:rsid w:val="006A18A9"/>
    <w:rsid w:val="00710A28"/>
    <w:rsid w:val="00734DAF"/>
    <w:rsid w:val="009C75E9"/>
    <w:rsid w:val="009F2AD9"/>
    <w:rsid w:val="00A344D5"/>
    <w:rsid w:val="00AD0880"/>
    <w:rsid w:val="00AD6272"/>
    <w:rsid w:val="00C574CF"/>
    <w:rsid w:val="00C67892"/>
    <w:rsid w:val="00D9314B"/>
    <w:rsid w:val="00DC64AA"/>
    <w:rsid w:val="00DD16DD"/>
    <w:rsid w:val="00F37343"/>
    <w:rsid w:val="00F706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6CEDB"/>
  <w15:chartTrackingRefBased/>
  <w15:docId w15:val="{1A2F2A0B-CC5D-4379-BAC1-344E38DE4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5D9"/>
    <w:rPr>
      <w:rFonts w:eastAsiaTheme="majorEastAsia" w:cstheme="majorBidi"/>
      <w:color w:val="272727" w:themeColor="text1" w:themeTint="D8"/>
    </w:rPr>
  </w:style>
  <w:style w:type="paragraph" w:styleId="Title">
    <w:name w:val="Title"/>
    <w:basedOn w:val="Normal"/>
    <w:next w:val="Normal"/>
    <w:link w:val="TitleChar"/>
    <w:uiPriority w:val="10"/>
    <w:qFormat/>
    <w:rsid w:val="00047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5D9"/>
    <w:pPr>
      <w:spacing w:before="160"/>
      <w:jc w:val="center"/>
    </w:pPr>
    <w:rPr>
      <w:i/>
      <w:iCs/>
      <w:color w:val="404040" w:themeColor="text1" w:themeTint="BF"/>
    </w:rPr>
  </w:style>
  <w:style w:type="character" w:customStyle="1" w:styleId="QuoteChar">
    <w:name w:val="Quote Char"/>
    <w:basedOn w:val="DefaultParagraphFont"/>
    <w:link w:val="Quote"/>
    <w:uiPriority w:val="29"/>
    <w:rsid w:val="000475D9"/>
    <w:rPr>
      <w:i/>
      <w:iCs/>
      <w:color w:val="404040" w:themeColor="text1" w:themeTint="BF"/>
    </w:rPr>
  </w:style>
  <w:style w:type="paragraph" w:styleId="ListParagraph">
    <w:name w:val="List Paragraph"/>
    <w:basedOn w:val="Normal"/>
    <w:uiPriority w:val="34"/>
    <w:qFormat/>
    <w:rsid w:val="000475D9"/>
    <w:pPr>
      <w:ind w:left="720"/>
      <w:contextualSpacing/>
    </w:pPr>
  </w:style>
  <w:style w:type="character" w:styleId="IntenseEmphasis">
    <w:name w:val="Intense Emphasis"/>
    <w:basedOn w:val="DefaultParagraphFont"/>
    <w:uiPriority w:val="21"/>
    <w:qFormat/>
    <w:rsid w:val="000475D9"/>
    <w:rPr>
      <w:i/>
      <w:iCs/>
      <w:color w:val="0F4761" w:themeColor="accent1" w:themeShade="BF"/>
    </w:rPr>
  </w:style>
  <w:style w:type="paragraph" w:styleId="IntenseQuote">
    <w:name w:val="Intense Quote"/>
    <w:basedOn w:val="Normal"/>
    <w:next w:val="Normal"/>
    <w:link w:val="IntenseQuoteChar"/>
    <w:uiPriority w:val="30"/>
    <w:qFormat/>
    <w:rsid w:val="00047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5D9"/>
    <w:rPr>
      <w:i/>
      <w:iCs/>
      <w:color w:val="0F4761" w:themeColor="accent1" w:themeShade="BF"/>
    </w:rPr>
  </w:style>
  <w:style w:type="character" w:styleId="IntenseReference">
    <w:name w:val="Intense Reference"/>
    <w:basedOn w:val="DefaultParagraphFont"/>
    <w:uiPriority w:val="32"/>
    <w:qFormat/>
    <w:rsid w:val="000475D9"/>
    <w:rPr>
      <w:b/>
      <w:bCs/>
      <w:smallCaps/>
      <w:color w:val="0F4761" w:themeColor="accent1" w:themeShade="BF"/>
      <w:spacing w:val="5"/>
    </w:rPr>
  </w:style>
  <w:style w:type="table" w:styleId="TableGrid">
    <w:name w:val="Table Grid"/>
    <w:basedOn w:val="TableNormal"/>
    <w:uiPriority w:val="39"/>
    <w:rsid w:val="00014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314B"/>
    <w:rPr>
      <w:color w:val="467886" w:themeColor="hyperlink"/>
      <w:u w:val="single"/>
    </w:rPr>
  </w:style>
  <w:style w:type="character" w:styleId="UnresolvedMention">
    <w:name w:val="Unresolved Mention"/>
    <w:basedOn w:val="DefaultParagraphFont"/>
    <w:uiPriority w:val="99"/>
    <w:semiHidden/>
    <w:unhideWhenUsed/>
    <w:rsid w:val="00D9314B"/>
    <w:rPr>
      <w:color w:val="605E5C"/>
      <w:shd w:val="clear" w:color="auto" w:fill="E1DFDD"/>
    </w:rPr>
  </w:style>
  <w:style w:type="paragraph" w:styleId="Header">
    <w:name w:val="header"/>
    <w:basedOn w:val="Normal"/>
    <w:link w:val="HeaderChar"/>
    <w:uiPriority w:val="99"/>
    <w:unhideWhenUsed/>
    <w:rsid w:val="00AD62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6272"/>
  </w:style>
  <w:style w:type="paragraph" w:styleId="Footer">
    <w:name w:val="footer"/>
    <w:basedOn w:val="Normal"/>
    <w:link w:val="FooterChar"/>
    <w:uiPriority w:val="99"/>
    <w:unhideWhenUsed/>
    <w:rsid w:val="00AD62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62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randviewresearch.com/horizon/outlook/sustainable-packaging-for-food-market/india?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randviewresearch.com/horizon/outlook/disposable-food-packaging-market/india?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marcgroup.com/india-foodservice-packaging-market?utm_source=chatgpt.com" TargetMode="External"/><Relationship Id="rId5" Type="http://schemas.openxmlformats.org/officeDocument/2006/relationships/footnotes" Target="footnotes.xml"/><Relationship Id="rId15" Type="http://schemas.openxmlformats.org/officeDocument/2006/relationships/hyperlink" Target="https://c4rb.org" TargetMode="External"/><Relationship Id="rId10" Type="http://schemas.openxmlformats.org/officeDocument/2006/relationships/hyperlink" Target="https://www.cosmosecofriends.in/biodegradable-plates.html?utm_source=chatgpt.com" TargetMode="External"/><Relationship Id="rId4" Type="http://schemas.openxmlformats.org/officeDocument/2006/relationships/webSettings" Target="webSettings.xml"/><Relationship Id="rId9" Type="http://schemas.openxmlformats.org/officeDocument/2006/relationships/hyperlink" Target="https://www.tradeindia.com/manufacturers/disposable-plastic-cutlery.html?utm_source=chatgpt.com" TargetMode="External"/><Relationship Id="rId14" Type="http://schemas.openxmlformats.org/officeDocument/2006/relationships/hyperlink" Target="https://www.factmr.com/report/465/foodservice-packaging-market?utm_source=chatgpt.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738</TotalTime>
  <Pages>26</Pages>
  <Words>5671</Words>
  <Characters>32325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25PGDM064</dc:creator>
  <cp:keywords/>
  <dc:description/>
  <cp:lastModifiedBy>25PGDM064</cp:lastModifiedBy>
  <cp:revision>6</cp:revision>
  <dcterms:created xsi:type="dcterms:W3CDTF">2025-11-17T18:35:00Z</dcterms:created>
  <dcterms:modified xsi:type="dcterms:W3CDTF">2025-11-18T07:11:00Z</dcterms:modified>
</cp:coreProperties>
</file>