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AFC84" w14:textId="77777777" w:rsidR="00747B7B" w:rsidRPr="00747B7B" w:rsidRDefault="00747B7B" w:rsidP="00747B7B">
      <w:pPr>
        <w:jc w:val="center"/>
        <w:rPr>
          <w:b/>
          <w:bCs/>
          <w:sz w:val="28"/>
          <w:szCs w:val="28"/>
        </w:rPr>
      </w:pPr>
      <w:r w:rsidRPr="00747B7B">
        <w:rPr>
          <w:b/>
          <w:bCs/>
          <w:sz w:val="28"/>
          <w:szCs w:val="28"/>
        </w:rPr>
        <w:t>Crime Analysis Dashboard</w:t>
      </w:r>
    </w:p>
    <w:p w14:paraId="71B5F9CA" w14:textId="77777777" w:rsidR="00747B7B" w:rsidRDefault="00747B7B" w:rsidP="00747B7B">
      <w:r w:rsidRPr="00747B7B">
        <w:t>An interactive Power BI dashboard analysing crime patterns across countries, time of day, months, years and crime types, with a focus on resolution performance.</w:t>
      </w:r>
    </w:p>
    <w:p w14:paraId="30B797DC" w14:textId="745D206F" w:rsidR="00747B7B" w:rsidRPr="00747B7B" w:rsidRDefault="00747B7B" w:rsidP="00747B7B">
      <w:r w:rsidRPr="00747B7B">
        <w:drawing>
          <wp:inline distT="0" distB="0" distL="0" distR="0" wp14:anchorId="7EC6EE79" wp14:editId="4C9E6A34">
            <wp:extent cx="5731510" cy="3279775"/>
            <wp:effectExtent l="0" t="0" r="2540" b="0"/>
            <wp:docPr id="209109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FF1E6" w14:textId="77777777" w:rsidR="00747B7B" w:rsidRPr="00747B7B" w:rsidRDefault="00747B7B" w:rsidP="00747B7B"/>
    <w:p w14:paraId="4C3F6738" w14:textId="77777777" w:rsidR="00747B7B" w:rsidRPr="00747B7B" w:rsidRDefault="00747B7B" w:rsidP="00747B7B">
      <w:pPr>
        <w:rPr>
          <w:b/>
          <w:bCs/>
        </w:rPr>
      </w:pPr>
      <w:r w:rsidRPr="00747B7B">
        <w:rPr>
          <w:b/>
          <w:bCs/>
        </w:rPr>
        <w:t>Objective</w:t>
      </w:r>
    </w:p>
    <w:p w14:paraId="3767A417" w14:textId="77777777" w:rsidR="00747B7B" w:rsidRPr="00747B7B" w:rsidRDefault="00747B7B" w:rsidP="00747B7B">
      <w:r w:rsidRPr="00747B7B">
        <w:t>To understand where, when and what kind of crimes occur, and how effectively they are resolved, in order to support data-driven decisions on resource allocation and prevention.</w:t>
      </w:r>
    </w:p>
    <w:p w14:paraId="1E0ECA8B" w14:textId="77777777" w:rsidR="00747B7B" w:rsidRPr="00747B7B" w:rsidRDefault="00747B7B" w:rsidP="00747B7B">
      <w:pPr>
        <w:rPr>
          <w:b/>
          <w:bCs/>
        </w:rPr>
      </w:pPr>
      <w:r w:rsidRPr="00747B7B">
        <w:rPr>
          <w:b/>
          <w:bCs/>
        </w:rPr>
        <w:t>Dataset</w:t>
      </w:r>
    </w:p>
    <w:p w14:paraId="387CF536" w14:textId="77777777" w:rsidR="00747B7B" w:rsidRPr="00747B7B" w:rsidRDefault="00747B7B" w:rsidP="00747B7B">
      <w:pPr>
        <w:numPr>
          <w:ilvl w:val="0"/>
          <w:numId w:val="1"/>
        </w:numPr>
      </w:pPr>
      <w:r w:rsidRPr="00747B7B">
        <w:rPr>
          <w:b/>
          <w:bCs/>
        </w:rPr>
        <w:t>Records:</w:t>
      </w:r>
      <w:r w:rsidRPr="00747B7B">
        <w:t xml:space="preserve"> 2,500 crimes</w:t>
      </w:r>
    </w:p>
    <w:p w14:paraId="2CD7F3BB" w14:textId="77777777" w:rsidR="00747B7B" w:rsidRPr="00747B7B" w:rsidRDefault="00747B7B" w:rsidP="00747B7B">
      <w:pPr>
        <w:numPr>
          <w:ilvl w:val="0"/>
          <w:numId w:val="1"/>
        </w:numPr>
      </w:pPr>
      <w:r w:rsidRPr="00747B7B">
        <w:rPr>
          <w:b/>
          <w:bCs/>
        </w:rPr>
        <w:t>Countries:</w:t>
      </w:r>
      <w:r w:rsidRPr="00747B7B">
        <w:t xml:space="preserve"> 13 (Austria, Finland, United Kingdom, Denmark, Norway, Sweden, Germany, Italy, Spain, Netherlands, France, Belgium, Switzerland)</w:t>
      </w:r>
    </w:p>
    <w:p w14:paraId="73AE21F9" w14:textId="77777777" w:rsidR="00747B7B" w:rsidRPr="00747B7B" w:rsidRDefault="00747B7B" w:rsidP="00747B7B">
      <w:pPr>
        <w:numPr>
          <w:ilvl w:val="0"/>
          <w:numId w:val="1"/>
        </w:numPr>
      </w:pPr>
      <w:r w:rsidRPr="00747B7B">
        <w:rPr>
          <w:b/>
          <w:bCs/>
        </w:rPr>
        <w:t>Period:</w:t>
      </w:r>
      <w:r w:rsidRPr="00747B7B">
        <w:t xml:space="preserve"> 2021 to 2023</w:t>
      </w:r>
    </w:p>
    <w:p w14:paraId="7650B37B" w14:textId="77777777" w:rsidR="00747B7B" w:rsidRPr="00747B7B" w:rsidRDefault="00747B7B" w:rsidP="00747B7B">
      <w:pPr>
        <w:rPr>
          <w:b/>
          <w:bCs/>
        </w:rPr>
      </w:pPr>
      <w:r w:rsidRPr="00747B7B">
        <w:rPr>
          <w:b/>
          <w:bCs/>
        </w:rPr>
        <w:t>Tools Used</w:t>
      </w:r>
    </w:p>
    <w:p w14:paraId="1102604F" w14:textId="77777777" w:rsidR="00747B7B" w:rsidRPr="00747B7B" w:rsidRDefault="00747B7B" w:rsidP="00747B7B">
      <w:pPr>
        <w:numPr>
          <w:ilvl w:val="0"/>
          <w:numId w:val="2"/>
        </w:numPr>
      </w:pPr>
      <w:r w:rsidRPr="00747B7B">
        <w:t>Power BI Desktop</w:t>
      </w:r>
    </w:p>
    <w:p w14:paraId="23357C76" w14:textId="77777777" w:rsidR="00747B7B" w:rsidRPr="00747B7B" w:rsidRDefault="00747B7B" w:rsidP="00747B7B">
      <w:pPr>
        <w:numPr>
          <w:ilvl w:val="0"/>
          <w:numId w:val="2"/>
        </w:numPr>
      </w:pPr>
      <w:r w:rsidRPr="00747B7B">
        <w:t>Power Query (data cleaning and transformation)</w:t>
      </w:r>
    </w:p>
    <w:p w14:paraId="55F47277" w14:textId="77777777" w:rsidR="00747B7B" w:rsidRPr="00747B7B" w:rsidRDefault="00747B7B" w:rsidP="00747B7B">
      <w:pPr>
        <w:numPr>
          <w:ilvl w:val="0"/>
          <w:numId w:val="2"/>
        </w:numPr>
      </w:pPr>
      <w:r w:rsidRPr="00747B7B">
        <w:t>DAX (measures)</w:t>
      </w:r>
    </w:p>
    <w:p w14:paraId="1DD81088" w14:textId="77777777" w:rsidR="00747B7B" w:rsidRPr="00747B7B" w:rsidRDefault="00747B7B" w:rsidP="00747B7B">
      <w:pPr>
        <w:rPr>
          <w:b/>
          <w:bCs/>
        </w:rPr>
      </w:pPr>
      <w:r w:rsidRPr="00747B7B">
        <w:rPr>
          <w:b/>
          <w:bCs/>
        </w:rPr>
        <w:t>Dashboard Features</w:t>
      </w:r>
    </w:p>
    <w:p w14:paraId="04FEE7F5" w14:textId="77777777" w:rsidR="00747B7B" w:rsidRPr="00747B7B" w:rsidRDefault="00747B7B" w:rsidP="00747B7B">
      <w:pPr>
        <w:numPr>
          <w:ilvl w:val="0"/>
          <w:numId w:val="3"/>
        </w:numPr>
      </w:pPr>
      <w:r w:rsidRPr="00747B7B">
        <w:rPr>
          <w:b/>
          <w:bCs/>
        </w:rPr>
        <w:t>KPI cards:</w:t>
      </w:r>
      <w:r w:rsidRPr="00747B7B">
        <w:t xml:space="preserve"> Total, Resolved and Unresolved crimes, and Resolution Rate %</w:t>
      </w:r>
    </w:p>
    <w:p w14:paraId="42155E79" w14:textId="77777777" w:rsidR="00747B7B" w:rsidRPr="00747B7B" w:rsidRDefault="00747B7B" w:rsidP="00747B7B">
      <w:pPr>
        <w:numPr>
          <w:ilvl w:val="0"/>
          <w:numId w:val="3"/>
        </w:numPr>
      </w:pPr>
      <w:r w:rsidRPr="00747B7B">
        <w:rPr>
          <w:b/>
          <w:bCs/>
        </w:rPr>
        <w:t>Slicers:</w:t>
      </w:r>
      <w:r w:rsidRPr="00747B7B">
        <w:t xml:space="preserve"> Crime Year, Crime Month, Country</w:t>
      </w:r>
    </w:p>
    <w:p w14:paraId="48D611D6" w14:textId="77777777" w:rsidR="00747B7B" w:rsidRPr="00747B7B" w:rsidRDefault="00747B7B" w:rsidP="00747B7B">
      <w:pPr>
        <w:numPr>
          <w:ilvl w:val="0"/>
          <w:numId w:val="3"/>
        </w:numPr>
      </w:pPr>
      <w:r w:rsidRPr="00747B7B">
        <w:rPr>
          <w:b/>
          <w:bCs/>
        </w:rPr>
        <w:t>Visuals:</w:t>
      </w:r>
    </w:p>
    <w:p w14:paraId="57771C54" w14:textId="77777777" w:rsidR="00747B7B" w:rsidRPr="00747B7B" w:rsidRDefault="00747B7B" w:rsidP="00747B7B">
      <w:pPr>
        <w:numPr>
          <w:ilvl w:val="1"/>
          <w:numId w:val="3"/>
        </w:numPr>
      </w:pPr>
      <w:r w:rsidRPr="00747B7B">
        <w:lastRenderedPageBreak/>
        <w:t>Total crimes by month (trend)</w:t>
      </w:r>
    </w:p>
    <w:p w14:paraId="0F869756" w14:textId="77777777" w:rsidR="00747B7B" w:rsidRPr="00747B7B" w:rsidRDefault="00747B7B" w:rsidP="00747B7B">
      <w:pPr>
        <w:numPr>
          <w:ilvl w:val="1"/>
          <w:numId w:val="3"/>
        </w:numPr>
      </w:pPr>
      <w:r w:rsidRPr="00747B7B">
        <w:t>Count of crime by time of day</w:t>
      </w:r>
    </w:p>
    <w:p w14:paraId="39688965" w14:textId="77777777" w:rsidR="00747B7B" w:rsidRPr="00747B7B" w:rsidRDefault="00747B7B" w:rsidP="00747B7B">
      <w:pPr>
        <w:numPr>
          <w:ilvl w:val="1"/>
          <w:numId w:val="3"/>
        </w:numPr>
      </w:pPr>
      <w:r w:rsidRPr="00747B7B">
        <w:t>Resolved vs unresolved crimes by year</w:t>
      </w:r>
    </w:p>
    <w:p w14:paraId="7A6BC8A5" w14:textId="77777777" w:rsidR="00747B7B" w:rsidRPr="00747B7B" w:rsidRDefault="00747B7B" w:rsidP="00747B7B">
      <w:pPr>
        <w:numPr>
          <w:ilvl w:val="1"/>
          <w:numId w:val="3"/>
        </w:numPr>
      </w:pPr>
      <w:r w:rsidRPr="00747B7B">
        <w:t>Crime distribution by country</w:t>
      </w:r>
    </w:p>
    <w:p w14:paraId="13FD63CC" w14:textId="77777777" w:rsidR="00747B7B" w:rsidRPr="00747B7B" w:rsidRDefault="00747B7B" w:rsidP="00747B7B">
      <w:pPr>
        <w:numPr>
          <w:ilvl w:val="1"/>
          <w:numId w:val="3"/>
        </w:numPr>
      </w:pPr>
      <w:r w:rsidRPr="00747B7B">
        <w:t>Crime type distribution</w:t>
      </w:r>
    </w:p>
    <w:p w14:paraId="7AEA3457" w14:textId="77777777" w:rsidR="00747B7B" w:rsidRPr="00747B7B" w:rsidRDefault="00747B7B" w:rsidP="00747B7B">
      <w:pPr>
        <w:rPr>
          <w:b/>
          <w:bCs/>
        </w:rPr>
      </w:pPr>
      <w:r w:rsidRPr="00747B7B">
        <w:rPr>
          <w:b/>
          <w:bCs/>
        </w:rPr>
        <w:t>Key Insights</w:t>
      </w:r>
    </w:p>
    <w:p w14:paraId="05E6E665" w14:textId="77777777" w:rsidR="00747B7B" w:rsidRPr="00747B7B" w:rsidRDefault="00747B7B" w:rsidP="00747B7B">
      <w:pPr>
        <w:numPr>
          <w:ilvl w:val="0"/>
          <w:numId w:val="4"/>
        </w:numPr>
      </w:pPr>
      <w:r w:rsidRPr="00747B7B">
        <w:rPr>
          <w:b/>
          <w:bCs/>
        </w:rPr>
        <w:t>Overall resolution rate is 70%:</w:t>
      </w:r>
      <w:r w:rsidRPr="00747B7B">
        <w:t xml:space="preserve"> 1,751 of 2,500 crimes were resolved and 749 remain unresolved.</w:t>
      </w:r>
    </w:p>
    <w:p w14:paraId="06215CAE" w14:textId="77777777" w:rsidR="00747B7B" w:rsidRPr="00747B7B" w:rsidRDefault="00747B7B" w:rsidP="00747B7B">
      <w:pPr>
        <w:numPr>
          <w:ilvl w:val="0"/>
          <w:numId w:val="4"/>
        </w:numPr>
      </w:pPr>
      <w:r w:rsidRPr="00747B7B">
        <w:rPr>
          <w:b/>
          <w:bCs/>
        </w:rPr>
        <w:t>Night is the riskiest period:</w:t>
      </w:r>
      <w:r w:rsidRPr="00747B7B">
        <w:t xml:space="preserve"> 1,324 crimes (about 53%) occurred at night, far ahead of morning (461), evening (403) and afternoon (312).</w:t>
      </w:r>
    </w:p>
    <w:p w14:paraId="48ED243A" w14:textId="77777777" w:rsidR="00747B7B" w:rsidRPr="00747B7B" w:rsidRDefault="00747B7B" w:rsidP="00747B7B">
      <w:pPr>
        <w:numPr>
          <w:ilvl w:val="0"/>
          <w:numId w:val="4"/>
        </w:numPr>
      </w:pPr>
      <w:r w:rsidRPr="00747B7B">
        <w:rPr>
          <w:b/>
          <w:bCs/>
        </w:rPr>
        <w:t>Violence and Sexual Offences dominate:</w:t>
      </w:r>
      <w:r w:rsidRPr="00747B7B">
        <w:t xml:space="preserve"> 959 cases (about 38%), followed by Anti-Social Behaviour (473, about 19%).</w:t>
      </w:r>
    </w:p>
    <w:p w14:paraId="4C939492" w14:textId="77777777" w:rsidR="00747B7B" w:rsidRPr="00747B7B" w:rsidRDefault="00747B7B" w:rsidP="00747B7B">
      <w:pPr>
        <w:numPr>
          <w:ilvl w:val="0"/>
          <w:numId w:val="4"/>
        </w:numPr>
      </w:pPr>
      <w:r w:rsidRPr="00747B7B">
        <w:rPr>
          <w:b/>
          <w:bCs/>
        </w:rPr>
        <w:t>October is the peak month:</w:t>
      </w:r>
      <w:r w:rsidRPr="00747B7B">
        <w:t xml:space="preserve"> 309 crimes, against a monthly range of roughly 175 to 209 for most other months.</w:t>
      </w:r>
    </w:p>
    <w:p w14:paraId="54B7742A" w14:textId="77777777" w:rsidR="00747B7B" w:rsidRPr="00747B7B" w:rsidRDefault="00747B7B" w:rsidP="00747B7B">
      <w:pPr>
        <w:numPr>
          <w:ilvl w:val="0"/>
          <w:numId w:val="4"/>
        </w:numPr>
      </w:pPr>
      <w:r w:rsidRPr="00747B7B">
        <w:rPr>
          <w:b/>
          <w:bCs/>
        </w:rPr>
        <w:t>Resolution rate varies by year:</w:t>
      </w:r>
      <w:r w:rsidRPr="00747B7B">
        <w:t xml:space="preserve"> about 69% in 2021, 72% in 2022 and 68% in 2023.</w:t>
      </w:r>
    </w:p>
    <w:p w14:paraId="1CF041E8" w14:textId="77777777" w:rsidR="00747B7B" w:rsidRPr="00747B7B" w:rsidRDefault="00747B7B" w:rsidP="00747B7B">
      <w:pPr>
        <w:numPr>
          <w:ilvl w:val="0"/>
          <w:numId w:val="4"/>
        </w:numPr>
      </w:pPr>
      <w:r w:rsidRPr="00747B7B">
        <w:rPr>
          <w:b/>
          <w:bCs/>
        </w:rPr>
        <w:t>Austria has the highest count:</w:t>
      </w:r>
      <w:r w:rsidRPr="00747B7B">
        <w:t xml:space="preserve"> 879 crimes (about 35% of records), followed by Finland (331) and the United Kingdom (219). This may reflect how the data was collected rather than true crime levels.</w:t>
      </w:r>
    </w:p>
    <w:p w14:paraId="481D222B" w14:textId="77777777" w:rsidR="00747B7B" w:rsidRPr="00747B7B" w:rsidRDefault="00747B7B" w:rsidP="00747B7B">
      <w:pPr>
        <w:rPr>
          <w:b/>
          <w:bCs/>
        </w:rPr>
      </w:pPr>
      <w:r w:rsidRPr="00747B7B">
        <w:rPr>
          <w:b/>
          <w:bCs/>
        </w:rPr>
        <w:t>Recommendations</w:t>
      </w:r>
    </w:p>
    <w:p w14:paraId="20B4B100" w14:textId="77777777" w:rsidR="00747B7B" w:rsidRPr="00747B7B" w:rsidRDefault="00747B7B" w:rsidP="00747B7B">
      <w:pPr>
        <w:numPr>
          <w:ilvl w:val="0"/>
          <w:numId w:val="5"/>
        </w:numPr>
      </w:pPr>
      <w:r w:rsidRPr="00747B7B">
        <w:t>Increase patrols and surveillance during night hours, particularly in high-volume countries.</w:t>
      </w:r>
    </w:p>
    <w:p w14:paraId="4EF71D9F" w14:textId="77777777" w:rsidR="00747B7B" w:rsidRPr="00747B7B" w:rsidRDefault="00747B7B" w:rsidP="00747B7B">
      <w:pPr>
        <w:numPr>
          <w:ilvl w:val="0"/>
          <w:numId w:val="5"/>
        </w:numPr>
      </w:pPr>
      <w:r w:rsidRPr="00747B7B">
        <w:t>Prioritise prevention and response strategies for violent and sexual offences.</w:t>
      </w:r>
    </w:p>
    <w:p w14:paraId="793847AE" w14:textId="77777777" w:rsidR="00747B7B" w:rsidRPr="00747B7B" w:rsidRDefault="00747B7B" w:rsidP="00747B7B">
      <w:pPr>
        <w:numPr>
          <w:ilvl w:val="0"/>
          <w:numId w:val="5"/>
        </w:numPr>
      </w:pPr>
      <w:r w:rsidRPr="00747B7B">
        <w:t>Investigate the October spike (seasonal events, reporting patterns) before planning resources.</w:t>
      </w:r>
    </w:p>
    <w:p w14:paraId="7F22E621" w14:textId="77777777" w:rsidR="00747B7B" w:rsidRPr="00747B7B" w:rsidRDefault="00747B7B" w:rsidP="00747B7B">
      <w:pPr>
        <w:numPr>
          <w:ilvl w:val="0"/>
          <w:numId w:val="5"/>
        </w:numPr>
      </w:pPr>
      <w:r w:rsidRPr="00747B7B">
        <w:t>Review why unresolved cases remain high in certain years and crime types.</w:t>
      </w:r>
    </w:p>
    <w:p w14:paraId="3F4F9245" w14:textId="77777777" w:rsidR="00747B7B" w:rsidRPr="00747B7B" w:rsidRDefault="00747B7B" w:rsidP="00747B7B">
      <w:pPr>
        <w:rPr>
          <w:b/>
          <w:bCs/>
        </w:rPr>
      </w:pPr>
      <w:r w:rsidRPr="00747B7B">
        <w:rPr>
          <w:b/>
          <w:bCs/>
        </w:rPr>
        <w:t>How to Use</w:t>
      </w:r>
    </w:p>
    <w:p w14:paraId="6AAB3B47" w14:textId="77777777" w:rsidR="00747B7B" w:rsidRPr="00747B7B" w:rsidRDefault="00747B7B" w:rsidP="00747B7B">
      <w:pPr>
        <w:numPr>
          <w:ilvl w:val="0"/>
          <w:numId w:val="6"/>
        </w:numPr>
      </w:pPr>
      <w:r w:rsidRPr="00747B7B">
        <w:t>Download the .</w:t>
      </w:r>
      <w:proofErr w:type="spellStart"/>
      <w:r w:rsidRPr="00747B7B">
        <w:t>pbix</w:t>
      </w:r>
      <w:proofErr w:type="spellEnd"/>
      <w:r w:rsidRPr="00747B7B">
        <w:t xml:space="preserve"> file from the dashboard/ folder.</w:t>
      </w:r>
    </w:p>
    <w:p w14:paraId="460E074E" w14:textId="77777777" w:rsidR="00747B7B" w:rsidRPr="00747B7B" w:rsidRDefault="00747B7B" w:rsidP="00747B7B">
      <w:pPr>
        <w:numPr>
          <w:ilvl w:val="0"/>
          <w:numId w:val="6"/>
        </w:numPr>
      </w:pPr>
      <w:r w:rsidRPr="00747B7B">
        <w:t xml:space="preserve">Open it in </w:t>
      </w:r>
      <w:hyperlink r:id="rId6" w:history="1">
        <w:r w:rsidRPr="00747B7B">
          <w:rPr>
            <w:rStyle w:val="Hyperlink"/>
          </w:rPr>
          <w:t>Power BI Desktop</w:t>
        </w:r>
      </w:hyperlink>
      <w:r w:rsidRPr="00747B7B">
        <w:t xml:space="preserve"> (free).</w:t>
      </w:r>
    </w:p>
    <w:p w14:paraId="233B267C" w14:textId="77777777" w:rsidR="00747B7B" w:rsidRPr="00747B7B" w:rsidRDefault="00747B7B" w:rsidP="00747B7B">
      <w:pPr>
        <w:numPr>
          <w:ilvl w:val="0"/>
          <w:numId w:val="6"/>
        </w:numPr>
      </w:pPr>
      <w:r w:rsidRPr="00747B7B">
        <w:t>Use the slicers (Year, Month, Country) to explore the data.</w:t>
      </w:r>
    </w:p>
    <w:p w14:paraId="2F403326" w14:textId="77777777" w:rsidR="00747B7B" w:rsidRPr="00747B7B" w:rsidRDefault="00747B7B" w:rsidP="00747B7B">
      <w:pPr>
        <w:rPr>
          <w:b/>
          <w:bCs/>
        </w:rPr>
      </w:pPr>
      <w:r w:rsidRPr="00747B7B">
        <w:rPr>
          <w:b/>
          <w:bCs/>
        </w:rPr>
        <w:t>Sample DAX Measures</w:t>
      </w:r>
    </w:p>
    <w:p w14:paraId="4CF6F2F3" w14:textId="77777777" w:rsidR="00747B7B" w:rsidRPr="00747B7B" w:rsidRDefault="00747B7B" w:rsidP="00747B7B">
      <w:r w:rsidRPr="00747B7B">
        <w:t>Update these to match the table and column names in your model.</w:t>
      </w:r>
    </w:p>
    <w:p w14:paraId="38D32C52" w14:textId="77777777" w:rsidR="00747B7B" w:rsidRPr="00747B7B" w:rsidRDefault="00747B7B" w:rsidP="00747B7B">
      <w:r w:rsidRPr="00747B7B">
        <w:t>DAX</w:t>
      </w:r>
    </w:p>
    <w:p w14:paraId="185809AD" w14:textId="77777777" w:rsidR="00747B7B" w:rsidRPr="00747B7B" w:rsidRDefault="00747B7B" w:rsidP="00747B7B">
      <w:r w:rsidRPr="00747B7B">
        <w:t>Total Crimes = COUNT(Crime[Crime ID])</w:t>
      </w:r>
    </w:p>
    <w:p w14:paraId="0477FB0E" w14:textId="77777777" w:rsidR="00747B7B" w:rsidRPr="00747B7B" w:rsidRDefault="00747B7B" w:rsidP="00747B7B"/>
    <w:p w14:paraId="7FF6D655" w14:textId="56868939" w:rsidR="00747B7B" w:rsidRPr="00747B7B" w:rsidRDefault="00747B7B" w:rsidP="00747B7B">
      <w:r w:rsidRPr="00747B7B">
        <w:lastRenderedPageBreak/>
        <w:t>Resolved Crimes = CALCULATE([Total Crimes], Crime[Status] = "Resolved")</w:t>
      </w:r>
    </w:p>
    <w:p w14:paraId="218EE59F" w14:textId="024B2774" w:rsidR="00747B7B" w:rsidRPr="00747B7B" w:rsidRDefault="00747B7B" w:rsidP="00747B7B">
      <w:r w:rsidRPr="00747B7B">
        <w:t>Unresolved Crimes = [Total Crimes] - [Resolved Crimes]</w:t>
      </w:r>
    </w:p>
    <w:p w14:paraId="020BC175" w14:textId="77777777" w:rsidR="00747B7B" w:rsidRPr="00747B7B" w:rsidRDefault="00747B7B" w:rsidP="00747B7B">
      <w:r w:rsidRPr="00747B7B">
        <w:t>Resolution Rate % = DIVIDE([Resolved Crimes], [Total Crimes])</w:t>
      </w:r>
    </w:p>
    <w:p w14:paraId="18095DED" w14:textId="77777777" w:rsidR="00747B7B" w:rsidRPr="00747B7B" w:rsidRDefault="00747B7B" w:rsidP="00747B7B">
      <w:pPr>
        <w:rPr>
          <w:b/>
          <w:bCs/>
        </w:rPr>
      </w:pPr>
      <w:r w:rsidRPr="00747B7B">
        <w:rPr>
          <w:b/>
          <w:bCs/>
        </w:rPr>
        <w:t>Limitations</w:t>
      </w:r>
    </w:p>
    <w:p w14:paraId="3A651E53" w14:textId="77777777" w:rsidR="00747B7B" w:rsidRPr="00747B7B" w:rsidRDefault="00747B7B" w:rsidP="00747B7B">
      <w:pPr>
        <w:numPr>
          <w:ilvl w:val="0"/>
          <w:numId w:val="7"/>
        </w:numPr>
      </w:pPr>
      <w:r w:rsidRPr="00747B7B">
        <w:t>Counts are absolute and not normalised per capita, so country comparisons should be read with caution.</w:t>
      </w:r>
    </w:p>
    <w:p w14:paraId="54491CBC" w14:textId="77777777" w:rsidR="00747B7B" w:rsidRPr="00747B7B" w:rsidRDefault="00747B7B" w:rsidP="00747B7B">
      <w:pPr>
        <w:numPr>
          <w:ilvl w:val="0"/>
          <w:numId w:val="7"/>
        </w:numPr>
      </w:pPr>
      <w:r w:rsidRPr="00747B7B">
        <w:t>2021 appears to contain fewer records than 2022 and 2023, which may indicate partial data.</w:t>
      </w:r>
    </w:p>
    <w:p w14:paraId="13E0362F" w14:textId="77777777" w:rsidR="00747B7B" w:rsidRPr="00747B7B" w:rsidRDefault="00747B7B" w:rsidP="00747B7B">
      <w:pPr>
        <w:numPr>
          <w:ilvl w:val="0"/>
          <w:numId w:val="7"/>
        </w:numPr>
      </w:pPr>
      <w:r w:rsidRPr="00747B7B">
        <w:t>The dataset size is small (2,500 records), so findings are indicative rather than conclusive.</w:t>
      </w:r>
    </w:p>
    <w:p w14:paraId="35A0DCD0" w14:textId="77777777" w:rsidR="004F3C32" w:rsidRPr="00747B7B" w:rsidRDefault="004F3C32" w:rsidP="00747B7B"/>
    <w:sectPr w:rsidR="004F3C32" w:rsidRPr="00747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04E9D"/>
    <w:multiLevelType w:val="multilevel"/>
    <w:tmpl w:val="618A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C30520"/>
    <w:multiLevelType w:val="multilevel"/>
    <w:tmpl w:val="745E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D550C0"/>
    <w:multiLevelType w:val="multilevel"/>
    <w:tmpl w:val="5670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037AC5"/>
    <w:multiLevelType w:val="multilevel"/>
    <w:tmpl w:val="3EEC3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7809CA"/>
    <w:multiLevelType w:val="multilevel"/>
    <w:tmpl w:val="67D8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EE73A5"/>
    <w:multiLevelType w:val="multilevel"/>
    <w:tmpl w:val="A37C4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974769"/>
    <w:multiLevelType w:val="multilevel"/>
    <w:tmpl w:val="8B32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7854948">
    <w:abstractNumId w:val="1"/>
  </w:num>
  <w:num w:numId="2" w16cid:durableId="700935485">
    <w:abstractNumId w:val="4"/>
  </w:num>
  <w:num w:numId="3" w16cid:durableId="463933061">
    <w:abstractNumId w:val="2"/>
  </w:num>
  <w:num w:numId="4" w16cid:durableId="1998028491">
    <w:abstractNumId w:val="5"/>
  </w:num>
  <w:num w:numId="5" w16cid:durableId="723800473">
    <w:abstractNumId w:val="0"/>
  </w:num>
  <w:num w:numId="6" w16cid:durableId="521552389">
    <w:abstractNumId w:val="3"/>
  </w:num>
  <w:num w:numId="7" w16cid:durableId="9659354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B7B"/>
    <w:rsid w:val="002E0343"/>
    <w:rsid w:val="004F3C32"/>
    <w:rsid w:val="00747B7B"/>
    <w:rsid w:val="007A4199"/>
    <w:rsid w:val="00E8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D3A94"/>
  <w15:chartTrackingRefBased/>
  <w15:docId w15:val="{2A9DCC56-A673-4523-A3D4-82DF0B032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B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7B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B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werbi.microsoft.com/desktop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Preety Rao</dc:creator>
  <cp:keywords/>
  <dc:description/>
  <cp:lastModifiedBy>Preety Rao</cp:lastModifiedBy>
  <cp:revision>2</cp:revision>
  <dcterms:created xsi:type="dcterms:W3CDTF">2026-09-20T13:24:00Z</dcterms:created>
  <dcterms:modified xsi:type="dcterms:W3CDTF">2026-09-20T13:30:00Z</dcterms:modified>
</cp:coreProperties>
</file>