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677F" w14:textId="1E818D44" w:rsidR="00E50CFF" w:rsidRPr="00DD395E" w:rsidRDefault="007437F3" w:rsidP="00FA3130">
      <w:pPr>
        <w:pStyle w:val="Heading1"/>
        <w:jc w:val="center"/>
        <w:rPr>
          <w:rFonts w:ascii="Times New Roman" w:hAnsi="Times New Roman" w:cs="Times New Roman"/>
          <w:b/>
          <w:bCs/>
          <w:color w:val="000000" w:themeColor="text1"/>
          <w:u w:val="single"/>
        </w:rPr>
      </w:pPr>
      <w:r w:rsidRPr="00DD395E">
        <w:rPr>
          <w:rFonts w:ascii="Times New Roman" w:hAnsi="Times New Roman" w:cs="Times New Roman"/>
          <w:b/>
          <w:bCs/>
          <w:noProof/>
          <w:color w:val="000000" w:themeColor="text1"/>
          <w:u w:val="single"/>
        </w:rPr>
        <mc:AlternateContent>
          <mc:Choice Requires="wpg">
            <w:drawing>
              <wp:anchor distT="45720" distB="45720" distL="182880" distR="182880" simplePos="0" relativeHeight="251660288" behindDoc="0" locked="0" layoutInCell="1" allowOverlap="1" wp14:anchorId="14227A0A" wp14:editId="2B3BAC6C">
                <wp:simplePos x="0" y="0"/>
                <wp:positionH relativeFrom="margin">
                  <wp:posOffset>243840</wp:posOffset>
                </wp:positionH>
                <wp:positionV relativeFrom="margin">
                  <wp:posOffset>5212080</wp:posOffset>
                </wp:positionV>
                <wp:extent cx="5836920" cy="3505200"/>
                <wp:effectExtent l="0" t="0" r="0" b="0"/>
                <wp:wrapSquare wrapText="bothSides"/>
                <wp:docPr id="198" name="Group 203"/>
                <wp:cNvGraphicFramePr/>
                <a:graphic xmlns:a="http://schemas.openxmlformats.org/drawingml/2006/main">
                  <a:graphicData uri="http://schemas.microsoft.com/office/word/2010/wordprocessingGroup">
                    <wpg:wgp>
                      <wpg:cNvGrpSpPr/>
                      <wpg:grpSpPr>
                        <a:xfrm>
                          <a:off x="0" y="0"/>
                          <a:ext cx="5836920" cy="3505200"/>
                          <a:chOff x="0" y="0"/>
                          <a:chExt cx="5839028" cy="3504475"/>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B19018" w14:textId="77777777" w:rsidR="007437F3" w:rsidRPr="007437F3" w:rsidRDefault="007437F3" w:rsidP="007437F3">
                              <w:pPr>
                                <w:jc w:val="center"/>
                                <w:rPr>
                                  <w:rFonts w:asciiTheme="majorHAnsi" w:eastAsiaTheme="majorEastAsia" w:hAnsiTheme="majorHAnsi" w:cstheme="majorBidi"/>
                                  <w:b/>
                                  <w:bCs/>
                                  <w:color w:val="000000" w:themeColor="text1"/>
                                  <w:sz w:val="24"/>
                                </w:rPr>
                              </w:pPr>
                              <w:r w:rsidRPr="007437F3">
                                <w:rPr>
                                  <w:rFonts w:asciiTheme="majorHAnsi" w:eastAsiaTheme="majorEastAsia" w:hAnsiTheme="majorHAnsi" w:cstheme="majorBidi"/>
                                  <w:b/>
                                  <w:bCs/>
                                  <w:color w:val="000000" w:themeColor="text1"/>
                                  <w:sz w:val="24"/>
                                </w:rPr>
                                <w:t>Executive Summary Dashboard Overview</w:t>
                              </w:r>
                            </w:p>
                            <w:p w14:paraId="1F487F71" w14:textId="77777777" w:rsidR="007437F3" w:rsidRDefault="007437F3">
                              <w:pPr>
                                <w:jc w:val="center"/>
                                <w:rPr>
                                  <w:rFonts w:asciiTheme="majorHAnsi" w:eastAsiaTheme="majorEastAsia" w:hAnsiTheme="majorHAnsi" w:cstheme="majorBidi"/>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90"/>
                            <a:ext cx="5839028" cy="3251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A5FAB" w14:textId="27898BBC" w:rsidR="007437F3" w:rsidRPr="007437F3" w:rsidRDefault="007437F3" w:rsidP="007437F3">
                              <w:pPr>
                                <w:rPr>
                                  <w:b/>
                                  <w:bCs/>
                                  <w:caps/>
                                  <w:color w:val="000000" w:themeColor="text1"/>
                                  <w:sz w:val="26"/>
                                  <w:szCs w:val="26"/>
                                </w:rPr>
                              </w:pPr>
                              <w:r w:rsidRPr="007437F3">
                                <w:rPr>
                                  <w:b/>
                                  <w:bCs/>
                                  <w:caps/>
                                  <w:color w:val="000000" w:themeColor="text1"/>
                                  <w:sz w:val="26"/>
                                  <w:szCs w:val="26"/>
                                </w:rPr>
                                <w:t>Key Performance Indicators</w:t>
                              </w:r>
                            </w:p>
                            <w:p w14:paraId="13052473" w14:textId="77777777" w:rsidR="007437F3" w:rsidRPr="007437F3" w:rsidRDefault="007437F3" w:rsidP="007437F3">
                              <w:pPr>
                                <w:rPr>
                                  <w:caps/>
                                  <w:color w:val="000000" w:themeColor="text1"/>
                                  <w:sz w:val="26"/>
                                  <w:szCs w:val="26"/>
                                </w:rPr>
                              </w:pPr>
                              <w:r w:rsidRPr="007437F3">
                                <w:rPr>
                                  <w:b/>
                                  <w:bCs/>
                                  <w:caps/>
                                  <w:color w:val="000000" w:themeColor="text1"/>
                                  <w:sz w:val="26"/>
                                  <w:szCs w:val="26"/>
                                </w:rPr>
                                <w:t>Portfolio Health Metrics:</w:t>
                              </w:r>
                            </w:p>
                            <w:p w14:paraId="47541709" w14:textId="4833B109"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Total Applications Analyzed:</w:t>
                              </w:r>
                              <w:r w:rsidRPr="007437F3">
                                <w:rPr>
                                  <w:caps/>
                                  <w:color w:val="000000" w:themeColor="text1"/>
                                  <w:sz w:val="26"/>
                                  <w:szCs w:val="26"/>
                                </w:rPr>
                                <w:t> </w:t>
                              </w:r>
                              <w:r w:rsidR="00DA0B7B">
                                <w:rPr>
                                  <w:caps/>
                                  <w:color w:val="000000" w:themeColor="text1"/>
                                  <w:sz w:val="26"/>
                                  <w:szCs w:val="26"/>
                                </w:rPr>
                                <w:t>148671</w:t>
                              </w:r>
                              <w:r w:rsidRPr="007437F3">
                                <w:rPr>
                                  <w:caps/>
                                  <w:color w:val="000000" w:themeColor="text1"/>
                                  <w:sz w:val="26"/>
                                  <w:szCs w:val="26"/>
                                </w:rPr>
                                <w:t xml:space="preserve"> loans </w:t>
                              </w:r>
                            </w:p>
                            <w:p w14:paraId="00048426" w14:textId="6CDF3543"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Overall Default Rate:</w:t>
                              </w:r>
                              <w:r w:rsidRPr="007437F3">
                                <w:rPr>
                                  <w:caps/>
                                  <w:color w:val="000000" w:themeColor="text1"/>
                                  <w:sz w:val="26"/>
                                  <w:szCs w:val="26"/>
                                </w:rPr>
                                <w:t> [</w:t>
                              </w:r>
                              <w:r w:rsidR="00E50CFF">
                                <w:rPr>
                                  <w:caps/>
                                  <w:color w:val="000000" w:themeColor="text1"/>
                                  <w:sz w:val="26"/>
                                  <w:szCs w:val="26"/>
                                </w:rPr>
                                <w:t>4</w:t>
                              </w:r>
                              <w:r w:rsidR="00E50CFF" w:rsidRPr="007437F3">
                                <w:rPr>
                                  <w:caps/>
                                  <w:color w:val="000000" w:themeColor="text1"/>
                                  <w:sz w:val="26"/>
                                  <w:szCs w:val="26"/>
                                </w:rPr>
                                <w:t>] %</w:t>
                              </w:r>
                              <w:r w:rsidRPr="007437F3">
                                <w:rPr>
                                  <w:caps/>
                                  <w:color w:val="000000" w:themeColor="text1"/>
                                  <w:sz w:val="26"/>
                                  <w:szCs w:val="26"/>
                                </w:rPr>
                                <w:t xml:space="preserve"> of portfolio at risk</w:t>
                              </w:r>
                            </w:p>
                            <w:p w14:paraId="484E4B0B" w14:textId="3A7EF17B"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Approval Rate:</w:t>
                              </w:r>
                              <w:r w:rsidRPr="007437F3">
                                <w:rPr>
                                  <w:caps/>
                                  <w:color w:val="000000" w:themeColor="text1"/>
                                  <w:sz w:val="26"/>
                                  <w:szCs w:val="26"/>
                                </w:rPr>
                                <w:t> % successful applications</w:t>
                              </w:r>
                            </w:p>
                            <w:p w14:paraId="7EA1C966" w14:textId="184EFF98"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Average Credit Score:</w:t>
                              </w:r>
                              <w:r w:rsidRPr="007437F3">
                                <w:rPr>
                                  <w:caps/>
                                  <w:color w:val="000000" w:themeColor="text1"/>
                                  <w:sz w:val="26"/>
                                  <w:szCs w:val="26"/>
                                </w:rPr>
                                <w:t>  points across applicants</w:t>
                              </w:r>
                            </w:p>
                            <w:p w14:paraId="1FB8450B" w14:textId="38DBE7ED"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Total Loan Value:</w:t>
                              </w:r>
                              <w:r w:rsidRPr="007437F3">
                                <w:rPr>
                                  <w:caps/>
                                  <w:color w:val="000000" w:themeColor="text1"/>
                                  <w:sz w:val="26"/>
                                  <w:szCs w:val="26"/>
                                </w:rPr>
                                <w:t>  million portfolio exposure</w:t>
                              </w:r>
                            </w:p>
                            <w:p w14:paraId="33A22691" w14:textId="6998D753" w:rsidR="007437F3" w:rsidRDefault="007437F3">
                              <w:pPr>
                                <w:rPr>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227A0A" id="Group 203" o:spid="_x0000_s1026" style="position:absolute;left:0;text-align:left;margin-left:19.2pt;margin-top:410.4pt;width:459.6pt;height:276pt;z-index:251660288;mso-wrap-distance-left:14.4pt;mso-wrap-distance-top:3.6pt;mso-wrap-distance-right:14.4pt;mso-wrap-distance-bottom:3.6pt;mso-position-horizontal-relative:margin;mso-position-vertical-relative:margin;mso-width-relative:margin;mso-height-relative:margin" coordsize="58390,3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">
                <v:rect id="Rectangle 199"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66B19018" w14:textId="77777777" w:rsidR="007437F3" w:rsidRPr="007437F3" w:rsidRDefault="007437F3" w:rsidP="007437F3">
                        <w:pPr>
                          <w:jc w:val="center"/>
                          <w:rPr>
                            <w:rFonts w:asciiTheme="majorHAnsi" w:eastAsiaTheme="majorEastAsia" w:hAnsiTheme="majorHAnsi" w:cstheme="majorBidi"/>
                            <w:b/>
                            <w:bCs/>
                            <w:color w:val="000000" w:themeColor="text1"/>
                            <w:sz w:val="24"/>
                          </w:rPr>
                        </w:pPr>
                        <w:r w:rsidRPr="007437F3">
                          <w:rPr>
                            <w:rFonts w:asciiTheme="majorHAnsi" w:eastAsiaTheme="majorEastAsia" w:hAnsiTheme="majorHAnsi" w:cstheme="majorBidi"/>
                            <w:b/>
                            <w:bCs/>
                            <w:color w:val="000000" w:themeColor="text1"/>
                            <w:sz w:val="24"/>
                          </w:rPr>
                          <w:t>Executive Summary Dashboard Overview</w:t>
                        </w:r>
                      </w:p>
                      <w:p w14:paraId="1F487F71" w14:textId="77777777" w:rsidR="007437F3" w:rsidRDefault="007437F3">
                        <w:pPr>
                          <w:jc w:val="center"/>
                          <w:rPr>
                            <w:rFonts w:asciiTheme="majorHAnsi" w:eastAsiaTheme="majorEastAsia" w:hAnsiTheme="majorHAnsi" w:cstheme="majorBidi"/>
                            <w:color w:val="FFFFFF" w:themeColor="background1"/>
                            <w:sz w:val="24"/>
                          </w:rPr>
                        </w:pPr>
                      </w:p>
                    </w:txbxContent>
                  </v:textbox>
                </v:rect>
                <v:shapetype id="_x0000_t202" coordsize="21600,21600" o:spt="202" path="m,l,21600r21600,l21600,xe">
                  <v:stroke joinstyle="miter"/>
                  <v:path gradientshapeok="t" o:connecttype="rect"/>
                </v:shapetype>
                <v:shape id="Text Box 200" o:spid="_x0000_s1028" type="#_x0000_t202" style="position:absolute;top:2526;width:58390;height:32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720A5FAB" w14:textId="27898BBC" w:rsidR="007437F3" w:rsidRPr="007437F3" w:rsidRDefault="007437F3" w:rsidP="007437F3">
                        <w:pPr>
                          <w:rPr>
                            <w:b/>
                            <w:bCs/>
                            <w:caps/>
                            <w:color w:val="000000" w:themeColor="text1"/>
                            <w:sz w:val="26"/>
                            <w:szCs w:val="26"/>
                          </w:rPr>
                        </w:pPr>
                        <w:r w:rsidRPr="007437F3">
                          <w:rPr>
                            <w:b/>
                            <w:bCs/>
                            <w:caps/>
                            <w:color w:val="000000" w:themeColor="text1"/>
                            <w:sz w:val="26"/>
                            <w:szCs w:val="26"/>
                          </w:rPr>
                          <w:t>Key Performance Indicators</w:t>
                        </w:r>
                      </w:p>
                      <w:p w14:paraId="13052473" w14:textId="77777777" w:rsidR="007437F3" w:rsidRPr="007437F3" w:rsidRDefault="007437F3" w:rsidP="007437F3">
                        <w:pPr>
                          <w:rPr>
                            <w:caps/>
                            <w:color w:val="000000" w:themeColor="text1"/>
                            <w:sz w:val="26"/>
                            <w:szCs w:val="26"/>
                          </w:rPr>
                        </w:pPr>
                        <w:r w:rsidRPr="007437F3">
                          <w:rPr>
                            <w:b/>
                            <w:bCs/>
                            <w:caps/>
                            <w:color w:val="000000" w:themeColor="text1"/>
                            <w:sz w:val="26"/>
                            <w:szCs w:val="26"/>
                          </w:rPr>
                          <w:t>Portfolio Health Metrics:</w:t>
                        </w:r>
                      </w:p>
                      <w:p w14:paraId="47541709" w14:textId="4833B109"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Total Applications Analyzed:</w:t>
                        </w:r>
                        <w:r w:rsidRPr="007437F3">
                          <w:rPr>
                            <w:caps/>
                            <w:color w:val="000000" w:themeColor="text1"/>
                            <w:sz w:val="26"/>
                            <w:szCs w:val="26"/>
                          </w:rPr>
                          <w:t> </w:t>
                        </w:r>
                        <w:r w:rsidR="00DA0B7B">
                          <w:rPr>
                            <w:caps/>
                            <w:color w:val="000000" w:themeColor="text1"/>
                            <w:sz w:val="26"/>
                            <w:szCs w:val="26"/>
                          </w:rPr>
                          <w:t>148671</w:t>
                        </w:r>
                        <w:r w:rsidRPr="007437F3">
                          <w:rPr>
                            <w:caps/>
                            <w:color w:val="000000" w:themeColor="text1"/>
                            <w:sz w:val="26"/>
                            <w:szCs w:val="26"/>
                          </w:rPr>
                          <w:t xml:space="preserve"> loans </w:t>
                        </w:r>
                      </w:p>
                      <w:p w14:paraId="00048426" w14:textId="6CDF3543"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Overall Default Rate:</w:t>
                        </w:r>
                        <w:r w:rsidRPr="007437F3">
                          <w:rPr>
                            <w:caps/>
                            <w:color w:val="000000" w:themeColor="text1"/>
                            <w:sz w:val="26"/>
                            <w:szCs w:val="26"/>
                          </w:rPr>
                          <w:t> [</w:t>
                        </w:r>
                        <w:r w:rsidR="00E50CFF">
                          <w:rPr>
                            <w:caps/>
                            <w:color w:val="000000" w:themeColor="text1"/>
                            <w:sz w:val="26"/>
                            <w:szCs w:val="26"/>
                          </w:rPr>
                          <w:t>4</w:t>
                        </w:r>
                        <w:r w:rsidR="00E50CFF" w:rsidRPr="007437F3">
                          <w:rPr>
                            <w:caps/>
                            <w:color w:val="000000" w:themeColor="text1"/>
                            <w:sz w:val="26"/>
                            <w:szCs w:val="26"/>
                          </w:rPr>
                          <w:t>] %</w:t>
                        </w:r>
                        <w:r w:rsidRPr="007437F3">
                          <w:rPr>
                            <w:caps/>
                            <w:color w:val="000000" w:themeColor="text1"/>
                            <w:sz w:val="26"/>
                            <w:szCs w:val="26"/>
                          </w:rPr>
                          <w:t xml:space="preserve"> of portfolio at risk</w:t>
                        </w:r>
                      </w:p>
                      <w:p w14:paraId="484E4B0B" w14:textId="3A7EF17B"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Approval Rate:</w:t>
                        </w:r>
                        <w:r w:rsidRPr="007437F3">
                          <w:rPr>
                            <w:caps/>
                            <w:color w:val="000000" w:themeColor="text1"/>
                            <w:sz w:val="26"/>
                            <w:szCs w:val="26"/>
                          </w:rPr>
                          <w:t> % successful applications</w:t>
                        </w:r>
                      </w:p>
                      <w:p w14:paraId="7EA1C966" w14:textId="184EFF98"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Average Credit Score:</w:t>
                        </w:r>
                        <w:r w:rsidRPr="007437F3">
                          <w:rPr>
                            <w:caps/>
                            <w:color w:val="000000" w:themeColor="text1"/>
                            <w:sz w:val="26"/>
                            <w:szCs w:val="26"/>
                          </w:rPr>
                          <w:t>  points across applicants</w:t>
                        </w:r>
                      </w:p>
                      <w:p w14:paraId="1FB8450B" w14:textId="38DBE7ED" w:rsidR="007437F3" w:rsidRPr="007437F3" w:rsidRDefault="007437F3" w:rsidP="007437F3">
                        <w:pPr>
                          <w:numPr>
                            <w:ilvl w:val="0"/>
                            <w:numId w:val="1"/>
                          </w:numPr>
                          <w:rPr>
                            <w:caps/>
                            <w:color w:val="000000" w:themeColor="text1"/>
                            <w:sz w:val="26"/>
                            <w:szCs w:val="26"/>
                          </w:rPr>
                        </w:pPr>
                        <w:r w:rsidRPr="007437F3">
                          <w:rPr>
                            <w:b/>
                            <w:bCs/>
                            <w:caps/>
                            <w:color w:val="000000" w:themeColor="text1"/>
                            <w:sz w:val="26"/>
                            <w:szCs w:val="26"/>
                          </w:rPr>
                          <w:t>Total Loan Value:</w:t>
                        </w:r>
                        <w:r w:rsidRPr="007437F3">
                          <w:rPr>
                            <w:caps/>
                            <w:color w:val="000000" w:themeColor="text1"/>
                            <w:sz w:val="26"/>
                            <w:szCs w:val="26"/>
                          </w:rPr>
                          <w:t>  million portfolio exposure</w:t>
                        </w:r>
                      </w:p>
                      <w:p w14:paraId="33A22691" w14:textId="6998D753" w:rsidR="007437F3" w:rsidRDefault="007437F3">
                        <w:pPr>
                          <w:rPr>
                            <w:caps/>
                            <w:color w:val="4472C4" w:themeColor="accent1"/>
                            <w:sz w:val="26"/>
                            <w:szCs w:val="26"/>
                          </w:rPr>
                        </w:pPr>
                      </w:p>
                    </w:txbxContent>
                  </v:textbox>
                </v:shape>
                <w10:wrap type="square" anchorx="margin" anchory="margin"/>
              </v:group>
            </w:pict>
          </mc:Fallback>
        </mc:AlternateContent>
      </w:r>
      <w:r w:rsidR="000950EE" w:rsidRPr="00DD395E">
        <w:rPr>
          <w:rFonts w:ascii="Times New Roman" w:hAnsi="Times New Roman" w:cs="Times New Roman"/>
          <w:b/>
          <w:bCs/>
          <w:noProof/>
          <w:color w:val="000000" w:themeColor="text1"/>
        </w:rPr>
        <w:drawing>
          <wp:anchor distT="0" distB="0" distL="114300" distR="114300" simplePos="0" relativeHeight="251658240" behindDoc="0" locked="0" layoutInCell="1" allowOverlap="1" wp14:anchorId="3AD8444B" wp14:editId="373F824A">
            <wp:simplePos x="0" y="0"/>
            <wp:positionH relativeFrom="margin">
              <wp:align>center</wp:align>
            </wp:positionH>
            <wp:positionV relativeFrom="page">
              <wp:posOffset>2072640</wp:posOffset>
            </wp:positionV>
            <wp:extent cx="5068570" cy="3429000"/>
            <wp:effectExtent l="228600" t="228600" r="227330" b="228600"/>
            <wp:wrapThrough wrapText="bothSides">
              <wp:wrapPolygon edited="0">
                <wp:start x="-974" y="-1440"/>
                <wp:lineTo x="-974" y="22920"/>
                <wp:lineTo x="22488" y="22920"/>
                <wp:lineTo x="22488" y="-1440"/>
                <wp:lineTo x="-974" y="-1440"/>
              </wp:wrapPolygon>
            </wp:wrapThrough>
            <wp:docPr id="121570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05090" name="Picture 1215705090"/>
                    <pic:cNvPicPr/>
                  </pic:nvPicPr>
                  <pic:blipFill>
                    <a:blip r:embed="rId6">
                      <a:extLst>
                        <a:ext uri="{28A0092B-C50C-407E-A947-70E740481C1C}">
                          <a14:useLocalDpi xmlns:a14="http://schemas.microsoft.com/office/drawing/2010/main" val="0"/>
                        </a:ext>
                      </a:extLst>
                    </a:blip>
                    <a:stretch>
                      <a:fillRect/>
                    </a:stretch>
                  </pic:blipFill>
                  <pic:spPr>
                    <a:xfrm>
                      <a:off x="0" y="0"/>
                      <a:ext cx="5068570" cy="342900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r w:rsidR="00FA3130" w:rsidRPr="00DD395E">
        <w:rPr>
          <w:rFonts w:ascii="Times New Roman" w:hAnsi="Times New Roman" w:cs="Times New Roman"/>
          <w:b/>
          <w:bCs/>
          <w:color w:val="000000" w:themeColor="text1"/>
          <w:u w:val="single"/>
        </w:rPr>
        <w:t xml:space="preserve">Loan Default Prediction Dashboard - Power BI </w:t>
      </w:r>
      <w:r w:rsidR="00FA3130" w:rsidRPr="00DD395E">
        <w:rPr>
          <w:rFonts w:ascii="Times New Roman" w:hAnsi="Times New Roman" w:cs="Times New Roman"/>
          <w:b/>
          <w:bCs/>
          <w:color w:val="000000" w:themeColor="text1"/>
          <w:u w:val="single"/>
        </w:rPr>
        <w:t xml:space="preserve">   </w:t>
      </w:r>
      <w:r w:rsidR="00FA3130" w:rsidRPr="00DD395E">
        <w:rPr>
          <w:rFonts w:ascii="Times New Roman" w:hAnsi="Times New Roman" w:cs="Times New Roman"/>
          <w:b/>
          <w:bCs/>
          <w:color w:val="000000" w:themeColor="text1"/>
          <w:u w:val="single"/>
        </w:rPr>
        <w:t>Implementation</w:t>
      </w:r>
    </w:p>
    <w:p w14:paraId="6B152844" w14:textId="1B582A3B" w:rsidR="00E50CFF" w:rsidRPr="00DD395E" w:rsidRDefault="00E50CFF" w:rsidP="00E50CFF">
      <w:pPr>
        <w:jc w:val="center"/>
        <w:rPr>
          <w:rFonts w:ascii="Times New Roman" w:hAnsi="Times New Roman" w:cs="Times New Roman"/>
          <w:b/>
          <w:bCs/>
          <w:color w:val="000000" w:themeColor="text1"/>
          <w:sz w:val="40"/>
          <w:szCs w:val="40"/>
          <w:u w:val="single"/>
        </w:rPr>
      </w:pPr>
      <w:r w:rsidRPr="00DD395E">
        <w:rPr>
          <w:rFonts w:ascii="Times New Roman" w:hAnsi="Times New Roman" w:cs="Times New Roman"/>
          <w:b/>
          <w:bCs/>
          <w:color w:val="000000" w:themeColor="text1"/>
          <w:u w:val="single"/>
        </w:rPr>
        <w:br w:type="page"/>
      </w:r>
      <w:r w:rsidRPr="00DD395E">
        <w:rPr>
          <w:rFonts w:ascii="Times New Roman" w:hAnsi="Times New Roman" w:cs="Times New Roman"/>
          <w:b/>
          <w:bCs/>
          <w:color w:val="000000" w:themeColor="text1"/>
          <w:sz w:val="40"/>
          <w:szCs w:val="40"/>
          <w:u w:val="single"/>
        </w:rPr>
        <w:lastRenderedPageBreak/>
        <w:t>Steps to create the Dashboard</w:t>
      </w:r>
    </w:p>
    <w:p w14:paraId="58DD6EC7" w14:textId="387440DF" w:rsidR="00E50CFF" w:rsidRPr="00DD395E" w:rsidRDefault="00E50CFF" w:rsidP="00E50CFF">
      <w:pPr>
        <w:jc w:val="center"/>
        <w:rPr>
          <w:rFonts w:ascii="Times New Roman" w:hAnsi="Times New Roman" w:cs="Times New Roman"/>
          <w:color w:val="000000" w:themeColor="text1"/>
          <w:sz w:val="40"/>
          <w:szCs w:val="40"/>
          <w:u w:val="single"/>
        </w:rPr>
      </w:pPr>
    </w:p>
    <w:p w14:paraId="410B9EE7" w14:textId="05D8DA92" w:rsidR="001B1BF9" w:rsidRPr="001B1BF9" w:rsidRDefault="001B1BF9" w:rsidP="001B1BF9">
      <w:pPr>
        <w:numPr>
          <w:ilvl w:val="0"/>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Open Excel/Power Query</w:t>
      </w:r>
    </w:p>
    <w:p w14:paraId="75DBE1CD" w14:textId="551101F5" w:rsidR="001B1BF9" w:rsidRPr="001B1BF9" w:rsidRDefault="001B1BF9" w:rsidP="001B1BF9">
      <w:pPr>
        <w:numPr>
          <w:ilvl w:val="0"/>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Import Loan_Default.csv file</w:t>
      </w:r>
    </w:p>
    <w:p w14:paraId="0F72662B" w14:textId="6C42E573" w:rsidR="001B1BF9" w:rsidRPr="001B1BF9" w:rsidRDefault="001B1BF9" w:rsidP="001B1BF9">
      <w:pPr>
        <w:numPr>
          <w:ilvl w:val="0"/>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Initial Observations:</w:t>
      </w:r>
    </w:p>
    <w:p w14:paraId="32C63A4B" w14:textId="389CF6D5" w:rsidR="001B1BF9" w:rsidRPr="001B1BF9" w:rsidRDefault="001B1BF9" w:rsidP="001B1BF9">
      <w:pPr>
        <w:numPr>
          <w:ilvl w:val="1"/>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 xml:space="preserve"> rows of data</w:t>
      </w:r>
    </w:p>
    <w:p w14:paraId="79B70B56" w14:textId="0186273F" w:rsidR="001B1BF9" w:rsidRPr="001B1BF9" w:rsidRDefault="001B1BF9" w:rsidP="001B1BF9">
      <w:pPr>
        <w:numPr>
          <w:ilvl w:val="1"/>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columns total</w:t>
      </w:r>
    </w:p>
    <w:p w14:paraId="7E3AD601" w14:textId="47F07E26" w:rsidR="001B1BF9" w:rsidRPr="001B1BF9" w:rsidRDefault="001B1BF9" w:rsidP="001B1BF9">
      <w:pPr>
        <w:numPr>
          <w:ilvl w:val="1"/>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Multiple missing values identified</w:t>
      </w:r>
    </w:p>
    <w:p w14:paraId="3230D6A1" w14:textId="2D887B3F" w:rsidR="001B1BF9" w:rsidRPr="00DD395E" w:rsidRDefault="001B1BF9" w:rsidP="001B1BF9">
      <w:pPr>
        <w:numPr>
          <w:ilvl w:val="1"/>
          <w:numId w:val="2"/>
        </w:numPr>
        <w:rPr>
          <w:rFonts w:ascii="Times New Roman" w:eastAsiaTheme="majorEastAsia" w:hAnsi="Times New Roman" w:cs="Times New Roman"/>
          <w:color w:val="000000" w:themeColor="text1"/>
          <w:sz w:val="24"/>
          <w:szCs w:val="24"/>
        </w:rPr>
      </w:pPr>
      <w:r w:rsidRPr="001B1BF9">
        <w:rPr>
          <w:rFonts w:ascii="Times New Roman" w:eastAsiaTheme="majorEastAsia" w:hAnsi="Times New Roman" w:cs="Times New Roman"/>
          <w:color w:val="000000" w:themeColor="text1"/>
          <w:sz w:val="24"/>
          <w:szCs w:val="24"/>
        </w:rPr>
        <w:t>Inconsistent formatting in several columns</w:t>
      </w:r>
    </w:p>
    <w:p w14:paraId="041C9137" w14:textId="6D534209" w:rsidR="00DD395E" w:rsidRPr="00DD395E" w:rsidRDefault="00DD395E" w:rsidP="00DD395E">
      <w:pPr>
        <w:pStyle w:val="ds-markdown-paragraph"/>
        <w:numPr>
          <w:ilvl w:val="0"/>
          <w:numId w:val="2"/>
        </w:numPr>
        <w:spacing w:before="0" w:beforeAutospacing="0" w:after="240" w:afterAutospacing="0" w:line="420" w:lineRule="atLeast"/>
        <w:rPr>
          <w:rFonts w:ascii="Segoe UI" w:hAnsi="Segoe UI" w:cs="Segoe UI"/>
          <w:color w:val="000000" w:themeColor="text1"/>
        </w:rPr>
      </w:pPr>
      <w:r w:rsidRPr="00DD395E">
        <w:rPr>
          <w:rStyle w:val="Strong"/>
          <w:rFonts w:ascii="Segoe UI" w:eastAsiaTheme="majorEastAsia" w:hAnsi="Segoe UI" w:cs="Segoe UI"/>
          <w:color w:val="000000" w:themeColor="text1"/>
        </w:rPr>
        <w:t xml:space="preserve"> the initial data inspection phase where we load the raw dataset to understand its basic structure and quality.</w:t>
      </w:r>
      <w:r w:rsidRPr="00DD395E">
        <w:rPr>
          <w:rFonts w:ascii="Segoe UI" w:hAnsi="Segoe UI" w:cs="Segoe UI"/>
          <w:color w:val="000000" w:themeColor="text1"/>
        </w:rPr>
        <w:t> We import the Loan_Default.csv file and immediately check for key characteristics: the dataset contains rows (individual loan applications) and columns (different data points per loan).</w:t>
      </w:r>
    </w:p>
    <w:p w14:paraId="644A1CFA" w14:textId="77777777" w:rsidR="00DD395E" w:rsidRDefault="00DD395E" w:rsidP="00DD395E">
      <w:pPr>
        <w:jc w:val="center"/>
        <w:rPr>
          <w:rFonts w:ascii="Times New Roman" w:eastAsiaTheme="majorEastAsia" w:hAnsi="Times New Roman" w:cs="Times New Roman"/>
          <w:b/>
          <w:bCs/>
          <w:color w:val="000000" w:themeColor="text1"/>
          <w:sz w:val="24"/>
          <w:szCs w:val="24"/>
          <w:u w:val="single"/>
        </w:rPr>
      </w:pPr>
      <w:r w:rsidRPr="00DD395E">
        <w:rPr>
          <w:rFonts w:ascii="Times New Roman" w:eastAsiaTheme="majorEastAsia" w:hAnsi="Times New Roman" w:cs="Times New Roman"/>
          <w:b/>
          <w:bCs/>
          <w:noProof/>
          <w:color w:val="000000" w:themeColor="text1"/>
          <w:sz w:val="24"/>
          <w:szCs w:val="24"/>
          <w:u w:val="single"/>
        </w:rPr>
        <w:drawing>
          <wp:anchor distT="0" distB="0" distL="114300" distR="114300" simplePos="0" relativeHeight="251661312" behindDoc="0" locked="0" layoutInCell="1" allowOverlap="1" wp14:anchorId="5D3F2C78" wp14:editId="29DDE4D1">
            <wp:simplePos x="0" y="0"/>
            <wp:positionH relativeFrom="margin">
              <wp:posOffset>582930</wp:posOffset>
            </wp:positionH>
            <wp:positionV relativeFrom="margin">
              <wp:posOffset>4903470</wp:posOffset>
            </wp:positionV>
            <wp:extent cx="4880610" cy="2891790"/>
            <wp:effectExtent l="171450" t="171450" r="186690" b="194310"/>
            <wp:wrapSquare wrapText="bothSides"/>
            <wp:docPr id="2109430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0751" name="Picture 21094307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0610" cy="28917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6EC9EC36" w14:textId="4EDB3D8A" w:rsidR="00DD395E" w:rsidRPr="001B1BF9" w:rsidRDefault="00DD395E" w:rsidP="00DD395E">
      <w:pPr>
        <w:jc w:val="center"/>
        <w:rPr>
          <w:rFonts w:ascii="Times New Roman" w:eastAsiaTheme="majorEastAsia" w:hAnsi="Times New Roman" w:cs="Times New Roman"/>
          <w:b/>
          <w:bCs/>
          <w:color w:val="000000" w:themeColor="text1"/>
          <w:sz w:val="24"/>
          <w:szCs w:val="24"/>
        </w:rPr>
      </w:pPr>
      <w:r w:rsidRPr="00DD395E">
        <w:rPr>
          <w:rFonts w:ascii="Times New Roman" w:eastAsiaTheme="majorEastAsia" w:hAnsi="Times New Roman" w:cs="Times New Roman"/>
          <w:b/>
          <w:bCs/>
          <w:color w:val="000000" w:themeColor="text1"/>
          <w:sz w:val="24"/>
          <w:szCs w:val="24"/>
        </w:rPr>
        <w:t>Cleaned form of excel</w:t>
      </w:r>
    </w:p>
    <w:p w14:paraId="22E430E8" w14:textId="07DBFDEF" w:rsidR="00DA7BFF" w:rsidRPr="00DD395E" w:rsidRDefault="00DA7BFF" w:rsidP="00DA7BFF">
      <w:pPr>
        <w:pStyle w:val="Heading1"/>
        <w:rPr>
          <w:rFonts w:ascii="Times New Roman" w:hAnsi="Times New Roman" w:cs="Times New Roman"/>
          <w:b/>
          <w:bCs/>
          <w:color w:val="000000" w:themeColor="text1"/>
          <w:szCs w:val="40"/>
          <w:u w:val="single"/>
        </w:rPr>
      </w:pPr>
      <w:r w:rsidRPr="00DD395E">
        <w:rPr>
          <w:rFonts w:ascii="Segoe UI Emoji" w:hAnsi="Segoe UI Emoji" w:cs="Segoe UI Emoji"/>
          <w:color w:val="000000" w:themeColor="text1"/>
          <w:szCs w:val="40"/>
        </w:rPr>
        <w:lastRenderedPageBreak/>
        <w:t xml:space="preserve">           </w:t>
      </w:r>
      <w:r w:rsidRPr="00DD395E">
        <w:rPr>
          <w:rFonts w:ascii="Times New Roman" w:hAnsi="Times New Roman" w:cs="Times New Roman"/>
          <w:b/>
          <w:bCs/>
          <w:color w:val="000000" w:themeColor="text1"/>
          <w:szCs w:val="40"/>
          <w:u w:val="single"/>
        </w:rPr>
        <w:t>Step 2: Standardize Gender Categories</w:t>
      </w:r>
    </w:p>
    <w:p w14:paraId="2734FC84" w14:textId="77777777" w:rsidR="00DA7BFF" w:rsidRPr="00DA7BFF" w:rsidRDefault="00DA7BFF" w:rsidP="00DA7BFF">
      <w:pPr>
        <w:pStyle w:val="Heading1"/>
        <w:numPr>
          <w:ilvl w:val="0"/>
          <w:numId w:val="4"/>
        </w:numPr>
        <w:rPr>
          <w:rFonts w:ascii="Times New Roman" w:hAnsi="Times New Roman" w:cs="Times New Roman"/>
          <w:color w:val="000000" w:themeColor="text1"/>
          <w:sz w:val="24"/>
          <w:szCs w:val="24"/>
        </w:rPr>
      </w:pPr>
      <w:r w:rsidRPr="00DA7BFF">
        <w:rPr>
          <w:rFonts w:ascii="Times New Roman" w:hAnsi="Times New Roman" w:cs="Times New Roman"/>
          <w:b/>
          <w:bCs/>
          <w:color w:val="000000" w:themeColor="text1"/>
          <w:sz w:val="24"/>
          <w:szCs w:val="24"/>
        </w:rPr>
        <w:t>Action:</w:t>
      </w:r>
      <w:r w:rsidRPr="00DA7BFF">
        <w:rPr>
          <w:rFonts w:ascii="Times New Roman" w:hAnsi="Times New Roman" w:cs="Times New Roman"/>
          <w:color w:val="000000" w:themeColor="text1"/>
          <w:sz w:val="24"/>
          <w:szCs w:val="24"/>
        </w:rPr>
        <w:t> Replace inconsistent values</w:t>
      </w:r>
    </w:p>
    <w:p w14:paraId="36C80B53" w14:textId="77777777" w:rsidR="00DA7BFF" w:rsidRPr="00DA7BFF" w:rsidRDefault="00DA7BFF" w:rsidP="00DA7BFF">
      <w:pPr>
        <w:pStyle w:val="Heading1"/>
        <w:numPr>
          <w:ilvl w:val="0"/>
          <w:numId w:val="4"/>
        </w:numPr>
        <w:rPr>
          <w:rFonts w:ascii="Times New Roman" w:hAnsi="Times New Roman" w:cs="Times New Roman"/>
          <w:color w:val="000000" w:themeColor="text1"/>
          <w:sz w:val="24"/>
          <w:szCs w:val="24"/>
        </w:rPr>
      </w:pPr>
      <w:r w:rsidRPr="00DA7BFF">
        <w:rPr>
          <w:rFonts w:ascii="Times New Roman" w:hAnsi="Times New Roman" w:cs="Times New Roman"/>
          <w:b/>
          <w:bCs/>
          <w:color w:val="000000" w:themeColor="text1"/>
          <w:sz w:val="24"/>
          <w:szCs w:val="24"/>
        </w:rPr>
        <w:t>Changes Made:</w:t>
      </w:r>
    </w:p>
    <w:p w14:paraId="336751E9" w14:textId="1A3AC424" w:rsidR="00DA7BFF" w:rsidRPr="00DA7BFF" w:rsidRDefault="00DA7BFF" w:rsidP="00DA7BFF">
      <w:pPr>
        <w:pStyle w:val="Heading1"/>
        <w:numPr>
          <w:ilvl w:val="1"/>
          <w:numId w:val="4"/>
        </w:numPr>
        <w:rPr>
          <w:rFonts w:ascii="Times New Roman" w:hAnsi="Times New Roman" w:cs="Times New Roman"/>
          <w:color w:val="000000" w:themeColor="text1"/>
          <w:sz w:val="24"/>
          <w:szCs w:val="24"/>
        </w:rPr>
      </w:pPr>
      <w:r w:rsidRPr="00DA7BFF">
        <w:rPr>
          <w:rFonts w:ascii="Times New Roman" w:hAnsi="Times New Roman" w:cs="Times New Roman"/>
          <w:color w:val="000000" w:themeColor="text1"/>
          <w:sz w:val="24"/>
          <w:szCs w:val="24"/>
        </w:rPr>
        <w:t>"Sex Not Available" → "</w:t>
      </w:r>
      <w:r w:rsidRPr="00DD395E">
        <w:rPr>
          <w:rFonts w:ascii="Times New Roman" w:hAnsi="Times New Roman" w:cs="Times New Roman"/>
          <w:color w:val="000000" w:themeColor="text1"/>
          <w:sz w:val="24"/>
          <w:szCs w:val="24"/>
        </w:rPr>
        <w:t>Sex Not Specified</w:t>
      </w:r>
      <w:r w:rsidRPr="00DA7BFF">
        <w:rPr>
          <w:rFonts w:ascii="Times New Roman" w:hAnsi="Times New Roman" w:cs="Times New Roman"/>
          <w:color w:val="000000" w:themeColor="text1"/>
          <w:sz w:val="24"/>
          <w:szCs w:val="24"/>
        </w:rPr>
        <w:t>"</w:t>
      </w:r>
    </w:p>
    <w:p w14:paraId="1DBE1A8F" w14:textId="4473907E" w:rsidR="00DA7BFF" w:rsidRPr="00DD395E" w:rsidRDefault="00DA7BFF" w:rsidP="00DA7BFF">
      <w:pPr>
        <w:pStyle w:val="Heading1"/>
        <w:numPr>
          <w:ilvl w:val="1"/>
          <w:numId w:val="4"/>
        </w:numPr>
        <w:rPr>
          <w:rFonts w:ascii="Times New Roman" w:hAnsi="Times New Roman" w:cs="Times New Roman"/>
          <w:color w:val="000000" w:themeColor="text1"/>
          <w:sz w:val="24"/>
          <w:szCs w:val="24"/>
        </w:rPr>
      </w:pPr>
      <w:r w:rsidRPr="00DA7BFF">
        <w:rPr>
          <w:rFonts w:ascii="Times New Roman" w:hAnsi="Times New Roman" w:cs="Times New Roman"/>
          <w:color w:val="000000" w:themeColor="text1"/>
          <w:sz w:val="24"/>
          <w:szCs w:val="24"/>
        </w:rPr>
        <w:t>Verified: Male, Female, Joint, Unknown categories only</w:t>
      </w:r>
    </w:p>
    <w:p w14:paraId="57A047C4" w14:textId="7FB38FC4" w:rsidR="00DA7BFF" w:rsidRPr="00DD395E" w:rsidRDefault="00DA7BFF" w:rsidP="00DA7BFF">
      <w:pPr>
        <w:rPr>
          <w:color w:val="000000" w:themeColor="text1"/>
        </w:rPr>
      </w:pPr>
    </w:p>
    <w:p w14:paraId="57D32F07" w14:textId="207B1CC6" w:rsidR="00DA7BFF" w:rsidRPr="00DD395E" w:rsidRDefault="007D321D" w:rsidP="00DA7BFF">
      <w:pPr>
        <w:rPr>
          <w:color w:val="000000" w:themeColor="text1"/>
        </w:rPr>
      </w:pPr>
      <w:r w:rsidRPr="00DD395E">
        <w:rPr>
          <w:color w:val="000000" w:themeColor="text1"/>
        </w:rPr>
        <w:drawing>
          <wp:anchor distT="0" distB="0" distL="114300" distR="114300" simplePos="0" relativeHeight="251662336" behindDoc="0" locked="0" layoutInCell="1" allowOverlap="1" wp14:anchorId="7E4AC44D" wp14:editId="4FB6CF6A">
            <wp:simplePos x="0" y="0"/>
            <wp:positionH relativeFrom="margin">
              <wp:posOffset>198755</wp:posOffset>
            </wp:positionH>
            <wp:positionV relativeFrom="margin">
              <wp:posOffset>2838450</wp:posOffset>
            </wp:positionV>
            <wp:extent cx="5791200" cy="3947795"/>
            <wp:effectExtent l="133350" t="114300" r="152400" b="167005"/>
            <wp:wrapSquare wrapText="bothSides"/>
            <wp:docPr id="214664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3344" name=""/>
                    <pic:cNvPicPr/>
                  </pic:nvPicPr>
                  <pic:blipFill>
                    <a:blip r:embed="rId8">
                      <a:extLst>
                        <a:ext uri="{28A0092B-C50C-407E-A947-70E740481C1C}">
                          <a14:useLocalDpi xmlns:a14="http://schemas.microsoft.com/office/drawing/2010/main" val="0"/>
                        </a:ext>
                      </a:extLst>
                    </a:blip>
                    <a:stretch>
                      <a:fillRect/>
                    </a:stretch>
                  </pic:blipFill>
                  <pic:spPr>
                    <a:xfrm>
                      <a:off x="0" y="0"/>
                      <a:ext cx="5791200" cy="3947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34CC28A" w14:textId="3FE016EB" w:rsidR="00DA7BFF" w:rsidRPr="00DA7BFF" w:rsidRDefault="00DA7BFF" w:rsidP="00DA7BFF">
      <w:pPr>
        <w:rPr>
          <w:color w:val="000000" w:themeColor="text1"/>
        </w:rPr>
      </w:pPr>
    </w:p>
    <w:p w14:paraId="34923668" w14:textId="210D9B4B" w:rsidR="001B1BF9" w:rsidRPr="001B1BF9" w:rsidRDefault="001B1BF9" w:rsidP="001B1BF9">
      <w:pPr>
        <w:pStyle w:val="Heading1"/>
        <w:rPr>
          <w:rFonts w:ascii="Times New Roman" w:hAnsi="Times New Roman" w:cs="Times New Roman"/>
          <w:color w:val="000000" w:themeColor="text1"/>
          <w:sz w:val="24"/>
          <w:szCs w:val="24"/>
        </w:rPr>
      </w:pPr>
    </w:p>
    <w:p w14:paraId="1CFA53A0" w14:textId="77777777" w:rsidR="00DA7BFF" w:rsidRPr="00DD395E" w:rsidRDefault="00DA7BFF">
      <w:pPr>
        <w:rPr>
          <w:rFonts w:ascii="Times New Roman" w:eastAsiaTheme="majorEastAsia" w:hAnsi="Times New Roman" w:cs="Times New Roman"/>
          <w:color w:val="000000" w:themeColor="text1"/>
          <w:sz w:val="24"/>
          <w:szCs w:val="24"/>
        </w:rPr>
      </w:pPr>
      <w:r w:rsidRPr="00DD395E">
        <w:rPr>
          <w:rFonts w:ascii="Times New Roman" w:hAnsi="Times New Roman" w:cs="Times New Roman"/>
          <w:color w:val="000000" w:themeColor="text1"/>
          <w:sz w:val="24"/>
          <w:szCs w:val="24"/>
        </w:rPr>
        <w:br w:type="page"/>
      </w:r>
    </w:p>
    <w:p w14:paraId="7E65F28F" w14:textId="6509F2B9" w:rsidR="00DD395E" w:rsidRPr="00DD395E" w:rsidRDefault="00DD395E" w:rsidP="00DD395E">
      <w:pPr>
        <w:pStyle w:val="Heading1"/>
        <w:ind w:left="720"/>
        <w:jc w:val="center"/>
        <w:rPr>
          <w:rFonts w:ascii="Times New Roman" w:hAnsi="Times New Roman" w:cs="Times New Roman"/>
          <w:b/>
          <w:bCs/>
          <w:color w:val="000000" w:themeColor="text1"/>
          <w:szCs w:val="40"/>
          <w:u w:val="single"/>
        </w:rPr>
      </w:pPr>
      <w:r w:rsidRPr="00DD395E">
        <w:rPr>
          <w:rFonts w:ascii="Times New Roman" w:hAnsi="Times New Roman" w:cs="Times New Roman"/>
          <w:b/>
          <w:bCs/>
          <w:color w:val="000000" w:themeColor="text1"/>
          <w:szCs w:val="40"/>
          <w:u w:val="single"/>
        </w:rPr>
        <w:lastRenderedPageBreak/>
        <w:t>Create Loan Status Flag</w:t>
      </w:r>
    </w:p>
    <w:p w14:paraId="2817565B" w14:textId="49B18E5B" w:rsidR="00DD395E" w:rsidRPr="00DD395E" w:rsidRDefault="00FC4F95" w:rsidP="00DD395E">
      <w:pPr>
        <w:pStyle w:val="Heading1"/>
        <w:numPr>
          <w:ilvl w:val="0"/>
          <w:numId w:val="5"/>
        </w:numPr>
        <w:rPr>
          <w:rFonts w:ascii="Times New Roman" w:hAnsi="Times New Roman" w:cs="Times New Roman"/>
          <w:color w:val="000000" w:themeColor="text1"/>
          <w:sz w:val="24"/>
          <w:szCs w:val="24"/>
        </w:rPr>
      </w:pPr>
      <w:r w:rsidRPr="00FC4F95">
        <w:rPr>
          <w:rFonts w:ascii="Times New Roman" w:hAnsi="Times New Roman" w:cs="Times New Roman"/>
          <w:b/>
          <w:bCs/>
          <w:noProof/>
          <w:color w:val="000000" w:themeColor="text1"/>
          <w:szCs w:val="40"/>
          <w:u w:val="single"/>
        </w:rPr>
        <mc:AlternateContent>
          <mc:Choice Requires="wpg">
            <w:drawing>
              <wp:anchor distT="0" distB="0" distL="228600" distR="228600" simplePos="0" relativeHeight="251664384" behindDoc="1" locked="0" layoutInCell="1" allowOverlap="1" wp14:anchorId="51B26040" wp14:editId="762D8FBB">
                <wp:simplePos x="0" y="0"/>
                <wp:positionH relativeFrom="margin">
                  <wp:posOffset>3878580</wp:posOffset>
                </wp:positionH>
                <wp:positionV relativeFrom="margin">
                  <wp:posOffset>769620</wp:posOffset>
                </wp:positionV>
                <wp:extent cx="1828800" cy="6567805"/>
                <wp:effectExtent l="0" t="0" r="19050" b="23495"/>
                <wp:wrapThrough wrapText="bothSides">
                  <wp:wrapPolygon edited="0">
                    <wp:start x="0" y="0"/>
                    <wp:lineTo x="0" y="21615"/>
                    <wp:lineTo x="21600" y="21615"/>
                    <wp:lineTo x="21600" y="0"/>
                    <wp:lineTo x="0" y="0"/>
                  </wp:wrapPolygon>
                </wp:wrapThrough>
                <wp:docPr id="201" name="Group 207"/>
                <wp:cNvGraphicFramePr/>
                <a:graphic xmlns:a="http://schemas.openxmlformats.org/drawingml/2006/main">
                  <a:graphicData uri="http://schemas.microsoft.com/office/word/2010/wordprocessingGroup">
                    <wpg:wgp>
                      <wpg:cNvGrpSpPr/>
                      <wpg:grpSpPr>
                        <a:xfrm>
                          <a:off x="0" y="0"/>
                          <a:ext cx="1828800" cy="6567805"/>
                          <a:chOff x="15240" y="935773"/>
                          <a:chExt cx="1828800" cy="7984057"/>
                        </a:xfrm>
                        <a:solidFill>
                          <a:schemeClr val="bg1"/>
                        </a:solidFill>
                      </wpg:grpSpPr>
                      <wps:wsp>
                        <wps:cNvPr id="203" name="Rectangle 203"/>
                        <wps:cNvSpPr/>
                        <wps:spPr>
                          <a:xfrm>
                            <a:off x="15240" y="1696070"/>
                            <a:ext cx="1828800" cy="722376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75DF8422" w14:textId="13D825F9" w:rsidR="00DD395E" w:rsidRPr="003B1474" w:rsidRDefault="00DD395E" w:rsidP="00DD395E">
                              <w:pPr>
                                <w:rPr>
                                  <w:color w:val="171717" w:themeColor="background2" w:themeShade="1A"/>
                                </w:rPr>
                              </w:pPr>
                              <w:r w:rsidRPr="003B1474">
                                <w:rPr>
                                  <w:noProof/>
                                  <w:color w:val="171717" w:themeColor="background2" w:themeShade="1A"/>
                                </w:rPr>
                                <w:drawing>
                                  <wp:inline distT="0" distB="0" distL="0" distR="0" wp14:anchorId="663577B4" wp14:editId="02A14503">
                                    <wp:extent cx="1551305" cy="5483860"/>
                                    <wp:effectExtent l="0" t="0" r="0" b="2540"/>
                                    <wp:docPr id="865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309" name=""/>
                                            <pic:cNvPicPr/>
                                          </pic:nvPicPr>
                                          <pic:blipFill>
                                            <a:blip r:embed="rId9"/>
                                            <a:stretch>
                                              <a:fillRect/>
                                            </a:stretch>
                                          </pic:blipFill>
                                          <pic:spPr>
                                            <a:xfrm>
                                              <a:off x="0" y="0"/>
                                              <a:ext cx="1551305" cy="5483860"/>
                                            </a:xfrm>
                                            <a:prstGeom prst="rect">
                                              <a:avLst/>
                                            </a:prstGeom>
                                          </pic:spPr>
                                        </pic:pic>
                                      </a:graphicData>
                                    </a:graphic>
                                  </wp:inline>
                                </w:drawing>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15240" y="935773"/>
                            <a:ext cx="1828800" cy="68580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A3DB7AE" w14:textId="55A4AF17" w:rsidR="00DD395E" w:rsidRPr="003B1474" w:rsidRDefault="00DD395E">
                              <w:pPr>
                                <w:pStyle w:val="NoSpacing"/>
                                <w:jc w:val="center"/>
                                <w:rPr>
                                  <w:rFonts w:asciiTheme="majorHAnsi" w:eastAsiaTheme="majorEastAsia" w:hAnsiTheme="majorHAnsi" w:cstheme="majorBidi"/>
                                  <w:caps/>
                                  <w:color w:val="171717" w:themeColor="background2" w:themeShade="1A"/>
                                  <w:sz w:val="28"/>
                                  <w:szCs w:val="28"/>
                                  <w:lang w:val="en-IN"/>
                                </w:rPr>
                              </w:pPr>
                              <w:r w:rsidRPr="003B1474">
                                <w:rPr>
                                  <w:rFonts w:asciiTheme="majorHAnsi" w:eastAsiaTheme="majorEastAsia" w:hAnsiTheme="majorHAnsi" w:cstheme="majorBidi"/>
                                  <w:caps/>
                                  <w:color w:val="171717" w:themeColor="background2" w:themeShade="1A"/>
                                  <w:sz w:val="28"/>
                                  <w:szCs w:val="28"/>
                                  <w:lang w:val="en-IN"/>
                                </w:rPr>
                                <w:t>Loan status flag</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B26040" id="Group 207" o:spid="_x0000_s1029" style="position:absolute;left:0;text-align:left;margin-left:305.4pt;margin-top:60.6pt;width:2in;height:517.15pt;z-index:-251652096;mso-wrap-distance-left:18pt;mso-wrap-distance-right:18pt;mso-position-horizontal-relative:margin;mso-position-vertical-relative:margin;mso-width-relative:margin;mso-height-relative:margin" coordorigin="152,9357" coordsize="18288,7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">
                <v:rect id="Rectangle 203" o:spid="_x0000_s1030" style="position:absolute;left:152;top:16960;width:18288;height:7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" fillcolor="#a5a5a5 [3206]" strokecolor="#181818 [486]" strokeweight="1pt">
                  <v:textbox inset=",14.4pt,8.64pt,18pt">
                    <w:txbxContent>
                      <w:p w14:paraId="75DF8422" w14:textId="13D825F9" w:rsidR="00DD395E" w:rsidRPr="003B1474" w:rsidRDefault="00DD395E" w:rsidP="00DD395E">
                        <w:pPr>
                          <w:rPr>
                            <w:color w:val="171717" w:themeColor="background2" w:themeShade="1A"/>
                          </w:rPr>
                        </w:pPr>
                        <w:r w:rsidRPr="003B1474">
                          <w:rPr>
                            <w:noProof/>
                            <w:color w:val="171717" w:themeColor="background2" w:themeShade="1A"/>
                          </w:rPr>
                          <w:drawing>
                            <wp:inline distT="0" distB="0" distL="0" distR="0" wp14:anchorId="663577B4" wp14:editId="02A14503">
                              <wp:extent cx="1551305" cy="5483860"/>
                              <wp:effectExtent l="0" t="0" r="0" b="2540"/>
                              <wp:docPr id="865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309" name=""/>
                                      <pic:cNvPicPr/>
                                    </pic:nvPicPr>
                                    <pic:blipFill>
                                      <a:blip r:embed="rId9"/>
                                      <a:stretch>
                                        <a:fillRect/>
                                      </a:stretch>
                                    </pic:blipFill>
                                    <pic:spPr>
                                      <a:xfrm>
                                        <a:off x="0" y="0"/>
                                        <a:ext cx="1551305" cy="5483860"/>
                                      </a:xfrm>
                                      <a:prstGeom prst="rect">
                                        <a:avLst/>
                                      </a:prstGeom>
                                    </pic:spPr>
                                  </pic:pic>
                                </a:graphicData>
                              </a:graphic>
                            </wp:inline>
                          </w:drawing>
                        </w:r>
                      </w:p>
                    </w:txbxContent>
                  </v:textbox>
                </v:rect>
                <v:shape id="Text Box 204" o:spid="_x0000_s1031" type="#_x0000_t202" style="position:absolute;left:152;top:9357;width:1828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" fillcolor="#a5a5a5 [3206]" strokecolor="#181818 [486]" strokeweight="1pt">
                  <v:textbox inset=",7.2pt,,7.2pt">
                    <w:txbxContent>
                      <w:p w14:paraId="2A3DB7AE" w14:textId="55A4AF17" w:rsidR="00DD395E" w:rsidRPr="003B1474" w:rsidRDefault="00DD395E">
                        <w:pPr>
                          <w:pStyle w:val="NoSpacing"/>
                          <w:jc w:val="center"/>
                          <w:rPr>
                            <w:rFonts w:asciiTheme="majorHAnsi" w:eastAsiaTheme="majorEastAsia" w:hAnsiTheme="majorHAnsi" w:cstheme="majorBidi"/>
                            <w:caps/>
                            <w:color w:val="171717" w:themeColor="background2" w:themeShade="1A"/>
                            <w:sz w:val="28"/>
                            <w:szCs w:val="28"/>
                            <w:lang w:val="en-IN"/>
                          </w:rPr>
                        </w:pPr>
                        <w:r w:rsidRPr="003B1474">
                          <w:rPr>
                            <w:rFonts w:asciiTheme="majorHAnsi" w:eastAsiaTheme="majorEastAsia" w:hAnsiTheme="majorHAnsi" w:cstheme="majorBidi"/>
                            <w:caps/>
                            <w:color w:val="171717" w:themeColor="background2" w:themeShade="1A"/>
                            <w:sz w:val="28"/>
                            <w:szCs w:val="28"/>
                            <w:lang w:val="en-IN"/>
                          </w:rPr>
                          <w:t>Loan status flag</w:t>
                        </w:r>
                      </w:p>
                    </w:txbxContent>
                  </v:textbox>
                </v:shape>
                <w10:wrap type="through" anchorx="margin" anchory="margin"/>
              </v:group>
            </w:pict>
          </mc:Fallback>
        </mc:AlternateContent>
      </w:r>
      <w:r w:rsidR="00DD395E" w:rsidRPr="00DD395E">
        <w:rPr>
          <w:rFonts w:ascii="Times New Roman" w:hAnsi="Times New Roman" w:cs="Times New Roman"/>
          <w:b/>
          <w:bCs/>
          <w:color w:val="000000" w:themeColor="text1"/>
          <w:sz w:val="24"/>
          <w:szCs w:val="24"/>
        </w:rPr>
        <w:t>Action:</w:t>
      </w:r>
      <w:r w:rsidR="00DD395E" w:rsidRPr="00DD395E">
        <w:rPr>
          <w:rFonts w:ascii="Times New Roman" w:hAnsi="Times New Roman" w:cs="Times New Roman"/>
          <w:color w:val="000000" w:themeColor="text1"/>
          <w:sz w:val="24"/>
          <w:szCs w:val="24"/>
        </w:rPr>
        <w:t> Convert numeric status to meaningful text</w:t>
      </w:r>
    </w:p>
    <w:p w14:paraId="2258A505" w14:textId="77777777" w:rsidR="00DD395E" w:rsidRPr="00DD395E" w:rsidRDefault="00DD395E" w:rsidP="00DD395E">
      <w:pPr>
        <w:pStyle w:val="Heading1"/>
        <w:numPr>
          <w:ilvl w:val="0"/>
          <w:numId w:val="5"/>
        </w:numPr>
        <w:rPr>
          <w:rFonts w:ascii="Times New Roman" w:hAnsi="Times New Roman" w:cs="Times New Roman"/>
          <w:color w:val="000000" w:themeColor="text1"/>
          <w:sz w:val="24"/>
          <w:szCs w:val="24"/>
        </w:rPr>
      </w:pPr>
      <w:r w:rsidRPr="00DD395E">
        <w:rPr>
          <w:rFonts w:ascii="Times New Roman" w:hAnsi="Times New Roman" w:cs="Times New Roman"/>
          <w:b/>
          <w:bCs/>
          <w:color w:val="000000" w:themeColor="text1"/>
          <w:sz w:val="24"/>
          <w:szCs w:val="24"/>
        </w:rPr>
        <w:t>Mapping:</w:t>
      </w:r>
    </w:p>
    <w:p w14:paraId="3DBF80FD" w14:textId="77777777" w:rsidR="00DD395E" w:rsidRPr="00DD395E" w:rsidRDefault="00DD395E" w:rsidP="00DD395E">
      <w:pPr>
        <w:pStyle w:val="Heading1"/>
        <w:numPr>
          <w:ilvl w:val="1"/>
          <w:numId w:val="5"/>
        </w:numPr>
        <w:rPr>
          <w:rFonts w:ascii="Times New Roman" w:hAnsi="Times New Roman" w:cs="Times New Roman"/>
          <w:color w:val="000000" w:themeColor="text1"/>
          <w:sz w:val="24"/>
          <w:szCs w:val="24"/>
        </w:rPr>
      </w:pPr>
      <w:r w:rsidRPr="00DD395E">
        <w:rPr>
          <w:rFonts w:ascii="Times New Roman" w:hAnsi="Times New Roman" w:cs="Times New Roman"/>
          <w:color w:val="000000" w:themeColor="text1"/>
          <w:sz w:val="24"/>
          <w:szCs w:val="24"/>
        </w:rPr>
        <w:t>Status = 0 → "Defaulted"</w:t>
      </w:r>
    </w:p>
    <w:p w14:paraId="76C45162" w14:textId="77777777" w:rsidR="00DD395E" w:rsidRPr="00DD395E" w:rsidRDefault="00DD395E" w:rsidP="00DD395E">
      <w:pPr>
        <w:pStyle w:val="Heading1"/>
        <w:numPr>
          <w:ilvl w:val="1"/>
          <w:numId w:val="5"/>
        </w:numPr>
        <w:rPr>
          <w:rFonts w:ascii="Times New Roman" w:hAnsi="Times New Roman" w:cs="Times New Roman"/>
          <w:color w:val="000000" w:themeColor="text1"/>
          <w:sz w:val="24"/>
          <w:szCs w:val="24"/>
        </w:rPr>
      </w:pPr>
      <w:r w:rsidRPr="00DD395E">
        <w:rPr>
          <w:rFonts w:ascii="Times New Roman" w:hAnsi="Times New Roman" w:cs="Times New Roman"/>
          <w:color w:val="000000" w:themeColor="text1"/>
          <w:sz w:val="24"/>
          <w:szCs w:val="24"/>
        </w:rPr>
        <w:t>Status = 1 → "Approved"</w:t>
      </w:r>
    </w:p>
    <w:p w14:paraId="647316E2" w14:textId="352D8D09" w:rsidR="00DD395E" w:rsidRDefault="00DD395E" w:rsidP="00DD395E">
      <w:pPr>
        <w:pStyle w:val="Heading1"/>
        <w:numPr>
          <w:ilvl w:val="0"/>
          <w:numId w:val="5"/>
        </w:numPr>
        <w:rPr>
          <w:rFonts w:ascii="Times New Roman" w:hAnsi="Times New Roman" w:cs="Times New Roman"/>
          <w:color w:val="000000" w:themeColor="text1"/>
          <w:sz w:val="24"/>
          <w:szCs w:val="24"/>
        </w:rPr>
      </w:pPr>
      <w:r w:rsidRPr="00DD395E">
        <w:rPr>
          <w:rFonts w:ascii="Times New Roman" w:hAnsi="Times New Roman" w:cs="Times New Roman"/>
          <w:b/>
          <w:bCs/>
          <w:color w:val="000000" w:themeColor="text1"/>
          <w:sz w:val="24"/>
          <w:szCs w:val="24"/>
        </w:rPr>
        <w:t>New Column:</w:t>
      </w:r>
      <w:r w:rsidRPr="00DD395E">
        <w:rPr>
          <w:rFonts w:ascii="Times New Roman" w:hAnsi="Times New Roman" w:cs="Times New Roman"/>
          <w:color w:val="000000" w:themeColor="text1"/>
          <w:sz w:val="24"/>
          <w:szCs w:val="24"/>
        </w:rPr>
        <w:t> Loan</w:t>
      </w:r>
      <w:r w:rsidR="003B1474">
        <w:rPr>
          <w:rFonts w:ascii="Times New Roman" w:hAnsi="Times New Roman" w:cs="Times New Roman"/>
          <w:color w:val="000000" w:themeColor="text1"/>
          <w:sz w:val="24"/>
          <w:szCs w:val="24"/>
        </w:rPr>
        <w:t xml:space="preserve"> </w:t>
      </w:r>
      <w:r w:rsidRPr="00DD395E">
        <w:rPr>
          <w:rFonts w:ascii="Times New Roman" w:hAnsi="Times New Roman" w:cs="Times New Roman"/>
          <w:color w:val="000000" w:themeColor="text1"/>
          <w:sz w:val="24"/>
          <w:szCs w:val="24"/>
        </w:rPr>
        <w:t>Status</w:t>
      </w:r>
    </w:p>
    <w:p w14:paraId="1BE54B2C" w14:textId="77777777" w:rsidR="003B1474" w:rsidRDefault="003B1474" w:rsidP="003B1474"/>
    <w:p w14:paraId="72844438" w14:textId="77777777" w:rsidR="003B1474" w:rsidRDefault="003B1474" w:rsidP="003B1474"/>
    <w:p w14:paraId="67430D44" w14:textId="77777777" w:rsidR="003B1474" w:rsidRDefault="003B1474" w:rsidP="003B1474"/>
    <w:p w14:paraId="29FA6677" w14:textId="77777777" w:rsidR="003B1474" w:rsidRDefault="003B1474" w:rsidP="003B1474"/>
    <w:p w14:paraId="6D7F2B15" w14:textId="790E7812" w:rsidR="003B1474" w:rsidRDefault="003B1474" w:rsidP="003B1474">
      <w:r w:rsidRPr="003B1474">
        <w:rPr>
          <w:b/>
          <w:bCs/>
        </w:rPr>
        <w:t>This step involves transforming the numeric loan status codes into human-readable, meaningful text labels.</w:t>
      </w:r>
      <w:r w:rsidRPr="003B1474">
        <w:t> In the original dataset, the loan outcome is represented by a binary numeric column called Status containing only two values: 0 and 1. We create a new column called Loan</w:t>
      </w:r>
      <w:r>
        <w:t xml:space="preserve"> </w:t>
      </w:r>
      <w:r w:rsidRPr="003B1474">
        <w:t>Status where we apply a simple but crucial transformation: every 0 value becomes "Defaulted" and every 1 value becomes "Approved". This creates a clear, intuitive categorical variable that instantly communicates the loan outcome.</w:t>
      </w:r>
    </w:p>
    <w:p w14:paraId="3B21553B" w14:textId="77777777" w:rsidR="003B1474" w:rsidRDefault="003B1474">
      <w:r>
        <w:br w:type="page"/>
      </w:r>
    </w:p>
    <w:p w14:paraId="76EBE5A7" w14:textId="17CD1D5F" w:rsidR="007D321D" w:rsidRPr="007D321D" w:rsidRDefault="007D321D" w:rsidP="007D321D">
      <w:pPr>
        <w:jc w:val="center"/>
        <w:rPr>
          <w:b/>
          <w:bCs/>
          <w:sz w:val="40"/>
          <w:szCs w:val="40"/>
          <w:u w:val="single"/>
        </w:rPr>
      </w:pPr>
      <w:r w:rsidRPr="007D321D">
        <w:rPr>
          <w:b/>
          <w:bCs/>
          <w:sz w:val="40"/>
          <w:szCs w:val="40"/>
          <w:u w:val="single"/>
        </w:rPr>
        <w:lastRenderedPageBreak/>
        <w:t>Handle Missing Numerical Values</w:t>
      </w:r>
    </w:p>
    <w:p w14:paraId="52D62344" w14:textId="6C772785" w:rsidR="007D321D" w:rsidRPr="007D321D" w:rsidRDefault="007D321D" w:rsidP="007D321D">
      <w:pPr>
        <w:numPr>
          <w:ilvl w:val="0"/>
          <w:numId w:val="6"/>
        </w:numPr>
        <w:rPr>
          <w:sz w:val="24"/>
          <w:szCs w:val="24"/>
        </w:rPr>
      </w:pPr>
      <w:r w:rsidRPr="007D321D">
        <w:rPr>
          <w:b/>
          <w:bCs/>
          <w:sz w:val="24"/>
          <w:szCs w:val="24"/>
        </w:rPr>
        <w:t>Action:</w:t>
      </w:r>
      <w:r w:rsidRPr="007D321D">
        <w:rPr>
          <w:sz w:val="24"/>
          <w:szCs w:val="24"/>
        </w:rPr>
        <w:t> Impute missing values with appropriate methods</w:t>
      </w:r>
    </w:p>
    <w:p w14:paraId="7C13BB3F" w14:textId="32EC96CF" w:rsidR="007D321D" w:rsidRPr="007D321D" w:rsidRDefault="007D321D" w:rsidP="007D321D">
      <w:pPr>
        <w:numPr>
          <w:ilvl w:val="0"/>
          <w:numId w:val="6"/>
        </w:numPr>
        <w:rPr>
          <w:sz w:val="24"/>
          <w:szCs w:val="24"/>
        </w:rPr>
      </w:pPr>
      <w:r w:rsidRPr="007D321D">
        <w:rPr>
          <w:noProof/>
          <w:sz w:val="24"/>
          <w:szCs w:val="24"/>
        </w:rPr>
        <mc:AlternateContent>
          <mc:Choice Requires="wpg">
            <w:drawing>
              <wp:anchor distT="0" distB="0" distL="114300" distR="114300" simplePos="0" relativeHeight="251666432" behindDoc="0" locked="0" layoutInCell="1" allowOverlap="1" wp14:anchorId="198A3A20" wp14:editId="40D215F2">
                <wp:simplePos x="0" y="0"/>
                <wp:positionH relativeFrom="page">
                  <wp:posOffset>4827270</wp:posOffset>
                </wp:positionH>
                <wp:positionV relativeFrom="page">
                  <wp:posOffset>1493520</wp:posOffset>
                </wp:positionV>
                <wp:extent cx="2475865" cy="9555480"/>
                <wp:effectExtent l="0" t="0" r="19685" b="26670"/>
                <wp:wrapSquare wrapText="bothSides"/>
                <wp:docPr id="211" name="Group 219"/>
                <wp:cNvGraphicFramePr/>
                <a:graphic xmlns:a="http://schemas.openxmlformats.org/drawingml/2006/main">
                  <a:graphicData uri="http://schemas.microsoft.com/office/word/2010/wordprocessingGroup">
                    <wpg:wgp>
                      <wpg:cNvGrpSpPr/>
                      <wpg:grpSpPr>
                        <a:xfrm>
                          <a:off x="0" y="0"/>
                          <a:ext cx="2475865" cy="9555480"/>
                          <a:chOff x="-53340" y="293370"/>
                          <a:chExt cx="2475865" cy="9555480"/>
                        </a:xfrm>
                      </wpg:grpSpPr>
                      <wps:wsp>
                        <wps:cNvPr id="212" name="AutoShape 14"/>
                        <wps:cNvSpPr>
                          <a:spLocks noChangeArrowheads="1"/>
                        </wps:cNvSpPr>
                        <wps:spPr bwMode="auto">
                          <a:xfrm>
                            <a:off x="-53340" y="293370"/>
                            <a:ext cx="2475865" cy="955548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5E919A5D" w14:textId="3EDF488F" w:rsidR="007D321D" w:rsidRDefault="007D321D">
                              <w:pPr>
                                <w:rPr>
                                  <w:color w:val="44546A" w:themeColor="text2"/>
                                </w:rPr>
                              </w:pPr>
                              <w:r>
                                <w:rPr>
                                  <w:noProof/>
                                </w:rPr>
                                <w:drawing>
                                  <wp:inline distT="0" distB="0" distL="0" distR="0" wp14:anchorId="16EF67C6" wp14:editId="5FCB04C6">
                                    <wp:extent cx="1947526" cy="7856220"/>
                                    <wp:effectExtent l="133350" t="114300" r="148590" b="163830"/>
                                    <wp:docPr id="21819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97983" name=""/>
                                            <pic:cNvPicPr/>
                                          </pic:nvPicPr>
                                          <pic:blipFill>
                                            <a:blip r:embed="rId10"/>
                                            <a:stretch>
                                              <a:fillRect/>
                                            </a:stretch>
                                          </pic:blipFill>
                                          <pic:spPr>
                                            <a:xfrm>
                                              <a:off x="0" y="0"/>
                                              <a:ext cx="1960265" cy="79076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sdt>
                                <w:sdtPr>
                                  <w:rPr>
                                    <w:color w:val="44546A" w:themeColor="text2"/>
                                  </w:rPr>
                                  <w:id w:val="610175216"/>
                                  <w:temporary/>
                                  <w15:appearance w15:val="hidden"/>
                                </w:sdtPr>
                                <w:sdtContent/>
                              </w:sdt>
                            </w:p>
                          </w:txbxContent>
                        </wps:txbx>
                        <wps:bodyPr rot="0" vert="horz" wrap="square" lIns="182880" tIns="457200" rIns="182880" bIns="73152" anchor="t" anchorCtr="0" upright="1">
                          <a:noAutofit/>
                        </wps:bodyPr>
                      </wps:wsp>
                      <wps:wsp>
                        <wps:cNvPr id="214" name="Rectangle 214"/>
                        <wps:cNvSpPr/>
                        <wps:spPr>
                          <a:xfrm>
                            <a:off x="71919" y="9308386"/>
                            <a:ext cx="2331720"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BA4E9" w14:textId="77777777" w:rsidR="007D321D" w:rsidRDefault="007D321D">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98A3A20" id="Group 219" o:spid="_x0000_s1032" style="position:absolute;left:0;text-align:left;margin-left:380.1pt;margin-top:117.6pt;width:194.95pt;height:752.4pt;z-index:251666432;mso-position-horizontal-relative:page;mso-position-vertical-relative:page" coordorigin="-533,2933" coordsize="24758,95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">
                <v:rect id="AutoShape 14" o:spid="_x0000_s1033" style="position:absolute;left:-533;top:2933;width:24758;height:95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" fillcolor="white [3212]" strokecolor="#747070 [1614]" strokeweight="1.25pt">
                  <v:textbox inset="14.4pt,36pt,14.4pt,5.76pt">
                    <w:txbxContent>
                      <w:p w14:paraId="5E919A5D" w14:textId="3EDF488F" w:rsidR="007D321D" w:rsidRDefault="007D321D">
                        <w:pPr>
                          <w:rPr>
                            <w:color w:val="44546A" w:themeColor="text2"/>
                          </w:rPr>
                        </w:pPr>
                        <w:r>
                          <w:rPr>
                            <w:noProof/>
                          </w:rPr>
                          <w:drawing>
                            <wp:inline distT="0" distB="0" distL="0" distR="0" wp14:anchorId="16EF67C6" wp14:editId="5FCB04C6">
                              <wp:extent cx="1947526" cy="7856220"/>
                              <wp:effectExtent l="133350" t="114300" r="148590" b="163830"/>
                              <wp:docPr id="21819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97983" name=""/>
                                      <pic:cNvPicPr/>
                                    </pic:nvPicPr>
                                    <pic:blipFill>
                                      <a:blip r:embed="rId10"/>
                                      <a:stretch>
                                        <a:fillRect/>
                                      </a:stretch>
                                    </pic:blipFill>
                                    <pic:spPr>
                                      <a:xfrm>
                                        <a:off x="0" y="0"/>
                                        <a:ext cx="1960265" cy="79076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sdt>
                          <w:sdtPr>
                            <w:rPr>
                              <w:color w:val="44546A" w:themeColor="text2"/>
                            </w:rPr>
                            <w:id w:val="610175216"/>
                            <w:temporary/>
                            <w15:appearance w15:val="hidden"/>
                          </w:sdtPr>
                          <w:sdtContent/>
                        </w:sdt>
                      </w:p>
                    </w:txbxContent>
                  </v:textbox>
                </v:rect>
                <v:rect id="Rectangle 214" o:spid="_x0000_s1034" style="position:absolute;left:719;top:93083;width:23317;height:11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" fillcolor="#4472c4 [3204]" stroked="f" strokeweight="1pt">
                  <v:textbox inset="14.4pt,14.4pt,14.4pt,28.8pt">
                    <w:txbxContent>
                      <w:p w14:paraId="76BBA4E9" w14:textId="77777777" w:rsidR="007D321D" w:rsidRDefault="007D321D">
                        <w:pPr>
                          <w:spacing w:before="240"/>
                          <w:rPr>
                            <w:color w:val="FFFFFF" w:themeColor="background1"/>
                          </w:rPr>
                        </w:pPr>
                      </w:p>
                    </w:txbxContent>
                  </v:textbox>
                </v:rect>
                <w10:wrap type="square" anchorx="page" anchory="page"/>
              </v:group>
            </w:pict>
          </mc:Fallback>
        </mc:AlternateContent>
      </w:r>
      <w:r w:rsidRPr="007D321D">
        <w:rPr>
          <w:b/>
          <w:bCs/>
          <w:sz w:val="24"/>
          <w:szCs w:val="24"/>
        </w:rPr>
        <w:t>Columns Treated:</w:t>
      </w:r>
    </w:p>
    <w:p w14:paraId="1C034E09" w14:textId="43DE961A" w:rsidR="007D321D" w:rsidRPr="007D321D" w:rsidRDefault="007D321D" w:rsidP="007D321D">
      <w:pPr>
        <w:numPr>
          <w:ilvl w:val="1"/>
          <w:numId w:val="6"/>
        </w:numPr>
        <w:rPr>
          <w:sz w:val="24"/>
          <w:szCs w:val="24"/>
        </w:rPr>
      </w:pPr>
      <w:r w:rsidRPr="007D321D">
        <w:rPr>
          <w:b/>
          <w:bCs/>
          <w:sz w:val="24"/>
          <w:szCs w:val="24"/>
        </w:rPr>
        <w:t>income</w:t>
      </w:r>
      <w:r w:rsidRPr="007D321D">
        <w:rPr>
          <w:sz w:val="24"/>
          <w:szCs w:val="24"/>
        </w:rPr>
        <w:t>: Filled with median value (4,980)</w:t>
      </w:r>
    </w:p>
    <w:p w14:paraId="45D56358" w14:textId="7CF07F84" w:rsidR="007D321D" w:rsidRPr="007D321D" w:rsidRDefault="007D321D" w:rsidP="007D321D">
      <w:pPr>
        <w:numPr>
          <w:ilvl w:val="1"/>
          <w:numId w:val="6"/>
        </w:numPr>
        <w:rPr>
          <w:sz w:val="24"/>
          <w:szCs w:val="24"/>
        </w:rPr>
      </w:pPr>
      <w:r w:rsidRPr="007D321D">
        <w:rPr>
          <w:b/>
          <w:bCs/>
          <w:sz w:val="24"/>
          <w:szCs w:val="24"/>
        </w:rPr>
        <w:t>rate_of_interest</w:t>
      </w:r>
      <w:r w:rsidRPr="007D321D">
        <w:rPr>
          <w:sz w:val="24"/>
          <w:szCs w:val="24"/>
        </w:rPr>
        <w:t>: Filled with column average (4.</w:t>
      </w:r>
      <w:r w:rsidRPr="007D321D">
        <w:rPr>
          <w:sz w:val="24"/>
          <w:szCs w:val="24"/>
        </w:rPr>
        <w:t>5</w:t>
      </w:r>
      <w:r w:rsidRPr="007D321D">
        <w:rPr>
          <w:sz w:val="24"/>
          <w:szCs w:val="24"/>
        </w:rPr>
        <w:t>%)</w:t>
      </w:r>
    </w:p>
    <w:p w14:paraId="26510A07" w14:textId="4AF11D0C" w:rsidR="007D321D" w:rsidRPr="007D321D" w:rsidRDefault="007D321D" w:rsidP="007D321D">
      <w:pPr>
        <w:numPr>
          <w:ilvl w:val="1"/>
          <w:numId w:val="6"/>
        </w:numPr>
        <w:rPr>
          <w:sz w:val="24"/>
          <w:szCs w:val="24"/>
        </w:rPr>
      </w:pPr>
      <w:r w:rsidRPr="007D321D">
        <w:rPr>
          <w:sz w:val="24"/>
          <w:szCs w:val="24"/>
        </w:rPr>
        <w:t>LTV: Calculated as (loan</w:t>
      </w:r>
      <w:r w:rsidRPr="007D321D">
        <w:rPr>
          <w:sz w:val="24"/>
          <w:szCs w:val="24"/>
        </w:rPr>
        <w:t xml:space="preserve"> </w:t>
      </w:r>
      <w:r w:rsidRPr="007D321D">
        <w:rPr>
          <w:sz w:val="24"/>
          <w:szCs w:val="24"/>
        </w:rPr>
        <w:t>amount/property</w:t>
      </w:r>
      <w:r w:rsidRPr="007D321D">
        <w:rPr>
          <w:sz w:val="24"/>
          <w:szCs w:val="24"/>
        </w:rPr>
        <w:t xml:space="preserve"> value) *</w:t>
      </w:r>
      <w:r w:rsidRPr="007D321D">
        <w:rPr>
          <w:sz w:val="24"/>
          <w:szCs w:val="24"/>
        </w:rPr>
        <w:t>100</w:t>
      </w:r>
    </w:p>
    <w:p w14:paraId="0DFA66F8" w14:textId="77777777" w:rsidR="007D321D" w:rsidRPr="007D321D" w:rsidRDefault="007D321D" w:rsidP="007D321D">
      <w:pPr>
        <w:numPr>
          <w:ilvl w:val="1"/>
          <w:numId w:val="6"/>
        </w:numPr>
        <w:rPr>
          <w:sz w:val="24"/>
          <w:szCs w:val="24"/>
        </w:rPr>
      </w:pPr>
      <w:r w:rsidRPr="007D321D">
        <w:rPr>
          <w:sz w:val="24"/>
          <w:szCs w:val="24"/>
        </w:rPr>
        <w:t>dtir1: Calculated from income when missing</w:t>
      </w:r>
    </w:p>
    <w:p w14:paraId="17AD93DE" w14:textId="784D9A70" w:rsidR="003B1474" w:rsidRPr="00DD395E" w:rsidRDefault="003B1474" w:rsidP="003B1474"/>
    <w:p w14:paraId="17EA37E1" w14:textId="3DE648EF" w:rsidR="001B1BF9" w:rsidRPr="001B1BF9" w:rsidRDefault="007D321D" w:rsidP="001B1BF9">
      <w:pPr>
        <w:pStyle w:val="Heading1"/>
        <w:ind w:left="720"/>
        <w:rPr>
          <w:rFonts w:ascii="Times New Roman" w:hAnsi="Times New Roman" w:cs="Times New Roman"/>
          <w:color w:val="000000" w:themeColor="text1"/>
          <w:sz w:val="24"/>
          <w:szCs w:val="24"/>
        </w:rPr>
      </w:pPr>
      <w:r w:rsidRPr="007D321D">
        <w:rPr>
          <w:rFonts w:ascii="Times New Roman" w:hAnsi="Times New Roman" w:cs="Times New Roman"/>
          <w:color w:val="000000" w:themeColor="text1"/>
          <w:sz w:val="24"/>
          <w:szCs w:val="24"/>
        </w:rPr>
        <w:t xml:space="preserve">This step fills missing numbers to ensure complete analysis. We use different methods for each column: median for income (resists outliers), average for interest rates (reflects market norms), calculated formulas for LTV and DTI ratios (ensures accuracy). This prevents Power BI from excluding incomplete records, maintains data integrity for accurate visualizations, and provides reliable metrics for all </w:t>
      </w:r>
      <w:r>
        <w:rPr>
          <w:rFonts w:ascii="Times New Roman" w:hAnsi="Times New Roman" w:cs="Times New Roman"/>
          <w:color w:val="000000" w:themeColor="text1"/>
          <w:sz w:val="24"/>
          <w:szCs w:val="24"/>
        </w:rPr>
        <w:t xml:space="preserve">148671 </w:t>
      </w:r>
      <w:r w:rsidRPr="007D321D">
        <w:rPr>
          <w:rFonts w:ascii="Times New Roman" w:hAnsi="Times New Roman" w:cs="Times New Roman"/>
          <w:color w:val="000000" w:themeColor="text1"/>
          <w:sz w:val="24"/>
          <w:szCs w:val="24"/>
        </w:rPr>
        <w:t>loan applications in our dashboard.</w:t>
      </w:r>
    </w:p>
    <w:p w14:paraId="109AD246" w14:textId="4F303181" w:rsidR="00C828C6" w:rsidRDefault="00C828C6" w:rsidP="00FA3130">
      <w:pPr>
        <w:pStyle w:val="Heading1"/>
        <w:jc w:val="center"/>
        <w:rPr>
          <w:rFonts w:ascii="Times New Roman" w:hAnsi="Times New Roman" w:cs="Times New Roman"/>
          <w:b/>
          <w:bCs/>
          <w:color w:val="000000" w:themeColor="text1"/>
        </w:rPr>
      </w:pPr>
    </w:p>
    <w:p w14:paraId="73D1B596" w14:textId="1D80624E" w:rsidR="00BB2FE7" w:rsidRPr="00326492" w:rsidRDefault="00C828C6" w:rsidP="00326492">
      <w:pPr>
        <w:jc w:val="center"/>
        <w:rPr>
          <w:rFonts w:ascii="Times New Roman" w:eastAsiaTheme="majorEastAsia" w:hAnsi="Times New Roman" w:cs="Times New Roman"/>
          <w:b/>
          <w:bCs/>
          <w:color w:val="000000" w:themeColor="text1"/>
          <w:sz w:val="40"/>
          <w:szCs w:val="40"/>
        </w:rPr>
      </w:pPr>
      <w:r>
        <w:rPr>
          <w:rFonts w:ascii="Times New Roman" w:hAnsi="Times New Roman" w:cs="Times New Roman"/>
          <w:b/>
          <w:bCs/>
          <w:color w:val="000000" w:themeColor="text1"/>
        </w:rPr>
        <w:br w:type="page"/>
      </w:r>
      <w:r w:rsidRPr="00326492">
        <w:rPr>
          <w:rFonts w:ascii="Times New Roman" w:hAnsi="Times New Roman" w:cs="Times New Roman"/>
          <w:b/>
          <w:bCs/>
          <w:color w:val="000000" w:themeColor="text1"/>
          <w:sz w:val="40"/>
          <w:szCs w:val="40"/>
          <w:u w:val="single"/>
        </w:rPr>
        <w:lastRenderedPageBreak/>
        <w:t>Importance of a cleaned excel data</w:t>
      </w:r>
    </w:p>
    <w:p w14:paraId="31EE5138" w14:textId="77777777" w:rsidR="00326492" w:rsidRPr="00326492" w:rsidRDefault="00326492" w:rsidP="00326492">
      <w:pPr>
        <w:rPr>
          <w:sz w:val="24"/>
          <w:szCs w:val="24"/>
        </w:rPr>
      </w:pPr>
      <w:r w:rsidRPr="00326492">
        <w:rPr>
          <w:b/>
          <w:bCs/>
          <w:sz w:val="24"/>
          <w:szCs w:val="24"/>
        </w:rPr>
        <w:t>1. Accuracy in Analysis</w:t>
      </w:r>
    </w:p>
    <w:p w14:paraId="1EAEAE55" w14:textId="77777777" w:rsidR="00326492" w:rsidRPr="00326492" w:rsidRDefault="00326492" w:rsidP="00326492">
      <w:pPr>
        <w:numPr>
          <w:ilvl w:val="0"/>
          <w:numId w:val="8"/>
        </w:numPr>
        <w:rPr>
          <w:sz w:val="24"/>
          <w:szCs w:val="24"/>
        </w:rPr>
      </w:pPr>
      <w:r w:rsidRPr="00326492">
        <w:rPr>
          <w:b/>
          <w:bCs/>
          <w:sz w:val="24"/>
          <w:szCs w:val="24"/>
        </w:rPr>
        <w:t>Impact:</w:t>
      </w:r>
      <w:r w:rsidRPr="00326492">
        <w:rPr>
          <w:sz w:val="24"/>
          <w:szCs w:val="24"/>
        </w:rPr>
        <w:t> Clean data ensures calculations like default rates, averages, and ratios are mathematically correct</w:t>
      </w:r>
    </w:p>
    <w:p w14:paraId="2E62B651" w14:textId="77777777" w:rsidR="00326492" w:rsidRPr="00326492" w:rsidRDefault="00326492" w:rsidP="00326492">
      <w:pPr>
        <w:numPr>
          <w:ilvl w:val="0"/>
          <w:numId w:val="8"/>
        </w:numPr>
        <w:rPr>
          <w:sz w:val="24"/>
          <w:szCs w:val="24"/>
        </w:rPr>
      </w:pPr>
      <w:r w:rsidRPr="00326492">
        <w:rPr>
          <w:b/>
          <w:bCs/>
          <w:sz w:val="24"/>
          <w:szCs w:val="24"/>
        </w:rPr>
        <w:t>Example:</w:t>
      </w:r>
      <w:r w:rsidRPr="00326492">
        <w:rPr>
          <w:sz w:val="24"/>
          <w:szCs w:val="24"/>
        </w:rPr>
        <w:t> Missing income values filled with median (4,980) prevents skewed average income calculations</w:t>
      </w:r>
    </w:p>
    <w:p w14:paraId="1BF90730" w14:textId="77777777" w:rsidR="00326492" w:rsidRPr="00326492" w:rsidRDefault="00326492" w:rsidP="00326492">
      <w:pPr>
        <w:rPr>
          <w:sz w:val="24"/>
          <w:szCs w:val="24"/>
        </w:rPr>
      </w:pPr>
      <w:r w:rsidRPr="00326492">
        <w:rPr>
          <w:b/>
          <w:bCs/>
          <w:sz w:val="24"/>
          <w:szCs w:val="24"/>
        </w:rPr>
        <w:t>2. Reliable Visualizations</w:t>
      </w:r>
    </w:p>
    <w:p w14:paraId="3B957409" w14:textId="77777777" w:rsidR="00326492" w:rsidRPr="00326492" w:rsidRDefault="00326492" w:rsidP="00326492">
      <w:pPr>
        <w:numPr>
          <w:ilvl w:val="0"/>
          <w:numId w:val="9"/>
        </w:numPr>
        <w:rPr>
          <w:sz w:val="24"/>
          <w:szCs w:val="24"/>
        </w:rPr>
      </w:pPr>
      <w:r w:rsidRPr="00326492">
        <w:rPr>
          <w:b/>
          <w:bCs/>
          <w:sz w:val="24"/>
          <w:szCs w:val="24"/>
        </w:rPr>
        <w:t>Impact:</w:t>
      </w:r>
      <w:r w:rsidRPr="00326492">
        <w:rPr>
          <w:sz w:val="24"/>
          <w:szCs w:val="24"/>
        </w:rPr>
        <w:t> Complete data creates accurate charts without gaps or misleading representations</w:t>
      </w:r>
    </w:p>
    <w:p w14:paraId="6F914E90" w14:textId="77777777" w:rsidR="00326492" w:rsidRPr="00326492" w:rsidRDefault="00326492" w:rsidP="00326492">
      <w:pPr>
        <w:numPr>
          <w:ilvl w:val="0"/>
          <w:numId w:val="9"/>
        </w:numPr>
        <w:rPr>
          <w:sz w:val="24"/>
          <w:szCs w:val="24"/>
        </w:rPr>
      </w:pPr>
      <w:r w:rsidRPr="00326492">
        <w:rPr>
          <w:b/>
          <w:bCs/>
          <w:sz w:val="24"/>
          <w:szCs w:val="24"/>
        </w:rPr>
        <w:t>Example:</w:t>
      </w:r>
      <w:r w:rsidRPr="00326492">
        <w:rPr>
          <w:sz w:val="24"/>
          <w:szCs w:val="24"/>
        </w:rPr>
        <w:t> Standardized gender categories prevent "Sex Not Available" from appearing as a separate, confusing category in pie charts</w:t>
      </w:r>
    </w:p>
    <w:p w14:paraId="347FED97" w14:textId="77777777" w:rsidR="00326492" w:rsidRPr="00326492" w:rsidRDefault="00326492" w:rsidP="00326492">
      <w:pPr>
        <w:rPr>
          <w:sz w:val="24"/>
          <w:szCs w:val="24"/>
        </w:rPr>
      </w:pPr>
      <w:r w:rsidRPr="00326492">
        <w:rPr>
          <w:b/>
          <w:bCs/>
          <w:sz w:val="24"/>
          <w:szCs w:val="24"/>
        </w:rPr>
        <w:t>3. Consistent Categorization</w:t>
      </w:r>
    </w:p>
    <w:p w14:paraId="2ACA7653" w14:textId="77777777" w:rsidR="00326492" w:rsidRPr="00326492" w:rsidRDefault="00326492" w:rsidP="00326492">
      <w:pPr>
        <w:numPr>
          <w:ilvl w:val="0"/>
          <w:numId w:val="10"/>
        </w:numPr>
        <w:rPr>
          <w:sz w:val="24"/>
          <w:szCs w:val="24"/>
        </w:rPr>
      </w:pPr>
      <w:r w:rsidRPr="00326492">
        <w:rPr>
          <w:b/>
          <w:bCs/>
          <w:sz w:val="24"/>
          <w:szCs w:val="24"/>
        </w:rPr>
        <w:t>Impact:</w:t>
      </w:r>
      <w:r w:rsidRPr="00326492">
        <w:rPr>
          <w:sz w:val="24"/>
          <w:szCs w:val="24"/>
        </w:rPr>
        <w:t> Enables proper grouping and filtering in Power BI</w:t>
      </w:r>
    </w:p>
    <w:p w14:paraId="4DE8C87E" w14:textId="77777777" w:rsidR="00326492" w:rsidRPr="00326492" w:rsidRDefault="00326492" w:rsidP="00326492">
      <w:pPr>
        <w:rPr>
          <w:sz w:val="24"/>
          <w:szCs w:val="24"/>
        </w:rPr>
      </w:pPr>
      <w:r w:rsidRPr="00326492">
        <w:rPr>
          <w:b/>
          <w:bCs/>
          <w:sz w:val="24"/>
          <w:szCs w:val="24"/>
        </w:rPr>
        <w:t>4. Predictive Model Readiness</w:t>
      </w:r>
    </w:p>
    <w:p w14:paraId="76605E97" w14:textId="77777777" w:rsidR="00326492" w:rsidRPr="00326492" w:rsidRDefault="00326492" w:rsidP="00326492">
      <w:pPr>
        <w:numPr>
          <w:ilvl w:val="0"/>
          <w:numId w:val="11"/>
        </w:numPr>
        <w:rPr>
          <w:sz w:val="24"/>
          <w:szCs w:val="24"/>
        </w:rPr>
      </w:pPr>
      <w:r w:rsidRPr="00326492">
        <w:rPr>
          <w:b/>
          <w:bCs/>
          <w:sz w:val="24"/>
          <w:szCs w:val="24"/>
        </w:rPr>
        <w:t>Impact:</w:t>
      </w:r>
      <w:r w:rsidRPr="00326492">
        <w:rPr>
          <w:sz w:val="24"/>
          <w:szCs w:val="24"/>
        </w:rPr>
        <w:t> Clean numerical variables enable accurate correlation analysis and potential machine learning</w:t>
      </w:r>
    </w:p>
    <w:p w14:paraId="6A19B85F" w14:textId="77777777" w:rsidR="00326492" w:rsidRPr="00326492" w:rsidRDefault="00326492" w:rsidP="00326492">
      <w:pPr>
        <w:numPr>
          <w:ilvl w:val="0"/>
          <w:numId w:val="11"/>
        </w:numPr>
        <w:rPr>
          <w:sz w:val="24"/>
          <w:szCs w:val="24"/>
        </w:rPr>
      </w:pPr>
      <w:r w:rsidRPr="00326492">
        <w:rPr>
          <w:b/>
          <w:bCs/>
          <w:sz w:val="24"/>
          <w:szCs w:val="24"/>
        </w:rPr>
        <w:t>Example:</w:t>
      </w:r>
      <w:r w:rsidRPr="00326492">
        <w:rPr>
          <w:sz w:val="24"/>
          <w:szCs w:val="24"/>
        </w:rPr>
        <w:t> Complete credit scores allow proper scatter plot analysis of credit score vs loan amount relationships</w:t>
      </w:r>
    </w:p>
    <w:p w14:paraId="77C2F58A" w14:textId="77777777" w:rsidR="00326492" w:rsidRPr="00326492" w:rsidRDefault="00326492" w:rsidP="00326492">
      <w:pPr>
        <w:rPr>
          <w:sz w:val="24"/>
          <w:szCs w:val="24"/>
        </w:rPr>
      </w:pPr>
      <w:r w:rsidRPr="00326492">
        <w:rPr>
          <w:b/>
          <w:bCs/>
          <w:sz w:val="24"/>
          <w:szCs w:val="24"/>
        </w:rPr>
        <w:t>5. Efficient Dashboard Performance</w:t>
      </w:r>
    </w:p>
    <w:p w14:paraId="0D52B7F5" w14:textId="77777777" w:rsidR="00326492" w:rsidRPr="00326492" w:rsidRDefault="00326492" w:rsidP="00326492">
      <w:pPr>
        <w:numPr>
          <w:ilvl w:val="0"/>
          <w:numId w:val="12"/>
        </w:numPr>
        <w:rPr>
          <w:sz w:val="24"/>
          <w:szCs w:val="24"/>
        </w:rPr>
      </w:pPr>
      <w:r w:rsidRPr="00326492">
        <w:rPr>
          <w:b/>
          <w:bCs/>
          <w:sz w:val="24"/>
          <w:szCs w:val="24"/>
        </w:rPr>
        <w:t>Impact:</w:t>
      </w:r>
      <w:r w:rsidRPr="00326492">
        <w:rPr>
          <w:sz w:val="24"/>
          <w:szCs w:val="24"/>
        </w:rPr>
        <w:t> Reduced columns and standardized data types improve Power BI loading speed</w:t>
      </w:r>
    </w:p>
    <w:p w14:paraId="3967D931" w14:textId="77777777" w:rsidR="00326492" w:rsidRPr="00326492" w:rsidRDefault="00326492" w:rsidP="00326492">
      <w:pPr>
        <w:numPr>
          <w:ilvl w:val="0"/>
          <w:numId w:val="12"/>
        </w:numPr>
        <w:rPr>
          <w:sz w:val="24"/>
          <w:szCs w:val="24"/>
        </w:rPr>
      </w:pPr>
      <w:r w:rsidRPr="00326492">
        <w:rPr>
          <w:b/>
          <w:bCs/>
          <w:sz w:val="24"/>
          <w:szCs w:val="24"/>
        </w:rPr>
        <w:t>Example:</w:t>
      </w:r>
      <w:r w:rsidRPr="00326492">
        <w:rPr>
          <w:sz w:val="24"/>
          <w:szCs w:val="24"/>
        </w:rPr>
        <w:t> Removing 10 unnecessary columns (like ID, year) reduces file size and processing time by approximately 30%</w:t>
      </w:r>
    </w:p>
    <w:p w14:paraId="60040690" w14:textId="77777777" w:rsidR="00326492" w:rsidRPr="00326492" w:rsidRDefault="00326492" w:rsidP="00326492">
      <w:pPr>
        <w:rPr>
          <w:sz w:val="24"/>
          <w:szCs w:val="24"/>
        </w:rPr>
      </w:pPr>
      <w:r w:rsidRPr="00326492">
        <w:rPr>
          <w:b/>
          <w:bCs/>
          <w:sz w:val="24"/>
          <w:szCs w:val="24"/>
        </w:rPr>
        <w:t>6. Business Decision Confidence</w:t>
      </w:r>
    </w:p>
    <w:p w14:paraId="157CB362" w14:textId="77777777" w:rsidR="00326492" w:rsidRPr="00326492" w:rsidRDefault="00326492" w:rsidP="00326492">
      <w:pPr>
        <w:numPr>
          <w:ilvl w:val="0"/>
          <w:numId w:val="13"/>
        </w:numPr>
        <w:rPr>
          <w:sz w:val="24"/>
          <w:szCs w:val="24"/>
        </w:rPr>
      </w:pPr>
      <w:r w:rsidRPr="00326492">
        <w:rPr>
          <w:b/>
          <w:bCs/>
          <w:sz w:val="24"/>
          <w:szCs w:val="24"/>
        </w:rPr>
        <w:t>Impact:</w:t>
      </w:r>
      <w:r w:rsidRPr="00326492">
        <w:rPr>
          <w:sz w:val="24"/>
          <w:szCs w:val="24"/>
        </w:rPr>
        <w:t> Stakeholders can trust dashboard insights for critical lending decisions</w:t>
      </w:r>
    </w:p>
    <w:p w14:paraId="6BFA6DBF" w14:textId="77777777" w:rsidR="00326492" w:rsidRPr="00326492" w:rsidRDefault="00326492" w:rsidP="00326492">
      <w:pPr>
        <w:numPr>
          <w:ilvl w:val="0"/>
          <w:numId w:val="13"/>
        </w:numPr>
        <w:rPr>
          <w:sz w:val="24"/>
          <w:szCs w:val="24"/>
        </w:rPr>
      </w:pPr>
      <w:r w:rsidRPr="00326492">
        <w:rPr>
          <w:b/>
          <w:bCs/>
          <w:sz w:val="24"/>
          <w:szCs w:val="24"/>
        </w:rPr>
        <w:t>Example:</w:t>
      </w:r>
      <w:r w:rsidRPr="00326492">
        <w:rPr>
          <w:sz w:val="24"/>
          <w:szCs w:val="24"/>
        </w:rPr>
        <w:t> Calculated LTV ratios from clean property values enable accurate risk categorization for loan approvals</w:t>
      </w:r>
    </w:p>
    <w:p w14:paraId="01512C9B" w14:textId="77777777" w:rsidR="00326492" w:rsidRPr="00326492" w:rsidRDefault="00326492" w:rsidP="00326492">
      <w:pPr>
        <w:rPr>
          <w:sz w:val="24"/>
          <w:szCs w:val="24"/>
        </w:rPr>
      </w:pPr>
      <w:r w:rsidRPr="00326492">
        <w:rPr>
          <w:b/>
          <w:bCs/>
          <w:sz w:val="24"/>
          <w:szCs w:val="24"/>
        </w:rPr>
        <w:t>7. Time Efficiency</w:t>
      </w:r>
    </w:p>
    <w:p w14:paraId="2228DF4C" w14:textId="77777777" w:rsidR="00326492" w:rsidRPr="00326492" w:rsidRDefault="00326492" w:rsidP="00326492">
      <w:pPr>
        <w:numPr>
          <w:ilvl w:val="0"/>
          <w:numId w:val="14"/>
        </w:numPr>
        <w:rPr>
          <w:sz w:val="24"/>
          <w:szCs w:val="24"/>
        </w:rPr>
      </w:pPr>
      <w:r w:rsidRPr="00326492">
        <w:rPr>
          <w:b/>
          <w:bCs/>
          <w:sz w:val="24"/>
          <w:szCs w:val="24"/>
        </w:rPr>
        <w:t>Impact:</w:t>
      </w:r>
      <w:r w:rsidRPr="00326492">
        <w:rPr>
          <w:sz w:val="24"/>
          <w:szCs w:val="24"/>
        </w:rPr>
        <w:t> Clean data prevents hours of troubleshooting during dashboard development</w:t>
      </w:r>
    </w:p>
    <w:p w14:paraId="150B27CD" w14:textId="77777777" w:rsidR="00326492" w:rsidRDefault="00326492" w:rsidP="00326492">
      <w:pPr>
        <w:numPr>
          <w:ilvl w:val="0"/>
          <w:numId w:val="14"/>
        </w:numPr>
        <w:rPr>
          <w:sz w:val="24"/>
          <w:szCs w:val="24"/>
        </w:rPr>
      </w:pPr>
      <w:r w:rsidRPr="00326492">
        <w:rPr>
          <w:b/>
          <w:bCs/>
          <w:sz w:val="24"/>
          <w:szCs w:val="24"/>
        </w:rPr>
        <w:t>Example:</w:t>
      </w:r>
      <w:r w:rsidRPr="00326492">
        <w:rPr>
          <w:sz w:val="24"/>
          <w:szCs w:val="24"/>
        </w:rPr>
        <w:t> Pre-addressed data type issues prevent constant back-and-forth between Power Query and visualization</w:t>
      </w:r>
    </w:p>
    <w:p w14:paraId="567D35EE" w14:textId="77777777" w:rsidR="00326492" w:rsidRPr="00326492" w:rsidRDefault="00326492" w:rsidP="00326492">
      <w:pPr>
        <w:ind w:left="720"/>
        <w:rPr>
          <w:sz w:val="24"/>
          <w:szCs w:val="24"/>
        </w:rPr>
      </w:pPr>
    </w:p>
    <w:p w14:paraId="6802A37F" w14:textId="77777777" w:rsidR="00326492" w:rsidRPr="00326492" w:rsidRDefault="00326492" w:rsidP="00326492">
      <w:pPr>
        <w:rPr>
          <w:sz w:val="24"/>
          <w:szCs w:val="24"/>
        </w:rPr>
      </w:pPr>
      <w:r w:rsidRPr="00326492">
        <w:rPr>
          <w:b/>
          <w:bCs/>
          <w:sz w:val="24"/>
          <w:szCs w:val="24"/>
        </w:rPr>
        <w:lastRenderedPageBreak/>
        <w:t>8. Scalability</w:t>
      </w:r>
    </w:p>
    <w:p w14:paraId="48473449" w14:textId="77777777" w:rsidR="00326492" w:rsidRPr="00326492" w:rsidRDefault="00326492" w:rsidP="00326492">
      <w:pPr>
        <w:numPr>
          <w:ilvl w:val="0"/>
          <w:numId w:val="15"/>
        </w:numPr>
        <w:rPr>
          <w:sz w:val="24"/>
          <w:szCs w:val="24"/>
        </w:rPr>
      </w:pPr>
      <w:r w:rsidRPr="00326492">
        <w:rPr>
          <w:b/>
          <w:bCs/>
          <w:sz w:val="24"/>
          <w:szCs w:val="24"/>
        </w:rPr>
        <w:t>Impact:</w:t>
      </w:r>
      <w:r w:rsidRPr="00326492">
        <w:rPr>
          <w:sz w:val="24"/>
          <w:szCs w:val="24"/>
        </w:rPr>
        <w:t> Clean structure allows easy addition of future data</w:t>
      </w:r>
    </w:p>
    <w:p w14:paraId="6EADC150" w14:textId="77777777" w:rsidR="00326492" w:rsidRPr="00326492" w:rsidRDefault="00326492" w:rsidP="00326492">
      <w:pPr>
        <w:numPr>
          <w:ilvl w:val="0"/>
          <w:numId w:val="15"/>
        </w:numPr>
        <w:rPr>
          <w:sz w:val="24"/>
          <w:szCs w:val="24"/>
        </w:rPr>
      </w:pPr>
      <w:r w:rsidRPr="00326492">
        <w:rPr>
          <w:b/>
          <w:bCs/>
          <w:sz w:val="24"/>
          <w:szCs w:val="24"/>
        </w:rPr>
        <w:t>Example:</w:t>
      </w:r>
      <w:r w:rsidRPr="00326492">
        <w:rPr>
          <w:sz w:val="24"/>
          <w:szCs w:val="24"/>
        </w:rPr>
        <w:t> Standardized column formats make monthly data appends seamless</w:t>
      </w:r>
    </w:p>
    <w:p w14:paraId="1ADE1060" w14:textId="77777777" w:rsidR="00326492" w:rsidRPr="00326492" w:rsidRDefault="00326492" w:rsidP="00326492">
      <w:pPr>
        <w:rPr>
          <w:sz w:val="24"/>
          <w:szCs w:val="24"/>
        </w:rPr>
      </w:pPr>
      <w:r w:rsidRPr="00326492">
        <w:rPr>
          <w:b/>
          <w:bCs/>
          <w:sz w:val="24"/>
          <w:szCs w:val="24"/>
        </w:rPr>
        <w:t>9. Regulatory Compliance</w:t>
      </w:r>
    </w:p>
    <w:p w14:paraId="54270585" w14:textId="77777777" w:rsidR="00326492" w:rsidRPr="00326492" w:rsidRDefault="00326492" w:rsidP="00326492">
      <w:pPr>
        <w:numPr>
          <w:ilvl w:val="0"/>
          <w:numId w:val="16"/>
        </w:numPr>
        <w:rPr>
          <w:sz w:val="24"/>
          <w:szCs w:val="24"/>
        </w:rPr>
      </w:pPr>
      <w:r w:rsidRPr="00326492">
        <w:rPr>
          <w:b/>
          <w:bCs/>
          <w:sz w:val="24"/>
          <w:szCs w:val="24"/>
        </w:rPr>
        <w:t>Impact:</w:t>
      </w:r>
      <w:r w:rsidRPr="00326492">
        <w:rPr>
          <w:sz w:val="24"/>
          <w:szCs w:val="24"/>
        </w:rPr>
        <w:t> Accurate reporting for audit trails and regulatory requirements</w:t>
      </w:r>
    </w:p>
    <w:p w14:paraId="780BA691" w14:textId="77777777" w:rsidR="00326492" w:rsidRPr="00326492" w:rsidRDefault="00326492" w:rsidP="00326492">
      <w:pPr>
        <w:numPr>
          <w:ilvl w:val="0"/>
          <w:numId w:val="16"/>
        </w:numPr>
        <w:rPr>
          <w:sz w:val="24"/>
          <w:szCs w:val="24"/>
        </w:rPr>
      </w:pPr>
      <w:r w:rsidRPr="00326492">
        <w:rPr>
          <w:b/>
          <w:bCs/>
          <w:sz w:val="24"/>
          <w:szCs w:val="24"/>
        </w:rPr>
        <w:t>Example:</w:t>
      </w:r>
      <w:r w:rsidRPr="00326492">
        <w:rPr>
          <w:sz w:val="24"/>
          <w:szCs w:val="24"/>
        </w:rPr>
        <w:t> Complete loan status tracking ensures proper default rate reporting to financial regulators</w:t>
      </w:r>
    </w:p>
    <w:p w14:paraId="7201EE0D" w14:textId="77777777" w:rsidR="00326492" w:rsidRPr="00326492" w:rsidRDefault="00326492" w:rsidP="00326492">
      <w:pPr>
        <w:rPr>
          <w:sz w:val="24"/>
          <w:szCs w:val="24"/>
        </w:rPr>
      </w:pPr>
      <w:r w:rsidRPr="00326492">
        <w:rPr>
          <w:b/>
          <w:bCs/>
          <w:sz w:val="24"/>
          <w:szCs w:val="24"/>
        </w:rPr>
        <w:t>10. User Adoption</w:t>
      </w:r>
    </w:p>
    <w:p w14:paraId="4F165FC8" w14:textId="77777777" w:rsidR="00326492" w:rsidRPr="00326492" w:rsidRDefault="00326492" w:rsidP="00326492">
      <w:pPr>
        <w:numPr>
          <w:ilvl w:val="0"/>
          <w:numId w:val="17"/>
        </w:numPr>
        <w:rPr>
          <w:sz w:val="24"/>
          <w:szCs w:val="24"/>
        </w:rPr>
      </w:pPr>
      <w:r w:rsidRPr="00326492">
        <w:rPr>
          <w:b/>
          <w:bCs/>
          <w:sz w:val="24"/>
          <w:szCs w:val="24"/>
        </w:rPr>
        <w:t>Impact:</w:t>
      </w:r>
      <w:r w:rsidRPr="00326492">
        <w:rPr>
          <w:sz w:val="24"/>
          <w:szCs w:val="24"/>
        </w:rPr>
        <w:t> Intuitive, clean data leads to higher dashboard usage and acceptance</w:t>
      </w:r>
    </w:p>
    <w:p w14:paraId="28656DA0" w14:textId="77777777" w:rsidR="00326492" w:rsidRDefault="00326492" w:rsidP="00326492">
      <w:pPr>
        <w:numPr>
          <w:ilvl w:val="0"/>
          <w:numId w:val="17"/>
        </w:numPr>
        <w:rPr>
          <w:sz w:val="24"/>
          <w:szCs w:val="24"/>
        </w:rPr>
      </w:pPr>
      <w:r w:rsidRPr="00326492">
        <w:rPr>
          <w:b/>
          <w:bCs/>
          <w:sz w:val="24"/>
          <w:szCs w:val="24"/>
        </w:rPr>
        <w:t>Example:</w:t>
      </w:r>
      <w:r w:rsidRPr="00326492">
        <w:rPr>
          <w:sz w:val="24"/>
          <w:szCs w:val="24"/>
        </w:rPr>
        <w:t> Clear loan status labels ("Defaulted"/"Approved") instead of codes (0/1) make the dashboard accessible to all users</w:t>
      </w:r>
    </w:p>
    <w:p w14:paraId="11AED8EF" w14:textId="77777777" w:rsidR="00326492" w:rsidRDefault="00326492" w:rsidP="00326492">
      <w:pPr>
        <w:rPr>
          <w:sz w:val="24"/>
          <w:szCs w:val="24"/>
        </w:rPr>
      </w:pPr>
    </w:p>
    <w:p w14:paraId="502C7AD7" w14:textId="1F01F23E" w:rsidR="00326492" w:rsidRDefault="00326492" w:rsidP="00326492">
      <w:pPr>
        <w:rPr>
          <w:sz w:val="24"/>
          <w:szCs w:val="24"/>
        </w:rPr>
      </w:pPr>
    </w:p>
    <w:p w14:paraId="7C1F350C" w14:textId="77777777" w:rsidR="00326492" w:rsidRDefault="00326492" w:rsidP="00326492">
      <w:pPr>
        <w:rPr>
          <w:sz w:val="24"/>
          <w:szCs w:val="24"/>
        </w:rPr>
      </w:pPr>
    </w:p>
    <w:p w14:paraId="2830444F" w14:textId="048495E8" w:rsidR="00326492" w:rsidRDefault="00326492" w:rsidP="00326492">
      <w:pPr>
        <w:jc w:val="center"/>
        <w:rPr>
          <w:b/>
          <w:bCs/>
          <w:sz w:val="24"/>
          <w:szCs w:val="24"/>
          <w:u w:val="single"/>
        </w:rPr>
      </w:pPr>
      <w:r w:rsidRPr="00326492">
        <w:rPr>
          <w:b/>
          <w:bCs/>
          <w:sz w:val="24"/>
          <w:szCs w:val="24"/>
          <w:u w:val="single"/>
        </w:rPr>
        <w:t>NOW IMPORTING THE CLEAN EXCEL FILE IN POWERBI</w:t>
      </w:r>
    </w:p>
    <w:p w14:paraId="2C4B198A" w14:textId="236DD481" w:rsidR="00326492" w:rsidRPr="00326492" w:rsidRDefault="00326492" w:rsidP="00326492">
      <w:pPr>
        <w:jc w:val="center"/>
        <w:rPr>
          <w:b/>
          <w:bCs/>
          <w:sz w:val="24"/>
          <w:szCs w:val="24"/>
        </w:rPr>
      </w:pPr>
    </w:p>
    <w:p w14:paraId="2CC9F8EA" w14:textId="77777777" w:rsidR="00326492" w:rsidRPr="00326492" w:rsidRDefault="00326492" w:rsidP="00326492">
      <w:pPr>
        <w:rPr>
          <w:b/>
          <w:bCs/>
          <w:sz w:val="24"/>
          <w:szCs w:val="24"/>
        </w:rPr>
      </w:pPr>
      <w:r w:rsidRPr="00326492">
        <w:rPr>
          <w:b/>
          <w:bCs/>
          <w:sz w:val="24"/>
          <w:szCs w:val="24"/>
        </w:rPr>
        <w:t>Step 1: Open Power BI Desktop</w:t>
      </w:r>
    </w:p>
    <w:p w14:paraId="5B5EEC97" w14:textId="7E0E0D55" w:rsidR="00326492" w:rsidRPr="00326492" w:rsidRDefault="00326492" w:rsidP="00326492">
      <w:pPr>
        <w:numPr>
          <w:ilvl w:val="0"/>
          <w:numId w:val="18"/>
        </w:numPr>
        <w:rPr>
          <w:sz w:val="24"/>
          <w:szCs w:val="24"/>
        </w:rPr>
      </w:pPr>
      <w:r w:rsidRPr="00326492">
        <w:rPr>
          <w:sz w:val="24"/>
          <w:szCs w:val="24"/>
        </w:rPr>
        <w:t>Launch Microsoft Power BI Desktop application</w:t>
      </w:r>
    </w:p>
    <w:p w14:paraId="63A756E9" w14:textId="57E274C2" w:rsidR="00326492" w:rsidRPr="00326492" w:rsidRDefault="00326492" w:rsidP="00326492">
      <w:pPr>
        <w:numPr>
          <w:ilvl w:val="0"/>
          <w:numId w:val="18"/>
        </w:numPr>
        <w:rPr>
          <w:sz w:val="24"/>
          <w:szCs w:val="24"/>
        </w:rPr>
      </w:pPr>
      <w:r w:rsidRPr="00326492">
        <w:rPr>
          <w:sz w:val="24"/>
          <w:szCs w:val="24"/>
        </w:rPr>
        <w:t>You'll see a blank canvas ready for data import</w:t>
      </w:r>
    </w:p>
    <w:p w14:paraId="25BE24BA" w14:textId="48CD2463" w:rsidR="00326492" w:rsidRPr="00326492" w:rsidRDefault="00326492" w:rsidP="00326492">
      <w:pPr>
        <w:rPr>
          <w:b/>
          <w:bCs/>
          <w:sz w:val="24"/>
          <w:szCs w:val="24"/>
        </w:rPr>
      </w:pPr>
      <w:r w:rsidRPr="00326492">
        <w:rPr>
          <w:b/>
          <w:bCs/>
          <w:sz w:val="24"/>
          <w:szCs w:val="24"/>
        </w:rPr>
        <w:t>Step 2: Get Data from Excel</w:t>
      </w:r>
    </w:p>
    <w:p w14:paraId="0A93C59F" w14:textId="066CB21E" w:rsidR="00326492" w:rsidRPr="00326492" w:rsidRDefault="00326492" w:rsidP="00326492">
      <w:pPr>
        <w:numPr>
          <w:ilvl w:val="0"/>
          <w:numId w:val="19"/>
        </w:numPr>
        <w:rPr>
          <w:sz w:val="24"/>
          <w:szCs w:val="24"/>
        </w:rPr>
      </w:pPr>
      <w:r w:rsidRPr="00326492">
        <w:rPr>
          <w:sz w:val="24"/>
          <w:szCs w:val="24"/>
        </w:rPr>
        <w:t>Click "Get Data" button on the Home ribbon</w:t>
      </w:r>
    </w:p>
    <w:p w14:paraId="62111444" w14:textId="0AE70250" w:rsidR="00326492" w:rsidRPr="00326492" w:rsidRDefault="00326492" w:rsidP="00326492">
      <w:pPr>
        <w:numPr>
          <w:ilvl w:val="0"/>
          <w:numId w:val="19"/>
        </w:numPr>
        <w:rPr>
          <w:sz w:val="24"/>
          <w:szCs w:val="24"/>
        </w:rPr>
      </w:pPr>
      <w:r w:rsidRPr="00326492">
        <w:rPr>
          <w:sz w:val="24"/>
          <w:szCs w:val="24"/>
        </w:rPr>
        <w:t>Select "Excel" from the dropdown menu</w:t>
      </w:r>
    </w:p>
    <w:p w14:paraId="444354B0" w14:textId="33FEB233" w:rsidR="00326492" w:rsidRPr="00326492" w:rsidRDefault="00326492" w:rsidP="00326492">
      <w:pPr>
        <w:numPr>
          <w:ilvl w:val="0"/>
          <w:numId w:val="19"/>
        </w:numPr>
        <w:rPr>
          <w:sz w:val="24"/>
          <w:szCs w:val="24"/>
        </w:rPr>
      </w:pPr>
      <w:r w:rsidRPr="00326492">
        <w:rPr>
          <w:sz w:val="24"/>
          <w:szCs w:val="24"/>
        </w:rPr>
        <w:t>Navigate to your cleaned Excel file location</w:t>
      </w:r>
    </w:p>
    <w:p w14:paraId="6614B190" w14:textId="14B858FB" w:rsidR="00326492" w:rsidRPr="00326492" w:rsidRDefault="00326492" w:rsidP="00326492">
      <w:pPr>
        <w:numPr>
          <w:ilvl w:val="0"/>
          <w:numId w:val="19"/>
        </w:numPr>
        <w:rPr>
          <w:b/>
          <w:bCs/>
          <w:sz w:val="24"/>
          <w:szCs w:val="24"/>
        </w:rPr>
      </w:pPr>
      <w:r w:rsidRPr="00326492">
        <w:rPr>
          <w:b/>
          <w:bCs/>
          <w:sz w:val="24"/>
          <w:szCs w:val="24"/>
        </w:rPr>
        <w:t>Click "Open"</w:t>
      </w:r>
    </w:p>
    <w:p w14:paraId="42ECC20C" w14:textId="7D959803" w:rsidR="00326492" w:rsidRPr="00326492" w:rsidRDefault="00326492" w:rsidP="00326492">
      <w:pPr>
        <w:rPr>
          <w:b/>
          <w:bCs/>
          <w:sz w:val="24"/>
          <w:szCs w:val="24"/>
        </w:rPr>
      </w:pPr>
      <w:r w:rsidRPr="00326492">
        <w:rPr>
          <w:b/>
          <w:bCs/>
          <w:sz w:val="24"/>
          <w:szCs w:val="24"/>
        </w:rPr>
        <w:t>Step 3: Select Your Worksheet</w:t>
      </w:r>
    </w:p>
    <w:p w14:paraId="0FDD0CF2" w14:textId="77777777" w:rsidR="00326492" w:rsidRPr="00326492" w:rsidRDefault="00326492" w:rsidP="00326492">
      <w:pPr>
        <w:numPr>
          <w:ilvl w:val="0"/>
          <w:numId w:val="20"/>
        </w:numPr>
        <w:rPr>
          <w:sz w:val="24"/>
          <w:szCs w:val="24"/>
        </w:rPr>
      </w:pPr>
      <w:r w:rsidRPr="00326492">
        <w:rPr>
          <w:sz w:val="24"/>
          <w:szCs w:val="24"/>
        </w:rPr>
        <w:t>Power BI will show all worksheets/tables in your Excel file</w:t>
      </w:r>
    </w:p>
    <w:p w14:paraId="2E465770" w14:textId="4E741089" w:rsidR="00326492" w:rsidRPr="00326492" w:rsidRDefault="00326492" w:rsidP="00326492">
      <w:pPr>
        <w:numPr>
          <w:ilvl w:val="0"/>
          <w:numId w:val="20"/>
        </w:numPr>
        <w:rPr>
          <w:sz w:val="24"/>
          <w:szCs w:val="24"/>
        </w:rPr>
      </w:pPr>
      <w:r w:rsidRPr="00326492">
        <w:rPr>
          <w:sz w:val="24"/>
          <w:szCs w:val="24"/>
        </w:rPr>
        <w:t>Check the box next to your cleaned data sheet</w:t>
      </w:r>
    </w:p>
    <w:p w14:paraId="5B952E04" w14:textId="77777777" w:rsidR="00326492" w:rsidRDefault="00326492" w:rsidP="00326492">
      <w:pPr>
        <w:numPr>
          <w:ilvl w:val="0"/>
          <w:numId w:val="20"/>
        </w:numPr>
        <w:rPr>
          <w:sz w:val="24"/>
          <w:szCs w:val="24"/>
        </w:rPr>
      </w:pPr>
      <w:r w:rsidRPr="00326492">
        <w:rPr>
          <w:sz w:val="24"/>
          <w:szCs w:val="24"/>
        </w:rPr>
        <w:t>Click "Load" to import directly OR "Transform Data" to make additional changes</w:t>
      </w:r>
    </w:p>
    <w:p w14:paraId="5609386E" w14:textId="77777777" w:rsidR="00326492" w:rsidRDefault="00326492" w:rsidP="00326492">
      <w:pPr>
        <w:rPr>
          <w:sz w:val="24"/>
          <w:szCs w:val="24"/>
        </w:rPr>
      </w:pPr>
    </w:p>
    <w:p w14:paraId="52E5EA20" w14:textId="77777777" w:rsidR="00326492" w:rsidRDefault="00326492" w:rsidP="00326492">
      <w:pPr>
        <w:rPr>
          <w:sz w:val="24"/>
          <w:szCs w:val="24"/>
        </w:rPr>
      </w:pPr>
    </w:p>
    <w:p w14:paraId="13825CF5" w14:textId="3E5F1666" w:rsidR="00326492" w:rsidRPr="00326492" w:rsidRDefault="00326492" w:rsidP="00326492">
      <w:pPr>
        <w:rPr>
          <w:b/>
          <w:bCs/>
          <w:sz w:val="24"/>
          <w:szCs w:val="24"/>
        </w:rPr>
      </w:pPr>
      <w:r w:rsidRPr="00326492">
        <w:rPr>
          <w:b/>
          <w:bCs/>
          <w:sz w:val="24"/>
          <w:szCs w:val="24"/>
        </w:rPr>
        <w:lastRenderedPageBreak/>
        <w:t>Step 4: Verify Data Load</w:t>
      </w:r>
    </w:p>
    <w:p w14:paraId="0B34EE29" w14:textId="18999826" w:rsidR="00326492" w:rsidRPr="00326492" w:rsidRDefault="00326492" w:rsidP="00326492">
      <w:pPr>
        <w:numPr>
          <w:ilvl w:val="0"/>
          <w:numId w:val="21"/>
        </w:numPr>
        <w:rPr>
          <w:sz w:val="24"/>
          <w:szCs w:val="24"/>
        </w:rPr>
      </w:pPr>
      <w:r w:rsidRPr="00326492">
        <w:rPr>
          <w:sz w:val="24"/>
          <w:szCs w:val="24"/>
        </w:rPr>
        <w:t>Check the </w:t>
      </w:r>
      <w:r w:rsidRPr="00326492">
        <w:rPr>
          <w:b/>
          <w:bCs/>
          <w:sz w:val="24"/>
          <w:szCs w:val="24"/>
        </w:rPr>
        <w:t>Fields pane</w:t>
      </w:r>
      <w:r w:rsidRPr="00326492">
        <w:rPr>
          <w:sz w:val="24"/>
          <w:szCs w:val="24"/>
        </w:rPr>
        <w:t> on the right side</w:t>
      </w:r>
    </w:p>
    <w:p w14:paraId="08A1557E" w14:textId="06373EB5" w:rsidR="00326492" w:rsidRPr="00326492" w:rsidRDefault="00326492" w:rsidP="00326492">
      <w:pPr>
        <w:numPr>
          <w:ilvl w:val="0"/>
          <w:numId w:val="21"/>
        </w:numPr>
        <w:rPr>
          <w:b/>
          <w:bCs/>
          <w:sz w:val="24"/>
          <w:szCs w:val="24"/>
        </w:rPr>
      </w:pPr>
      <w:r w:rsidRPr="00326492">
        <w:rPr>
          <w:b/>
          <w:bCs/>
          <w:sz w:val="24"/>
          <w:szCs w:val="24"/>
        </w:rPr>
        <w:t>You should see your 15 columns listed:</w:t>
      </w:r>
    </w:p>
    <w:p w14:paraId="305977E6" w14:textId="75A08A77" w:rsidR="00326492" w:rsidRPr="00326492" w:rsidRDefault="00326492" w:rsidP="00326492">
      <w:pPr>
        <w:numPr>
          <w:ilvl w:val="1"/>
          <w:numId w:val="21"/>
        </w:numPr>
        <w:rPr>
          <w:sz w:val="24"/>
          <w:szCs w:val="24"/>
        </w:rPr>
      </w:pPr>
      <w:r w:rsidRPr="00326492">
        <w:rPr>
          <w:sz w:val="24"/>
          <w:szCs w:val="24"/>
        </w:rPr>
        <w:t>ID</w:t>
      </w:r>
    </w:p>
    <w:p w14:paraId="73598413" w14:textId="77777777" w:rsidR="00326492" w:rsidRPr="00326492" w:rsidRDefault="00326492" w:rsidP="00326492">
      <w:pPr>
        <w:numPr>
          <w:ilvl w:val="1"/>
          <w:numId w:val="21"/>
        </w:numPr>
        <w:rPr>
          <w:sz w:val="24"/>
          <w:szCs w:val="24"/>
        </w:rPr>
      </w:pPr>
      <w:r w:rsidRPr="00326492">
        <w:rPr>
          <w:sz w:val="24"/>
          <w:szCs w:val="24"/>
        </w:rPr>
        <w:t>Year</w:t>
      </w:r>
    </w:p>
    <w:p w14:paraId="4C2CBEB8" w14:textId="77777777" w:rsidR="00326492" w:rsidRPr="00326492" w:rsidRDefault="00326492" w:rsidP="00326492">
      <w:pPr>
        <w:numPr>
          <w:ilvl w:val="1"/>
          <w:numId w:val="21"/>
        </w:numPr>
        <w:rPr>
          <w:sz w:val="24"/>
          <w:szCs w:val="24"/>
        </w:rPr>
      </w:pPr>
      <w:r w:rsidRPr="00326492">
        <w:rPr>
          <w:sz w:val="24"/>
          <w:szCs w:val="24"/>
        </w:rPr>
        <w:t>Gender</w:t>
      </w:r>
    </w:p>
    <w:p w14:paraId="6B9D6F62" w14:textId="77777777" w:rsidR="00326492" w:rsidRPr="00326492" w:rsidRDefault="00326492" w:rsidP="00326492">
      <w:pPr>
        <w:numPr>
          <w:ilvl w:val="1"/>
          <w:numId w:val="21"/>
        </w:numPr>
        <w:rPr>
          <w:sz w:val="24"/>
          <w:szCs w:val="24"/>
        </w:rPr>
      </w:pPr>
      <w:r w:rsidRPr="00326492">
        <w:rPr>
          <w:sz w:val="24"/>
          <w:szCs w:val="24"/>
        </w:rPr>
        <w:t>Loan type</w:t>
      </w:r>
    </w:p>
    <w:p w14:paraId="11C6FAF1" w14:textId="62572BDE" w:rsidR="00326492" w:rsidRPr="00326492" w:rsidRDefault="00326492" w:rsidP="00326492">
      <w:pPr>
        <w:numPr>
          <w:ilvl w:val="1"/>
          <w:numId w:val="21"/>
        </w:numPr>
        <w:rPr>
          <w:sz w:val="24"/>
          <w:szCs w:val="24"/>
        </w:rPr>
      </w:pPr>
      <w:r w:rsidRPr="00326492">
        <w:rPr>
          <w:sz w:val="24"/>
          <w:szCs w:val="24"/>
        </w:rPr>
        <w:t>Loan purpose</w:t>
      </w:r>
    </w:p>
    <w:p w14:paraId="1995983D" w14:textId="77777777" w:rsidR="00326492" w:rsidRPr="00326492" w:rsidRDefault="00326492" w:rsidP="00326492">
      <w:pPr>
        <w:numPr>
          <w:ilvl w:val="1"/>
          <w:numId w:val="21"/>
        </w:numPr>
        <w:rPr>
          <w:sz w:val="24"/>
          <w:szCs w:val="24"/>
        </w:rPr>
      </w:pPr>
      <w:r w:rsidRPr="00326492">
        <w:rPr>
          <w:sz w:val="24"/>
          <w:szCs w:val="24"/>
        </w:rPr>
        <w:t>Credit Worthiness</w:t>
      </w:r>
    </w:p>
    <w:p w14:paraId="1AFE27D7" w14:textId="1A7AA423" w:rsidR="00326492" w:rsidRPr="00326492" w:rsidRDefault="00326492" w:rsidP="00326492">
      <w:pPr>
        <w:numPr>
          <w:ilvl w:val="1"/>
          <w:numId w:val="21"/>
        </w:numPr>
        <w:rPr>
          <w:sz w:val="24"/>
          <w:szCs w:val="24"/>
        </w:rPr>
      </w:pPr>
      <w:r w:rsidRPr="00326492">
        <w:rPr>
          <w:sz w:val="24"/>
          <w:szCs w:val="24"/>
        </w:rPr>
        <w:t>Loan amount</w:t>
      </w:r>
    </w:p>
    <w:p w14:paraId="234B281E" w14:textId="626B9C5D" w:rsidR="00326492" w:rsidRPr="00326492" w:rsidRDefault="00326492" w:rsidP="00326492">
      <w:pPr>
        <w:numPr>
          <w:ilvl w:val="1"/>
          <w:numId w:val="21"/>
        </w:numPr>
        <w:rPr>
          <w:sz w:val="24"/>
          <w:szCs w:val="24"/>
        </w:rPr>
      </w:pPr>
      <w:r w:rsidRPr="00326492">
        <w:rPr>
          <w:sz w:val="24"/>
          <w:szCs w:val="24"/>
        </w:rPr>
        <w:t>Rate of interest</w:t>
      </w:r>
    </w:p>
    <w:p w14:paraId="154EC58B" w14:textId="35779633" w:rsidR="00326492" w:rsidRPr="00326492" w:rsidRDefault="00326492" w:rsidP="00326492">
      <w:pPr>
        <w:numPr>
          <w:ilvl w:val="1"/>
          <w:numId w:val="21"/>
        </w:numPr>
        <w:rPr>
          <w:sz w:val="24"/>
          <w:szCs w:val="24"/>
        </w:rPr>
      </w:pPr>
      <w:r w:rsidRPr="00326492">
        <w:rPr>
          <w:sz w:val="24"/>
          <w:szCs w:val="24"/>
        </w:rPr>
        <w:t>Property value</w:t>
      </w:r>
    </w:p>
    <w:p w14:paraId="09FD1348" w14:textId="6F5A9A2C" w:rsidR="00326492" w:rsidRPr="00326492" w:rsidRDefault="00326492" w:rsidP="00326492">
      <w:pPr>
        <w:numPr>
          <w:ilvl w:val="1"/>
          <w:numId w:val="21"/>
        </w:numPr>
        <w:rPr>
          <w:sz w:val="24"/>
          <w:szCs w:val="24"/>
        </w:rPr>
      </w:pPr>
      <w:r w:rsidRPr="00326492">
        <w:rPr>
          <w:sz w:val="24"/>
          <w:szCs w:val="24"/>
        </w:rPr>
        <w:t>Income</w:t>
      </w:r>
    </w:p>
    <w:p w14:paraId="4CD963F5" w14:textId="5D450356" w:rsidR="00326492" w:rsidRPr="00326492" w:rsidRDefault="00326492" w:rsidP="00326492">
      <w:pPr>
        <w:numPr>
          <w:ilvl w:val="1"/>
          <w:numId w:val="21"/>
        </w:numPr>
        <w:rPr>
          <w:sz w:val="24"/>
          <w:szCs w:val="24"/>
        </w:rPr>
      </w:pPr>
      <w:r w:rsidRPr="00326492">
        <w:rPr>
          <w:sz w:val="24"/>
          <w:szCs w:val="24"/>
        </w:rPr>
        <w:t>Credit Score</w:t>
      </w:r>
    </w:p>
    <w:p w14:paraId="4ADC8DB0" w14:textId="65BA0059" w:rsidR="00326492" w:rsidRPr="00326492" w:rsidRDefault="00326492" w:rsidP="00326492">
      <w:pPr>
        <w:numPr>
          <w:ilvl w:val="1"/>
          <w:numId w:val="21"/>
        </w:numPr>
        <w:rPr>
          <w:sz w:val="24"/>
          <w:szCs w:val="24"/>
        </w:rPr>
      </w:pPr>
      <w:r w:rsidRPr="00326492">
        <w:rPr>
          <w:sz w:val="24"/>
          <w:szCs w:val="24"/>
        </w:rPr>
        <w:t>Age</w:t>
      </w:r>
    </w:p>
    <w:p w14:paraId="0A34710F" w14:textId="57932E42" w:rsidR="00326492" w:rsidRPr="00326492" w:rsidRDefault="00326492" w:rsidP="00326492">
      <w:pPr>
        <w:numPr>
          <w:ilvl w:val="1"/>
          <w:numId w:val="21"/>
        </w:numPr>
        <w:rPr>
          <w:sz w:val="24"/>
          <w:szCs w:val="24"/>
        </w:rPr>
      </w:pPr>
      <w:r w:rsidRPr="00326492">
        <w:rPr>
          <w:sz w:val="24"/>
          <w:szCs w:val="24"/>
        </w:rPr>
        <w:t>LTV</w:t>
      </w:r>
    </w:p>
    <w:p w14:paraId="18E1F0F1" w14:textId="12A24DE3" w:rsidR="00326492" w:rsidRPr="00326492" w:rsidRDefault="00326492" w:rsidP="00326492">
      <w:pPr>
        <w:numPr>
          <w:ilvl w:val="1"/>
          <w:numId w:val="21"/>
        </w:numPr>
        <w:rPr>
          <w:sz w:val="24"/>
          <w:szCs w:val="24"/>
        </w:rPr>
      </w:pPr>
      <w:r w:rsidRPr="00326492">
        <w:rPr>
          <w:sz w:val="24"/>
          <w:szCs w:val="24"/>
        </w:rPr>
        <w:t>Region</w:t>
      </w:r>
    </w:p>
    <w:p w14:paraId="2EE512A3" w14:textId="59662DA3" w:rsidR="00326492" w:rsidRDefault="00326492" w:rsidP="00326492">
      <w:pPr>
        <w:numPr>
          <w:ilvl w:val="1"/>
          <w:numId w:val="21"/>
        </w:numPr>
        <w:rPr>
          <w:sz w:val="24"/>
          <w:szCs w:val="24"/>
        </w:rPr>
      </w:pPr>
      <w:r w:rsidRPr="00326492">
        <w:rPr>
          <w:sz w:val="24"/>
          <w:szCs w:val="24"/>
        </w:rPr>
        <w:t>Status</w:t>
      </w:r>
    </w:p>
    <w:p w14:paraId="23C320A6" w14:textId="0C097E21" w:rsidR="00AB09A5" w:rsidRDefault="00AB09A5" w:rsidP="00AB09A5">
      <w:pPr>
        <w:ind w:left="1440"/>
        <w:rPr>
          <w:sz w:val="24"/>
          <w:szCs w:val="24"/>
        </w:rPr>
      </w:pPr>
    </w:p>
    <w:p w14:paraId="758C01AD" w14:textId="3FF1A287" w:rsidR="00AB09A5" w:rsidRPr="00326492" w:rsidRDefault="00AB09A5" w:rsidP="00AB09A5">
      <w:pPr>
        <w:jc w:val="center"/>
        <w:rPr>
          <w:b/>
          <w:bCs/>
          <w:sz w:val="24"/>
          <w:szCs w:val="24"/>
          <w:u w:val="single"/>
        </w:rPr>
      </w:pPr>
      <w:r w:rsidRPr="00AB09A5">
        <w:rPr>
          <w:noProof/>
          <w:sz w:val="24"/>
          <w:szCs w:val="24"/>
          <w:u w:val="single"/>
        </w:rPr>
        <w:drawing>
          <wp:anchor distT="0" distB="0" distL="114300" distR="114300" simplePos="0" relativeHeight="251667456" behindDoc="0" locked="0" layoutInCell="1" allowOverlap="1" wp14:anchorId="14F1F405" wp14:editId="18F641A8">
            <wp:simplePos x="0" y="0"/>
            <wp:positionH relativeFrom="margin">
              <wp:posOffset>195580</wp:posOffset>
            </wp:positionH>
            <wp:positionV relativeFrom="margin">
              <wp:posOffset>6141720</wp:posOffset>
            </wp:positionV>
            <wp:extent cx="5731510" cy="3223895"/>
            <wp:effectExtent l="114300" t="114300" r="116840" b="147955"/>
            <wp:wrapSquare wrapText="bothSides"/>
            <wp:docPr id="1500244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4651" name="Picture 15002446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AB09A5">
        <w:rPr>
          <w:b/>
          <w:bCs/>
          <w:sz w:val="24"/>
          <w:szCs w:val="24"/>
          <w:u w:val="single"/>
        </w:rPr>
        <w:t>As shown in this image</w:t>
      </w:r>
    </w:p>
    <w:p w14:paraId="10E0093D" w14:textId="26A646C3" w:rsidR="00326492" w:rsidRPr="00C7577C" w:rsidRDefault="00AB09A5" w:rsidP="00C7577C">
      <w:pPr>
        <w:pStyle w:val="ListParagraph"/>
        <w:numPr>
          <w:ilvl w:val="0"/>
          <w:numId w:val="23"/>
        </w:numPr>
        <w:rPr>
          <w:rFonts w:ascii="Times New Roman" w:hAnsi="Times New Roman" w:cs="Times New Roman"/>
          <w:sz w:val="40"/>
          <w:szCs w:val="40"/>
        </w:rPr>
      </w:pPr>
      <w:r w:rsidRPr="00C7577C">
        <w:rPr>
          <w:rFonts w:ascii="Times New Roman" w:hAnsi="Times New Roman" w:cs="Times New Roman"/>
          <w:sz w:val="40"/>
          <w:szCs w:val="40"/>
        </w:rPr>
        <w:lastRenderedPageBreak/>
        <w:t>NOW WE HAVE TO PERFORMED SOME CALCULATION</w:t>
      </w:r>
    </w:p>
    <w:p w14:paraId="4B52421E" w14:textId="5989570F" w:rsidR="00326492" w:rsidRPr="00326492" w:rsidRDefault="005526F4" w:rsidP="00326492">
      <w:pPr>
        <w:jc w:val="center"/>
        <w:rPr>
          <w:b/>
          <w:bCs/>
          <w:sz w:val="24"/>
          <w:szCs w:val="24"/>
          <w:u w:val="single"/>
        </w:rPr>
      </w:pPr>
      <w:r>
        <w:rPr>
          <w:noProof/>
        </w:rPr>
        <mc:AlternateContent>
          <mc:Choice Requires="wps">
            <w:drawing>
              <wp:anchor distT="182880" distB="182880" distL="182880" distR="182880" simplePos="0" relativeHeight="251669504" behindDoc="0" locked="0" layoutInCell="1" allowOverlap="1" wp14:anchorId="7F354EDF" wp14:editId="5B16FBAE">
                <wp:simplePos x="0" y="0"/>
                <wp:positionH relativeFrom="margin">
                  <wp:align>center</wp:align>
                </wp:positionH>
                <wp:positionV relativeFrom="margin">
                  <wp:posOffset>952500</wp:posOffset>
                </wp:positionV>
                <wp:extent cx="3002280" cy="441960"/>
                <wp:effectExtent l="0" t="0" r="7620" b="0"/>
                <wp:wrapSquare wrapText="bothSides"/>
                <wp:docPr id="117" name="Snip Single Corner Rectangle 117"/>
                <wp:cNvGraphicFramePr/>
                <a:graphic xmlns:a="http://schemas.openxmlformats.org/drawingml/2006/main">
                  <a:graphicData uri="http://schemas.microsoft.com/office/word/2010/wordprocessingShape">
                    <wps:wsp>
                      <wps:cNvSpPr/>
                      <wps:spPr>
                        <a:xfrm>
                          <a:off x="0" y="0"/>
                          <a:ext cx="3002280" cy="441960"/>
                        </a:xfrm>
                        <a:prstGeom prst="snip1Rect">
                          <a:avLst/>
                        </a:prstGeom>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51937B41" w14:textId="40FDCEF0" w:rsidR="00AB09A5" w:rsidRPr="005526F4" w:rsidRDefault="005526F4" w:rsidP="005526F4">
                            <w:pPr>
                              <w:jc w:val="center"/>
                              <w:rPr>
                                <w:b/>
                                <w:bCs/>
                                <w:caps/>
                                <w:color w:val="171717" w:themeColor="background2" w:themeShade="1A"/>
                                <w:sz w:val="24"/>
                              </w:rPr>
                            </w:pPr>
                            <w:r w:rsidRPr="005526F4">
                              <w:rPr>
                                <w:b/>
                                <w:bCs/>
                                <w:caps/>
                                <w:color w:val="171717" w:themeColor="background2" w:themeShade="1A"/>
                                <w:sz w:val="24"/>
                              </w:rPr>
                              <w:t>importance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54EDF" id="Snip Single Corner Rectangle 117" o:spid="_x0000_s1035" style="position:absolute;left:0;text-align:left;margin-left:0;margin-top:75pt;width:236.4pt;height:34.8pt;z-index:251669504;visibility:visible;mso-wrap-style:square;mso-width-percent:0;mso-height-percent:0;mso-wrap-distance-left:14.4pt;mso-wrap-distance-top:14.4pt;mso-wrap-distance-right:14.4pt;mso-wrap-distance-bottom:14.4pt;mso-position-horizontal:center;mso-position-horizontal-relative:margin;mso-position-vertical:absolute;mso-position-vertical-relative:margin;mso-width-percent:0;mso-height-percent:0;mso-width-relative:margin;mso-height-relative:margin;v-text-anchor:top" coordsize="3002280,441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" adj="-11796480,,5400" path="m,l2928619,r73661,73661l3002280,441960,,441960,,xe" fillcolor="#4d5f78 [2994]" stroked="f" strokeweight="1pt">
                <v:fill color2="#2a3442 [2018]" rotate="t" colors="0 #5d6d85;.5 #485972;1 #334258" focus="100%" type="gradient">
                  <o:fill v:ext="view" type="gradientUnscaled"/>
                </v:fill>
                <v:stroke joinstyle="miter"/>
                <v:formulas/>
                <v:path arrowok="t" o:connecttype="custom" o:connectlocs="0,0;2928619,0;3002280,73661;3002280,441960;0,441960;0,0" o:connectangles="0,0,0,0,0,0" textboxrect="0,0,3002280,441960"/>
                <v:textbox inset="10.8pt,7.2pt,,7.2pt">
                  <w:txbxContent>
                    <w:p w14:paraId="51937B41" w14:textId="40FDCEF0" w:rsidR="00AB09A5" w:rsidRPr="005526F4" w:rsidRDefault="005526F4" w:rsidP="005526F4">
                      <w:pPr>
                        <w:jc w:val="center"/>
                        <w:rPr>
                          <w:b/>
                          <w:bCs/>
                          <w:caps/>
                          <w:color w:val="171717" w:themeColor="background2" w:themeShade="1A"/>
                          <w:sz w:val="24"/>
                        </w:rPr>
                      </w:pPr>
                      <w:r w:rsidRPr="005526F4">
                        <w:rPr>
                          <w:b/>
                          <w:bCs/>
                          <w:caps/>
                          <w:color w:val="171717" w:themeColor="background2" w:themeShade="1A"/>
                          <w:sz w:val="24"/>
                        </w:rPr>
                        <w:t>importance</w:t>
                      </w:r>
                    </w:p>
                  </w:txbxContent>
                </v:textbox>
                <w10:wrap type="square" anchorx="margin" anchory="margin"/>
              </v:shape>
            </w:pict>
          </mc:Fallback>
        </mc:AlternateContent>
      </w:r>
    </w:p>
    <w:p w14:paraId="3BD10C82" w14:textId="6BBAD0F3" w:rsidR="005526F4" w:rsidRDefault="005526F4" w:rsidP="005526F4">
      <w:pPr>
        <w:pStyle w:val="ListParagraph"/>
        <w:ind w:left="1440"/>
        <w:rPr>
          <w:b/>
          <w:bCs/>
        </w:rPr>
      </w:pPr>
    </w:p>
    <w:p w14:paraId="0026307C" w14:textId="655F9A7B" w:rsidR="005526F4" w:rsidRDefault="005526F4" w:rsidP="005526F4">
      <w:pPr>
        <w:pStyle w:val="ListParagraph"/>
        <w:ind w:left="1440"/>
        <w:rPr>
          <w:b/>
          <w:bCs/>
        </w:rPr>
      </w:pPr>
    </w:p>
    <w:p w14:paraId="3B06CDEE" w14:textId="4AA32F84" w:rsidR="005526F4" w:rsidRDefault="005526F4" w:rsidP="005526F4">
      <w:pPr>
        <w:pStyle w:val="ListParagraph"/>
        <w:ind w:left="1440"/>
        <w:rPr>
          <w:b/>
          <w:bCs/>
        </w:rPr>
      </w:pPr>
    </w:p>
    <w:p w14:paraId="564B97CC" w14:textId="70C9CF31" w:rsidR="005506BF" w:rsidRPr="005506BF" w:rsidRDefault="005526F4" w:rsidP="005506BF">
      <w:pPr>
        <w:pStyle w:val="ListParagraph"/>
        <w:numPr>
          <w:ilvl w:val="1"/>
          <w:numId w:val="20"/>
        </w:numPr>
        <w:rPr>
          <w:rFonts w:ascii="Times New Roman" w:hAnsi="Times New Roman" w:cs="Times New Roman"/>
        </w:rPr>
      </w:pPr>
      <w:r w:rsidRPr="005506BF">
        <w:rPr>
          <w:b/>
          <w:bCs/>
        </w:rPr>
        <w:t>D</w:t>
      </w:r>
      <w:r w:rsidRPr="005506BF">
        <w:rPr>
          <w:rFonts w:ascii="Times New Roman" w:hAnsi="Times New Roman" w:cs="Times New Roman"/>
          <w:b/>
          <w:bCs/>
        </w:rPr>
        <w:t>efault Count Measure:</w:t>
      </w:r>
      <w:r w:rsidRPr="005506BF">
        <w:rPr>
          <w:rFonts w:ascii="Times New Roman" w:hAnsi="Times New Roman" w:cs="Times New Roman"/>
        </w:rPr>
        <w:t xml:space="preserve"> </w:t>
      </w:r>
      <w:r w:rsidRPr="005506BF">
        <w:rPr>
          <w:rFonts w:ascii="Times New Roman" w:hAnsi="Times New Roman" w:cs="Times New Roman"/>
        </w:rPr>
        <w:t xml:space="preserve">The Default Count measure is the single most important KPI in loan portfolio analysis because it directly quantifies financial risk exposure. This measure tells us not just how many loans failed, but serves as the foundation for </w:t>
      </w:r>
    </w:p>
    <w:p w14:paraId="1F73C66D" w14:textId="7BC49541" w:rsidR="005506BF" w:rsidRDefault="00C7577C" w:rsidP="005506BF">
      <w:pPr>
        <w:rPr>
          <w:rFonts w:ascii="Times New Roman" w:hAnsi="Times New Roman" w:cs="Times New Roman"/>
          <w:b/>
          <w:bCs/>
        </w:rPr>
      </w:pPr>
      <w:r w:rsidRPr="005526F4">
        <w:rPr>
          <w:b/>
          <w:bCs/>
        </w:rPr>
        <w:drawing>
          <wp:anchor distT="0" distB="0" distL="114300" distR="114300" simplePos="0" relativeHeight="251671552" behindDoc="0" locked="0" layoutInCell="1" allowOverlap="1" wp14:anchorId="0F5B01CC" wp14:editId="416E801B">
            <wp:simplePos x="0" y="0"/>
            <wp:positionH relativeFrom="margin">
              <wp:posOffset>243840</wp:posOffset>
            </wp:positionH>
            <wp:positionV relativeFrom="margin">
              <wp:posOffset>2446020</wp:posOffset>
            </wp:positionV>
            <wp:extent cx="5029835" cy="198120"/>
            <wp:effectExtent l="0" t="0" r="0" b="0"/>
            <wp:wrapSquare wrapText="bothSides"/>
            <wp:docPr id="5326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98482" name=""/>
                    <pic:cNvPicPr/>
                  </pic:nvPicPr>
                  <pic:blipFill>
                    <a:blip r:embed="rId12">
                      <a:extLst>
                        <a:ext uri="{28A0092B-C50C-407E-A947-70E740481C1C}">
                          <a14:useLocalDpi xmlns:a14="http://schemas.microsoft.com/office/drawing/2010/main" val="0"/>
                        </a:ext>
                      </a:extLst>
                    </a:blip>
                    <a:stretch>
                      <a:fillRect/>
                    </a:stretch>
                  </pic:blipFill>
                  <pic:spPr>
                    <a:xfrm>
                      <a:off x="0" y="0"/>
                      <a:ext cx="5029835" cy="198120"/>
                    </a:xfrm>
                    <a:prstGeom prst="rect">
                      <a:avLst/>
                    </a:prstGeom>
                  </pic:spPr>
                </pic:pic>
              </a:graphicData>
            </a:graphic>
            <wp14:sizeRelH relativeFrom="margin">
              <wp14:pctWidth>0</wp14:pctWidth>
            </wp14:sizeRelH>
            <wp14:sizeRelV relativeFrom="margin">
              <wp14:pctHeight>0</wp14:pctHeight>
            </wp14:sizeRelV>
          </wp:anchor>
        </w:drawing>
      </w:r>
    </w:p>
    <w:p w14:paraId="1F78E274" w14:textId="20586FC5" w:rsidR="005506BF" w:rsidRDefault="005506BF" w:rsidP="005506BF">
      <w:pPr>
        <w:rPr>
          <w:rFonts w:ascii="Times New Roman" w:hAnsi="Times New Roman" w:cs="Times New Roman"/>
          <w:b/>
          <w:bCs/>
        </w:rPr>
      </w:pPr>
    </w:p>
    <w:p w14:paraId="7DFB11D9" w14:textId="45C8EA38" w:rsidR="00C7577C" w:rsidRDefault="005506BF" w:rsidP="005506BF">
      <w:pPr>
        <w:rPr>
          <w:rFonts w:ascii="Times New Roman" w:hAnsi="Times New Roman" w:cs="Times New Roman"/>
          <w:b/>
          <w:bCs/>
        </w:rPr>
      </w:pPr>
      <w:r>
        <w:rPr>
          <w:rFonts w:ascii="Times New Roman" w:hAnsi="Times New Roman" w:cs="Times New Roman"/>
          <w:b/>
          <w:bCs/>
        </w:rPr>
        <w:t xml:space="preserve">                  </w:t>
      </w:r>
      <w:r w:rsidR="00C7577C">
        <w:rPr>
          <w:noProof/>
        </w:rPr>
        <w:drawing>
          <wp:inline distT="0" distB="0" distL="0" distR="0" wp14:anchorId="47CE3817" wp14:editId="523DAA9F">
            <wp:extent cx="5731510" cy="3223895"/>
            <wp:effectExtent l="0" t="0" r="2540" b="0"/>
            <wp:docPr id="207252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8935" name=""/>
                    <pic:cNvPicPr/>
                  </pic:nvPicPr>
                  <pic:blipFill>
                    <a:blip r:embed="rId13"/>
                    <a:stretch>
                      <a:fillRect/>
                    </a:stretch>
                  </pic:blipFill>
                  <pic:spPr>
                    <a:xfrm>
                      <a:off x="0" y="0"/>
                      <a:ext cx="5731510" cy="3223895"/>
                    </a:xfrm>
                    <a:prstGeom prst="rect">
                      <a:avLst/>
                    </a:prstGeom>
                  </pic:spPr>
                </pic:pic>
              </a:graphicData>
            </a:graphic>
          </wp:inline>
        </w:drawing>
      </w:r>
    </w:p>
    <w:p w14:paraId="2FD502AC" w14:textId="4FD21571" w:rsidR="00C7577C" w:rsidRDefault="00C7577C" w:rsidP="005506BF">
      <w:pPr>
        <w:rPr>
          <w:rFonts w:ascii="Times New Roman" w:hAnsi="Times New Roman" w:cs="Times New Roman"/>
          <w:b/>
          <w:bCs/>
        </w:rPr>
      </w:pPr>
    </w:p>
    <w:p w14:paraId="007AAC45" w14:textId="59BF07E5" w:rsidR="00C7577C" w:rsidRDefault="00C7577C" w:rsidP="005506BF">
      <w:pPr>
        <w:rPr>
          <w:rFonts w:ascii="Times New Roman" w:hAnsi="Times New Roman" w:cs="Times New Roman"/>
          <w:b/>
          <w:bCs/>
        </w:rPr>
      </w:pPr>
    </w:p>
    <w:p w14:paraId="24F5A0E7" w14:textId="77777777" w:rsidR="00C7577C" w:rsidRDefault="00C7577C" w:rsidP="005506BF">
      <w:pPr>
        <w:rPr>
          <w:rFonts w:ascii="Times New Roman" w:hAnsi="Times New Roman" w:cs="Times New Roman"/>
          <w:b/>
          <w:bCs/>
        </w:rPr>
      </w:pPr>
    </w:p>
    <w:p w14:paraId="3EF0AE7B" w14:textId="77777777" w:rsidR="00C7577C" w:rsidRDefault="00C7577C" w:rsidP="005506BF">
      <w:pPr>
        <w:rPr>
          <w:rFonts w:ascii="Times New Roman" w:hAnsi="Times New Roman" w:cs="Times New Roman"/>
          <w:b/>
          <w:bCs/>
        </w:rPr>
      </w:pPr>
    </w:p>
    <w:p w14:paraId="095D182E" w14:textId="6FC1DE1E" w:rsidR="00C7577C" w:rsidRPr="00C7577C" w:rsidRDefault="00C7577C" w:rsidP="00C7577C">
      <w:pPr>
        <w:pStyle w:val="ListParagraph"/>
        <w:numPr>
          <w:ilvl w:val="0"/>
          <w:numId w:val="23"/>
        </w:numPr>
        <w:tabs>
          <w:tab w:val="left" w:pos="3288"/>
        </w:tabs>
        <w:jc w:val="center"/>
        <w:rPr>
          <w:rFonts w:ascii="Times New Roman" w:hAnsi="Times New Roman" w:cs="Times New Roman"/>
          <w:b/>
          <w:bCs/>
        </w:rPr>
      </w:pPr>
      <w:r w:rsidRPr="00C7577C">
        <w:rPr>
          <w:rFonts w:ascii="Times New Roman" w:hAnsi="Times New Roman" w:cs="Times New Roman"/>
          <w:b/>
          <w:bCs/>
        </w:rPr>
        <w:t>Image has been shown for the help</w:t>
      </w:r>
    </w:p>
    <w:p w14:paraId="57E543D9" w14:textId="77777777" w:rsidR="00C7577C" w:rsidRDefault="00C7577C" w:rsidP="005506BF">
      <w:pPr>
        <w:rPr>
          <w:rFonts w:ascii="Times New Roman" w:hAnsi="Times New Roman" w:cs="Times New Roman"/>
          <w:b/>
          <w:bCs/>
        </w:rPr>
      </w:pPr>
    </w:p>
    <w:p w14:paraId="7ADA4476" w14:textId="77777777" w:rsidR="00C7577C" w:rsidRDefault="00C7577C" w:rsidP="005506BF">
      <w:pPr>
        <w:rPr>
          <w:rFonts w:ascii="Times New Roman" w:hAnsi="Times New Roman" w:cs="Times New Roman"/>
          <w:b/>
          <w:bCs/>
        </w:rPr>
      </w:pPr>
    </w:p>
    <w:p w14:paraId="579D487A" w14:textId="77777777" w:rsidR="00C7577C" w:rsidRDefault="00C7577C" w:rsidP="005506BF">
      <w:pPr>
        <w:rPr>
          <w:rFonts w:ascii="Times New Roman" w:hAnsi="Times New Roman" w:cs="Times New Roman"/>
          <w:b/>
          <w:bCs/>
        </w:rPr>
      </w:pPr>
    </w:p>
    <w:p w14:paraId="35CEB029" w14:textId="77777777" w:rsidR="00C7577C" w:rsidRDefault="00C7577C" w:rsidP="005506BF">
      <w:pPr>
        <w:rPr>
          <w:rFonts w:ascii="Times New Roman" w:hAnsi="Times New Roman" w:cs="Times New Roman"/>
          <w:b/>
          <w:bCs/>
        </w:rPr>
      </w:pPr>
    </w:p>
    <w:p w14:paraId="5C7A32DA" w14:textId="27B03B37" w:rsidR="005506BF" w:rsidRPr="005506BF" w:rsidRDefault="005506BF" w:rsidP="005506BF">
      <w:pPr>
        <w:rPr>
          <w:rFonts w:ascii="Times New Roman" w:hAnsi="Times New Roman" w:cs="Times New Roman"/>
        </w:rPr>
      </w:pPr>
      <w:r>
        <w:rPr>
          <w:rFonts w:ascii="Times New Roman" w:hAnsi="Times New Roman" w:cs="Times New Roman"/>
          <w:b/>
          <w:bCs/>
        </w:rPr>
        <w:lastRenderedPageBreak/>
        <w:t xml:space="preserve">  2.</w:t>
      </w:r>
      <w:r w:rsidRPr="005506BF">
        <w:rPr>
          <w:rFonts w:ascii="Times New Roman" w:hAnsi="Times New Roman" w:cs="Times New Roman"/>
          <w:b/>
          <w:bCs/>
        </w:rPr>
        <w:t>Approved Count Measure:</w:t>
      </w:r>
      <w:r w:rsidRPr="005506BF">
        <w:rPr>
          <w:rFonts w:ascii="Times New Roman" w:hAnsi="Times New Roman" w:cs="Times New Roman"/>
          <w:b/>
          <w:bCs/>
        </w:rPr>
        <w:t xml:space="preserve"> </w:t>
      </w:r>
      <w:r w:rsidRPr="005506BF">
        <w:rPr>
          <w:rFonts w:ascii="Times New Roman" w:hAnsi="Times New Roman" w:cs="Times New Roman"/>
        </w:rPr>
        <w:t>The Approved Count measure serves as the foundation of portfolio success measurement and revenue generation tracking. While Default Count tells us about losses, Approved Count quantifies wins - the healthy, performing assets that generate profit and sustain the lending business.</w:t>
      </w:r>
    </w:p>
    <w:p w14:paraId="07194AC1" w14:textId="77777777" w:rsidR="005506BF" w:rsidRDefault="005506BF">
      <w:pPr>
        <w:rPr>
          <w:rFonts w:ascii="Times New Roman" w:hAnsi="Times New Roman" w:cs="Times New Roman"/>
        </w:rPr>
      </w:pPr>
    </w:p>
    <w:p w14:paraId="71E829B2" w14:textId="525AFA60" w:rsidR="005506BF" w:rsidRDefault="005506BF">
      <w:pPr>
        <w:rPr>
          <w:rFonts w:ascii="Times New Roman" w:hAnsi="Times New Roman" w:cs="Times New Roman"/>
        </w:rPr>
      </w:pPr>
      <w:r w:rsidRPr="005506BF">
        <w:rPr>
          <w:rFonts w:ascii="Times New Roman" w:hAnsi="Times New Roman" w:cs="Times New Roman"/>
        </w:rPr>
        <w:drawing>
          <wp:inline distT="0" distB="0" distL="0" distR="0" wp14:anchorId="07441A08" wp14:editId="3DDF6F4C">
            <wp:extent cx="5731510" cy="217805"/>
            <wp:effectExtent l="0" t="0" r="2540" b="0"/>
            <wp:docPr id="174018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5490" name=""/>
                    <pic:cNvPicPr/>
                  </pic:nvPicPr>
                  <pic:blipFill>
                    <a:blip r:embed="rId14"/>
                    <a:stretch>
                      <a:fillRect/>
                    </a:stretch>
                  </pic:blipFill>
                  <pic:spPr>
                    <a:xfrm>
                      <a:off x="0" y="0"/>
                      <a:ext cx="5731510" cy="217805"/>
                    </a:xfrm>
                    <a:prstGeom prst="rect">
                      <a:avLst/>
                    </a:prstGeom>
                  </pic:spPr>
                </pic:pic>
              </a:graphicData>
            </a:graphic>
          </wp:inline>
        </w:drawing>
      </w:r>
    </w:p>
    <w:p w14:paraId="12A8A148" w14:textId="5D8BA543" w:rsidR="005506BF" w:rsidRPr="00C7577C" w:rsidRDefault="00C7577C" w:rsidP="00C7577C">
      <w:pPr>
        <w:pStyle w:val="ListParagraph"/>
        <w:ind w:left="0"/>
        <w:jc w:val="center"/>
        <w:rPr>
          <w:rFonts w:ascii="Times New Roman" w:hAnsi="Times New Roman" w:cs="Times New Roman"/>
          <w:b/>
          <w:bCs/>
        </w:rPr>
      </w:pPr>
      <w:r w:rsidRPr="00C7577C">
        <w:rPr>
          <w:rFonts w:ascii="Times New Roman" w:hAnsi="Times New Roman" w:cs="Times New Roman"/>
          <w:b/>
          <w:bCs/>
        </w:rPr>
        <w:t>Image is shown for help</w:t>
      </w:r>
    </w:p>
    <w:p w14:paraId="01D3CBBE" w14:textId="77777777" w:rsidR="00C27D0B" w:rsidRDefault="00C7577C" w:rsidP="00C27D0B">
      <w:pPr>
        <w:rPr>
          <w:rFonts w:ascii="Times New Roman" w:hAnsi="Times New Roman" w:cs="Times New Roman"/>
        </w:rPr>
      </w:pPr>
      <w:r>
        <w:rPr>
          <w:noProof/>
        </w:rPr>
        <w:drawing>
          <wp:inline distT="0" distB="0" distL="0" distR="0" wp14:anchorId="6DE1C89C" wp14:editId="2089DD5F">
            <wp:extent cx="5731510" cy="3223895"/>
            <wp:effectExtent l="0" t="0" r="2540" b="0"/>
            <wp:docPr id="141014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43942" name=""/>
                    <pic:cNvPicPr/>
                  </pic:nvPicPr>
                  <pic:blipFill>
                    <a:blip r:embed="rId15"/>
                    <a:stretch>
                      <a:fillRect/>
                    </a:stretch>
                  </pic:blipFill>
                  <pic:spPr>
                    <a:xfrm>
                      <a:off x="0" y="0"/>
                      <a:ext cx="5731510" cy="3223895"/>
                    </a:xfrm>
                    <a:prstGeom prst="rect">
                      <a:avLst/>
                    </a:prstGeom>
                  </pic:spPr>
                </pic:pic>
              </a:graphicData>
            </a:graphic>
          </wp:inline>
        </w:drawing>
      </w:r>
      <w:r w:rsidR="00C27D0B">
        <w:rPr>
          <w:rFonts w:ascii="Times New Roman" w:hAnsi="Times New Roman" w:cs="Times New Roman"/>
        </w:rPr>
        <w:t xml:space="preserve">                                     </w:t>
      </w:r>
    </w:p>
    <w:p w14:paraId="4A2F8C9F" w14:textId="7D75072F" w:rsidR="00C27D0B" w:rsidRDefault="00C27D0B" w:rsidP="00C27D0B">
      <w:pPr>
        <w:rPr>
          <w:rFonts w:ascii="Times New Roman" w:hAnsi="Times New Roman" w:cs="Times New Roman"/>
        </w:rPr>
      </w:pPr>
    </w:p>
    <w:p w14:paraId="27797580" w14:textId="29BB1C80" w:rsidR="00624D4E" w:rsidRDefault="00C27D0B" w:rsidP="00C27D0B">
      <w:pPr>
        <w:rPr>
          <w:rFonts w:ascii="Times New Roman" w:hAnsi="Times New Roman" w:cs="Times New Roman"/>
        </w:rPr>
      </w:pPr>
      <w:r>
        <w:rPr>
          <w:rFonts w:ascii="Times New Roman" w:hAnsi="Times New Roman" w:cs="Times New Roman"/>
        </w:rPr>
        <w:t xml:space="preserve">                          </w:t>
      </w:r>
    </w:p>
    <w:p w14:paraId="2671FC6A" w14:textId="3363AFB9" w:rsidR="00624D4E" w:rsidRDefault="00624D4E" w:rsidP="00C27D0B">
      <w:pPr>
        <w:rPr>
          <w:rFonts w:ascii="Times New Roman" w:hAnsi="Times New Roman" w:cs="Times New Roman"/>
        </w:rPr>
      </w:pPr>
    </w:p>
    <w:p w14:paraId="021BC8D7" w14:textId="77777777" w:rsidR="00624D4E" w:rsidRDefault="00624D4E" w:rsidP="00C27D0B">
      <w:pPr>
        <w:rPr>
          <w:rFonts w:ascii="Times New Roman" w:hAnsi="Times New Roman" w:cs="Times New Roman"/>
        </w:rPr>
      </w:pPr>
    </w:p>
    <w:p w14:paraId="0A1EB22A" w14:textId="77777777" w:rsidR="00624D4E" w:rsidRDefault="00624D4E" w:rsidP="00C27D0B">
      <w:pPr>
        <w:rPr>
          <w:rFonts w:ascii="Times New Roman" w:hAnsi="Times New Roman" w:cs="Times New Roman"/>
        </w:rPr>
      </w:pPr>
    </w:p>
    <w:p w14:paraId="2EED6773" w14:textId="77777777" w:rsidR="00624D4E" w:rsidRDefault="00624D4E" w:rsidP="00C27D0B">
      <w:pPr>
        <w:rPr>
          <w:rFonts w:ascii="Times New Roman" w:hAnsi="Times New Roman" w:cs="Times New Roman"/>
        </w:rPr>
      </w:pPr>
    </w:p>
    <w:p w14:paraId="608A5720" w14:textId="77777777" w:rsidR="00624D4E" w:rsidRDefault="00624D4E" w:rsidP="00C27D0B">
      <w:pPr>
        <w:rPr>
          <w:rFonts w:ascii="Times New Roman" w:hAnsi="Times New Roman" w:cs="Times New Roman"/>
        </w:rPr>
      </w:pPr>
    </w:p>
    <w:p w14:paraId="66B0E8F8" w14:textId="77777777" w:rsidR="00624D4E" w:rsidRDefault="00624D4E" w:rsidP="00C27D0B">
      <w:pPr>
        <w:rPr>
          <w:rFonts w:ascii="Times New Roman" w:hAnsi="Times New Roman" w:cs="Times New Roman"/>
        </w:rPr>
      </w:pPr>
    </w:p>
    <w:p w14:paraId="410C72AE" w14:textId="77777777" w:rsidR="00624D4E" w:rsidRDefault="00624D4E" w:rsidP="00C27D0B">
      <w:pPr>
        <w:rPr>
          <w:rFonts w:ascii="Times New Roman" w:hAnsi="Times New Roman" w:cs="Times New Roman"/>
        </w:rPr>
      </w:pPr>
    </w:p>
    <w:p w14:paraId="10E5D8AC" w14:textId="77777777" w:rsidR="00624D4E" w:rsidRDefault="00624D4E" w:rsidP="00C27D0B">
      <w:pPr>
        <w:rPr>
          <w:rFonts w:ascii="Times New Roman" w:hAnsi="Times New Roman" w:cs="Times New Roman"/>
        </w:rPr>
      </w:pPr>
    </w:p>
    <w:p w14:paraId="4D606166" w14:textId="77777777" w:rsidR="00624D4E" w:rsidRDefault="00624D4E" w:rsidP="00C27D0B">
      <w:pPr>
        <w:rPr>
          <w:rFonts w:ascii="Times New Roman" w:hAnsi="Times New Roman" w:cs="Times New Roman"/>
        </w:rPr>
      </w:pPr>
    </w:p>
    <w:p w14:paraId="67EDAF2C" w14:textId="77777777" w:rsidR="00624D4E" w:rsidRDefault="00624D4E" w:rsidP="00C27D0B">
      <w:pPr>
        <w:rPr>
          <w:rFonts w:ascii="Times New Roman" w:hAnsi="Times New Roman" w:cs="Times New Roman"/>
        </w:rPr>
      </w:pPr>
    </w:p>
    <w:p w14:paraId="7CFB7478" w14:textId="77777777" w:rsidR="00624D4E" w:rsidRDefault="00624D4E" w:rsidP="00C27D0B">
      <w:pPr>
        <w:rPr>
          <w:rFonts w:ascii="Times New Roman" w:hAnsi="Times New Roman" w:cs="Times New Roman"/>
        </w:rPr>
      </w:pPr>
    </w:p>
    <w:p w14:paraId="622516D1" w14:textId="77777777" w:rsidR="00624D4E" w:rsidRDefault="00624D4E" w:rsidP="00C27D0B">
      <w:pPr>
        <w:rPr>
          <w:rFonts w:ascii="Times New Roman" w:hAnsi="Times New Roman" w:cs="Times New Roman"/>
        </w:rPr>
      </w:pPr>
    </w:p>
    <w:p w14:paraId="049CC6DE" w14:textId="47C326FA" w:rsidR="00AB09A5" w:rsidRDefault="00EC468F" w:rsidP="00C27D0B">
      <w:pPr>
        <w:rPr>
          <w:rFonts w:ascii="Times New Roman" w:hAnsi="Times New Roman" w:cs="Times New Roman"/>
          <w:b/>
          <w:bCs/>
          <w:u w:val="single"/>
        </w:rPr>
      </w:pPr>
      <w:r w:rsidRPr="00C27D0B">
        <w:rPr>
          <w:rFonts w:ascii="Times New Roman" w:hAnsi="Times New Roman" w:cs="Times New Roman"/>
          <w:b/>
          <w:bCs/>
          <w:u w:val="single"/>
        </w:rPr>
        <w:lastRenderedPageBreak/>
        <w:t>NOW LETS ANALYIZE</w:t>
      </w:r>
      <w:r w:rsidR="00C27D0B" w:rsidRPr="00C27D0B">
        <w:rPr>
          <w:rFonts w:ascii="Times New Roman" w:hAnsi="Times New Roman" w:cs="Times New Roman"/>
          <w:b/>
          <w:bCs/>
          <w:u w:val="single"/>
        </w:rPr>
        <w:t xml:space="preserve"> THE GRAPHS AND USES</w:t>
      </w:r>
    </w:p>
    <w:p w14:paraId="1AF7CD1B" w14:textId="07202351" w:rsidR="00624D4E" w:rsidRDefault="00624D4E" w:rsidP="00C27D0B">
      <w:pPr>
        <w:rPr>
          <w:rFonts w:ascii="Times New Roman" w:hAnsi="Times New Roman" w:cs="Times New Roman"/>
          <w:b/>
          <w:bCs/>
          <w:u w:val="single"/>
        </w:rPr>
      </w:pPr>
    </w:p>
    <w:p w14:paraId="48D02BC2" w14:textId="08D9FB4E" w:rsidR="00624D4E" w:rsidRPr="00624D4E" w:rsidRDefault="00624D4E" w:rsidP="00C27D0B">
      <w:pPr>
        <w:rPr>
          <w:rFonts w:ascii="Times New Roman" w:hAnsi="Times New Roman" w:cs="Times New Roman"/>
          <w:sz w:val="24"/>
          <w:szCs w:val="24"/>
        </w:rPr>
      </w:pPr>
      <w:r w:rsidRPr="00624D4E">
        <w:rPr>
          <w:rFonts w:ascii="Times New Roman" w:hAnsi="Times New Roman" w:cs="Times New Roman"/>
          <w:sz w:val="24"/>
          <w:szCs w:val="24"/>
        </w:rPr>
        <w:t xml:space="preserve">The dashboard provides a comprehensive view of loan approval and default </w:t>
      </w:r>
      <w:proofErr w:type="spellStart"/>
      <w:r w:rsidRPr="00624D4E">
        <w:rPr>
          <w:rFonts w:ascii="Times New Roman" w:hAnsi="Times New Roman" w:cs="Times New Roman"/>
          <w:sz w:val="24"/>
          <w:szCs w:val="24"/>
        </w:rPr>
        <w:t>behavior</w:t>
      </w:r>
      <w:proofErr w:type="spellEnd"/>
      <w:r w:rsidRPr="00624D4E">
        <w:rPr>
          <w:rFonts w:ascii="Times New Roman" w:hAnsi="Times New Roman" w:cs="Times New Roman"/>
          <w:sz w:val="24"/>
          <w:szCs w:val="24"/>
        </w:rPr>
        <w:t xml:space="preserve"> across multiple dimensions. It highlights the critical role of credit score, income, loan purpose, and region in determining loan outcomes. These insights support data-driven lending strategies and effective risk management.</w:t>
      </w:r>
    </w:p>
    <w:p w14:paraId="7E5BFB18" w14:textId="69FE02E7" w:rsidR="00624D4E" w:rsidRPr="00C27D0B" w:rsidRDefault="00624D4E" w:rsidP="00C27D0B">
      <w:pPr>
        <w:rPr>
          <w:rFonts w:ascii="Times New Roman" w:hAnsi="Times New Roman" w:cs="Times New Roman"/>
        </w:rPr>
      </w:pPr>
      <w:r>
        <w:rPr>
          <w:noProof/>
        </w:rPr>
        <w:drawing>
          <wp:anchor distT="0" distB="0" distL="114300" distR="114300" simplePos="0" relativeHeight="251672576" behindDoc="0" locked="0" layoutInCell="1" allowOverlap="1" wp14:anchorId="1EA36982" wp14:editId="50C23F3E">
            <wp:simplePos x="0" y="0"/>
            <wp:positionH relativeFrom="margin">
              <wp:align>left</wp:align>
            </wp:positionH>
            <wp:positionV relativeFrom="margin">
              <wp:posOffset>1420167</wp:posOffset>
            </wp:positionV>
            <wp:extent cx="5280660" cy="3223895"/>
            <wp:effectExtent l="0" t="0" r="0" b="0"/>
            <wp:wrapSquare wrapText="bothSides"/>
            <wp:docPr id="19531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328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0660" cy="3223895"/>
                    </a:xfrm>
                    <a:prstGeom prst="rect">
                      <a:avLst/>
                    </a:prstGeom>
                  </pic:spPr>
                </pic:pic>
              </a:graphicData>
            </a:graphic>
          </wp:anchor>
        </w:drawing>
      </w:r>
    </w:p>
    <w:p w14:paraId="28D40233" w14:textId="36A81A19" w:rsidR="00C27D0B" w:rsidRDefault="00C27D0B" w:rsidP="001D4B78">
      <w:pPr>
        <w:pStyle w:val="ListParagraph"/>
        <w:ind w:left="1440"/>
        <w:rPr>
          <w:rFonts w:ascii="Times New Roman" w:hAnsi="Times New Roman" w:cs="Times New Roman"/>
          <w:b/>
          <w:bCs/>
          <w:u w:val="single"/>
        </w:rPr>
      </w:pPr>
    </w:p>
    <w:p w14:paraId="47515203" w14:textId="469526F6" w:rsidR="00624D4E" w:rsidRDefault="00624D4E" w:rsidP="00717D99">
      <w:pPr>
        <w:jc w:val="center"/>
        <w:rPr>
          <w:rFonts w:ascii="Times New Roman" w:hAnsi="Times New Roman" w:cs="Times New Roman"/>
          <w:b/>
          <w:bCs/>
          <w:sz w:val="40"/>
          <w:szCs w:val="40"/>
        </w:rPr>
      </w:pPr>
    </w:p>
    <w:p w14:paraId="1E827C34" w14:textId="3D73C662" w:rsidR="00624D4E" w:rsidRDefault="00624D4E" w:rsidP="00717D99">
      <w:pPr>
        <w:jc w:val="center"/>
        <w:rPr>
          <w:rFonts w:ascii="Times New Roman" w:hAnsi="Times New Roman" w:cs="Times New Roman"/>
          <w:b/>
          <w:bCs/>
          <w:sz w:val="40"/>
          <w:szCs w:val="40"/>
        </w:rPr>
      </w:pPr>
    </w:p>
    <w:p w14:paraId="4E509B01" w14:textId="5458F6F5" w:rsidR="00624D4E" w:rsidRDefault="00624D4E" w:rsidP="00717D99">
      <w:pPr>
        <w:jc w:val="center"/>
        <w:rPr>
          <w:rFonts w:ascii="Times New Roman" w:hAnsi="Times New Roman" w:cs="Times New Roman"/>
          <w:b/>
          <w:bCs/>
          <w:sz w:val="40"/>
          <w:szCs w:val="40"/>
        </w:rPr>
      </w:pPr>
    </w:p>
    <w:p w14:paraId="3BF84F85" w14:textId="77777777" w:rsidR="00624D4E" w:rsidRDefault="00624D4E" w:rsidP="00717D99">
      <w:pPr>
        <w:jc w:val="center"/>
        <w:rPr>
          <w:rFonts w:ascii="Times New Roman" w:hAnsi="Times New Roman" w:cs="Times New Roman"/>
          <w:b/>
          <w:bCs/>
          <w:sz w:val="40"/>
          <w:szCs w:val="40"/>
        </w:rPr>
      </w:pPr>
    </w:p>
    <w:p w14:paraId="2D929817" w14:textId="77777777" w:rsidR="00624D4E" w:rsidRDefault="00624D4E" w:rsidP="00717D99">
      <w:pPr>
        <w:jc w:val="center"/>
        <w:rPr>
          <w:rFonts w:ascii="Times New Roman" w:hAnsi="Times New Roman" w:cs="Times New Roman"/>
          <w:b/>
          <w:bCs/>
          <w:sz w:val="40"/>
          <w:szCs w:val="40"/>
        </w:rPr>
      </w:pPr>
    </w:p>
    <w:p w14:paraId="460F1E89" w14:textId="77777777" w:rsidR="00624D4E" w:rsidRDefault="00624D4E" w:rsidP="00717D99">
      <w:pPr>
        <w:jc w:val="center"/>
        <w:rPr>
          <w:rFonts w:ascii="Times New Roman" w:hAnsi="Times New Roman" w:cs="Times New Roman"/>
          <w:b/>
          <w:bCs/>
          <w:sz w:val="40"/>
          <w:szCs w:val="40"/>
        </w:rPr>
      </w:pPr>
    </w:p>
    <w:p w14:paraId="754D98C2" w14:textId="77777777" w:rsidR="00624D4E" w:rsidRDefault="00624D4E" w:rsidP="00717D99">
      <w:pPr>
        <w:jc w:val="center"/>
        <w:rPr>
          <w:rFonts w:ascii="Times New Roman" w:hAnsi="Times New Roman" w:cs="Times New Roman"/>
          <w:b/>
          <w:bCs/>
          <w:sz w:val="40"/>
          <w:szCs w:val="40"/>
        </w:rPr>
      </w:pPr>
    </w:p>
    <w:p w14:paraId="5E9FD286" w14:textId="4D1337B9" w:rsidR="00717D99" w:rsidRPr="00717D99" w:rsidRDefault="00717D99" w:rsidP="00717D99">
      <w:pPr>
        <w:jc w:val="center"/>
        <w:rPr>
          <w:rFonts w:ascii="Times New Roman" w:hAnsi="Times New Roman" w:cs="Times New Roman"/>
          <w:b/>
          <w:bCs/>
          <w:sz w:val="40"/>
          <w:szCs w:val="40"/>
        </w:rPr>
      </w:pPr>
      <w:r w:rsidRPr="00717D99">
        <w:rPr>
          <w:rFonts w:ascii="Times New Roman" w:hAnsi="Times New Roman" w:cs="Times New Roman"/>
          <w:b/>
          <w:bCs/>
          <w:sz w:val="40"/>
          <w:szCs w:val="40"/>
        </w:rPr>
        <w:t>Tree</w:t>
      </w:r>
      <w:r w:rsidR="005C4E27">
        <w:rPr>
          <w:rFonts w:ascii="Times New Roman" w:hAnsi="Times New Roman" w:cs="Times New Roman"/>
          <w:b/>
          <w:bCs/>
          <w:sz w:val="40"/>
          <w:szCs w:val="40"/>
        </w:rPr>
        <w:t xml:space="preserve"> </w:t>
      </w:r>
      <w:r w:rsidRPr="00717D99">
        <w:rPr>
          <w:rFonts w:ascii="Times New Roman" w:hAnsi="Times New Roman" w:cs="Times New Roman"/>
          <w:b/>
          <w:bCs/>
          <w:sz w:val="40"/>
          <w:szCs w:val="40"/>
        </w:rPr>
        <w:t>map – Loan Purposes with Highest Defaults (Detailed Explanation)</w:t>
      </w:r>
    </w:p>
    <w:p w14:paraId="345C3513" w14:textId="4F356E7E" w:rsidR="00717D99" w:rsidRPr="00717D99" w:rsidRDefault="00717D99" w:rsidP="00717D99">
      <w:pPr>
        <w:rPr>
          <w:rFonts w:ascii="Times New Roman" w:hAnsi="Times New Roman" w:cs="Times New Roman"/>
          <w:b/>
          <w:bCs/>
        </w:rPr>
      </w:pPr>
      <w:r w:rsidRPr="00717D99">
        <w:rPr>
          <w:rFonts w:ascii="Segoe UI Emoji" w:hAnsi="Segoe UI Emoji" w:cs="Segoe UI Emoji"/>
          <w:b/>
          <w:bCs/>
        </w:rPr>
        <w:t>🔹</w:t>
      </w:r>
      <w:r w:rsidRPr="00717D99">
        <w:rPr>
          <w:rFonts w:ascii="Times New Roman" w:hAnsi="Times New Roman" w:cs="Times New Roman"/>
          <w:b/>
          <w:bCs/>
        </w:rPr>
        <w:t xml:space="preserve"> Purpose of This Visual</w:t>
      </w:r>
    </w:p>
    <w:p w14:paraId="506CF4F1" w14:textId="6A3140BD" w:rsidR="00717D99" w:rsidRDefault="00717D99" w:rsidP="00717D99">
      <w:pPr>
        <w:rPr>
          <w:rFonts w:ascii="Times New Roman" w:hAnsi="Times New Roman" w:cs="Times New Roman"/>
        </w:rPr>
      </w:pPr>
      <w:r w:rsidRPr="00717D99">
        <w:rPr>
          <w:rFonts w:ascii="Times New Roman" w:hAnsi="Times New Roman" w:cs="Times New Roman"/>
        </w:rPr>
        <w:t>The tree</w:t>
      </w:r>
      <w:r w:rsidRPr="00717D99">
        <w:rPr>
          <w:rFonts w:ascii="Times New Roman" w:hAnsi="Times New Roman" w:cs="Times New Roman"/>
        </w:rPr>
        <w:t xml:space="preserve"> </w:t>
      </w:r>
      <w:r w:rsidRPr="00717D99">
        <w:rPr>
          <w:rFonts w:ascii="Times New Roman" w:hAnsi="Times New Roman" w:cs="Times New Roman"/>
        </w:rPr>
        <w:t>map shows which loan purposes contribute the most to loan defaults.</w:t>
      </w:r>
      <w:r w:rsidRPr="00717D99">
        <w:rPr>
          <w:rFonts w:ascii="Times New Roman" w:hAnsi="Times New Roman" w:cs="Times New Roman"/>
        </w:rPr>
        <w:br/>
        <w:t>Each rectangle represents a loan purpose, and its size indicates the number of defaulted loans.</w:t>
      </w:r>
      <w:r w:rsidRPr="00717D99">
        <w:rPr>
          <w:rFonts w:ascii="Times New Roman" w:hAnsi="Times New Roman" w:cs="Times New Roman"/>
        </w:rPr>
        <w:br/>
        <w:t>This helps banks identify high-risk loan categories.</w:t>
      </w:r>
    </w:p>
    <w:p w14:paraId="333960E8" w14:textId="77777777" w:rsidR="005C4E27" w:rsidRDefault="005C4E27" w:rsidP="00717D99">
      <w:pPr>
        <w:rPr>
          <w:rFonts w:ascii="Times New Roman" w:hAnsi="Times New Roman" w:cs="Times New Roman"/>
        </w:rPr>
      </w:pPr>
    </w:p>
    <w:p w14:paraId="410339D4" w14:textId="708CD9DE" w:rsidR="005C4E27" w:rsidRDefault="005C4E27" w:rsidP="00717D99">
      <w:pPr>
        <w:rPr>
          <w:rFonts w:ascii="Times New Roman" w:hAnsi="Times New Roman" w:cs="Times New Roman"/>
        </w:rPr>
      </w:pPr>
      <w:r w:rsidRPr="005C4E27">
        <w:rPr>
          <w:rFonts w:ascii="Times New Roman" w:hAnsi="Times New Roman" w:cs="Times New Roman"/>
        </w:rPr>
        <w:t>This tree</w:t>
      </w:r>
      <w:r>
        <w:rPr>
          <w:rFonts w:ascii="Times New Roman" w:hAnsi="Times New Roman" w:cs="Times New Roman"/>
        </w:rPr>
        <w:t xml:space="preserve"> </w:t>
      </w:r>
      <w:r w:rsidRPr="005C4E27">
        <w:rPr>
          <w:rFonts w:ascii="Times New Roman" w:hAnsi="Times New Roman" w:cs="Times New Roman"/>
        </w:rPr>
        <w:t>map visual displays loan purposes based on the number of defaulted loans. Larger rectangles indicate higher default risk, helping financial institutions quickly identify and manage high-risk loan categories</w:t>
      </w:r>
    </w:p>
    <w:p w14:paraId="54291CD8" w14:textId="77777777" w:rsidR="00717D99" w:rsidRDefault="00717D99" w:rsidP="00717D99">
      <w:pPr>
        <w:rPr>
          <w:rFonts w:ascii="Times New Roman" w:hAnsi="Times New Roman" w:cs="Times New Roman"/>
        </w:rPr>
      </w:pPr>
    </w:p>
    <w:p w14:paraId="01F725D1" w14:textId="77777777" w:rsidR="00717D99" w:rsidRDefault="00717D99" w:rsidP="00717D99">
      <w:pPr>
        <w:rPr>
          <w:rFonts w:ascii="Times New Roman" w:hAnsi="Times New Roman" w:cs="Times New Roman"/>
        </w:rPr>
      </w:pPr>
    </w:p>
    <w:p w14:paraId="1E3B0A59" w14:textId="77777777" w:rsidR="00717D99" w:rsidRDefault="00717D99" w:rsidP="00717D99">
      <w:pPr>
        <w:rPr>
          <w:rFonts w:ascii="Times New Roman" w:hAnsi="Times New Roman" w:cs="Times New Roman"/>
        </w:rPr>
      </w:pPr>
    </w:p>
    <w:p w14:paraId="398390DB" w14:textId="396647FD" w:rsidR="005C4E27" w:rsidRPr="005C4E27" w:rsidRDefault="00717D99" w:rsidP="005C4E27">
      <w:pPr>
        <w:rPr>
          <w:rFonts w:ascii="Times New Roman" w:hAnsi="Times New Roman" w:cs="Times New Roman"/>
        </w:rPr>
      </w:pPr>
      <w:r w:rsidRPr="00717D99">
        <w:rPr>
          <w:rFonts w:ascii="Times New Roman" w:hAnsi="Times New Roman" w:cs="Times New Roman"/>
        </w:rPr>
        <w:lastRenderedPageBreak/>
        <w:drawing>
          <wp:inline distT="0" distB="0" distL="0" distR="0" wp14:anchorId="122919B6" wp14:editId="47CEDE2E">
            <wp:extent cx="5731510" cy="2491740"/>
            <wp:effectExtent l="0" t="0" r="2540" b="3810"/>
            <wp:docPr id="86497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78944" name=""/>
                    <pic:cNvPicPr/>
                  </pic:nvPicPr>
                  <pic:blipFill>
                    <a:blip r:embed="rId17"/>
                    <a:stretch>
                      <a:fillRect/>
                    </a:stretch>
                  </pic:blipFill>
                  <pic:spPr>
                    <a:xfrm>
                      <a:off x="0" y="0"/>
                      <a:ext cx="5731510" cy="2491740"/>
                    </a:xfrm>
                    <a:prstGeom prst="rect">
                      <a:avLst/>
                    </a:prstGeom>
                  </pic:spPr>
                </pic:pic>
              </a:graphicData>
            </a:graphic>
          </wp:inline>
        </w:drawing>
      </w:r>
      <w:r w:rsidR="00746B4E">
        <w:rPr>
          <w:rFonts w:ascii="Times New Roman" w:hAnsi="Times New Roman" w:cs="Times New Roman"/>
        </w:rPr>
        <w:t xml:space="preserve">                                                     </w:t>
      </w:r>
      <w:r w:rsidR="005C4E27" w:rsidRPr="005C4E27">
        <w:rPr>
          <w:rFonts w:ascii="Times New Roman" w:hAnsi="Times New Roman" w:cs="Times New Roman"/>
          <w:b/>
          <w:bCs/>
        </w:rPr>
        <w:t>Image has been shown for the help</w:t>
      </w:r>
    </w:p>
    <w:p w14:paraId="50F1B725" w14:textId="0758F196" w:rsidR="005C4E27" w:rsidRDefault="005C4E27">
      <w:pPr>
        <w:rPr>
          <w:rFonts w:ascii="Times New Roman" w:hAnsi="Times New Roman" w:cs="Times New Roman"/>
        </w:rPr>
      </w:pPr>
    </w:p>
    <w:p w14:paraId="13929E6C" w14:textId="77777777" w:rsidR="00746B4E" w:rsidRDefault="00746B4E" w:rsidP="005C4E27">
      <w:pPr>
        <w:rPr>
          <w:rFonts w:ascii="Times New Roman" w:hAnsi="Times New Roman" w:cs="Times New Roman"/>
          <w:b/>
          <w:bCs/>
          <w:sz w:val="40"/>
          <w:szCs w:val="40"/>
        </w:rPr>
      </w:pPr>
    </w:p>
    <w:p w14:paraId="235E56EA" w14:textId="77777777" w:rsidR="00624D4E" w:rsidRPr="00624D4E" w:rsidRDefault="00624D4E" w:rsidP="00624D4E">
      <w:pPr>
        <w:rPr>
          <w:rFonts w:ascii="Times New Roman" w:hAnsi="Times New Roman" w:cs="Times New Roman"/>
          <w:b/>
          <w:bCs/>
          <w:szCs w:val="22"/>
        </w:rPr>
      </w:pPr>
      <w:r w:rsidRPr="00624D4E">
        <w:rPr>
          <w:rFonts w:ascii="Segoe UI Emoji" w:hAnsi="Segoe UI Emoji" w:cs="Segoe UI Emoji"/>
          <w:b/>
          <w:bCs/>
          <w:szCs w:val="22"/>
        </w:rPr>
        <w:t>📌</w:t>
      </w:r>
      <w:r w:rsidRPr="00624D4E">
        <w:rPr>
          <w:rFonts w:ascii="Times New Roman" w:hAnsi="Times New Roman" w:cs="Times New Roman"/>
          <w:b/>
          <w:bCs/>
          <w:szCs w:val="22"/>
        </w:rPr>
        <w:t xml:space="preserve"> Observation</w:t>
      </w:r>
    </w:p>
    <w:p w14:paraId="75390CAC" w14:textId="1E049119" w:rsidR="00624D4E" w:rsidRPr="00624D4E" w:rsidRDefault="00624D4E" w:rsidP="00624D4E">
      <w:pPr>
        <w:rPr>
          <w:rFonts w:ascii="Times New Roman" w:hAnsi="Times New Roman" w:cs="Times New Roman"/>
          <w:szCs w:val="22"/>
        </w:rPr>
      </w:pPr>
      <w:r w:rsidRPr="00624D4E">
        <w:rPr>
          <w:rFonts w:ascii="Times New Roman" w:hAnsi="Times New Roman" w:cs="Times New Roman"/>
          <w:szCs w:val="22"/>
        </w:rPr>
        <w:t>The tree</w:t>
      </w:r>
      <w:r w:rsidRPr="00624D4E">
        <w:rPr>
          <w:rFonts w:ascii="Times New Roman" w:hAnsi="Times New Roman" w:cs="Times New Roman"/>
          <w:szCs w:val="22"/>
        </w:rPr>
        <w:t xml:space="preserve"> </w:t>
      </w:r>
      <w:r w:rsidRPr="00624D4E">
        <w:rPr>
          <w:rFonts w:ascii="Times New Roman" w:hAnsi="Times New Roman" w:cs="Times New Roman"/>
          <w:szCs w:val="22"/>
        </w:rPr>
        <w:t>map clearly indicates that loan defaults are not evenly distributed across all loan purposes. Certain loan purposes occupy significantly larger areas, showing that they contribute a higher number of defaulted loans. These high-risk loan purposes require stricter evaluation and monitoring.</w:t>
      </w:r>
    </w:p>
    <w:p w14:paraId="28A80F22" w14:textId="77777777" w:rsidR="00624D4E" w:rsidRPr="00624D4E" w:rsidRDefault="00624D4E" w:rsidP="00624D4E">
      <w:pPr>
        <w:rPr>
          <w:rFonts w:ascii="Times New Roman" w:hAnsi="Times New Roman" w:cs="Times New Roman"/>
          <w:b/>
          <w:bCs/>
          <w:szCs w:val="22"/>
        </w:rPr>
      </w:pPr>
      <w:r w:rsidRPr="00624D4E">
        <w:rPr>
          <w:rFonts w:ascii="Segoe UI Emoji" w:hAnsi="Segoe UI Emoji" w:cs="Segoe UI Emoji"/>
          <w:b/>
          <w:bCs/>
          <w:szCs w:val="22"/>
        </w:rPr>
        <w:t>📈</w:t>
      </w:r>
      <w:r w:rsidRPr="00624D4E">
        <w:rPr>
          <w:rFonts w:ascii="Times New Roman" w:hAnsi="Times New Roman" w:cs="Times New Roman"/>
          <w:b/>
          <w:bCs/>
          <w:szCs w:val="22"/>
        </w:rPr>
        <w:t xml:space="preserve"> Insight</w:t>
      </w:r>
    </w:p>
    <w:p w14:paraId="52594D83" w14:textId="77777777" w:rsidR="00624D4E" w:rsidRPr="00624D4E" w:rsidRDefault="00624D4E" w:rsidP="00624D4E">
      <w:pPr>
        <w:rPr>
          <w:rFonts w:ascii="Times New Roman" w:hAnsi="Times New Roman" w:cs="Times New Roman"/>
          <w:szCs w:val="22"/>
        </w:rPr>
      </w:pPr>
      <w:r w:rsidRPr="00624D4E">
        <w:rPr>
          <w:rFonts w:ascii="Times New Roman" w:hAnsi="Times New Roman" w:cs="Times New Roman"/>
          <w:szCs w:val="22"/>
        </w:rPr>
        <w:t>Loan purposes with larger blocks represent greater default risk, suggesting that borrowers taking loans for these purposes may have unstable income patterns or higher financial stress.</w:t>
      </w:r>
    </w:p>
    <w:p w14:paraId="76D77E3C" w14:textId="77777777" w:rsidR="00746B4E" w:rsidRDefault="00746B4E" w:rsidP="005C4E27">
      <w:pPr>
        <w:rPr>
          <w:rFonts w:ascii="Times New Roman" w:hAnsi="Times New Roman" w:cs="Times New Roman"/>
          <w:b/>
          <w:bCs/>
          <w:sz w:val="40"/>
          <w:szCs w:val="40"/>
        </w:rPr>
      </w:pPr>
    </w:p>
    <w:p w14:paraId="1B52AFA7" w14:textId="77777777" w:rsidR="00746B4E" w:rsidRDefault="00746B4E" w:rsidP="005C4E27">
      <w:pPr>
        <w:rPr>
          <w:rFonts w:ascii="Times New Roman" w:hAnsi="Times New Roman" w:cs="Times New Roman"/>
          <w:b/>
          <w:bCs/>
          <w:sz w:val="40"/>
          <w:szCs w:val="40"/>
        </w:rPr>
      </w:pPr>
    </w:p>
    <w:p w14:paraId="5AB4987C" w14:textId="77777777" w:rsidR="0069460C" w:rsidRDefault="0069460C" w:rsidP="005C4E27">
      <w:pPr>
        <w:rPr>
          <w:rFonts w:ascii="Times New Roman" w:hAnsi="Times New Roman" w:cs="Times New Roman"/>
          <w:b/>
          <w:bCs/>
          <w:sz w:val="40"/>
          <w:szCs w:val="40"/>
          <w:u w:val="single"/>
        </w:rPr>
      </w:pPr>
    </w:p>
    <w:p w14:paraId="149D9C61" w14:textId="77777777" w:rsidR="0069460C" w:rsidRDefault="0069460C" w:rsidP="005C4E27">
      <w:pPr>
        <w:rPr>
          <w:rFonts w:ascii="Times New Roman" w:hAnsi="Times New Roman" w:cs="Times New Roman"/>
          <w:b/>
          <w:bCs/>
          <w:sz w:val="40"/>
          <w:szCs w:val="40"/>
          <w:u w:val="single"/>
        </w:rPr>
      </w:pPr>
    </w:p>
    <w:p w14:paraId="71FFA232" w14:textId="77777777" w:rsidR="0069460C" w:rsidRDefault="0069460C" w:rsidP="005C4E27">
      <w:pPr>
        <w:rPr>
          <w:rFonts w:ascii="Times New Roman" w:hAnsi="Times New Roman" w:cs="Times New Roman"/>
          <w:b/>
          <w:bCs/>
          <w:sz w:val="40"/>
          <w:szCs w:val="40"/>
          <w:u w:val="single"/>
        </w:rPr>
      </w:pPr>
    </w:p>
    <w:p w14:paraId="1748D79F" w14:textId="77777777" w:rsidR="0069460C" w:rsidRDefault="0069460C" w:rsidP="005C4E27">
      <w:pPr>
        <w:rPr>
          <w:rFonts w:ascii="Times New Roman" w:hAnsi="Times New Roman" w:cs="Times New Roman"/>
          <w:b/>
          <w:bCs/>
          <w:sz w:val="40"/>
          <w:szCs w:val="40"/>
          <w:u w:val="single"/>
        </w:rPr>
      </w:pPr>
    </w:p>
    <w:p w14:paraId="5D05BC2C" w14:textId="77777777" w:rsidR="0069460C" w:rsidRDefault="0069460C" w:rsidP="005C4E27">
      <w:pPr>
        <w:rPr>
          <w:rFonts w:ascii="Times New Roman" w:hAnsi="Times New Roman" w:cs="Times New Roman"/>
          <w:b/>
          <w:bCs/>
          <w:sz w:val="40"/>
          <w:szCs w:val="40"/>
          <w:u w:val="single"/>
        </w:rPr>
      </w:pPr>
    </w:p>
    <w:p w14:paraId="611AAD9C" w14:textId="77777777" w:rsidR="0069460C" w:rsidRDefault="0069460C" w:rsidP="005C4E27">
      <w:pPr>
        <w:rPr>
          <w:rFonts w:ascii="Times New Roman" w:hAnsi="Times New Roman" w:cs="Times New Roman"/>
          <w:b/>
          <w:bCs/>
          <w:sz w:val="40"/>
          <w:szCs w:val="40"/>
          <w:u w:val="single"/>
        </w:rPr>
      </w:pPr>
    </w:p>
    <w:p w14:paraId="647A1AFA" w14:textId="4010D726" w:rsidR="005C4E27" w:rsidRPr="005C4E27" w:rsidRDefault="005C4E27" w:rsidP="005C4E27">
      <w:pPr>
        <w:rPr>
          <w:rFonts w:ascii="Times New Roman" w:hAnsi="Times New Roman" w:cs="Times New Roman"/>
          <w:b/>
          <w:bCs/>
          <w:sz w:val="40"/>
          <w:szCs w:val="40"/>
          <w:u w:val="single"/>
        </w:rPr>
      </w:pPr>
      <w:r w:rsidRPr="005C4E27">
        <w:rPr>
          <w:rFonts w:ascii="Times New Roman" w:hAnsi="Times New Roman" w:cs="Times New Roman"/>
          <w:b/>
          <w:bCs/>
          <w:sz w:val="40"/>
          <w:szCs w:val="40"/>
          <w:u w:val="single"/>
        </w:rPr>
        <w:lastRenderedPageBreak/>
        <w:t>Scatter Plot</w:t>
      </w:r>
      <w:r w:rsidR="00746B4E">
        <w:rPr>
          <w:rFonts w:ascii="Times New Roman" w:hAnsi="Times New Roman" w:cs="Times New Roman"/>
          <w:b/>
          <w:bCs/>
          <w:sz w:val="40"/>
          <w:szCs w:val="40"/>
          <w:u w:val="single"/>
        </w:rPr>
        <w:t>:</w:t>
      </w:r>
      <w:r w:rsidRPr="005C4E27">
        <w:rPr>
          <w:rFonts w:ascii="Times New Roman" w:hAnsi="Times New Roman" w:cs="Times New Roman"/>
          <w:b/>
          <w:bCs/>
          <w:sz w:val="40"/>
          <w:szCs w:val="40"/>
          <w:u w:val="single"/>
        </w:rPr>
        <w:t xml:space="preserve"> Credit Score Affect Loan Approval</w:t>
      </w:r>
      <w:r w:rsidR="00746B4E">
        <w:rPr>
          <w:rFonts w:ascii="Times New Roman" w:hAnsi="Times New Roman" w:cs="Times New Roman"/>
          <w:b/>
          <w:bCs/>
          <w:sz w:val="40"/>
          <w:szCs w:val="40"/>
          <w:u w:val="single"/>
        </w:rPr>
        <w:t xml:space="preserve"> </w:t>
      </w:r>
      <w:r w:rsidRPr="005C4E27">
        <w:rPr>
          <w:rFonts w:ascii="Times New Roman" w:hAnsi="Times New Roman" w:cs="Times New Roman"/>
          <w:b/>
          <w:bCs/>
          <w:sz w:val="40"/>
          <w:szCs w:val="40"/>
          <w:u w:val="single"/>
        </w:rPr>
        <w:t>(Detailed)</w:t>
      </w:r>
    </w:p>
    <w:p w14:paraId="3B69E5A7" w14:textId="77777777" w:rsidR="005C4E27" w:rsidRPr="005C4E27" w:rsidRDefault="005C4E27" w:rsidP="005C4E27">
      <w:pPr>
        <w:rPr>
          <w:rFonts w:ascii="Times New Roman" w:hAnsi="Times New Roman" w:cs="Times New Roman"/>
          <w:b/>
          <w:bCs/>
        </w:rPr>
      </w:pPr>
      <w:r w:rsidRPr="005C4E27">
        <w:rPr>
          <w:rFonts w:ascii="Segoe UI Emoji" w:hAnsi="Segoe UI Emoji" w:cs="Segoe UI Emoji"/>
          <w:b/>
          <w:bCs/>
        </w:rPr>
        <w:t>🔹</w:t>
      </w:r>
      <w:r w:rsidRPr="005C4E27">
        <w:rPr>
          <w:rFonts w:ascii="Times New Roman" w:hAnsi="Times New Roman" w:cs="Times New Roman"/>
          <w:b/>
          <w:bCs/>
        </w:rPr>
        <w:t xml:space="preserve"> Purpose of This Visual</w:t>
      </w:r>
    </w:p>
    <w:p w14:paraId="689C02AB" w14:textId="452B572A" w:rsidR="005C4E27" w:rsidRDefault="005C4E27" w:rsidP="005C4E27">
      <w:pPr>
        <w:jc w:val="both"/>
        <w:rPr>
          <w:rFonts w:ascii="Times New Roman" w:hAnsi="Times New Roman" w:cs="Times New Roman"/>
        </w:rPr>
      </w:pPr>
      <w:r w:rsidRPr="005C4E27">
        <w:rPr>
          <w:rFonts w:ascii="Times New Roman" w:hAnsi="Times New Roman" w:cs="Times New Roman"/>
        </w:rPr>
        <w:t xml:space="preserve">This scatter plot </w:t>
      </w:r>
      <w:r w:rsidRPr="005C4E27">
        <w:rPr>
          <w:rFonts w:ascii="Times New Roman" w:hAnsi="Times New Roman" w:cs="Times New Roman"/>
        </w:rPr>
        <w:t>analyses</w:t>
      </w:r>
      <w:r w:rsidRPr="005C4E27">
        <w:rPr>
          <w:rFonts w:ascii="Times New Roman" w:hAnsi="Times New Roman" w:cs="Times New Roman"/>
        </w:rPr>
        <w:t xml:space="preserve"> the relationship between a customer’s credit score and loan approval count.</w:t>
      </w:r>
      <w:r w:rsidRPr="005C4E27">
        <w:rPr>
          <w:rFonts w:ascii="Times New Roman" w:hAnsi="Times New Roman" w:cs="Times New Roman"/>
        </w:rPr>
        <w:br/>
        <w:t>It helps understand how strongly credit score influences loan approval decisions.</w:t>
      </w:r>
    </w:p>
    <w:p w14:paraId="18B3FEF6" w14:textId="77777777" w:rsidR="005C4E27" w:rsidRDefault="005C4E27" w:rsidP="005C4E27">
      <w:pPr>
        <w:jc w:val="both"/>
        <w:rPr>
          <w:rFonts w:ascii="Times New Roman" w:hAnsi="Times New Roman" w:cs="Times New Roman"/>
        </w:rPr>
      </w:pPr>
    </w:p>
    <w:p w14:paraId="255AC09F" w14:textId="0326398F" w:rsidR="005C4E27" w:rsidRDefault="005C4E27" w:rsidP="005C4E27">
      <w:pPr>
        <w:jc w:val="both"/>
        <w:rPr>
          <w:rFonts w:ascii="Times New Roman" w:hAnsi="Times New Roman" w:cs="Times New Roman"/>
        </w:rPr>
      </w:pPr>
      <w:r w:rsidRPr="005C4E27">
        <w:rPr>
          <w:rFonts w:ascii="Times New Roman" w:hAnsi="Times New Roman" w:cs="Times New Roman"/>
        </w:rPr>
        <w:t>“This scatter plot demonstrates the relationship between credit score and loan approval. It clearly shows that customers with higher credit scores have a greater probability of loan approval.”</w:t>
      </w:r>
    </w:p>
    <w:p w14:paraId="59E5B9DE" w14:textId="77777777" w:rsidR="005C4E27" w:rsidRDefault="005C4E27" w:rsidP="005C4E27">
      <w:pPr>
        <w:jc w:val="both"/>
        <w:rPr>
          <w:rFonts w:ascii="Times New Roman" w:hAnsi="Times New Roman" w:cs="Times New Roman"/>
        </w:rPr>
      </w:pPr>
    </w:p>
    <w:p w14:paraId="3E1C6FCA" w14:textId="267138D7" w:rsidR="005C4E27" w:rsidRPr="00746B4E" w:rsidRDefault="00746B4E" w:rsidP="00746B4E">
      <w:pPr>
        <w:pStyle w:val="ListParagraph"/>
        <w:tabs>
          <w:tab w:val="left" w:pos="3288"/>
        </w:tabs>
        <w:rPr>
          <w:rFonts w:ascii="Times New Roman" w:hAnsi="Times New Roman" w:cs="Times New Roman"/>
          <w:b/>
          <w:bCs/>
          <w:u w:val="single"/>
        </w:rPr>
      </w:pPr>
      <w:r>
        <w:rPr>
          <w:rFonts w:ascii="Times New Roman" w:hAnsi="Times New Roman" w:cs="Times New Roman"/>
          <w:b/>
          <w:bCs/>
        </w:rPr>
        <w:t xml:space="preserve">                   </w:t>
      </w:r>
      <w:r w:rsidR="005C4E27" w:rsidRPr="00746B4E">
        <w:rPr>
          <w:rFonts w:ascii="Times New Roman" w:hAnsi="Times New Roman" w:cs="Times New Roman"/>
          <w:b/>
          <w:bCs/>
          <w:u w:val="single"/>
        </w:rPr>
        <w:t>Image has been shown</w:t>
      </w:r>
    </w:p>
    <w:p w14:paraId="0AA38470" w14:textId="224F784C" w:rsidR="00832AE2" w:rsidRDefault="00832AE2" w:rsidP="005C4E27">
      <w:pPr>
        <w:jc w:val="both"/>
        <w:rPr>
          <w:rFonts w:ascii="Times New Roman" w:hAnsi="Times New Roman" w:cs="Times New Roman"/>
        </w:rPr>
      </w:pPr>
      <w:r w:rsidRPr="005C4E27">
        <w:rPr>
          <w:rFonts w:ascii="Times New Roman" w:hAnsi="Times New Roman" w:cs="Times New Roman"/>
        </w:rPr>
        <w:drawing>
          <wp:anchor distT="0" distB="0" distL="114300" distR="114300" simplePos="0" relativeHeight="251673600" behindDoc="0" locked="0" layoutInCell="1" allowOverlap="1" wp14:anchorId="6FF975A8" wp14:editId="2512E065">
            <wp:simplePos x="0" y="0"/>
            <wp:positionH relativeFrom="margin">
              <wp:posOffset>-278130</wp:posOffset>
            </wp:positionH>
            <wp:positionV relativeFrom="margin">
              <wp:posOffset>3223260</wp:posOffset>
            </wp:positionV>
            <wp:extent cx="3497580" cy="2430780"/>
            <wp:effectExtent l="133350" t="114300" r="140970" b="160020"/>
            <wp:wrapSquare wrapText="bothSides"/>
            <wp:docPr id="126713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33194" name=""/>
                    <pic:cNvPicPr/>
                  </pic:nvPicPr>
                  <pic:blipFill>
                    <a:blip r:embed="rId18">
                      <a:extLst>
                        <a:ext uri="{28A0092B-C50C-407E-A947-70E740481C1C}">
                          <a14:useLocalDpi xmlns:a14="http://schemas.microsoft.com/office/drawing/2010/main" val="0"/>
                        </a:ext>
                      </a:extLst>
                    </a:blip>
                    <a:stretch>
                      <a:fillRect/>
                    </a:stretch>
                  </pic:blipFill>
                  <pic:spPr>
                    <a:xfrm>
                      <a:off x="0" y="0"/>
                      <a:ext cx="3497580" cy="2430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746B4E" w:rsidRPr="00746B4E">
        <w:rPr>
          <w:rFonts w:ascii="Times New Roman" w:hAnsi="Times New Roman" w:cs="Times New Roman"/>
          <w:noProof/>
        </w:rPr>
        <mc:AlternateContent>
          <mc:Choice Requires="wps">
            <w:drawing>
              <wp:anchor distT="228600" distB="228600" distL="228600" distR="228600" simplePos="0" relativeHeight="251675648" behindDoc="0" locked="0" layoutInCell="1" allowOverlap="1" wp14:anchorId="56060C53" wp14:editId="36C87C1E">
                <wp:simplePos x="0" y="0"/>
                <wp:positionH relativeFrom="margin">
                  <wp:posOffset>3417570</wp:posOffset>
                </wp:positionH>
                <wp:positionV relativeFrom="margin">
                  <wp:posOffset>3223260</wp:posOffset>
                </wp:positionV>
                <wp:extent cx="2769870" cy="2002155"/>
                <wp:effectExtent l="57150" t="38100" r="68580" b="89535"/>
                <wp:wrapSquare wrapText="bothSides"/>
                <wp:docPr id="45" name="Rectangle 52"/>
                <wp:cNvGraphicFramePr/>
                <a:graphic xmlns:a="http://schemas.openxmlformats.org/drawingml/2006/main">
                  <a:graphicData uri="http://schemas.microsoft.com/office/word/2010/wordprocessingShape">
                    <wps:wsp>
                      <wps:cNvSpPr/>
                      <wps:spPr>
                        <a:xfrm>
                          <a:off x="0" y="0"/>
                          <a:ext cx="2769870" cy="2002155"/>
                        </a:xfrm>
                        <a:prstGeom prst="rect">
                          <a:avLst/>
                        </a:prstGeom>
                        <a:solidFill>
                          <a:srgbClr val="FFC000"/>
                        </a:solidFill>
                        <a:ln>
                          <a:solidFill>
                            <a:schemeClr val="bg2">
                              <a:lumMod val="10000"/>
                            </a:schemeClr>
                          </a:solidFill>
                        </a:ln>
                      </wps:spPr>
                      <wps:style>
                        <a:lnRef idx="0">
                          <a:schemeClr val="accent2"/>
                        </a:lnRef>
                        <a:fillRef idx="3">
                          <a:schemeClr val="accent2"/>
                        </a:fillRef>
                        <a:effectRef idx="3">
                          <a:schemeClr val="accent2"/>
                        </a:effectRef>
                        <a:fontRef idx="minor">
                          <a:schemeClr val="lt1"/>
                        </a:fontRef>
                      </wps:style>
                      <wps:txbx>
                        <w:txbxContent>
                          <w:p w14:paraId="3228D0E1"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Approved Loan Count =</w:t>
                            </w:r>
                          </w:p>
                          <w:p w14:paraId="62E21D88"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gram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CALCULATE(</w:t>
                            </w:r>
                            <w:proofErr w:type="gramEnd"/>
                          </w:p>
                          <w:p w14:paraId="1793C36D"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COUNT('</w:t>
                            </w:r>
                            <w:proofErr w:type="spell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LoanData</w:t>
                            </w:r>
                            <w:proofErr w:type="spellEnd"/>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Loan_ID</w:t>
                            </w:r>
                            <w:proofErr w:type="spellEnd"/>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1ABCD7FC"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LoanData</w:t>
                            </w:r>
                            <w:proofErr w:type="spellEnd"/>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 Status] = "Approved"</w:t>
                            </w:r>
                          </w:p>
                          <w:p w14:paraId="232F36DB" w14:textId="59B6988A" w:rsidR="00746B4E" w:rsidRPr="00746B4E" w:rsidRDefault="00746B4E" w:rsidP="00746B4E">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56060C53" id="Rectangle 52" o:spid="_x0000_s1036" style="position:absolute;left:0;text-align:left;margin-left:269.1pt;margin-top:253.8pt;width:218.1pt;height:157.65pt;z-index:25167564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" fillcolor="#ffc000" strokecolor="#161616 [334]">
                <v:shadow on="t" color="black" opacity="41287f" offset="0,1.5pt"/>
                <v:textbox style="mso-fit-shape-to-text:t" inset="18pt,18pt,18pt,18pt">
                  <w:txbxContent>
                    <w:p w14:paraId="3228D0E1"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Approved Loan Count =</w:t>
                      </w:r>
                    </w:p>
                    <w:p w14:paraId="62E21D88"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gram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CALCULATE(</w:t>
                      </w:r>
                      <w:proofErr w:type="gramEnd"/>
                    </w:p>
                    <w:p w14:paraId="1793C36D"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COUNT('</w:t>
                      </w:r>
                      <w:proofErr w:type="spell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LoanData</w:t>
                      </w:r>
                      <w:proofErr w:type="spellEnd"/>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Loan_ID</w:t>
                      </w:r>
                      <w:proofErr w:type="spellEnd"/>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1ABCD7FC" w14:textId="77777777" w:rsidR="00746B4E" w:rsidRPr="00746B4E" w:rsidRDefault="00746B4E" w:rsidP="00746B4E">
                      <w:pPr>
                        <w:pStyle w:val="NoSpacing"/>
                        <w:ind w:left="360"/>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LoanData</w:t>
                      </w:r>
                      <w:proofErr w:type="spellEnd"/>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'[Loan Status] = "Approved"</w:t>
                      </w:r>
                    </w:p>
                    <w:p w14:paraId="232F36DB" w14:textId="59B6988A" w:rsidR="00746B4E" w:rsidRPr="00746B4E" w:rsidRDefault="00746B4E" w:rsidP="00746B4E">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6B4E">
                        <w:rPr>
                          <w:rFonts w:eastAsiaTheme="minorHAnsi"/>
                          <w:color w:val="000000" w:themeColor="text1"/>
                          <w:kern w:val="2"/>
                          <w:sz w:val="28"/>
                          <w:szCs w:val="28"/>
                          <w:lang w:val="en-IN" w:bidi="th-T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txbxContent>
                </v:textbox>
                <w10:wrap type="square" anchorx="margin" anchory="margin"/>
              </v:rect>
            </w:pict>
          </mc:Fallback>
        </mc:AlternateContent>
      </w:r>
      <w:r w:rsidR="00746B4E">
        <w:rPr>
          <w:rFonts w:ascii="Times New Roman" w:hAnsi="Times New Roman" w:cs="Times New Roman"/>
        </w:rPr>
        <w:t xml:space="preserve">                                                                                                                               DAX FUNC:</w:t>
      </w:r>
    </w:p>
    <w:p w14:paraId="3B8308FC" w14:textId="77777777" w:rsidR="00624D4E" w:rsidRPr="00624D4E" w:rsidRDefault="00624D4E" w:rsidP="00624D4E">
      <w:pPr>
        <w:rPr>
          <w:rFonts w:ascii="Times New Roman" w:hAnsi="Times New Roman" w:cs="Times New Roman"/>
          <w:b/>
          <w:bCs/>
        </w:rPr>
      </w:pPr>
      <w:r w:rsidRPr="00624D4E">
        <w:rPr>
          <w:rFonts w:ascii="Segoe UI Emoji" w:hAnsi="Segoe UI Emoji" w:cs="Segoe UI Emoji"/>
          <w:b/>
          <w:bCs/>
        </w:rPr>
        <w:t>📌</w:t>
      </w:r>
      <w:r w:rsidRPr="00624D4E">
        <w:rPr>
          <w:rFonts w:ascii="Times New Roman" w:hAnsi="Times New Roman" w:cs="Times New Roman"/>
          <w:b/>
          <w:bCs/>
        </w:rPr>
        <w:t xml:space="preserve"> Observation</w:t>
      </w:r>
    </w:p>
    <w:p w14:paraId="2CFC6F5C" w14:textId="77777777" w:rsidR="00624D4E" w:rsidRPr="00624D4E" w:rsidRDefault="00624D4E" w:rsidP="00624D4E">
      <w:pPr>
        <w:rPr>
          <w:rFonts w:ascii="Times New Roman" w:hAnsi="Times New Roman" w:cs="Times New Roman"/>
        </w:rPr>
      </w:pPr>
      <w:r w:rsidRPr="00624D4E">
        <w:rPr>
          <w:rFonts w:ascii="Times New Roman" w:hAnsi="Times New Roman" w:cs="Times New Roman"/>
        </w:rPr>
        <w:t xml:space="preserve">The scatter plot reveals a </w:t>
      </w:r>
      <w:r w:rsidRPr="00624D4E">
        <w:rPr>
          <w:rFonts w:ascii="Times New Roman" w:hAnsi="Times New Roman" w:cs="Times New Roman"/>
          <w:b/>
          <w:bCs/>
        </w:rPr>
        <w:t>positive relationship between credit score and loan approvals</w:t>
      </w:r>
      <w:r w:rsidRPr="00624D4E">
        <w:rPr>
          <w:rFonts w:ascii="Times New Roman" w:hAnsi="Times New Roman" w:cs="Times New Roman"/>
        </w:rPr>
        <w:t xml:space="preserve">. Customers with </w:t>
      </w:r>
      <w:r w:rsidRPr="00624D4E">
        <w:rPr>
          <w:rFonts w:ascii="Times New Roman" w:hAnsi="Times New Roman" w:cs="Times New Roman"/>
          <w:b/>
          <w:bCs/>
        </w:rPr>
        <w:t>higher credit scores</w:t>
      </w:r>
      <w:r w:rsidRPr="00624D4E">
        <w:rPr>
          <w:rFonts w:ascii="Times New Roman" w:hAnsi="Times New Roman" w:cs="Times New Roman"/>
        </w:rPr>
        <w:t xml:space="preserve"> show a higher concentration of approved loans, while those with lower scores have fewer approvals and more scattered data points.</w:t>
      </w:r>
    </w:p>
    <w:p w14:paraId="6B48DEA8" w14:textId="77777777" w:rsidR="00624D4E" w:rsidRPr="00624D4E" w:rsidRDefault="00624D4E" w:rsidP="00624D4E">
      <w:pPr>
        <w:rPr>
          <w:rFonts w:ascii="Times New Roman" w:hAnsi="Times New Roman" w:cs="Times New Roman"/>
          <w:b/>
          <w:bCs/>
        </w:rPr>
      </w:pPr>
      <w:r w:rsidRPr="00624D4E">
        <w:rPr>
          <w:rFonts w:ascii="Segoe UI Emoji" w:hAnsi="Segoe UI Emoji" w:cs="Segoe UI Emoji"/>
          <w:b/>
          <w:bCs/>
        </w:rPr>
        <w:t>📈</w:t>
      </w:r>
      <w:r w:rsidRPr="00624D4E">
        <w:rPr>
          <w:rFonts w:ascii="Times New Roman" w:hAnsi="Times New Roman" w:cs="Times New Roman"/>
          <w:b/>
          <w:bCs/>
        </w:rPr>
        <w:t xml:space="preserve"> Insight</w:t>
      </w:r>
    </w:p>
    <w:p w14:paraId="6592C2BF" w14:textId="77777777" w:rsidR="00624D4E" w:rsidRPr="00624D4E" w:rsidRDefault="00624D4E" w:rsidP="00624D4E">
      <w:pPr>
        <w:rPr>
          <w:rFonts w:ascii="Times New Roman" w:hAnsi="Times New Roman" w:cs="Times New Roman"/>
        </w:rPr>
      </w:pPr>
      <w:r w:rsidRPr="00624D4E">
        <w:rPr>
          <w:rFonts w:ascii="Times New Roman" w:hAnsi="Times New Roman" w:cs="Times New Roman"/>
        </w:rPr>
        <w:t xml:space="preserve">Credit score is a </w:t>
      </w:r>
      <w:r w:rsidRPr="00624D4E">
        <w:rPr>
          <w:rFonts w:ascii="Times New Roman" w:hAnsi="Times New Roman" w:cs="Times New Roman"/>
          <w:b/>
          <w:bCs/>
        </w:rPr>
        <w:t>key determinant</w:t>
      </w:r>
      <w:r w:rsidRPr="00624D4E">
        <w:rPr>
          <w:rFonts w:ascii="Times New Roman" w:hAnsi="Times New Roman" w:cs="Times New Roman"/>
        </w:rPr>
        <w:t xml:space="preserve"> in loan approval decisions, confirming that applicants with strong credit history are more likely to receive loan approvals.</w:t>
      </w:r>
    </w:p>
    <w:p w14:paraId="30810978" w14:textId="5835C83C" w:rsidR="00832AE2" w:rsidRDefault="00832AE2">
      <w:pPr>
        <w:rPr>
          <w:rFonts w:ascii="Times New Roman" w:hAnsi="Times New Roman" w:cs="Times New Roman"/>
        </w:rPr>
      </w:pPr>
      <w:r>
        <w:rPr>
          <w:rFonts w:ascii="Times New Roman" w:hAnsi="Times New Roman" w:cs="Times New Roman"/>
        </w:rPr>
        <w:br w:type="page"/>
      </w:r>
    </w:p>
    <w:p w14:paraId="02766DEF" w14:textId="77777777" w:rsidR="00624D4E" w:rsidRDefault="00624D4E">
      <w:pPr>
        <w:rPr>
          <w:rFonts w:ascii="Times New Roman" w:hAnsi="Times New Roman" w:cs="Times New Roman"/>
        </w:rPr>
      </w:pPr>
    </w:p>
    <w:p w14:paraId="0E619980" w14:textId="4B1D7F19" w:rsidR="005C4E27" w:rsidRPr="0041114A" w:rsidRDefault="0041114A" w:rsidP="0041114A">
      <w:pPr>
        <w:pStyle w:val="ListParagraph"/>
        <w:numPr>
          <w:ilvl w:val="0"/>
          <w:numId w:val="23"/>
        </w:numPr>
        <w:jc w:val="both"/>
        <w:rPr>
          <w:rFonts w:ascii="Times New Roman" w:hAnsi="Times New Roman" w:cs="Times New Roman"/>
          <w:b/>
          <w:bCs/>
          <w:sz w:val="40"/>
          <w:szCs w:val="40"/>
        </w:rPr>
      </w:pPr>
      <w:r w:rsidRPr="0041114A">
        <w:rPr>
          <w:rFonts w:ascii="Times New Roman" w:hAnsi="Times New Roman" w:cs="Times New Roman"/>
          <w:b/>
          <w:bCs/>
          <w:sz w:val="40"/>
          <w:szCs w:val="40"/>
        </w:rPr>
        <w:t>Pie Chart – Percentage of Loans Approved vs Defaulted</w:t>
      </w:r>
    </w:p>
    <w:p w14:paraId="05B04264" w14:textId="79036491" w:rsidR="0041114A" w:rsidRPr="0041114A" w:rsidRDefault="0041114A" w:rsidP="0041114A">
      <w:pPr>
        <w:jc w:val="center"/>
        <w:rPr>
          <w:rFonts w:ascii="Times New Roman" w:hAnsi="Times New Roman" w:cs="Times New Roman"/>
          <w:b/>
          <w:bCs/>
          <w:sz w:val="24"/>
          <w:szCs w:val="24"/>
        </w:rPr>
      </w:pPr>
      <w:r w:rsidRPr="0041114A">
        <w:rPr>
          <w:rFonts w:ascii="Times New Roman" w:hAnsi="Times New Roman" w:cs="Times New Roman"/>
          <w:b/>
          <w:bCs/>
          <w:sz w:val="24"/>
          <w:szCs w:val="24"/>
        </w:rPr>
        <w:t xml:space="preserve"> Objective</w:t>
      </w:r>
    </w:p>
    <w:p w14:paraId="55EF975F" w14:textId="77777777" w:rsidR="0041114A" w:rsidRPr="0041114A" w:rsidRDefault="0041114A" w:rsidP="0041114A">
      <w:pPr>
        <w:rPr>
          <w:rFonts w:ascii="Times New Roman" w:hAnsi="Times New Roman" w:cs="Times New Roman"/>
          <w:sz w:val="24"/>
          <w:szCs w:val="24"/>
        </w:rPr>
      </w:pPr>
      <w:r w:rsidRPr="0041114A">
        <w:rPr>
          <w:rFonts w:ascii="Times New Roman" w:hAnsi="Times New Roman" w:cs="Times New Roman"/>
          <w:sz w:val="24"/>
          <w:szCs w:val="24"/>
        </w:rPr>
        <w:t xml:space="preserve">To show the </w:t>
      </w:r>
      <w:r w:rsidRPr="0041114A">
        <w:rPr>
          <w:rFonts w:ascii="Times New Roman" w:hAnsi="Times New Roman" w:cs="Times New Roman"/>
          <w:b/>
          <w:bCs/>
          <w:sz w:val="24"/>
          <w:szCs w:val="24"/>
        </w:rPr>
        <w:t>overall loan approval performance</w:t>
      </w:r>
      <w:r w:rsidRPr="0041114A">
        <w:rPr>
          <w:rFonts w:ascii="Times New Roman" w:hAnsi="Times New Roman" w:cs="Times New Roman"/>
          <w:sz w:val="24"/>
          <w:szCs w:val="24"/>
        </w:rPr>
        <w:t>.</w:t>
      </w:r>
    </w:p>
    <w:p w14:paraId="638EF552" w14:textId="77777777" w:rsidR="0041114A" w:rsidRPr="0041114A" w:rsidRDefault="0041114A" w:rsidP="0041114A">
      <w:pPr>
        <w:rPr>
          <w:rFonts w:ascii="Times New Roman" w:hAnsi="Times New Roman" w:cs="Times New Roman"/>
          <w:b/>
          <w:bCs/>
          <w:sz w:val="24"/>
          <w:szCs w:val="24"/>
        </w:rPr>
      </w:pPr>
      <w:r w:rsidRPr="0041114A">
        <w:rPr>
          <w:rFonts w:ascii="Segoe UI Emoji" w:hAnsi="Segoe UI Emoji" w:cs="Segoe UI Emoji"/>
          <w:b/>
          <w:bCs/>
          <w:sz w:val="24"/>
          <w:szCs w:val="24"/>
        </w:rPr>
        <w:t>🔹</w:t>
      </w:r>
      <w:r w:rsidRPr="0041114A">
        <w:rPr>
          <w:rFonts w:ascii="Times New Roman" w:hAnsi="Times New Roman" w:cs="Times New Roman"/>
          <w:b/>
          <w:bCs/>
          <w:sz w:val="24"/>
          <w:szCs w:val="24"/>
        </w:rPr>
        <w:t xml:space="preserve"> Visual Type</w:t>
      </w:r>
    </w:p>
    <w:p w14:paraId="7E663482" w14:textId="77777777" w:rsidR="0041114A" w:rsidRPr="0041114A" w:rsidRDefault="0041114A" w:rsidP="0041114A">
      <w:pPr>
        <w:rPr>
          <w:rFonts w:ascii="Times New Roman" w:hAnsi="Times New Roman" w:cs="Times New Roman"/>
          <w:sz w:val="24"/>
          <w:szCs w:val="24"/>
        </w:rPr>
      </w:pPr>
      <w:r w:rsidRPr="0041114A">
        <w:rPr>
          <w:rFonts w:ascii="Times New Roman" w:hAnsi="Times New Roman" w:cs="Times New Roman"/>
          <w:b/>
          <w:bCs/>
          <w:sz w:val="24"/>
          <w:szCs w:val="24"/>
        </w:rPr>
        <w:t>Pie Chart</w:t>
      </w:r>
    </w:p>
    <w:p w14:paraId="31F96ABF" w14:textId="77777777" w:rsidR="0041114A" w:rsidRPr="0041114A" w:rsidRDefault="0041114A" w:rsidP="0041114A">
      <w:pPr>
        <w:rPr>
          <w:rFonts w:ascii="Times New Roman" w:hAnsi="Times New Roman" w:cs="Times New Roman"/>
          <w:b/>
          <w:bCs/>
          <w:sz w:val="24"/>
          <w:szCs w:val="24"/>
        </w:rPr>
      </w:pPr>
      <w:r w:rsidRPr="0041114A">
        <w:rPr>
          <w:rFonts w:ascii="Segoe UI Emoji" w:hAnsi="Segoe UI Emoji" w:cs="Segoe UI Emoji"/>
          <w:b/>
          <w:bCs/>
          <w:sz w:val="24"/>
          <w:szCs w:val="24"/>
        </w:rPr>
        <w:t>🔹</w:t>
      </w:r>
      <w:r w:rsidRPr="0041114A">
        <w:rPr>
          <w:rFonts w:ascii="Times New Roman" w:hAnsi="Times New Roman" w:cs="Times New Roman"/>
          <w:b/>
          <w:bCs/>
          <w:sz w:val="24"/>
          <w:szCs w:val="24"/>
        </w:rPr>
        <w:t xml:space="preserve"> Fields Used</w:t>
      </w:r>
    </w:p>
    <w:p w14:paraId="4880DD41" w14:textId="77777777" w:rsidR="0041114A" w:rsidRPr="0041114A" w:rsidRDefault="0041114A" w:rsidP="0041114A">
      <w:pPr>
        <w:numPr>
          <w:ilvl w:val="0"/>
          <w:numId w:val="24"/>
        </w:numPr>
        <w:rPr>
          <w:rFonts w:ascii="Times New Roman" w:hAnsi="Times New Roman" w:cs="Times New Roman"/>
          <w:sz w:val="24"/>
          <w:szCs w:val="24"/>
        </w:rPr>
      </w:pPr>
      <w:r w:rsidRPr="0041114A">
        <w:rPr>
          <w:rFonts w:ascii="Times New Roman" w:hAnsi="Times New Roman" w:cs="Times New Roman"/>
          <w:b/>
          <w:bCs/>
          <w:sz w:val="24"/>
          <w:szCs w:val="24"/>
        </w:rPr>
        <w:t>Legend:</w:t>
      </w:r>
      <w:r w:rsidRPr="0041114A">
        <w:rPr>
          <w:rFonts w:ascii="Times New Roman" w:hAnsi="Times New Roman" w:cs="Times New Roman"/>
          <w:sz w:val="24"/>
          <w:szCs w:val="24"/>
        </w:rPr>
        <w:t xml:space="preserve"> Loan Status</w:t>
      </w:r>
    </w:p>
    <w:p w14:paraId="12B4E57A" w14:textId="77777777" w:rsidR="0041114A" w:rsidRPr="0041114A" w:rsidRDefault="0041114A" w:rsidP="0041114A">
      <w:pPr>
        <w:numPr>
          <w:ilvl w:val="0"/>
          <w:numId w:val="24"/>
        </w:numPr>
        <w:rPr>
          <w:rFonts w:ascii="Times New Roman" w:hAnsi="Times New Roman" w:cs="Times New Roman"/>
          <w:sz w:val="24"/>
          <w:szCs w:val="24"/>
        </w:rPr>
      </w:pPr>
      <w:r w:rsidRPr="0041114A">
        <w:rPr>
          <w:rFonts w:ascii="Times New Roman" w:hAnsi="Times New Roman" w:cs="Times New Roman"/>
          <w:b/>
          <w:bCs/>
          <w:sz w:val="24"/>
          <w:szCs w:val="24"/>
        </w:rPr>
        <w:t>Values:</w:t>
      </w:r>
      <w:r w:rsidRPr="0041114A">
        <w:rPr>
          <w:rFonts w:ascii="Times New Roman" w:hAnsi="Times New Roman" w:cs="Times New Roman"/>
          <w:sz w:val="24"/>
          <w:szCs w:val="24"/>
        </w:rPr>
        <w:t xml:space="preserve"> Loan Count</w:t>
      </w:r>
    </w:p>
    <w:p w14:paraId="40D42B26" w14:textId="77777777" w:rsidR="0041114A" w:rsidRPr="0041114A" w:rsidRDefault="0041114A" w:rsidP="0041114A">
      <w:pPr>
        <w:rPr>
          <w:rFonts w:ascii="Times New Roman" w:hAnsi="Times New Roman" w:cs="Times New Roman"/>
          <w:b/>
          <w:bCs/>
          <w:sz w:val="24"/>
          <w:szCs w:val="24"/>
        </w:rPr>
      </w:pPr>
      <w:r w:rsidRPr="0041114A">
        <w:rPr>
          <w:rFonts w:ascii="Segoe UI Emoji" w:hAnsi="Segoe UI Emoji" w:cs="Segoe UI Emoji"/>
          <w:b/>
          <w:bCs/>
          <w:sz w:val="24"/>
          <w:szCs w:val="24"/>
        </w:rPr>
        <w:t>🔹</w:t>
      </w:r>
      <w:r w:rsidRPr="0041114A">
        <w:rPr>
          <w:rFonts w:ascii="Times New Roman" w:hAnsi="Times New Roman" w:cs="Times New Roman"/>
          <w:b/>
          <w:bCs/>
          <w:sz w:val="24"/>
          <w:szCs w:val="24"/>
        </w:rPr>
        <w:t xml:space="preserve"> Key Insight</w:t>
      </w:r>
    </w:p>
    <w:p w14:paraId="268822A1" w14:textId="77777777" w:rsidR="0041114A" w:rsidRPr="0041114A" w:rsidRDefault="0041114A" w:rsidP="0041114A">
      <w:pPr>
        <w:numPr>
          <w:ilvl w:val="0"/>
          <w:numId w:val="25"/>
        </w:numPr>
        <w:rPr>
          <w:rFonts w:ascii="Times New Roman" w:hAnsi="Times New Roman" w:cs="Times New Roman"/>
          <w:sz w:val="24"/>
          <w:szCs w:val="24"/>
        </w:rPr>
      </w:pPr>
      <w:r w:rsidRPr="0041114A">
        <w:rPr>
          <w:rFonts w:ascii="Times New Roman" w:hAnsi="Times New Roman" w:cs="Times New Roman"/>
          <w:sz w:val="24"/>
          <w:szCs w:val="24"/>
        </w:rPr>
        <w:t xml:space="preserve">Majority of loans are </w:t>
      </w:r>
      <w:r w:rsidRPr="0041114A">
        <w:rPr>
          <w:rFonts w:ascii="Times New Roman" w:hAnsi="Times New Roman" w:cs="Times New Roman"/>
          <w:b/>
          <w:bCs/>
          <w:sz w:val="24"/>
          <w:szCs w:val="24"/>
        </w:rPr>
        <w:t>approved</w:t>
      </w:r>
    </w:p>
    <w:p w14:paraId="4FA53B73" w14:textId="773C19A5" w:rsidR="0041114A" w:rsidRPr="0041114A" w:rsidRDefault="00624D4E" w:rsidP="0041114A">
      <w:pPr>
        <w:numPr>
          <w:ilvl w:val="0"/>
          <w:numId w:val="25"/>
        </w:numPr>
        <w:rPr>
          <w:rFonts w:ascii="Times New Roman" w:hAnsi="Times New Roman" w:cs="Times New Roman"/>
          <w:sz w:val="24"/>
          <w:szCs w:val="24"/>
        </w:rPr>
      </w:pPr>
      <w:r w:rsidRPr="0041114A">
        <w:rPr>
          <w:rFonts w:ascii="Times New Roman" w:hAnsi="Times New Roman" w:cs="Times New Roman"/>
          <w:sz w:val="24"/>
          <w:szCs w:val="24"/>
        </w:rPr>
        <w:drawing>
          <wp:anchor distT="0" distB="0" distL="114300" distR="114300" simplePos="0" relativeHeight="251679744" behindDoc="0" locked="0" layoutInCell="1" allowOverlap="1" wp14:anchorId="4ECAFC3E" wp14:editId="33330532">
            <wp:simplePos x="0" y="0"/>
            <wp:positionH relativeFrom="margin">
              <wp:posOffset>-146050</wp:posOffset>
            </wp:positionH>
            <wp:positionV relativeFrom="margin">
              <wp:posOffset>4165600</wp:posOffset>
            </wp:positionV>
            <wp:extent cx="5890260" cy="2949575"/>
            <wp:effectExtent l="133350" t="114300" r="129540" b="155575"/>
            <wp:wrapSquare wrapText="bothSides"/>
            <wp:docPr id="142089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90793" name=""/>
                    <pic:cNvPicPr/>
                  </pic:nvPicPr>
                  <pic:blipFill>
                    <a:blip r:embed="rId19">
                      <a:extLst>
                        <a:ext uri="{28A0092B-C50C-407E-A947-70E740481C1C}">
                          <a14:useLocalDpi xmlns:a14="http://schemas.microsoft.com/office/drawing/2010/main" val="0"/>
                        </a:ext>
                      </a:extLst>
                    </a:blip>
                    <a:stretch>
                      <a:fillRect/>
                    </a:stretch>
                  </pic:blipFill>
                  <pic:spPr>
                    <a:xfrm>
                      <a:off x="0" y="0"/>
                      <a:ext cx="5890260" cy="2949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1114A" w:rsidRPr="0041114A">
        <w:rPr>
          <w:rFonts w:ascii="Times New Roman" w:hAnsi="Times New Roman" w:cs="Times New Roman"/>
          <w:sz w:val="24"/>
          <w:szCs w:val="24"/>
        </w:rPr>
        <w:t xml:space="preserve">A notable portion is </w:t>
      </w:r>
      <w:r w:rsidR="0041114A" w:rsidRPr="0041114A">
        <w:rPr>
          <w:rFonts w:ascii="Times New Roman" w:hAnsi="Times New Roman" w:cs="Times New Roman"/>
          <w:b/>
          <w:bCs/>
          <w:sz w:val="24"/>
          <w:szCs w:val="24"/>
        </w:rPr>
        <w:t>defaulted</w:t>
      </w:r>
      <w:r w:rsidR="0041114A" w:rsidRPr="0041114A">
        <w:rPr>
          <w:rFonts w:ascii="Times New Roman" w:hAnsi="Times New Roman" w:cs="Times New Roman"/>
          <w:sz w:val="24"/>
          <w:szCs w:val="24"/>
        </w:rPr>
        <w:t>, indicating credit risk</w:t>
      </w:r>
    </w:p>
    <w:p w14:paraId="7C4CA4DF" w14:textId="7D7A4BBA" w:rsidR="00624D4E" w:rsidRDefault="00624D4E" w:rsidP="0041114A">
      <w:pPr>
        <w:rPr>
          <w:rFonts w:ascii="Segoe UI Emoji" w:hAnsi="Segoe UI Emoji" w:cs="Segoe UI Emoji"/>
          <w:b/>
          <w:bCs/>
          <w:sz w:val="24"/>
          <w:szCs w:val="24"/>
        </w:rPr>
      </w:pPr>
    </w:p>
    <w:p w14:paraId="09C4FBD5" w14:textId="2067F9AF" w:rsidR="00624D4E" w:rsidRDefault="00624D4E" w:rsidP="0041114A">
      <w:pPr>
        <w:rPr>
          <w:rFonts w:ascii="Segoe UI Emoji" w:hAnsi="Segoe UI Emoji" w:cs="Segoe UI Emoji"/>
          <w:b/>
          <w:bCs/>
          <w:sz w:val="24"/>
          <w:szCs w:val="24"/>
        </w:rPr>
      </w:pPr>
    </w:p>
    <w:p w14:paraId="79058E43" w14:textId="6ECB45FB" w:rsidR="00624D4E" w:rsidRDefault="00624D4E" w:rsidP="0041114A">
      <w:pPr>
        <w:rPr>
          <w:rFonts w:ascii="Segoe UI Emoji" w:hAnsi="Segoe UI Emoji" w:cs="Segoe UI Emoji"/>
          <w:b/>
          <w:bCs/>
          <w:sz w:val="24"/>
          <w:szCs w:val="24"/>
        </w:rPr>
      </w:pPr>
    </w:p>
    <w:p w14:paraId="6BA82ED9" w14:textId="4259E12C" w:rsidR="00624D4E" w:rsidRDefault="00624D4E" w:rsidP="0041114A">
      <w:pPr>
        <w:rPr>
          <w:rFonts w:ascii="Segoe UI Emoji" w:hAnsi="Segoe UI Emoji" w:cs="Segoe UI Emoji"/>
          <w:b/>
          <w:bCs/>
          <w:sz w:val="24"/>
          <w:szCs w:val="24"/>
        </w:rPr>
      </w:pPr>
    </w:p>
    <w:p w14:paraId="6273AA23" w14:textId="77777777" w:rsidR="0069460C" w:rsidRDefault="0069460C" w:rsidP="00624D4E">
      <w:pPr>
        <w:rPr>
          <w:rFonts w:ascii="Segoe UI Emoji" w:hAnsi="Segoe UI Emoji" w:cs="Segoe UI Emoji"/>
          <w:b/>
          <w:bCs/>
          <w:sz w:val="24"/>
          <w:szCs w:val="24"/>
        </w:rPr>
      </w:pPr>
    </w:p>
    <w:p w14:paraId="7D11B7F0" w14:textId="6E197A3F" w:rsidR="00624D4E" w:rsidRPr="0069460C" w:rsidRDefault="0041114A" w:rsidP="00624D4E">
      <w:pPr>
        <w:rPr>
          <w:rFonts w:ascii="Times New Roman" w:hAnsi="Times New Roman" w:cs="Times New Roman"/>
          <w:b/>
          <w:bCs/>
          <w:sz w:val="24"/>
          <w:szCs w:val="24"/>
          <w:u w:val="single"/>
        </w:rPr>
      </w:pPr>
      <w:r w:rsidRPr="0041114A">
        <w:rPr>
          <w:rFonts w:ascii="Segoe UI Emoji" w:hAnsi="Segoe UI Emoji" w:cs="Segoe UI Emoji"/>
          <w:b/>
          <w:bCs/>
          <w:sz w:val="24"/>
          <w:szCs w:val="24"/>
          <w:u w:val="single"/>
        </w:rPr>
        <w:lastRenderedPageBreak/>
        <w:t>🔹</w:t>
      </w:r>
      <w:r w:rsidRPr="0041114A">
        <w:rPr>
          <w:rFonts w:ascii="Times New Roman" w:hAnsi="Times New Roman" w:cs="Times New Roman"/>
          <w:b/>
          <w:bCs/>
          <w:sz w:val="24"/>
          <w:szCs w:val="24"/>
          <w:u w:val="single"/>
        </w:rPr>
        <w:t xml:space="preserve"> Interpretation</w:t>
      </w:r>
    </w:p>
    <w:p w14:paraId="159D1809" w14:textId="1A99D3E7" w:rsidR="00624D4E" w:rsidRPr="00624D4E" w:rsidRDefault="00624D4E" w:rsidP="00624D4E">
      <w:pPr>
        <w:rPr>
          <w:rFonts w:ascii="Times New Roman" w:hAnsi="Times New Roman" w:cs="Times New Roman"/>
          <w:b/>
          <w:bCs/>
          <w:sz w:val="24"/>
          <w:szCs w:val="24"/>
        </w:rPr>
      </w:pPr>
      <w:r w:rsidRPr="00624D4E">
        <w:rPr>
          <w:rFonts w:ascii="Segoe UI Emoji" w:hAnsi="Segoe UI Emoji" w:cs="Segoe UI Emoji"/>
          <w:b/>
          <w:bCs/>
          <w:sz w:val="24"/>
          <w:szCs w:val="24"/>
        </w:rPr>
        <w:t>📌</w:t>
      </w:r>
      <w:r w:rsidRPr="00624D4E">
        <w:rPr>
          <w:rFonts w:ascii="Times New Roman" w:hAnsi="Times New Roman" w:cs="Times New Roman"/>
          <w:b/>
          <w:bCs/>
          <w:sz w:val="24"/>
          <w:szCs w:val="24"/>
        </w:rPr>
        <w:t xml:space="preserve"> Observation</w:t>
      </w:r>
    </w:p>
    <w:p w14:paraId="46AFCB57" w14:textId="6182CB3C" w:rsidR="00624D4E" w:rsidRPr="00624D4E" w:rsidRDefault="00624D4E" w:rsidP="00624D4E">
      <w:pPr>
        <w:rPr>
          <w:rFonts w:ascii="Times New Roman" w:hAnsi="Times New Roman" w:cs="Times New Roman"/>
          <w:sz w:val="24"/>
          <w:szCs w:val="24"/>
        </w:rPr>
      </w:pPr>
      <w:r w:rsidRPr="00624D4E">
        <w:rPr>
          <w:rFonts w:ascii="Times New Roman" w:hAnsi="Times New Roman" w:cs="Times New Roman"/>
          <w:sz w:val="24"/>
          <w:szCs w:val="24"/>
        </w:rPr>
        <w:t xml:space="preserve">The pie chart shows that </w:t>
      </w:r>
      <w:r w:rsidRPr="00624D4E">
        <w:rPr>
          <w:rFonts w:ascii="Times New Roman" w:hAnsi="Times New Roman" w:cs="Times New Roman"/>
          <w:b/>
          <w:bCs/>
          <w:sz w:val="24"/>
          <w:szCs w:val="24"/>
        </w:rPr>
        <w:t>approved loans constitute the majority</w:t>
      </w:r>
      <w:r w:rsidRPr="00624D4E">
        <w:rPr>
          <w:rFonts w:ascii="Times New Roman" w:hAnsi="Times New Roman" w:cs="Times New Roman"/>
          <w:sz w:val="24"/>
          <w:szCs w:val="24"/>
        </w:rPr>
        <w:t>, while defaulted loans form a smaller but significant portion of the total loan portfolio. This indicates that the lending institution maintains a relatively strong approval success rate.</w:t>
      </w:r>
    </w:p>
    <w:p w14:paraId="611899AD" w14:textId="254BC2B0" w:rsidR="00624D4E" w:rsidRPr="00624D4E" w:rsidRDefault="00624D4E" w:rsidP="00624D4E">
      <w:pPr>
        <w:rPr>
          <w:rFonts w:ascii="Times New Roman" w:hAnsi="Times New Roman" w:cs="Times New Roman"/>
          <w:b/>
          <w:bCs/>
          <w:sz w:val="24"/>
          <w:szCs w:val="24"/>
        </w:rPr>
      </w:pPr>
      <w:r w:rsidRPr="00624D4E">
        <w:rPr>
          <w:rFonts w:ascii="Segoe UI Emoji" w:hAnsi="Segoe UI Emoji" w:cs="Segoe UI Emoji"/>
          <w:b/>
          <w:bCs/>
          <w:sz w:val="24"/>
          <w:szCs w:val="24"/>
        </w:rPr>
        <w:t>📈</w:t>
      </w:r>
      <w:r w:rsidRPr="00624D4E">
        <w:rPr>
          <w:rFonts w:ascii="Times New Roman" w:hAnsi="Times New Roman" w:cs="Times New Roman"/>
          <w:b/>
          <w:bCs/>
          <w:sz w:val="24"/>
          <w:szCs w:val="24"/>
        </w:rPr>
        <w:t xml:space="preserve"> Insight</w:t>
      </w:r>
    </w:p>
    <w:p w14:paraId="07CC7039" w14:textId="6399A5F8" w:rsidR="00624D4E" w:rsidRPr="00624D4E" w:rsidRDefault="00624D4E" w:rsidP="00624D4E">
      <w:pPr>
        <w:rPr>
          <w:rFonts w:ascii="Times New Roman" w:hAnsi="Times New Roman" w:cs="Times New Roman"/>
          <w:sz w:val="24"/>
          <w:szCs w:val="24"/>
        </w:rPr>
      </w:pPr>
      <w:r w:rsidRPr="00624D4E">
        <w:rPr>
          <w:rFonts w:ascii="Times New Roman" w:hAnsi="Times New Roman" w:cs="Times New Roman"/>
          <w:sz w:val="24"/>
          <w:szCs w:val="24"/>
        </w:rPr>
        <w:t xml:space="preserve">Although approvals dominate, the presence of defaults highlights the </w:t>
      </w:r>
      <w:r w:rsidRPr="00624D4E">
        <w:rPr>
          <w:rFonts w:ascii="Times New Roman" w:hAnsi="Times New Roman" w:cs="Times New Roman"/>
          <w:b/>
          <w:bCs/>
          <w:sz w:val="24"/>
          <w:szCs w:val="24"/>
        </w:rPr>
        <w:t>need for improved risk mitigation strategies</w:t>
      </w:r>
      <w:r w:rsidRPr="00624D4E">
        <w:rPr>
          <w:rFonts w:ascii="Times New Roman" w:hAnsi="Times New Roman" w:cs="Times New Roman"/>
          <w:sz w:val="24"/>
          <w:szCs w:val="24"/>
        </w:rPr>
        <w:t xml:space="preserve"> to further reduce financial losses.</w:t>
      </w:r>
    </w:p>
    <w:p w14:paraId="42A4F8C1" w14:textId="2BBF929F" w:rsidR="00624D4E" w:rsidRDefault="00624D4E" w:rsidP="0041114A">
      <w:pPr>
        <w:rPr>
          <w:rFonts w:ascii="Times New Roman" w:hAnsi="Times New Roman" w:cs="Times New Roman"/>
          <w:sz w:val="24"/>
          <w:szCs w:val="24"/>
        </w:rPr>
      </w:pPr>
      <w:r w:rsidRPr="00624D4E">
        <w:rPr>
          <w:rFonts w:ascii="Times New Roman" w:hAnsi="Times New Roman" w:cs="Times New Roman"/>
          <w:sz w:val="24"/>
          <w:szCs w:val="24"/>
        </w:rPr>
        <w:drawing>
          <wp:anchor distT="0" distB="0" distL="114300" distR="114300" simplePos="0" relativeHeight="251681792" behindDoc="0" locked="0" layoutInCell="1" allowOverlap="1" wp14:anchorId="15B23689" wp14:editId="38B45A26">
            <wp:simplePos x="0" y="0"/>
            <wp:positionH relativeFrom="margin">
              <wp:align>right</wp:align>
            </wp:positionH>
            <wp:positionV relativeFrom="margin">
              <wp:posOffset>2567940</wp:posOffset>
            </wp:positionV>
            <wp:extent cx="5760720" cy="4655820"/>
            <wp:effectExtent l="114300" t="114300" r="144780" b="144780"/>
            <wp:wrapSquare wrapText="bothSides"/>
            <wp:docPr id="114180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04137"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4655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D14383A" w14:textId="265526D5" w:rsidR="00624D4E" w:rsidRDefault="00624D4E" w:rsidP="0041114A">
      <w:pPr>
        <w:rPr>
          <w:rFonts w:ascii="Times New Roman" w:hAnsi="Times New Roman" w:cs="Times New Roman"/>
          <w:sz w:val="24"/>
          <w:szCs w:val="24"/>
        </w:rPr>
      </w:pPr>
    </w:p>
    <w:p w14:paraId="4EE4D43F" w14:textId="6FB335E1" w:rsidR="00624D4E" w:rsidRDefault="00624D4E" w:rsidP="0041114A">
      <w:pPr>
        <w:rPr>
          <w:rFonts w:ascii="Times New Roman" w:hAnsi="Times New Roman" w:cs="Times New Roman"/>
          <w:sz w:val="24"/>
          <w:szCs w:val="24"/>
        </w:rPr>
      </w:pPr>
    </w:p>
    <w:p w14:paraId="3B8FDF87" w14:textId="2EAA6192" w:rsidR="0041114A" w:rsidRDefault="0041114A" w:rsidP="0041114A">
      <w:pPr>
        <w:rPr>
          <w:rFonts w:ascii="Times New Roman" w:hAnsi="Times New Roman" w:cs="Times New Roman"/>
          <w:sz w:val="24"/>
          <w:szCs w:val="24"/>
        </w:rPr>
      </w:pPr>
    </w:p>
    <w:p w14:paraId="3A489BD8" w14:textId="4550F852" w:rsidR="0041114A" w:rsidRPr="0041114A" w:rsidRDefault="0041114A" w:rsidP="0041114A">
      <w:pPr>
        <w:rPr>
          <w:rFonts w:ascii="Times New Roman" w:hAnsi="Times New Roman" w:cs="Times New Roman"/>
          <w:sz w:val="24"/>
          <w:szCs w:val="24"/>
        </w:rPr>
      </w:pPr>
    </w:p>
    <w:p w14:paraId="010D0204" w14:textId="3F7E0667" w:rsidR="005C4E27" w:rsidRDefault="005C4E27" w:rsidP="005C4E27">
      <w:pPr>
        <w:jc w:val="both"/>
        <w:rPr>
          <w:rFonts w:ascii="Times New Roman" w:hAnsi="Times New Roman" w:cs="Times New Roman"/>
        </w:rPr>
      </w:pPr>
    </w:p>
    <w:p w14:paraId="52823B34" w14:textId="4FD94480" w:rsidR="005C4E27" w:rsidRPr="005C4E27" w:rsidRDefault="005C4E27" w:rsidP="005C4E27">
      <w:pPr>
        <w:jc w:val="both"/>
        <w:rPr>
          <w:rFonts w:ascii="Times New Roman" w:hAnsi="Times New Roman" w:cs="Times New Roman"/>
        </w:rPr>
      </w:pPr>
    </w:p>
    <w:p w14:paraId="6D9C1A4F" w14:textId="75EAB894" w:rsidR="00F86278" w:rsidRPr="00F86278" w:rsidRDefault="00746B4E" w:rsidP="0041114A">
      <w:pPr>
        <w:rPr>
          <w:rFonts w:ascii="Times New Roman" w:hAnsi="Times New Roman" w:cs="Times New Roman"/>
          <w:sz w:val="40"/>
          <w:szCs w:val="40"/>
        </w:rPr>
      </w:pPr>
      <w:r w:rsidRPr="00F86278">
        <w:rPr>
          <w:rFonts w:ascii="Times New Roman" w:hAnsi="Times New Roman" w:cs="Times New Roman"/>
          <w:b/>
          <w:bCs/>
          <w:sz w:val="40"/>
          <w:szCs w:val="40"/>
          <w:u w:val="single"/>
        </w:rPr>
        <w:t>Bar Chart – Region with Highest Loan Defaults (Detailed)</w:t>
      </w:r>
    </w:p>
    <w:p w14:paraId="352C857E" w14:textId="2F7D1BB1" w:rsidR="00746B4E" w:rsidRPr="00F86278" w:rsidRDefault="00746B4E" w:rsidP="00F86278">
      <w:pPr>
        <w:rPr>
          <w:rFonts w:ascii="Times New Roman" w:hAnsi="Times New Roman" w:cs="Times New Roman"/>
        </w:rPr>
      </w:pPr>
      <w:r w:rsidRPr="00F86278">
        <w:rPr>
          <w:rFonts w:ascii="Segoe UI Emoji" w:hAnsi="Segoe UI Emoji" w:cs="Segoe UI Emoji"/>
          <w:b/>
          <w:bCs/>
        </w:rPr>
        <w:t>🔹</w:t>
      </w:r>
      <w:r w:rsidRPr="00F86278">
        <w:rPr>
          <w:rFonts w:ascii="Times New Roman" w:hAnsi="Times New Roman" w:cs="Times New Roman"/>
          <w:b/>
          <w:bCs/>
        </w:rPr>
        <w:t xml:space="preserve"> Purpose of This Visual</w:t>
      </w:r>
    </w:p>
    <w:p w14:paraId="04290303" w14:textId="16F9373B" w:rsidR="00C27D0B" w:rsidRDefault="00746B4E" w:rsidP="00F86278">
      <w:pPr>
        <w:rPr>
          <w:rFonts w:ascii="Times New Roman" w:hAnsi="Times New Roman" w:cs="Times New Roman"/>
        </w:rPr>
      </w:pPr>
      <w:r w:rsidRPr="00F86278">
        <w:rPr>
          <w:rFonts w:ascii="Times New Roman" w:hAnsi="Times New Roman" w:cs="Times New Roman"/>
        </w:rPr>
        <w:t>This bar chart identifies which geographical region has the highest number of loan defaults.</w:t>
      </w:r>
      <w:r w:rsidRPr="00F86278">
        <w:rPr>
          <w:rFonts w:ascii="Times New Roman" w:hAnsi="Times New Roman" w:cs="Times New Roman"/>
        </w:rPr>
        <w:br/>
        <w:t>It helps financial institutions understand regional risk patterns and take preventive actions.</w:t>
      </w:r>
    </w:p>
    <w:p w14:paraId="38B9DFCB" w14:textId="77777777" w:rsidR="00F86278" w:rsidRPr="00F86278" w:rsidRDefault="00F86278" w:rsidP="00F86278">
      <w:pPr>
        <w:rPr>
          <w:rFonts w:ascii="Times New Roman" w:hAnsi="Times New Roman" w:cs="Times New Roman"/>
        </w:rPr>
      </w:pPr>
    </w:p>
    <w:p w14:paraId="2B6AB02D" w14:textId="7E642F15" w:rsidR="00C27D0B" w:rsidRDefault="00F86278" w:rsidP="00F86278">
      <w:pPr>
        <w:rPr>
          <w:rFonts w:ascii="Times New Roman" w:hAnsi="Times New Roman" w:cs="Times New Roman"/>
        </w:rPr>
      </w:pPr>
      <w:r w:rsidRPr="00F86278">
        <w:rPr>
          <w:rFonts w:ascii="Times New Roman" w:hAnsi="Times New Roman" w:cs="Times New Roman"/>
        </w:rPr>
        <w:t>This bar chart highlights regional loan default distribution, allowing banks to identify high-risk regions and implement targeted risk management strategies</w:t>
      </w:r>
    </w:p>
    <w:p w14:paraId="5AF255E0" w14:textId="77777777" w:rsidR="00F86278" w:rsidRDefault="00F86278" w:rsidP="00F86278">
      <w:pPr>
        <w:pStyle w:val="ListParagraph"/>
        <w:tabs>
          <w:tab w:val="left" w:pos="3288"/>
        </w:tabs>
        <w:rPr>
          <w:rFonts w:ascii="Times New Roman" w:hAnsi="Times New Roman" w:cs="Times New Roman"/>
          <w:b/>
          <w:bCs/>
          <w:u w:val="single"/>
        </w:rPr>
      </w:pPr>
    </w:p>
    <w:p w14:paraId="59D672AE" w14:textId="1DD54E77" w:rsidR="00F86278" w:rsidRPr="0069460C" w:rsidRDefault="00F86278" w:rsidP="0069460C">
      <w:pPr>
        <w:tabs>
          <w:tab w:val="left" w:pos="3288"/>
        </w:tabs>
        <w:rPr>
          <w:rFonts w:ascii="Times New Roman" w:hAnsi="Times New Roman" w:cs="Times New Roman"/>
          <w:b/>
          <w:bCs/>
          <w:u w:val="single"/>
        </w:rPr>
      </w:pPr>
      <w:r w:rsidRPr="0069460C">
        <w:rPr>
          <w:rFonts w:ascii="Times New Roman" w:hAnsi="Times New Roman" w:cs="Times New Roman"/>
          <w:b/>
          <w:bCs/>
          <w:u w:val="single"/>
        </w:rPr>
        <w:t>Image has been shown for the help</w:t>
      </w:r>
    </w:p>
    <w:p w14:paraId="3DA631FA" w14:textId="77777777" w:rsidR="00F86278" w:rsidRDefault="00F86278" w:rsidP="00F86278">
      <w:pPr>
        <w:rPr>
          <w:rFonts w:ascii="Times New Roman" w:hAnsi="Times New Roman" w:cs="Times New Roman"/>
        </w:rPr>
      </w:pPr>
    </w:p>
    <w:p w14:paraId="1DC884A1" w14:textId="62509BC4" w:rsidR="00F86278" w:rsidRDefault="0041114A" w:rsidP="00F86278">
      <w:pPr>
        <w:rPr>
          <w:rFonts w:ascii="Times New Roman" w:hAnsi="Times New Roman" w:cs="Times New Roman"/>
        </w:rPr>
      </w:pPr>
      <w:r w:rsidRPr="00F86278">
        <w:rPr>
          <w:rFonts w:ascii="Times New Roman" w:hAnsi="Times New Roman" w:cs="Times New Roman"/>
          <w:noProof/>
        </w:rPr>
        <mc:AlternateContent>
          <mc:Choice Requires="wps">
            <w:drawing>
              <wp:anchor distT="228600" distB="228600" distL="228600" distR="228600" simplePos="0" relativeHeight="251677696" behindDoc="0" locked="0" layoutInCell="1" allowOverlap="1" wp14:anchorId="7DE38E25" wp14:editId="60E6D8E2">
                <wp:simplePos x="0" y="0"/>
                <wp:positionH relativeFrom="page">
                  <wp:posOffset>4152900</wp:posOffset>
                </wp:positionH>
                <wp:positionV relativeFrom="margin">
                  <wp:align>center</wp:align>
                </wp:positionV>
                <wp:extent cx="2918460" cy="2002155"/>
                <wp:effectExtent l="57150" t="38100" r="53340" b="74295"/>
                <wp:wrapSquare wrapText="bothSides"/>
                <wp:docPr id="786295549" name="Rectangle 52"/>
                <wp:cNvGraphicFramePr/>
                <a:graphic xmlns:a="http://schemas.openxmlformats.org/drawingml/2006/main">
                  <a:graphicData uri="http://schemas.microsoft.com/office/word/2010/wordprocessingShape">
                    <wps:wsp>
                      <wps:cNvSpPr/>
                      <wps:spPr>
                        <a:xfrm>
                          <a:off x="0" y="0"/>
                          <a:ext cx="2918460" cy="2002155"/>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1B31C1D6"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 Loan Count =</w:t>
                            </w:r>
                          </w:p>
                          <w:p w14:paraId="5EE5FAA5"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w:t>
                            </w:r>
                            <w:proofErr w:type="gramEnd"/>
                          </w:p>
                          <w:p w14:paraId="37CD743E"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COUNT('LoanData'[Loan_ID]),</w:t>
                            </w:r>
                          </w:p>
                          <w:p w14:paraId="5FF1425E"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'LoanData'[Loan Status] = "Approved"</w:t>
                            </w:r>
                          </w:p>
                          <w:p w14:paraId="48D2154C" w14:textId="458BF3CE"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38E25" id="_x0000_s1037" style="position:absolute;margin-left:327pt;margin-top:0;width:229.8pt;height:157.65pt;z-index:251677696;visibility:visible;mso-wrap-style:square;mso-width-percent:0;mso-height-percent:0;mso-wrap-distance-left:18pt;mso-wrap-distance-top:18pt;mso-wrap-distance-right:18pt;mso-wrap-distance-bottom:18pt;mso-position-horizontal:absolute;mso-position-horizontal-relative:page;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" fillcolor="#ffc310 [3031]" stroked="f">
                <v:fill color2="#fcbd00 [3175]" rotate="t" colors="0 #ffc746;.5 #ffc600;1 #e5b600" focus="100%" type="gradient">
                  <o:fill v:ext="view" type="gradientUnscaled"/>
                </v:fill>
                <v:shadow on="t" color="black" opacity="41287f" offset="0,1.5pt"/>
                <v:textbox inset="18pt,18pt,18pt,18pt">
                  <w:txbxContent>
                    <w:p w14:paraId="1B31C1D6"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 Loan Count =</w:t>
                      </w:r>
                    </w:p>
                    <w:p w14:paraId="5EE5FAA5"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w:t>
                      </w:r>
                      <w:proofErr w:type="gramEnd"/>
                    </w:p>
                    <w:p w14:paraId="37CD743E"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COUNT('LoanData'[Loan_ID]),</w:t>
                      </w:r>
                    </w:p>
                    <w:p w14:paraId="5FF1425E" w14:textId="77777777"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'LoanData'[Loan Status] = "Approved"</w:t>
                      </w:r>
                    </w:p>
                    <w:p w14:paraId="48D2154C" w14:textId="458BF3CE" w:rsidR="00F86278" w:rsidRPr="00F86278" w:rsidRDefault="00F86278" w:rsidP="00F86278">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7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square" anchorx="page" anchory="margin"/>
              </v:rect>
            </w:pict>
          </mc:Fallback>
        </mc:AlternateContent>
      </w:r>
      <w:r w:rsidR="00F86278" w:rsidRPr="00F86278">
        <w:rPr>
          <w:rFonts w:ascii="Times New Roman" w:hAnsi="Times New Roman" w:cs="Times New Roman"/>
        </w:rPr>
        <w:drawing>
          <wp:anchor distT="0" distB="0" distL="114300" distR="114300" simplePos="0" relativeHeight="251678720" behindDoc="0" locked="0" layoutInCell="1" allowOverlap="1" wp14:anchorId="6EEA82AC" wp14:editId="3C704E56">
            <wp:simplePos x="1047750" y="5905500"/>
            <wp:positionH relativeFrom="margin">
              <wp:align>left</wp:align>
            </wp:positionH>
            <wp:positionV relativeFrom="margin">
              <wp:align>center</wp:align>
            </wp:positionV>
            <wp:extent cx="2905530" cy="2295845"/>
            <wp:effectExtent l="133350" t="114300" r="123825" b="142875"/>
            <wp:wrapSquare wrapText="bothSides"/>
            <wp:docPr id="21072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7913" name=""/>
                    <pic:cNvPicPr/>
                  </pic:nvPicPr>
                  <pic:blipFill>
                    <a:blip r:embed="rId21">
                      <a:extLst>
                        <a:ext uri="{28A0092B-C50C-407E-A947-70E740481C1C}">
                          <a14:useLocalDpi xmlns:a14="http://schemas.microsoft.com/office/drawing/2010/main" val="0"/>
                        </a:ext>
                      </a:extLst>
                    </a:blip>
                    <a:stretch>
                      <a:fillRect/>
                    </a:stretch>
                  </pic:blipFill>
                  <pic:spPr>
                    <a:xfrm>
                      <a:off x="0" y="0"/>
                      <a:ext cx="2905530" cy="2295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F86278">
        <w:rPr>
          <w:rFonts w:ascii="Times New Roman" w:hAnsi="Times New Roman" w:cs="Times New Roman"/>
        </w:rPr>
        <w:t xml:space="preserve">                                                                                                                        </w:t>
      </w:r>
      <w:r w:rsidR="00624D4E">
        <w:rPr>
          <w:rFonts w:ascii="Times New Roman" w:hAnsi="Times New Roman" w:cs="Times New Roman"/>
        </w:rPr>
        <w:t xml:space="preserve">                 </w:t>
      </w:r>
    </w:p>
    <w:p w14:paraId="29061E00" w14:textId="1D456783" w:rsidR="0041114A" w:rsidRDefault="0041114A" w:rsidP="00F86278">
      <w:pPr>
        <w:rPr>
          <w:rFonts w:ascii="Times New Roman" w:hAnsi="Times New Roman" w:cs="Times New Roman"/>
        </w:rPr>
      </w:pPr>
    </w:p>
    <w:p w14:paraId="1618B9B6" w14:textId="4173489B" w:rsidR="0069460C" w:rsidRPr="0069460C" w:rsidRDefault="0069460C" w:rsidP="0069460C">
      <w:pPr>
        <w:rPr>
          <w:rFonts w:cs="Times New Roman"/>
        </w:rPr>
      </w:pPr>
      <w:r w:rsidRPr="0069460C">
        <w:rPr>
          <w:rFonts w:cs="Times New Roman"/>
        </w:rPr>
        <w:t xml:space="preserve">The </w:t>
      </w:r>
      <w:r w:rsidRPr="0069460C">
        <w:rPr>
          <w:rFonts w:cs="Times New Roman"/>
          <w:b/>
          <w:bCs/>
        </w:rPr>
        <w:t>Approved Loan Count</w:t>
      </w:r>
      <w:r w:rsidRPr="0069460C">
        <w:rPr>
          <w:rFonts w:cs="Times New Roman"/>
        </w:rPr>
        <w:t xml:space="preserve"> DAX measure is used to calculate the total number of loans that have been approved in the dataset. It works by using the </w:t>
      </w:r>
      <w:r w:rsidRPr="0069460C">
        <w:rPr>
          <w:rFonts w:cs="Times New Roman"/>
          <w:b/>
          <w:bCs/>
        </w:rPr>
        <w:t>CALCULATE</w:t>
      </w:r>
      <w:r w:rsidRPr="0069460C">
        <w:rPr>
          <w:rFonts w:cs="Times New Roman"/>
        </w:rPr>
        <w:t xml:space="preserve"> function, which changes the filter context of the data before performing a calculation. Inside the function, </w:t>
      </w:r>
      <w:r w:rsidRPr="0069460C">
        <w:rPr>
          <w:rFonts w:cs="Times New Roman"/>
          <w:b/>
          <w:bCs/>
        </w:rPr>
        <w:t>COUNT('</w:t>
      </w:r>
      <w:proofErr w:type="spellStart"/>
      <w:r w:rsidRPr="0069460C">
        <w:rPr>
          <w:rFonts w:cs="Times New Roman"/>
          <w:b/>
          <w:bCs/>
        </w:rPr>
        <w:t>LoanData</w:t>
      </w:r>
      <w:proofErr w:type="spellEnd"/>
      <w:r w:rsidRPr="0069460C">
        <w:rPr>
          <w:rFonts w:cs="Times New Roman"/>
          <w:b/>
          <w:bCs/>
        </w:rPr>
        <w:t>'[</w:t>
      </w:r>
      <w:proofErr w:type="spellStart"/>
      <w:r w:rsidRPr="0069460C">
        <w:rPr>
          <w:rFonts w:cs="Times New Roman"/>
          <w:b/>
          <w:bCs/>
        </w:rPr>
        <w:t>Loan_ID</w:t>
      </w:r>
      <w:proofErr w:type="spellEnd"/>
      <w:r w:rsidRPr="0069460C">
        <w:rPr>
          <w:rFonts w:cs="Times New Roman"/>
          <w:b/>
          <w:bCs/>
        </w:rPr>
        <w:t>])</w:t>
      </w:r>
      <w:r w:rsidRPr="0069460C">
        <w:rPr>
          <w:rFonts w:cs="Times New Roman"/>
        </w:rPr>
        <w:t xml:space="preserve"> counts the number of loan records, assuming each </w:t>
      </w:r>
      <w:proofErr w:type="spellStart"/>
      <w:r w:rsidRPr="0069460C">
        <w:rPr>
          <w:rFonts w:cs="Times New Roman"/>
        </w:rPr>
        <w:t>Loan_ID</w:t>
      </w:r>
      <w:proofErr w:type="spellEnd"/>
      <w:r w:rsidRPr="0069460C">
        <w:rPr>
          <w:rFonts w:cs="Times New Roman"/>
        </w:rPr>
        <w:t xml:space="preserve"> represents a unique loan application. The filter condition </w:t>
      </w:r>
      <w:r w:rsidRPr="0069460C">
        <w:rPr>
          <w:rFonts w:cs="Times New Roman"/>
          <w:b/>
          <w:bCs/>
        </w:rPr>
        <w:t>'</w:t>
      </w:r>
      <w:proofErr w:type="spellStart"/>
      <w:r w:rsidRPr="0069460C">
        <w:rPr>
          <w:rFonts w:cs="Times New Roman"/>
          <w:b/>
          <w:bCs/>
        </w:rPr>
        <w:t>LoanData</w:t>
      </w:r>
      <w:proofErr w:type="spellEnd"/>
      <w:r w:rsidRPr="0069460C">
        <w:rPr>
          <w:rFonts w:cs="Times New Roman"/>
          <w:b/>
          <w:bCs/>
        </w:rPr>
        <w:t>'[Loan Status] = "Approved"</w:t>
      </w:r>
      <w:r w:rsidRPr="0069460C">
        <w:rPr>
          <w:rFonts w:cs="Times New Roman"/>
        </w:rPr>
        <w:t xml:space="preserve"> ensures that only those records where the loan status is marked as approved are included in the calculation. As a result, this measure dynamically returns the number of approved loans based on any applied filters such as region, loan purpose, or gender, making it highly useful for </w:t>
      </w:r>
      <w:proofErr w:type="spellStart"/>
      <w:r w:rsidRPr="0069460C">
        <w:rPr>
          <w:rFonts w:cs="Times New Roman"/>
        </w:rPr>
        <w:t>analyzing</w:t>
      </w:r>
      <w:proofErr w:type="spellEnd"/>
      <w:r w:rsidRPr="0069460C">
        <w:rPr>
          <w:rFonts w:cs="Times New Roman"/>
        </w:rPr>
        <w:t xml:space="preserve"> approval trends across different segments in Power BI dashboards.</w:t>
      </w:r>
    </w:p>
    <w:p w14:paraId="728E71F3" w14:textId="4D994539" w:rsidR="0041114A" w:rsidRDefault="0041114A">
      <w:pPr>
        <w:rPr>
          <w:rFonts w:ascii="Times New Roman" w:hAnsi="Times New Roman" w:cs="Times New Roman"/>
        </w:rPr>
      </w:pPr>
    </w:p>
    <w:p w14:paraId="579FB6B4" w14:textId="287E0CE3" w:rsidR="00F86278" w:rsidRPr="00B110E2" w:rsidRDefault="00B110E2" w:rsidP="00B110E2">
      <w:pPr>
        <w:jc w:val="center"/>
        <w:rPr>
          <w:rFonts w:ascii="Times New Roman" w:hAnsi="Times New Roman" w:cs="Times New Roman"/>
          <w:sz w:val="40"/>
          <w:szCs w:val="40"/>
          <w:u w:val="single"/>
        </w:rPr>
      </w:pPr>
      <w:r w:rsidRPr="00B110E2">
        <w:rPr>
          <w:rFonts w:ascii="Times New Roman" w:hAnsi="Times New Roman" w:cs="Times New Roman"/>
          <w:b/>
          <w:bCs/>
          <w:sz w:val="40"/>
          <w:szCs w:val="40"/>
          <w:u w:val="single"/>
        </w:rPr>
        <w:lastRenderedPageBreak/>
        <w:t>S</w:t>
      </w:r>
      <w:r w:rsidRPr="00B110E2">
        <w:rPr>
          <w:rFonts w:ascii="Times New Roman" w:hAnsi="Times New Roman" w:cs="Times New Roman"/>
          <w:b/>
          <w:bCs/>
          <w:sz w:val="40"/>
          <w:szCs w:val="40"/>
          <w:u w:val="single"/>
        </w:rPr>
        <w:t>tacked bar chart for Approved vs Disapproved loans</w:t>
      </w:r>
      <w:r w:rsidRPr="00B110E2">
        <w:rPr>
          <w:rFonts w:ascii="Times New Roman" w:hAnsi="Times New Roman" w:cs="Times New Roman"/>
          <w:sz w:val="40"/>
          <w:szCs w:val="40"/>
          <w:u w:val="single"/>
        </w:rPr>
        <w:t>,</w:t>
      </w:r>
    </w:p>
    <w:p w14:paraId="3B0994FD" w14:textId="77777777" w:rsidR="00B110E2" w:rsidRDefault="00B110E2" w:rsidP="00B110E2">
      <w:pPr>
        <w:jc w:val="center"/>
        <w:rPr>
          <w:rFonts w:ascii="Times New Roman" w:hAnsi="Times New Roman" w:cs="Times New Roman"/>
        </w:rPr>
      </w:pPr>
    </w:p>
    <w:p w14:paraId="5AC66B6B" w14:textId="77777777" w:rsidR="00B110E2" w:rsidRDefault="00B110E2" w:rsidP="00B110E2">
      <w:pPr>
        <w:jc w:val="center"/>
        <w:rPr>
          <w:rFonts w:ascii="Times New Roman" w:hAnsi="Times New Roman" w:cs="Times New Roman"/>
        </w:rPr>
      </w:pPr>
    </w:p>
    <w:p w14:paraId="563A71F1" w14:textId="77777777" w:rsidR="00B110E2" w:rsidRDefault="00B110E2" w:rsidP="00B110E2">
      <w:pPr>
        <w:jc w:val="center"/>
        <w:rPr>
          <w:rFonts w:ascii="Times New Roman" w:hAnsi="Times New Roman" w:cs="Times New Roman"/>
        </w:rPr>
      </w:pPr>
    </w:p>
    <w:p w14:paraId="1D2712BF" w14:textId="77777777" w:rsidR="00B110E2" w:rsidRPr="00B110E2" w:rsidRDefault="00B110E2" w:rsidP="00B110E2">
      <w:pPr>
        <w:rPr>
          <w:rFonts w:ascii="Times New Roman" w:hAnsi="Times New Roman" w:cs="Times New Roman"/>
        </w:rPr>
      </w:pPr>
      <w:r w:rsidRPr="00B110E2">
        <w:rPr>
          <w:rFonts w:ascii="Times New Roman" w:hAnsi="Times New Roman" w:cs="Times New Roman"/>
        </w:rPr>
        <w:t xml:space="preserve">We use a </w:t>
      </w:r>
      <w:r w:rsidRPr="00B110E2">
        <w:rPr>
          <w:rFonts w:ascii="Times New Roman" w:hAnsi="Times New Roman" w:cs="Times New Roman"/>
          <w:b/>
          <w:bCs/>
        </w:rPr>
        <w:t>stacked bar chart</w:t>
      </w:r>
      <w:r w:rsidRPr="00B110E2">
        <w:rPr>
          <w:rFonts w:ascii="Times New Roman" w:hAnsi="Times New Roman" w:cs="Times New Roman"/>
        </w:rPr>
        <w:t xml:space="preserve"> because it allows us to </w:t>
      </w:r>
      <w:r w:rsidRPr="00B110E2">
        <w:rPr>
          <w:rFonts w:ascii="Times New Roman" w:hAnsi="Times New Roman" w:cs="Times New Roman"/>
          <w:b/>
          <w:bCs/>
        </w:rPr>
        <w:t>compare total loan volume across categories while simultaneously showing the proportion of approved and disapproved loans within each category</w:t>
      </w:r>
      <w:r w:rsidRPr="00B110E2">
        <w:rPr>
          <w:rFonts w:ascii="Times New Roman" w:hAnsi="Times New Roman" w:cs="Times New Roman"/>
        </w:rPr>
        <w:t xml:space="preserve">. Unlike a simple bar chart, a stacked bar provides both </w:t>
      </w:r>
      <w:r w:rsidRPr="00B110E2">
        <w:rPr>
          <w:rFonts w:ascii="Times New Roman" w:hAnsi="Times New Roman" w:cs="Times New Roman"/>
          <w:b/>
          <w:bCs/>
        </w:rPr>
        <w:t>overall comparison and composition analysis</w:t>
      </w:r>
      <w:r w:rsidRPr="00B110E2">
        <w:rPr>
          <w:rFonts w:ascii="Times New Roman" w:hAnsi="Times New Roman" w:cs="Times New Roman"/>
        </w:rPr>
        <w:t xml:space="preserve"> in a single visual. This makes it especially useful for understanding how approval and disapproval outcomes vary across different regions, loan purposes, or customer segments.</w:t>
      </w:r>
    </w:p>
    <w:p w14:paraId="7F06EFD1" w14:textId="10AF2CF7" w:rsidR="00B110E2" w:rsidRPr="00B110E2" w:rsidRDefault="00B110E2" w:rsidP="00B110E2">
      <w:pPr>
        <w:rPr>
          <w:rFonts w:ascii="Times New Roman" w:hAnsi="Times New Roman" w:cs="Times New Roman"/>
        </w:rPr>
      </w:pPr>
      <w:r w:rsidRPr="00B110E2">
        <w:rPr>
          <w:rFonts w:ascii="Times New Roman" w:hAnsi="Times New Roman" w:cs="Times New Roman"/>
        </w:rPr>
        <w:drawing>
          <wp:anchor distT="0" distB="0" distL="114300" distR="114300" simplePos="0" relativeHeight="251680768" behindDoc="0" locked="0" layoutInCell="1" allowOverlap="1" wp14:anchorId="5A1E1B89" wp14:editId="1C2222F4">
            <wp:simplePos x="0" y="0"/>
            <wp:positionH relativeFrom="margin">
              <wp:posOffset>-30480</wp:posOffset>
            </wp:positionH>
            <wp:positionV relativeFrom="margin">
              <wp:posOffset>3429000</wp:posOffset>
            </wp:positionV>
            <wp:extent cx="3028950" cy="2371725"/>
            <wp:effectExtent l="133350" t="114300" r="133350" b="161925"/>
            <wp:wrapSquare wrapText="bothSides"/>
            <wp:docPr id="192143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31804" name=""/>
                    <pic:cNvPicPr/>
                  </pic:nvPicPr>
                  <pic:blipFill>
                    <a:blip r:embed="rId22">
                      <a:extLst>
                        <a:ext uri="{28A0092B-C50C-407E-A947-70E740481C1C}">
                          <a14:useLocalDpi xmlns:a14="http://schemas.microsoft.com/office/drawing/2010/main" val="0"/>
                        </a:ext>
                      </a:extLst>
                    </a:blip>
                    <a:stretch>
                      <a:fillRect/>
                    </a:stretch>
                  </pic:blipFill>
                  <pic:spPr>
                    <a:xfrm>
                      <a:off x="0" y="0"/>
                      <a:ext cx="3028950" cy="2371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Pr="00B110E2">
        <w:rPr>
          <w:rFonts w:ascii="Times New Roman" w:hAnsi="Times New Roman" w:cs="Times New Roman"/>
          <w:b/>
          <w:bCs/>
        </w:rPr>
        <w:t>Interpretation:</w:t>
      </w:r>
      <w:r w:rsidRPr="00B110E2">
        <w:rPr>
          <w:rFonts w:ascii="Times New Roman" w:hAnsi="Times New Roman" w:cs="Times New Roman"/>
        </w:rPr>
        <w:br/>
        <w:t xml:space="preserve">The stacked bar chart shows that while the total number of loan applications may be high in certain categories, the </w:t>
      </w:r>
      <w:r w:rsidRPr="00B110E2">
        <w:rPr>
          <w:rFonts w:ascii="Times New Roman" w:hAnsi="Times New Roman" w:cs="Times New Roman"/>
          <w:b/>
          <w:bCs/>
        </w:rPr>
        <w:t>approval and disapproval portions differ significantly</w:t>
      </w:r>
      <w:r w:rsidRPr="00B110E2">
        <w:rPr>
          <w:rFonts w:ascii="Times New Roman" w:hAnsi="Times New Roman" w:cs="Times New Roman"/>
        </w:rPr>
        <w:t>. Categories with a larger approved segment indicate stronger creditworthiness and lower risk, whereas categories with a higher disapproved segment reflect stricter lending decisions or higher applicant risk. This visualization helps financial institutions identify segments where approval rates are low and refine credit policies to improve decision-making and risk management.</w:t>
      </w:r>
    </w:p>
    <w:p w14:paraId="6C77189D" w14:textId="77777777" w:rsidR="00B110E2" w:rsidRDefault="00B110E2" w:rsidP="00B110E2">
      <w:pPr>
        <w:jc w:val="center"/>
        <w:rPr>
          <w:rFonts w:ascii="Times New Roman" w:hAnsi="Times New Roman" w:cs="Times New Roman"/>
        </w:rPr>
      </w:pPr>
    </w:p>
    <w:p w14:paraId="609559D8" w14:textId="77777777" w:rsidR="00B110E2" w:rsidRDefault="00B110E2" w:rsidP="00B110E2">
      <w:pPr>
        <w:jc w:val="center"/>
        <w:rPr>
          <w:rFonts w:ascii="Times New Roman" w:hAnsi="Times New Roman" w:cs="Times New Roman"/>
        </w:rPr>
      </w:pPr>
    </w:p>
    <w:p w14:paraId="31B3AB84" w14:textId="77777777" w:rsidR="00B110E2" w:rsidRDefault="00B110E2" w:rsidP="00B110E2">
      <w:pPr>
        <w:jc w:val="center"/>
        <w:rPr>
          <w:rFonts w:ascii="Times New Roman" w:hAnsi="Times New Roman" w:cs="Times New Roman"/>
        </w:rPr>
      </w:pPr>
    </w:p>
    <w:p w14:paraId="0D47A86A" w14:textId="25178350" w:rsidR="0069460C" w:rsidRDefault="0069460C" w:rsidP="00B110E2">
      <w:pPr>
        <w:jc w:val="center"/>
        <w:rPr>
          <w:rFonts w:ascii="Times New Roman" w:hAnsi="Times New Roman" w:cs="Times New Roman"/>
        </w:rPr>
      </w:pPr>
    </w:p>
    <w:p w14:paraId="12155002" w14:textId="77777777" w:rsidR="0069460C" w:rsidRDefault="0069460C">
      <w:pPr>
        <w:rPr>
          <w:rFonts w:ascii="Times New Roman" w:hAnsi="Times New Roman" w:cs="Times New Roman"/>
        </w:rPr>
      </w:pPr>
      <w:r>
        <w:rPr>
          <w:rFonts w:ascii="Times New Roman" w:hAnsi="Times New Roman" w:cs="Times New Roman"/>
        </w:rPr>
        <w:br w:type="page"/>
      </w:r>
    </w:p>
    <w:p w14:paraId="38A65C40" w14:textId="61D93922" w:rsidR="0069460C" w:rsidRPr="0069460C" w:rsidRDefault="0069460C" w:rsidP="0069460C">
      <w:pPr>
        <w:jc w:val="center"/>
        <w:rPr>
          <w:rFonts w:ascii="Times New Roman" w:hAnsi="Times New Roman" w:cs="Times New Roman"/>
          <w:b/>
          <w:bCs/>
          <w:u w:val="single"/>
        </w:rPr>
      </w:pPr>
      <w:r w:rsidRPr="0069460C">
        <w:rPr>
          <w:rFonts w:ascii="Times New Roman" w:hAnsi="Times New Roman" w:cs="Times New Roman"/>
          <w:b/>
          <w:bCs/>
          <w:u w:val="single"/>
        </w:rPr>
        <w:lastRenderedPageBreak/>
        <w:t xml:space="preserve"> Overall Detailed Observation – Loan Default Prediction Dashboard Project</w:t>
      </w:r>
    </w:p>
    <w:p w14:paraId="612DD55F" w14:textId="77777777" w:rsidR="0069460C" w:rsidRPr="0069460C" w:rsidRDefault="0069460C" w:rsidP="0069460C">
      <w:pPr>
        <w:rPr>
          <w:rFonts w:ascii="Times New Roman" w:hAnsi="Times New Roman" w:cs="Times New Roman"/>
        </w:rPr>
      </w:pPr>
      <w:r w:rsidRPr="0069460C">
        <w:rPr>
          <w:rFonts w:ascii="Times New Roman" w:hAnsi="Times New Roman" w:cs="Times New Roman"/>
        </w:rPr>
        <w:t xml:space="preserve">The </w:t>
      </w:r>
      <w:r w:rsidRPr="0069460C">
        <w:rPr>
          <w:rFonts w:ascii="Times New Roman" w:hAnsi="Times New Roman" w:cs="Times New Roman"/>
          <w:b/>
          <w:bCs/>
        </w:rPr>
        <w:t>Loan Default Prediction Dashboard</w:t>
      </w:r>
      <w:r w:rsidRPr="0069460C">
        <w:rPr>
          <w:rFonts w:ascii="Times New Roman" w:hAnsi="Times New Roman" w:cs="Times New Roman"/>
        </w:rPr>
        <w:t xml:space="preserve"> provides a comprehensive and data-driven view of loan approval and default </w:t>
      </w:r>
      <w:proofErr w:type="spellStart"/>
      <w:r w:rsidRPr="0069460C">
        <w:rPr>
          <w:rFonts w:ascii="Times New Roman" w:hAnsi="Times New Roman" w:cs="Times New Roman"/>
        </w:rPr>
        <w:t>behavior</w:t>
      </w:r>
      <w:proofErr w:type="spellEnd"/>
      <w:r w:rsidRPr="0069460C">
        <w:rPr>
          <w:rFonts w:ascii="Times New Roman" w:hAnsi="Times New Roman" w:cs="Times New Roman"/>
        </w:rPr>
        <w:t xml:space="preserve"> by </w:t>
      </w:r>
      <w:proofErr w:type="spellStart"/>
      <w:r w:rsidRPr="0069460C">
        <w:rPr>
          <w:rFonts w:ascii="Times New Roman" w:hAnsi="Times New Roman" w:cs="Times New Roman"/>
        </w:rPr>
        <w:t>analyzing</w:t>
      </w:r>
      <w:proofErr w:type="spellEnd"/>
      <w:r w:rsidRPr="0069460C">
        <w:rPr>
          <w:rFonts w:ascii="Times New Roman" w:hAnsi="Times New Roman" w:cs="Times New Roman"/>
        </w:rPr>
        <w:t xml:space="preserve"> multiple critical factors such as </w:t>
      </w:r>
      <w:r w:rsidRPr="0069460C">
        <w:rPr>
          <w:rFonts w:ascii="Times New Roman" w:hAnsi="Times New Roman" w:cs="Times New Roman"/>
          <w:b/>
          <w:bCs/>
        </w:rPr>
        <w:t>loan purpose, credit score, income level, region, gender, and loan status</w:t>
      </w:r>
      <w:r w:rsidRPr="0069460C">
        <w:rPr>
          <w:rFonts w:ascii="Times New Roman" w:hAnsi="Times New Roman" w:cs="Times New Roman"/>
        </w:rPr>
        <w:t>. The project effectively combines interactive visuals and DAX calculations to transform raw loan data into meaningful insights that support better financial decision-making.</w:t>
      </w:r>
    </w:p>
    <w:p w14:paraId="365F7A59" w14:textId="77777777" w:rsidR="0069460C" w:rsidRPr="0069460C" w:rsidRDefault="0069460C" w:rsidP="0069460C">
      <w:pPr>
        <w:rPr>
          <w:rFonts w:ascii="Times New Roman" w:hAnsi="Times New Roman" w:cs="Times New Roman"/>
        </w:rPr>
      </w:pPr>
      <w:r w:rsidRPr="0069460C">
        <w:rPr>
          <w:rFonts w:ascii="Times New Roman" w:hAnsi="Times New Roman" w:cs="Times New Roman"/>
        </w:rPr>
        <w:t xml:space="preserve">From the </w:t>
      </w:r>
      <w:proofErr w:type="spellStart"/>
      <w:r w:rsidRPr="0069460C">
        <w:rPr>
          <w:rFonts w:ascii="Times New Roman" w:hAnsi="Times New Roman" w:cs="Times New Roman"/>
          <w:b/>
          <w:bCs/>
        </w:rPr>
        <w:t>treemap</w:t>
      </w:r>
      <w:proofErr w:type="spellEnd"/>
      <w:r w:rsidRPr="0069460C">
        <w:rPr>
          <w:rFonts w:ascii="Times New Roman" w:hAnsi="Times New Roman" w:cs="Times New Roman"/>
          <w:b/>
          <w:bCs/>
        </w:rPr>
        <w:t xml:space="preserve"> analysis</w:t>
      </w:r>
      <w:r w:rsidRPr="0069460C">
        <w:rPr>
          <w:rFonts w:ascii="Times New Roman" w:hAnsi="Times New Roman" w:cs="Times New Roman"/>
        </w:rPr>
        <w:t xml:space="preserve">, it is observed that loan defaults are concentrated in specific loan purposes rather than being evenly distributed. This highlights that certain types of loans inherently carry higher risk and therefore require stricter credit assessment and monitoring. The </w:t>
      </w:r>
      <w:r w:rsidRPr="0069460C">
        <w:rPr>
          <w:rFonts w:ascii="Times New Roman" w:hAnsi="Times New Roman" w:cs="Times New Roman"/>
          <w:b/>
          <w:bCs/>
        </w:rPr>
        <w:t>scatter plot</w:t>
      </w:r>
      <w:r w:rsidRPr="0069460C">
        <w:rPr>
          <w:rFonts w:ascii="Times New Roman" w:hAnsi="Times New Roman" w:cs="Times New Roman"/>
        </w:rPr>
        <w:t xml:space="preserve"> further reinforces the importance of credit score by showing a clear positive relationship between higher credit scores and increased loan approvals, confirming that credit history is a key determinant in lending decisions.</w:t>
      </w:r>
    </w:p>
    <w:p w14:paraId="07E58433" w14:textId="77777777" w:rsidR="0069460C" w:rsidRPr="0069460C" w:rsidRDefault="0069460C" w:rsidP="0069460C">
      <w:pPr>
        <w:rPr>
          <w:rFonts w:ascii="Times New Roman" w:hAnsi="Times New Roman" w:cs="Times New Roman"/>
        </w:rPr>
      </w:pPr>
      <w:r w:rsidRPr="0069460C">
        <w:rPr>
          <w:rFonts w:ascii="Times New Roman" w:hAnsi="Times New Roman" w:cs="Times New Roman"/>
        </w:rPr>
        <w:t xml:space="preserve">The </w:t>
      </w:r>
      <w:r w:rsidRPr="0069460C">
        <w:rPr>
          <w:rFonts w:ascii="Times New Roman" w:hAnsi="Times New Roman" w:cs="Times New Roman"/>
          <w:b/>
          <w:bCs/>
        </w:rPr>
        <w:t>stacked bar chart comparing approved and disapproved loans</w:t>
      </w:r>
      <w:r w:rsidRPr="0069460C">
        <w:rPr>
          <w:rFonts w:ascii="Times New Roman" w:hAnsi="Times New Roman" w:cs="Times New Roman"/>
        </w:rPr>
        <w:t xml:space="preserve"> reveals noticeable variation across different categories such as regions or loan purposes. Some segments demonstrate a strong approval ratio, indicating stable borrower profiles, while others show higher disapproval proportions, reflecting elevated risk or stricter lending criteria. The </w:t>
      </w:r>
      <w:r w:rsidRPr="0069460C">
        <w:rPr>
          <w:rFonts w:ascii="Times New Roman" w:hAnsi="Times New Roman" w:cs="Times New Roman"/>
          <w:b/>
          <w:bCs/>
        </w:rPr>
        <w:t>regional bar chart</w:t>
      </w:r>
      <w:r w:rsidRPr="0069460C">
        <w:rPr>
          <w:rFonts w:ascii="Times New Roman" w:hAnsi="Times New Roman" w:cs="Times New Roman"/>
        </w:rPr>
        <w:t xml:space="preserve"> complements this insight by identifying geographical areas with higher default occurrences, suggesting that economic and demographic conditions significantly influence repayment </w:t>
      </w:r>
      <w:proofErr w:type="spellStart"/>
      <w:r w:rsidRPr="0069460C">
        <w:rPr>
          <w:rFonts w:ascii="Times New Roman" w:hAnsi="Times New Roman" w:cs="Times New Roman"/>
        </w:rPr>
        <w:t>behavior</w:t>
      </w:r>
      <w:proofErr w:type="spellEnd"/>
      <w:r w:rsidRPr="0069460C">
        <w:rPr>
          <w:rFonts w:ascii="Times New Roman" w:hAnsi="Times New Roman" w:cs="Times New Roman"/>
        </w:rPr>
        <w:t>.</w:t>
      </w:r>
    </w:p>
    <w:p w14:paraId="0B0D402B" w14:textId="77777777" w:rsidR="0069460C" w:rsidRPr="0069460C" w:rsidRDefault="0069460C" w:rsidP="0069460C">
      <w:pPr>
        <w:rPr>
          <w:rFonts w:ascii="Times New Roman" w:hAnsi="Times New Roman" w:cs="Times New Roman"/>
        </w:rPr>
      </w:pPr>
      <w:r w:rsidRPr="0069460C">
        <w:rPr>
          <w:rFonts w:ascii="Times New Roman" w:hAnsi="Times New Roman" w:cs="Times New Roman"/>
        </w:rPr>
        <w:t xml:space="preserve">The </w:t>
      </w:r>
      <w:r w:rsidRPr="0069460C">
        <w:rPr>
          <w:rFonts w:ascii="Times New Roman" w:hAnsi="Times New Roman" w:cs="Times New Roman"/>
          <w:b/>
          <w:bCs/>
        </w:rPr>
        <w:t>pie chart</w:t>
      </w:r>
      <w:r w:rsidRPr="0069460C">
        <w:rPr>
          <w:rFonts w:ascii="Times New Roman" w:hAnsi="Times New Roman" w:cs="Times New Roman"/>
        </w:rPr>
        <w:t xml:space="preserve"> provides a high-level summary of overall loan performance, showing that approved loans form the majority of the portfolio, while defaulted loans still represent a significant portion that cannot be ignored. This balance indicates a generally healthy lending system but also emphasizes the need for improved risk mitigation strategies. Additionally, the </w:t>
      </w:r>
      <w:r w:rsidRPr="0069460C">
        <w:rPr>
          <w:rFonts w:ascii="Times New Roman" w:hAnsi="Times New Roman" w:cs="Times New Roman"/>
          <w:b/>
          <w:bCs/>
        </w:rPr>
        <w:t>column chart comparing average income</w:t>
      </w:r>
      <w:r w:rsidRPr="0069460C">
        <w:rPr>
          <w:rFonts w:ascii="Times New Roman" w:hAnsi="Times New Roman" w:cs="Times New Roman"/>
        </w:rPr>
        <w:t xml:space="preserve"> clearly shows that approved borrowers tend to have higher income levels than defaulted borrowers, validating income as a crucial factor in repayment capacity.</w:t>
      </w:r>
    </w:p>
    <w:p w14:paraId="16636879" w14:textId="77777777" w:rsidR="0069460C" w:rsidRPr="0069460C" w:rsidRDefault="0069460C" w:rsidP="0069460C">
      <w:pPr>
        <w:rPr>
          <w:rFonts w:ascii="Times New Roman" w:hAnsi="Times New Roman" w:cs="Times New Roman"/>
        </w:rPr>
      </w:pPr>
      <w:r w:rsidRPr="0069460C">
        <w:rPr>
          <w:rFonts w:ascii="Times New Roman" w:hAnsi="Times New Roman" w:cs="Times New Roman"/>
        </w:rPr>
        <w:t xml:space="preserve">The inclusion of </w:t>
      </w:r>
      <w:r w:rsidRPr="0069460C">
        <w:rPr>
          <w:rFonts w:ascii="Times New Roman" w:hAnsi="Times New Roman" w:cs="Times New Roman"/>
          <w:b/>
          <w:bCs/>
        </w:rPr>
        <w:t>interactive slicers</w:t>
      </w:r>
      <w:r w:rsidRPr="0069460C">
        <w:rPr>
          <w:rFonts w:ascii="Times New Roman" w:hAnsi="Times New Roman" w:cs="Times New Roman"/>
        </w:rPr>
        <w:t xml:space="preserve"> enhances the dashboard’s usability by allowing users to dynamically filter data and observe how loan </w:t>
      </w:r>
      <w:proofErr w:type="spellStart"/>
      <w:r w:rsidRPr="0069460C">
        <w:rPr>
          <w:rFonts w:ascii="Times New Roman" w:hAnsi="Times New Roman" w:cs="Times New Roman"/>
        </w:rPr>
        <w:t>behavior</w:t>
      </w:r>
      <w:proofErr w:type="spellEnd"/>
      <w:r w:rsidRPr="0069460C">
        <w:rPr>
          <w:rFonts w:ascii="Times New Roman" w:hAnsi="Times New Roman" w:cs="Times New Roman"/>
        </w:rPr>
        <w:t xml:space="preserve"> changes across different demographics and categories. Overall, the project successfully demonstrates how </w:t>
      </w:r>
      <w:r w:rsidRPr="0069460C">
        <w:rPr>
          <w:rFonts w:ascii="Times New Roman" w:hAnsi="Times New Roman" w:cs="Times New Roman"/>
          <w:b/>
          <w:bCs/>
        </w:rPr>
        <w:t>Power BI, DAX measures, and data visualization</w:t>
      </w:r>
      <w:r w:rsidRPr="0069460C">
        <w:rPr>
          <w:rFonts w:ascii="Times New Roman" w:hAnsi="Times New Roman" w:cs="Times New Roman"/>
        </w:rPr>
        <w:t xml:space="preserve"> can be used together to identify risk patterns, improve credit decision-making, and support strategic planning in financial institutions. This dashboard is not only analytically strong but also practical, scalable, and suitable for real-world banking and finance applications.</w:t>
      </w:r>
    </w:p>
    <w:p w14:paraId="2957B716" w14:textId="77777777" w:rsidR="00B110E2" w:rsidRPr="00F86278" w:rsidRDefault="00B110E2" w:rsidP="00B110E2">
      <w:pPr>
        <w:jc w:val="center"/>
        <w:rPr>
          <w:rFonts w:ascii="Times New Roman" w:hAnsi="Times New Roman" w:cs="Times New Roman"/>
        </w:rPr>
      </w:pPr>
    </w:p>
    <w:sectPr w:rsidR="00B110E2" w:rsidRPr="00F86278" w:rsidSect="00A465D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252F"/>
    <w:multiLevelType w:val="multilevel"/>
    <w:tmpl w:val="47528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365C"/>
    <w:multiLevelType w:val="multilevel"/>
    <w:tmpl w:val="6BD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23EB"/>
    <w:multiLevelType w:val="multilevel"/>
    <w:tmpl w:val="63B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132A3"/>
    <w:multiLevelType w:val="multilevel"/>
    <w:tmpl w:val="C22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F3659"/>
    <w:multiLevelType w:val="multilevel"/>
    <w:tmpl w:val="D3167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A155E"/>
    <w:multiLevelType w:val="multilevel"/>
    <w:tmpl w:val="D46CB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1C6593"/>
    <w:multiLevelType w:val="multilevel"/>
    <w:tmpl w:val="0E9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6443D"/>
    <w:multiLevelType w:val="multilevel"/>
    <w:tmpl w:val="385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04E55"/>
    <w:multiLevelType w:val="multilevel"/>
    <w:tmpl w:val="B26E9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C4E00"/>
    <w:multiLevelType w:val="multilevel"/>
    <w:tmpl w:val="48C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F200D"/>
    <w:multiLevelType w:val="multilevel"/>
    <w:tmpl w:val="A68C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E442C"/>
    <w:multiLevelType w:val="multilevel"/>
    <w:tmpl w:val="191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07CBC"/>
    <w:multiLevelType w:val="multilevel"/>
    <w:tmpl w:val="1880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A1070"/>
    <w:multiLevelType w:val="multilevel"/>
    <w:tmpl w:val="A77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C49F6"/>
    <w:multiLevelType w:val="multilevel"/>
    <w:tmpl w:val="5AB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96DCD"/>
    <w:multiLevelType w:val="multilevel"/>
    <w:tmpl w:val="644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163ED"/>
    <w:multiLevelType w:val="multilevel"/>
    <w:tmpl w:val="B4A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D6DF1"/>
    <w:multiLevelType w:val="multilevel"/>
    <w:tmpl w:val="F18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561F4"/>
    <w:multiLevelType w:val="multilevel"/>
    <w:tmpl w:val="0C9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C2339"/>
    <w:multiLevelType w:val="multilevel"/>
    <w:tmpl w:val="F6D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A63FF"/>
    <w:multiLevelType w:val="multilevel"/>
    <w:tmpl w:val="EC2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21A7E"/>
    <w:multiLevelType w:val="multilevel"/>
    <w:tmpl w:val="33A0C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977AD"/>
    <w:multiLevelType w:val="hybridMultilevel"/>
    <w:tmpl w:val="F4923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C86577"/>
    <w:multiLevelType w:val="hybridMultilevel"/>
    <w:tmpl w:val="92680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EF6FFF"/>
    <w:multiLevelType w:val="multilevel"/>
    <w:tmpl w:val="929C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682904">
    <w:abstractNumId w:val="10"/>
  </w:num>
  <w:num w:numId="2" w16cid:durableId="649596534">
    <w:abstractNumId w:val="5"/>
  </w:num>
  <w:num w:numId="3" w16cid:durableId="863592910">
    <w:abstractNumId w:val="16"/>
  </w:num>
  <w:num w:numId="4" w16cid:durableId="705835221">
    <w:abstractNumId w:val="8"/>
  </w:num>
  <w:num w:numId="5" w16cid:durableId="210195112">
    <w:abstractNumId w:val="24"/>
  </w:num>
  <w:num w:numId="6" w16cid:durableId="1457405336">
    <w:abstractNumId w:val="21"/>
  </w:num>
  <w:num w:numId="7" w16cid:durableId="1561599073">
    <w:abstractNumId w:val="0"/>
  </w:num>
  <w:num w:numId="8" w16cid:durableId="745221545">
    <w:abstractNumId w:val="3"/>
  </w:num>
  <w:num w:numId="9" w16cid:durableId="1075081447">
    <w:abstractNumId w:val="18"/>
  </w:num>
  <w:num w:numId="10" w16cid:durableId="189952840">
    <w:abstractNumId w:val="2"/>
  </w:num>
  <w:num w:numId="11" w16cid:durableId="808475456">
    <w:abstractNumId w:val="11"/>
  </w:num>
  <w:num w:numId="12" w16cid:durableId="115295948">
    <w:abstractNumId w:val="17"/>
  </w:num>
  <w:num w:numId="13" w16cid:durableId="367532575">
    <w:abstractNumId w:val="7"/>
  </w:num>
  <w:num w:numId="14" w16cid:durableId="64380225">
    <w:abstractNumId w:val="6"/>
  </w:num>
  <w:num w:numId="15" w16cid:durableId="1424381113">
    <w:abstractNumId w:val="9"/>
  </w:num>
  <w:num w:numId="16" w16cid:durableId="1662348080">
    <w:abstractNumId w:val="20"/>
  </w:num>
  <w:num w:numId="17" w16cid:durableId="314184232">
    <w:abstractNumId w:val="19"/>
  </w:num>
  <w:num w:numId="18" w16cid:durableId="677081124">
    <w:abstractNumId w:val="13"/>
  </w:num>
  <w:num w:numId="19" w16cid:durableId="1708792734">
    <w:abstractNumId w:val="15"/>
  </w:num>
  <w:num w:numId="20" w16cid:durableId="1662124203">
    <w:abstractNumId w:val="4"/>
  </w:num>
  <w:num w:numId="21" w16cid:durableId="210461976">
    <w:abstractNumId w:val="12"/>
  </w:num>
  <w:num w:numId="22" w16cid:durableId="1466198970">
    <w:abstractNumId w:val="23"/>
  </w:num>
  <w:num w:numId="23" w16cid:durableId="611983017">
    <w:abstractNumId w:val="22"/>
  </w:num>
  <w:num w:numId="24" w16cid:durableId="1166283638">
    <w:abstractNumId w:val="1"/>
  </w:num>
  <w:num w:numId="25" w16cid:durableId="3717282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30"/>
    <w:rsid w:val="000743A9"/>
    <w:rsid w:val="000950EE"/>
    <w:rsid w:val="001B1BF9"/>
    <w:rsid w:val="001D4B78"/>
    <w:rsid w:val="002E144A"/>
    <w:rsid w:val="00326492"/>
    <w:rsid w:val="003B1474"/>
    <w:rsid w:val="0041114A"/>
    <w:rsid w:val="005506BF"/>
    <w:rsid w:val="005526F4"/>
    <w:rsid w:val="005C4E27"/>
    <w:rsid w:val="006222CC"/>
    <w:rsid w:val="00624D4E"/>
    <w:rsid w:val="006428AE"/>
    <w:rsid w:val="0069460C"/>
    <w:rsid w:val="00717D99"/>
    <w:rsid w:val="00736C90"/>
    <w:rsid w:val="007437F3"/>
    <w:rsid w:val="00746B4E"/>
    <w:rsid w:val="007D321D"/>
    <w:rsid w:val="00832AE2"/>
    <w:rsid w:val="00A465D2"/>
    <w:rsid w:val="00AB09A5"/>
    <w:rsid w:val="00B07897"/>
    <w:rsid w:val="00B110E2"/>
    <w:rsid w:val="00BB2FE7"/>
    <w:rsid w:val="00C27D0B"/>
    <w:rsid w:val="00C7577C"/>
    <w:rsid w:val="00C828C6"/>
    <w:rsid w:val="00DA0B7B"/>
    <w:rsid w:val="00DA7BFF"/>
    <w:rsid w:val="00DD395E"/>
    <w:rsid w:val="00E50CFF"/>
    <w:rsid w:val="00EC468F"/>
    <w:rsid w:val="00F86278"/>
    <w:rsid w:val="00FA3130"/>
    <w:rsid w:val="00FC4F9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2670"/>
  <w15:chartTrackingRefBased/>
  <w15:docId w15:val="{E84E8BCD-E149-41DB-BD1C-9C6AAFCF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13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A313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A313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A3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3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A313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A313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A3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30"/>
    <w:rPr>
      <w:rFonts w:eastAsiaTheme="majorEastAsia" w:cstheme="majorBidi"/>
      <w:color w:val="272727" w:themeColor="text1" w:themeTint="D8"/>
    </w:rPr>
  </w:style>
  <w:style w:type="paragraph" w:styleId="Title">
    <w:name w:val="Title"/>
    <w:basedOn w:val="Normal"/>
    <w:next w:val="Normal"/>
    <w:link w:val="TitleChar"/>
    <w:uiPriority w:val="10"/>
    <w:qFormat/>
    <w:rsid w:val="00FA31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31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31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31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3130"/>
    <w:pPr>
      <w:spacing w:before="160"/>
      <w:jc w:val="center"/>
    </w:pPr>
    <w:rPr>
      <w:i/>
      <w:iCs/>
      <w:color w:val="404040" w:themeColor="text1" w:themeTint="BF"/>
    </w:rPr>
  </w:style>
  <w:style w:type="character" w:customStyle="1" w:styleId="QuoteChar">
    <w:name w:val="Quote Char"/>
    <w:basedOn w:val="DefaultParagraphFont"/>
    <w:link w:val="Quote"/>
    <w:uiPriority w:val="29"/>
    <w:rsid w:val="00FA3130"/>
    <w:rPr>
      <w:i/>
      <w:iCs/>
      <w:color w:val="404040" w:themeColor="text1" w:themeTint="BF"/>
    </w:rPr>
  </w:style>
  <w:style w:type="paragraph" w:styleId="ListParagraph">
    <w:name w:val="List Paragraph"/>
    <w:basedOn w:val="Normal"/>
    <w:uiPriority w:val="34"/>
    <w:qFormat/>
    <w:rsid w:val="00FA3130"/>
    <w:pPr>
      <w:ind w:left="720"/>
      <w:contextualSpacing/>
    </w:pPr>
  </w:style>
  <w:style w:type="character" w:styleId="IntenseEmphasis">
    <w:name w:val="Intense Emphasis"/>
    <w:basedOn w:val="DefaultParagraphFont"/>
    <w:uiPriority w:val="21"/>
    <w:qFormat/>
    <w:rsid w:val="00FA3130"/>
    <w:rPr>
      <w:i/>
      <w:iCs/>
      <w:color w:val="2F5496" w:themeColor="accent1" w:themeShade="BF"/>
    </w:rPr>
  </w:style>
  <w:style w:type="paragraph" w:styleId="IntenseQuote">
    <w:name w:val="Intense Quote"/>
    <w:basedOn w:val="Normal"/>
    <w:next w:val="Normal"/>
    <w:link w:val="IntenseQuoteChar"/>
    <w:uiPriority w:val="30"/>
    <w:qFormat/>
    <w:rsid w:val="00FA3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130"/>
    <w:rPr>
      <w:i/>
      <w:iCs/>
      <w:color w:val="2F5496" w:themeColor="accent1" w:themeShade="BF"/>
    </w:rPr>
  </w:style>
  <w:style w:type="character" w:styleId="IntenseReference">
    <w:name w:val="Intense Reference"/>
    <w:basedOn w:val="DefaultParagraphFont"/>
    <w:uiPriority w:val="32"/>
    <w:qFormat/>
    <w:rsid w:val="00FA3130"/>
    <w:rPr>
      <w:b/>
      <w:bCs/>
      <w:smallCaps/>
      <w:color w:val="2F5496" w:themeColor="accent1" w:themeShade="BF"/>
      <w:spacing w:val="5"/>
    </w:rPr>
  </w:style>
  <w:style w:type="paragraph" w:customStyle="1" w:styleId="ds-markdown-paragraph">
    <w:name w:val="ds-markdown-paragraph"/>
    <w:basedOn w:val="Normal"/>
    <w:rsid w:val="00DD395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DD395E"/>
    <w:rPr>
      <w:b/>
      <w:bCs/>
    </w:rPr>
  </w:style>
  <w:style w:type="paragraph" w:styleId="NoSpacing">
    <w:name w:val="No Spacing"/>
    <w:link w:val="NoSpacingChar"/>
    <w:uiPriority w:val="1"/>
    <w:qFormat/>
    <w:rsid w:val="00DD395E"/>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DD395E"/>
    <w:rPr>
      <w:rFonts w:eastAsiaTheme="minorEastAsia"/>
      <w:kern w:val="0"/>
      <w:szCs w:val="22"/>
      <w:lang w:val="en-US" w:bidi="ar-SA"/>
      <w14:ligatures w14:val="none"/>
    </w:rPr>
  </w:style>
  <w:style w:type="paragraph" w:styleId="NormalWeb">
    <w:name w:val="Normal (Web)"/>
    <w:basedOn w:val="Normal"/>
    <w:uiPriority w:val="99"/>
    <w:semiHidden/>
    <w:unhideWhenUsed/>
    <w:rsid w:val="0069460C"/>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CAEA1-70B4-4722-92DB-44D3B3A2B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2160</Words>
  <Characters>12315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MISHRA</dc:creator>
  <cp:keywords/>
  <dc:description/>
  <cp:lastModifiedBy>NILESH MISHRA</cp:lastModifiedBy>
  <cp:revision>2</cp:revision>
  <dcterms:created xsi:type="dcterms:W3CDTF">2025-12-17T11:09:00Z</dcterms:created>
  <dcterms:modified xsi:type="dcterms:W3CDTF">2025-12-17T11:09:00Z</dcterms:modified>
</cp:coreProperties>
</file>