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2B3C5" w14:textId="002B5CB3" w:rsidR="00BA17B2" w:rsidRPr="008E5CCB" w:rsidRDefault="006850A8" w:rsidP="003458FD">
      <w:bookmarkStart w:id="0" w:name="_Toc132450820"/>
      <w:r w:rsidRPr="008E5CCB">
        <w:rPr>
          <w:noProof/>
          <w:lang w:val="en-IN" w:eastAsia="en-IN"/>
        </w:rPr>
        <mc:AlternateContent>
          <mc:Choice Requires="wps">
            <w:drawing>
              <wp:anchor distT="0" distB="0" distL="114300" distR="114300" simplePos="0" relativeHeight="251677696" behindDoc="0" locked="0" layoutInCell="1" allowOverlap="1" wp14:anchorId="1878BF6B" wp14:editId="57D35F96">
                <wp:simplePos x="0" y="0"/>
                <wp:positionH relativeFrom="column">
                  <wp:posOffset>-765313</wp:posOffset>
                </wp:positionH>
                <wp:positionV relativeFrom="paragraph">
                  <wp:posOffset>1143000</wp:posOffset>
                </wp:positionV>
                <wp:extent cx="5684906" cy="400547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84906" cy="4005470"/>
                        </a:xfrm>
                        <a:prstGeom prst="rect">
                          <a:avLst/>
                        </a:prstGeom>
                        <a:noFill/>
                        <a:ln w="6350">
                          <a:noFill/>
                        </a:ln>
                      </wps:spPr>
                      <wps:txbx>
                        <w:txbxContent>
                          <w:p w14:paraId="6D810E2B" w14:textId="05D18426" w:rsidR="00D420F3" w:rsidRDefault="00130C05" w:rsidP="002B4AEC">
                            <w:pPr>
                              <w:pStyle w:val="Title"/>
                            </w:pPr>
                            <w:r>
                              <w:t>Robust</w:t>
                            </w:r>
                            <w:r w:rsidR="00414B2C" w:rsidRPr="00414B2C">
                              <w:t xml:space="preserve"> Cloud Security and Data Protection Methodology</w:t>
                            </w:r>
                            <w:r>
                              <w:t xml:space="preserve"> in Wipro</w:t>
                            </w:r>
                            <w:r w:rsidR="006850A8">
                              <w:tab/>
                            </w:r>
                            <w:r w:rsidR="006850A8">
                              <w:tab/>
                            </w:r>
                            <w:r w:rsidR="006850A8">
                              <w:tab/>
                            </w:r>
                            <w:r w:rsidR="006850A8">
                              <w:tab/>
                            </w:r>
                            <w:r w:rsidR="006850A8">
                              <w:tab/>
                            </w:r>
                            <w:r w:rsidR="006850A8">
                              <w:tab/>
                            </w:r>
                            <w:r w:rsidR="006850A8">
                              <w:tab/>
                            </w:r>
                            <w:r w:rsidR="006850A8">
                              <w:tab/>
                            </w:r>
                          </w:p>
                          <w:p w14:paraId="716DA101" w14:textId="1FD05495" w:rsidR="006850A8" w:rsidRDefault="006850A8" w:rsidP="002B4AEC">
                            <w:pPr>
                              <w:pStyle w:val="Title"/>
                            </w:pPr>
                            <w:r>
                              <w:rPr>
                                <w:noProof/>
                                <w:lang w:val="en-IN" w:eastAsia="en-IN"/>
                              </w:rPr>
                              <w:drawing>
                                <wp:inline distT="0" distB="0" distL="0" distR="0" wp14:anchorId="1649A023" wp14:editId="2191278C">
                                  <wp:extent cx="1857375" cy="1857375"/>
                                  <wp:effectExtent l="0" t="0" r="0" b="0"/>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p w14:paraId="0C5135F1" w14:textId="77777777" w:rsidR="006850A8" w:rsidRDefault="006850A8" w:rsidP="002B4AEC">
                            <w:pPr>
                              <w:pStyle w:val="Title"/>
                            </w:pPr>
                          </w:p>
                          <w:p w14:paraId="15B48BE3" w14:textId="77777777" w:rsidR="006850A8" w:rsidRDefault="006850A8" w:rsidP="002B4AEC">
                            <w:pPr>
                              <w:pStyle w:val="Title"/>
                            </w:pPr>
                          </w:p>
                          <w:p w14:paraId="3F1BFA3F" w14:textId="2F5C12D6" w:rsidR="006850A8" w:rsidRDefault="006850A8" w:rsidP="002B4AEC">
                            <w:pPr>
                              <w:pStyle w:val="Title"/>
                            </w:pPr>
                          </w:p>
                          <w:p w14:paraId="7A4B6E4F" w14:textId="77777777" w:rsidR="006850A8" w:rsidRDefault="006850A8" w:rsidP="002B4AEC">
                            <w:pPr>
                              <w:pStyle w:val="Title"/>
                            </w:pPr>
                          </w:p>
                          <w:p w14:paraId="2AF99507" w14:textId="13330EC6" w:rsidR="006850A8" w:rsidRDefault="006850A8" w:rsidP="002B4AEC">
                            <w:pPr>
                              <w:pStyle w:val="Title"/>
                            </w:pPr>
                          </w:p>
                          <w:p w14:paraId="28CA6E10" w14:textId="77777777" w:rsidR="006850A8" w:rsidRPr="004B7E44" w:rsidRDefault="006850A8" w:rsidP="002B4AEC">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878BF6B" id="_x0000_t202" coordsize="21600,21600" o:spt="202" path="m,l,21600r21600,l21600,xe">
                <v:stroke joinstyle="miter"/>
                <v:path gradientshapeok="t" o:connecttype="rect"/>
              </v:shapetype>
              <v:shape id="Text Box 12" o:spid="_x0000_s1026" type="#_x0000_t202" style="position:absolute;margin-left:-60.25pt;margin-top:90pt;width:447.65pt;height:31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" filled="f" stroked="f" strokeweight=".5pt">
                <v:textbox>
                  <w:txbxContent>
                    <w:p w14:paraId="6D810E2B" w14:textId="05D18426" w:rsidR="00D420F3" w:rsidRDefault="00130C05" w:rsidP="002B4AEC">
                      <w:pPr>
                        <w:pStyle w:val="Title"/>
                      </w:pPr>
                      <w:r>
                        <w:t>Robust</w:t>
                      </w:r>
                      <w:r w:rsidR="00414B2C" w:rsidRPr="00414B2C">
                        <w:t xml:space="preserve"> Cloud Security and Data Protection Methodology</w:t>
                      </w:r>
                      <w:r>
                        <w:t xml:space="preserve"> in Wipro</w:t>
                      </w:r>
                      <w:r w:rsidR="006850A8">
                        <w:tab/>
                      </w:r>
                      <w:r w:rsidR="006850A8">
                        <w:tab/>
                      </w:r>
                      <w:r w:rsidR="006850A8">
                        <w:tab/>
                      </w:r>
                      <w:r w:rsidR="006850A8">
                        <w:tab/>
                      </w:r>
                      <w:r w:rsidR="006850A8">
                        <w:tab/>
                      </w:r>
                      <w:r w:rsidR="006850A8">
                        <w:tab/>
                      </w:r>
                      <w:r w:rsidR="006850A8">
                        <w:tab/>
                      </w:r>
                      <w:r w:rsidR="006850A8">
                        <w:tab/>
                      </w:r>
                    </w:p>
                    <w:p w14:paraId="716DA101" w14:textId="1FD05495" w:rsidR="006850A8" w:rsidRDefault="006850A8" w:rsidP="002B4AEC">
                      <w:pPr>
                        <w:pStyle w:val="Title"/>
                      </w:pPr>
                      <w:r>
                        <w:rPr>
                          <w:noProof/>
                          <w:lang w:val="en-IN" w:eastAsia="en-IN"/>
                        </w:rPr>
                        <w:drawing>
                          <wp:inline distT="0" distB="0" distL="0" distR="0" wp14:anchorId="1649A023" wp14:editId="2191278C">
                            <wp:extent cx="1857375" cy="1857375"/>
                            <wp:effectExtent l="0" t="0" r="0" b="0"/>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p w14:paraId="0C5135F1" w14:textId="77777777" w:rsidR="006850A8" w:rsidRDefault="006850A8" w:rsidP="002B4AEC">
                      <w:pPr>
                        <w:pStyle w:val="Title"/>
                      </w:pPr>
                    </w:p>
                    <w:p w14:paraId="15B48BE3" w14:textId="77777777" w:rsidR="006850A8" w:rsidRDefault="006850A8" w:rsidP="002B4AEC">
                      <w:pPr>
                        <w:pStyle w:val="Title"/>
                      </w:pPr>
                    </w:p>
                    <w:p w14:paraId="3F1BFA3F" w14:textId="2F5C12D6" w:rsidR="006850A8" w:rsidRDefault="006850A8" w:rsidP="002B4AEC">
                      <w:pPr>
                        <w:pStyle w:val="Title"/>
                      </w:pPr>
                    </w:p>
                    <w:p w14:paraId="7A4B6E4F" w14:textId="77777777" w:rsidR="006850A8" w:rsidRDefault="006850A8" w:rsidP="002B4AEC">
                      <w:pPr>
                        <w:pStyle w:val="Title"/>
                      </w:pPr>
                    </w:p>
                    <w:p w14:paraId="2AF99507" w14:textId="13330EC6" w:rsidR="006850A8" w:rsidRDefault="006850A8" w:rsidP="002B4AEC">
                      <w:pPr>
                        <w:pStyle w:val="Title"/>
                      </w:pPr>
                    </w:p>
                    <w:p w14:paraId="28CA6E10" w14:textId="77777777" w:rsidR="006850A8" w:rsidRPr="004B7E44" w:rsidRDefault="006850A8" w:rsidP="002B4AEC">
                      <w:pPr>
                        <w:pStyle w:val="Title"/>
                      </w:pPr>
                    </w:p>
                  </w:txbxContent>
                </v:textbox>
              </v:shape>
            </w:pict>
          </mc:Fallback>
        </mc:AlternateContent>
      </w:r>
      <w:r w:rsidRPr="008E5CCB">
        <w:rPr>
          <w:noProof/>
          <w:lang w:val="en-IN" w:eastAsia="en-IN"/>
        </w:rPr>
        <mc:AlternateContent>
          <mc:Choice Requires="wps">
            <w:drawing>
              <wp:anchor distT="0" distB="0" distL="114300" distR="114300" simplePos="0" relativeHeight="251705344" behindDoc="0" locked="0" layoutInCell="1" allowOverlap="1" wp14:anchorId="384CB1A4" wp14:editId="6B4C4F5F">
                <wp:simplePos x="0" y="0"/>
                <wp:positionH relativeFrom="margin">
                  <wp:posOffset>2609215</wp:posOffset>
                </wp:positionH>
                <wp:positionV relativeFrom="paragraph">
                  <wp:posOffset>6355080</wp:posOffset>
                </wp:positionV>
                <wp:extent cx="657225" cy="657225"/>
                <wp:effectExtent l="0" t="0" r="28575" b="28575"/>
                <wp:wrapNone/>
                <wp:docPr id="36" name="Flowchart: Connector 36"/>
                <wp:cNvGraphicFramePr/>
                <a:graphic xmlns:a="http://schemas.openxmlformats.org/drawingml/2006/main">
                  <a:graphicData uri="http://schemas.microsoft.com/office/word/2010/wordprocessingShape">
                    <wps:wsp>
                      <wps:cNvSpPr/>
                      <wps:spPr>
                        <a:xfrm>
                          <a:off x="0" y="0"/>
                          <a:ext cx="657225" cy="657225"/>
                        </a:xfrm>
                        <a:prstGeom prst="flowChartConnector">
                          <a:avLst/>
                        </a:prstGeom>
                        <a:solidFill>
                          <a:schemeClr val="accent2">
                            <a:lumMod val="20000"/>
                            <a:lumOff val="80000"/>
                          </a:schemeClr>
                        </a:solidFill>
                        <a:ln>
                          <a:solidFill>
                            <a:schemeClr val="accent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6E5E3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6" o:spid="_x0000_s1026" type="#_x0000_t120" style="position:absolute;margin-left:205.45pt;margin-top:500.4pt;width:51.75pt;height:51.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" fillcolor="#fbe4d5 [661]" strokecolor="#fbe4d5 [661]" strokeweight="1pt">
                <v:stroke joinstyle="miter"/>
                <w10:wrap anchorx="margin"/>
              </v:shape>
            </w:pict>
          </mc:Fallback>
        </mc:AlternateContent>
      </w:r>
      <w:bookmarkEnd w:id="0"/>
    </w:p>
    <w:sdt>
      <w:sdtPr>
        <w:rPr>
          <w:color w:val="auto"/>
        </w:rPr>
        <w:id w:val="-1603412639"/>
        <w:docPartObj>
          <w:docPartGallery w:val="Cover Pages"/>
          <w:docPartUnique/>
        </w:docPartObj>
      </w:sdtPr>
      <w:sdtContent>
        <w:p w14:paraId="0465212B" w14:textId="03E70FF7" w:rsidR="00D420F3" w:rsidRPr="008E5CCB" w:rsidRDefault="00D420F3">
          <w:pPr>
            <w:rPr>
              <w:color w:val="auto"/>
            </w:rPr>
          </w:pPr>
          <w:r w:rsidRPr="008E5CCB">
            <w:rPr>
              <w:noProof/>
              <w:color w:val="auto"/>
              <w:lang w:val="en-IN" w:eastAsia="en-IN"/>
            </w:rPr>
            <mc:AlternateContent>
              <mc:Choice Requires="wps">
                <w:drawing>
                  <wp:anchor distT="45720" distB="45720" distL="114300" distR="114300" simplePos="0" relativeHeight="251678720" behindDoc="0" locked="0" layoutInCell="1" allowOverlap="1" wp14:anchorId="36B61057" wp14:editId="2AEAF955">
                    <wp:simplePos x="0" y="0"/>
                    <wp:positionH relativeFrom="column">
                      <wp:posOffset>-827322</wp:posOffset>
                    </wp:positionH>
                    <wp:positionV relativeFrom="paragraph">
                      <wp:posOffset>193</wp:posOffset>
                    </wp:positionV>
                    <wp:extent cx="5334000" cy="86423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64235"/>
                            </a:xfrm>
                            <a:prstGeom prst="snip2DiagRect">
                              <a:avLst>
                                <a:gd name="adj1" fmla="val 0"/>
                                <a:gd name="adj2" fmla="val 34570"/>
                              </a:avLst>
                            </a:prstGeom>
                            <a:solidFill>
                              <a:srgbClr val="0070C0"/>
                            </a:solidFill>
                            <a:ln w="9525">
                              <a:noFill/>
                              <a:miter lim="800000"/>
                              <a:headEnd/>
                              <a:tailEnd/>
                            </a:ln>
                          </wps:spPr>
                          <wps:txbx>
                            <w:txbxContent>
                              <w:p w14:paraId="602C78A5" w14:textId="06B0EFAB" w:rsidR="00D420F3" w:rsidRPr="0046342E" w:rsidRDefault="00414B2C" w:rsidP="002B4AEC">
                                <w:pPr>
                                  <w:rPr>
                                    <w:sz w:val="40"/>
                                    <w:szCs w:val="40"/>
                                  </w:rPr>
                                </w:pPr>
                                <w:r>
                                  <w:rPr>
                                    <w:sz w:val="40"/>
                                    <w:szCs w:val="40"/>
                                  </w:rPr>
                                  <w:t>Cloud Security and Data Protection</w:t>
                                </w:r>
                                <w:r w:rsidR="002C6E42" w:rsidRPr="0046342E">
                                  <w:rPr>
                                    <w:sz w:val="40"/>
                                    <w:szCs w:val="4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61057" id="Text Box 2" o:spid="_x0000_s1027" style="position:absolute;margin-left:-65.15pt;margin-top:0;width:420pt;height:68.0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coordsize="5334000,8642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" adj="-11796480,,5400" path="m,l5035234,r298766,298766l5334000,864235r,l298766,864235,,565469,,xe" fillcolor="#0070c0" stroked="f">
                    <v:stroke joinstyle="miter"/>
                    <v:formulas/>
                    <v:path arrowok="t" o:connecttype="custom" o:connectlocs="0,0;5035234,0;5334000,298766;5334000,864235;5334000,864235;298766,864235;0,565469;0,0" o:connectangles="0,0,0,0,0,0,0,0" textboxrect="0,0,5334000,864235"/>
                    <v:textbox>
                      <w:txbxContent>
                        <w:p w14:paraId="602C78A5" w14:textId="06B0EFAB" w:rsidR="00D420F3" w:rsidRPr="0046342E" w:rsidRDefault="00414B2C" w:rsidP="002B4AEC">
                          <w:pPr>
                            <w:rPr>
                              <w:sz w:val="40"/>
                              <w:szCs w:val="40"/>
                            </w:rPr>
                          </w:pPr>
                          <w:r>
                            <w:rPr>
                              <w:sz w:val="40"/>
                              <w:szCs w:val="40"/>
                            </w:rPr>
                            <w:t>Cloud Security and Data Protection</w:t>
                          </w:r>
                          <w:r w:rsidR="002C6E42" w:rsidRPr="0046342E">
                            <w:rPr>
                              <w:sz w:val="40"/>
                              <w:szCs w:val="40"/>
                            </w:rPr>
                            <w:t xml:space="preserve"> </w:t>
                          </w:r>
                        </w:p>
                      </w:txbxContent>
                    </v:textbox>
                    <w10:wrap type="square"/>
                  </v:shape>
                </w:pict>
              </mc:Fallback>
            </mc:AlternateContent>
          </w:r>
          <w:r w:rsidRPr="008E5CCB">
            <w:rPr>
              <w:noProof/>
              <w:color w:val="auto"/>
              <w:lang w:val="en-IN" w:eastAsia="en-IN"/>
            </w:rPr>
            <mc:AlternateContent>
              <mc:Choice Requires="wps">
                <w:drawing>
                  <wp:anchor distT="0" distB="0" distL="114300" distR="114300" simplePos="0" relativeHeight="251675648" behindDoc="0" locked="0" layoutInCell="1" allowOverlap="1" wp14:anchorId="4F51B63B" wp14:editId="786EB5D7">
                    <wp:simplePos x="0" y="0"/>
                    <wp:positionH relativeFrom="column">
                      <wp:posOffset>3740785</wp:posOffset>
                    </wp:positionH>
                    <wp:positionV relativeFrom="paragraph">
                      <wp:posOffset>5694680</wp:posOffset>
                    </wp:positionV>
                    <wp:extent cx="657225" cy="657225"/>
                    <wp:effectExtent l="0" t="0" r="28575" b="28575"/>
                    <wp:wrapNone/>
                    <wp:docPr id="16" name="Flowchart: Connector 16"/>
                    <wp:cNvGraphicFramePr/>
                    <a:graphic xmlns:a="http://schemas.openxmlformats.org/drawingml/2006/main">
                      <a:graphicData uri="http://schemas.microsoft.com/office/word/2010/wordprocessingShape">
                        <wps:wsp>
                          <wps:cNvSpPr/>
                          <wps:spPr>
                            <a:xfrm>
                              <a:off x="0" y="0"/>
                              <a:ext cx="657225" cy="657225"/>
                            </a:xfrm>
                            <a:prstGeom prst="flowChartConnector">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E7E04" id="Flowchart: Connector 16" o:spid="_x0000_s1026" type="#_x0000_t120" style="position:absolute;margin-left:294.55pt;margin-top:448.4pt;width:51.75pt;height:5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" fillcolor="#dbdbdb [1302]" strokecolor="#dbdbdb [1302]" strokeweight="1pt">
                    <v:stroke joinstyle="miter"/>
                  </v:shape>
                </w:pict>
              </mc:Fallback>
            </mc:AlternateContent>
          </w:r>
          <w:r w:rsidRPr="008E5CCB">
            <w:rPr>
              <w:noProof/>
              <w:color w:val="auto"/>
              <w:lang w:val="en-IN" w:eastAsia="en-IN"/>
            </w:rPr>
            <mc:AlternateContent>
              <mc:Choice Requires="wps">
                <w:drawing>
                  <wp:anchor distT="0" distB="0" distL="114300" distR="114300" simplePos="0" relativeHeight="251674624" behindDoc="0" locked="0" layoutInCell="1" allowOverlap="1" wp14:anchorId="1222DB4F" wp14:editId="5E441008">
                    <wp:simplePos x="0" y="0"/>
                    <wp:positionH relativeFrom="column">
                      <wp:posOffset>4380230</wp:posOffset>
                    </wp:positionH>
                    <wp:positionV relativeFrom="paragraph">
                      <wp:posOffset>4526915</wp:posOffset>
                    </wp:positionV>
                    <wp:extent cx="1276350" cy="1219200"/>
                    <wp:effectExtent l="0" t="0" r="19050" b="19050"/>
                    <wp:wrapNone/>
                    <wp:docPr id="18" name="Flowchart: Connector 18"/>
                    <wp:cNvGraphicFramePr/>
                    <a:graphic xmlns:a="http://schemas.openxmlformats.org/drawingml/2006/main">
                      <a:graphicData uri="http://schemas.microsoft.com/office/word/2010/wordprocessingShape">
                        <wps:wsp>
                          <wps:cNvSpPr/>
                          <wps:spPr>
                            <a:xfrm>
                              <a:off x="0" y="0"/>
                              <a:ext cx="1276350" cy="1219200"/>
                            </a:xfrm>
                            <a:prstGeom prst="flowChartConnector">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348E3" id="Flowchart: Connector 18" o:spid="_x0000_s1026" type="#_x0000_t120" style="position:absolute;margin-left:344.9pt;margin-top:356.45pt;width:100.5pt;height:9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" fillcolor="white [3212]" strokecolor="white [3212]" strokeweight="1pt">
                    <v:stroke joinstyle="miter"/>
                  </v:shape>
                </w:pict>
              </mc:Fallback>
            </mc:AlternateContent>
          </w:r>
          <w:r w:rsidRPr="008E5CCB">
            <w:rPr>
              <w:noProof/>
              <w:color w:val="auto"/>
              <w:lang w:val="en-IN" w:eastAsia="en-IN"/>
            </w:rPr>
            <mc:AlternateContent>
              <mc:Choice Requires="wps">
                <w:drawing>
                  <wp:anchor distT="0" distB="0" distL="114300" distR="114300" simplePos="0" relativeHeight="251673600" behindDoc="0" locked="0" layoutInCell="1" allowOverlap="1" wp14:anchorId="7427F4CB" wp14:editId="2F9F5049">
                    <wp:simplePos x="0" y="0"/>
                    <wp:positionH relativeFrom="column">
                      <wp:posOffset>5350510</wp:posOffset>
                    </wp:positionH>
                    <wp:positionV relativeFrom="paragraph">
                      <wp:posOffset>2367280</wp:posOffset>
                    </wp:positionV>
                    <wp:extent cx="2171700" cy="2114550"/>
                    <wp:effectExtent l="0" t="0" r="19050" b="19050"/>
                    <wp:wrapNone/>
                    <wp:docPr id="19" name="Flowchart: Connector 19"/>
                    <wp:cNvGraphicFramePr/>
                    <a:graphic xmlns:a="http://schemas.openxmlformats.org/drawingml/2006/main">
                      <a:graphicData uri="http://schemas.microsoft.com/office/word/2010/wordprocessingShape">
                        <wps:wsp>
                          <wps:cNvSpPr/>
                          <wps:spPr>
                            <a:xfrm>
                              <a:off x="0" y="0"/>
                              <a:ext cx="2171700" cy="2114550"/>
                            </a:xfrm>
                            <a:prstGeom prst="flowChartConnector">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06737" id="Flowchart: Connector 19" o:spid="_x0000_s1026" type="#_x0000_t120" style="position:absolute;margin-left:421.3pt;margin-top:186.4pt;width:171pt;height:16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" fillcolor="#92d050" strokecolor="#92d050" strokeweight="1pt">
                    <v:stroke joinstyle="miter"/>
                  </v:shape>
                </w:pict>
              </mc:Fallback>
            </mc:AlternateContent>
          </w:r>
          <w:r w:rsidRPr="008E5CCB">
            <w:rPr>
              <w:noProof/>
              <w:color w:val="auto"/>
              <w:lang w:val="en-IN" w:eastAsia="en-IN"/>
            </w:rPr>
            <mc:AlternateContent>
              <mc:Choice Requires="wps">
                <w:drawing>
                  <wp:anchor distT="0" distB="0" distL="114300" distR="114300" simplePos="0" relativeHeight="251672576" behindDoc="0" locked="0" layoutInCell="1" allowOverlap="1" wp14:anchorId="2AE5A8D1" wp14:editId="1C5A72F1">
                    <wp:simplePos x="0" y="0"/>
                    <wp:positionH relativeFrom="column">
                      <wp:posOffset>4588510</wp:posOffset>
                    </wp:positionH>
                    <wp:positionV relativeFrom="paragraph">
                      <wp:posOffset>-270510</wp:posOffset>
                    </wp:positionV>
                    <wp:extent cx="2171700" cy="2114550"/>
                    <wp:effectExtent l="0" t="0" r="19050" b="19050"/>
                    <wp:wrapNone/>
                    <wp:docPr id="20" name="Flowchart: Connector 20"/>
                    <wp:cNvGraphicFramePr/>
                    <a:graphic xmlns:a="http://schemas.openxmlformats.org/drawingml/2006/main">
                      <a:graphicData uri="http://schemas.microsoft.com/office/word/2010/wordprocessingShape">
                        <wps:wsp>
                          <wps:cNvSpPr/>
                          <wps:spPr>
                            <a:xfrm>
                              <a:off x="0" y="0"/>
                              <a:ext cx="2171700" cy="2114550"/>
                            </a:xfrm>
                            <a:prstGeom prst="flowChartConnector">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4E4B3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position:absolute;margin-left:361.3pt;margin-top:-21.3pt;width:171pt;height:16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" fillcolor="#00b0f0" strokecolor="#00b0f0" strokeweight="1pt">
                    <v:stroke joinstyle="miter"/>
                  </v:shape>
                </w:pict>
              </mc:Fallback>
            </mc:AlternateContent>
          </w:r>
          <w:r w:rsidRPr="008E5CCB">
            <w:rPr>
              <w:noProof/>
              <w:color w:val="auto"/>
              <w:lang w:val="en-IN" w:eastAsia="en-IN"/>
            </w:rPr>
            <mc:AlternateContent>
              <mc:Choice Requires="wps">
                <w:drawing>
                  <wp:anchor distT="0" distB="0" distL="114300" distR="114300" simplePos="0" relativeHeight="251671552" behindDoc="1" locked="0" layoutInCell="1" allowOverlap="1" wp14:anchorId="1C04D6F9" wp14:editId="0F187BF8">
                    <wp:simplePos x="0" y="0"/>
                    <wp:positionH relativeFrom="column">
                      <wp:posOffset>-906145</wp:posOffset>
                    </wp:positionH>
                    <wp:positionV relativeFrom="page">
                      <wp:posOffset>1371600</wp:posOffset>
                    </wp:positionV>
                    <wp:extent cx="6748145" cy="5984875"/>
                    <wp:effectExtent l="0" t="0" r="14605" b="15875"/>
                    <wp:wrapSquare wrapText="bothSides"/>
                    <wp:docPr id="21" name="Rectangle 21"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212F18" w14:textId="77777777" w:rsidR="00F16B9D" w:rsidRDefault="00F16B9D" w:rsidP="00F16B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D6F9" id="Rectangle 21" o:spid="_x0000_s1028" alt="colored rectangle" style="position:absolute;margin-left:-71.35pt;margin-top:108pt;width:531.35pt;height:471.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" fillcolor="#002060" strokecolor="#002060" strokeweight="1pt">
                    <v:textbox>
                      <w:txbxContent>
                        <w:p w14:paraId="37212F18" w14:textId="77777777" w:rsidR="00F16B9D" w:rsidRDefault="00F16B9D" w:rsidP="00F16B9D">
                          <w:pPr>
                            <w:jc w:val="center"/>
                          </w:pPr>
                        </w:p>
                      </w:txbxContent>
                    </v:textbox>
                    <w10:wrap type="square" anchory="page"/>
                  </v:rect>
                </w:pict>
              </mc:Fallback>
            </mc:AlternateContent>
          </w:r>
          <w:r w:rsidRPr="008E5CCB">
            <w:rPr>
              <w:noProof/>
              <w:color w:val="auto"/>
              <w:lang w:val="en-IN" w:eastAsia="en-IN"/>
            </w:rPr>
            <w:drawing>
              <wp:anchor distT="0" distB="0" distL="114300" distR="114300" simplePos="0" relativeHeight="251714560" behindDoc="1" locked="0" layoutInCell="1" allowOverlap="1" wp14:anchorId="25F38FD9" wp14:editId="10FD72F8">
                <wp:simplePos x="0" y="0"/>
                <wp:positionH relativeFrom="page">
                  <wp:align>right</wp:align>
                </wp:positionH>
                <wp:positionV relativeFrom="page">
                  <wp:posOffset>23853</wp:posOffset>
                </wp:positionV>
                <wp:extent cx="7762875" cy="10039350"/>
                <wp:effectExtent l="0" t="0" r="9525" b="0"/>
                <wp:wrapNone/>
                <wp:docPr id="22" name="Picture 22"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tail of city buildings in black&amp;whi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2875" cy="10039350"/>
                        </a:xfrm>
                        <a:prstGeom prst="rect">
                          <a:avLst/>
                        </a:prstGeom>
                      </pic:spPr>
                    </pic:pic>
                  </a:graphicData>
                </a:graphic>
                <wp14:sizeRelH relativeFrom="margin">
                  <wp14:pctWidth>0</wp14:pctWidth>
                </wp14:sizeRelH>
                <wp14:sizeRelV relativeFrom="margin">
                  <wp14:pctHeight>0</wp14:pctHeight>
                </wp14:sizeRelV>
              </wp:anchor>
            </w:drawing>
          </w:r>
        </w:p>
        <w:p w14:paraId="3E9EE786" w14:textId="3C38BB26" w:rsidR="00D420F3" w:rsidRPr="008E5CCB" w:rsidRDefault="00BA17B2">
          <w:pPr>
            <w:spacing w:after="160" w:line="259" w:lineRule="auto"/>
            <w:rPr>
              <w:color w:val="auto"/>
            </w:rPr>
          </w:pPr>
          <w:r w:rsidRPr="008E5CCB">
            <w:rPr>
              <w:noProof/>
              <w:color w:val="auto"/>
              <w:lang w:val="en-IN" w:eastAsia="en-IN"/>
            </w:rPr>
            <mc:AlternateContent>
              <mc:Choice Requires="wps">
                <w:drawing>
                  <wp:anchor distT="0" distB="0" distL="114300" distR="114300" simplePos="0" relativeHeight="251676672" behindDoc="0" locked="0" layoutInCell="1" allowOverlap="1" wp14:anchorId="1776DD29" wp14:editId="44FA1488">
                    <wp:simplePos x="0" y="0"/>
                    <wp:positionH relativeFrom="margin">
                      <wp:posOffset>2612031</wp:posOffset>
                    </wp:positionH>
                    <wp:positionV relativeFrom="paragraph">
                      <wp:posOffset>5849067</wp:posOffset>
                    </wp:positionV>
                    <wp:extent cx="657225" cy="657225"/>
                    <wp:effectExtent l="0" t="0" r="28575" b="28575"/>
                    <wp:wrapNone/>
                    <wp:docPr id="15" name="Flowchart: Connector 15"/>
                    <wp:cNvGraphicFramePr/>
                    <a:graphic xmlns:a="http://schemas.openxmlformats.org/drawingml/2006/main">
                      <a:graphicData uri="http://schemas.microsoft.com/office/word/2010/wordprocessingShape">
                        <wps:wsp>
                          <wps:cNvSpPr/>
                          <wps:spPr>
                            <a:xfrm>
                              <a:off x="0" y="0"/>
                              <a:ext cx="657225" cy="657225"/>
                            </a:xfrm>
                            <a:prstGeom prst="flowChartConnector">
                              <a:avLst/>
                            </a:prstGeom>
                            <a:solidFill>
                              <a:schemeClr val="accent2">
                                <a:lumMod val="20000"/>
                                <a:lumOff val="80000"/>
                              </a:schemeClr>
                            </a:solidFill>
                            <a:ln>
                              <a:solidFill>
                                <a:schemeClr val="accent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8B66" id="Flowchart: Connector 15" o:spid="_x0000_s1026" type="#_x0000_t120" style="position:absolute;margin-left:205.65pt;margin-top:460.55pt;width:51.75pt;height:51.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" fillcolor="#fbe4d5 [661]" strokecolor="#fbe4d5 [661]" strokeweight="1pt">
                    <v:stroke joinstyle="miter"/>
                    <w10:wrap anchorx="margin"/>
                  </v:shape>
                </w:pict>
              </mc:Fallback>
            </mc:AlternateContent>
          </w:r>
          <w:r w:rsidRPr="008E5CCB">
            <w:rPr>
              <w:noProof/>
              <w:color w:val="auto"/>
              <w:lang w:val="en-IN" w:eastAsia="en-IN"/>
            </w:rPr>
            <mc:AlternateContent>
              <mc:Choice Requires="wps">
                <w:drawing>
                  <wp:anchor distT="45720" distB="45720" distL="114300" distR="114300" simplePos="0" relativeHeight="251680768" behindDoc="0" locked="0" layoutInCell="1" allowOverlap="1" wp14:anchorId="0C867CE7" wp14:editId="16E4B222">
                    <wp:simplePos x="0" y="0"/>
                    <wp:positionH relativeFrom="column">
                      <wp:posOffset>-607640</wp:posOffset>
                    </wp:positionH>
                    <wp:positionV relativeFrom="paragraph">
                      <wp:posOffset>5096041</wp:posOffset>
                    </wp:positionV>
                    <wp:extent cx="2360930" cy="1404620"/>
                    <wp:effectExtent l="0" t="0" r="10160" b="158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rgbClr val="000000"/>
                              </a:solidFill>
                              <a:miter lim="800000"/>
                              <a:headEnd/>
                              <a:tailEnd/>
                            </a:ln>
                          </wps:spPr>
                          <wps:txbx>
                            <w:txbxContent>
                              <w:p w14:paraId="59996733" w14:textId="52E3E0CD" w:rsidR="00BA17B2" w:rsidRDefault="00BA17B2" w:rsidP="00BA17B2">
                                <w:r>
                                  <w:t>Whitepaper</w:t>
                                </w:r>
                              </w:p>
                              <w:p w14:paraId="0B34080B" w14:textId="058E35B1" w:rsidR="00BB4060" w:rsidRDefault="00414B2C" w:rsidP="00BA17B2">
                                <w:r>
                                  <w:t>April</w:t>
                                </w:r>
                                <w:r w:rsidR="00BB4060">
                                  <w:t xml:space="preserve">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867CE7" id="_x0000_s1029" type="#_x0000_t202" style="position:absolute;margin-left:-47.85pt;margin-top:401.25pt;width:185.9pt;height:110.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" filled="f">
                    <v:textbox style="mso-fit-shape-to-text:t">
                      <w:txbxContent>
                        <w:p w14:paraId="59996733" w14:textId="52E3E0CD" w:rsidR="00BA17B2" w:rsidRDefault="00BA17B2" w:rsidP="00BA17B2">
                          <w:r>
                            <w:t>Whitepaper</w:t>
                          </w:r>
                        </w:p>
                        <w:p w14:paraId="0B34080B" w14:textId="058E35B1" w:rsidR="00BB4060" w:rsidRDefault="00414B2C" w:rsidP="00BA17B2">
                          <w:r>
                            <w:t>April</w:t>
                          </w:r>
                          <w:r w:rsidR="00BB4060">
                            <w:t xml:space="preserve"> 2023</w:t>
                          </w:r>
                        </w:p>
                      </w:txbxContent>
                    </v:textbox>
                    <w10:wrap type="square"/>
                  </v:shape>
                </w:pict>
              </mc:Fallback>
            </mc:AlternateContent>
          </w:r>
          <w:r w:rsidR="00D420F3" w:rsidRPr="008E5CCB">
            <w:rPr>
              <w:color w:val="auto"/>
            </w:rPr>
            <w:br w:type="page"/>
          </w:r>
        </w:p>
      </w:sdtContent>
    </w:sdt>
    <w:sdt>
      <w:sdtPr>
        <w:id w:val="-1907216844"/>
        <w:docPartObj>
          <w:docPartGallery w:val="Table of Contents"/>
          <w:docPartUnique/>
        </w:docPartObj>
      </w:sdtPr>
      <w:sdtEndPr>
        <w:rPr>
          <w:b/>
          <w:bCs/>
          <w:noProof/>
          <w:color w:val="auto"/>
        </w:rPr>
      </w:sdtEndPr>
      <w:sdtContent>
        <w:p w14:paraId="433196B5" w14:textId="4AC393F6" w:rsidR="00DC2793" w:rsidRPr="008E5CCB" w:rsidRDefault="00DC2793" w:rsidP="00FF3895"/>
        <w:p w14:paraId="1640D543" w14:textId="7D4DF824" w:rsidR="003721F6" w:rsidRDefault="00DC2793">
          <w:pPr>
            <w:pStyle w:val="TOC1"/>
            <w:rPr>
              <w:b w:val="0"/>
              <w:bCs w:val="0"/>
              <w:color w:val="auto"/>
              <w:sz w:val="22"/>
              <w:lang w:val="en-IN" w:eastAsia="en-IN"/>
            </w:rPr>
          </w:pPr>
          <w:r w:rsidRPr="008E5CCB">
            <w:rPr>
              <w:noProof w:val="0"/>
              <w:color w:val="auto"/>
            </w:rPr>
            <w:fldChar w:fldCharType="begin"/>
          </w:r>
          <w:r w:rsidRPr="008E5CCB">
            <w:rPr>
              <w:color w:val="auto"/>
            </w:rPr>
            <w:instrText xml:space="preserve"> TOC \o "1-3" \h \z \u </w:instrText>
          </w:r>
          <w:r w:rsidRPr="008E5CCB">
            <w:rPr>
              <w:noProof w:val="0"/>
              <w:color w:val="auto"/>
            </w:rPr>
            <w:fldChar w:fldCharType="separate"/>
          </w:r>
          <w:hyperlink w:anchor="_Toc132453526" w:history="1">
            <w:r w:rsidR="003721F6" w:rsidRPr="00D914A0">
              <w:rPr>
                <w:rStyle w:val="Hyperlink"/>
              </w:rPr>
              <w:t>1</w:t>
            </w:r>
            <w:r w:rsidR="003721F6">
              <w:rPr>
                <w:b w:val="0"/>
                <w:bCs w:val="0"/>
                <w:color w:val="auto"/>
                <w:sz w:val="22"/>
                <w:lang w:val="en-IN" w:eastAsia="en-IN"/>
              </w:rPr>
              <w:tab/>
            </w:r>
            <w:r w:rsidR="003721F6" w:rsidRPr="00D914A0">
              <w:rPr>
                <w:rStyle w:val="Hyperlink"/>
              </w:rPr>
              <w:t>Executive Summary</w:t>
            </w:r>
            <w:r w:rsidR="003721F6">
              <w:rPr>
                <w:webHidden/>
              </w:rPr>
              <w:tab/>
            </w:r>
            <w:r w:rsidR="003721F6">
              <w:rPr>
                <w:webHidden/>
              </w:rPr>
              <w:fldChar w:fldCharType="begin"/>
            </w:r>
            <w:r w:rsidR="003721F6">
              <w:rPr>
                <w:webHidden/>
              </w:rPr>
              <w:instrText xml:space="preserve"> PAGEREF _Toc132453526 \h </w:instrText>
            </w:r>
            <w:r w:rsidR="003721F6">
              <w:rPr>
                <w:webHidden/>
              </w:rPr>
            </w:r>
            <w:r w:rsidR="003721F6">
              <w:rPr>
                <w:webHidden/>
              </w:rPr>
              <w:fldChar w:fldCharType="separate"/>
            </w:r>
            <w:r w:rsidR="003721F6">
              <w:rPr>
                <w:webHidden/>
              </w:rPr>
              <w:t>2</w:t>
            </w:r>
            <w:r w:rsidR="003721F6">
              <w:rPr>
                <w:webHidden/>
              </w:rPr>
              <w:fldChar w:fldCharType="end"/>
            </w:r>
          </w:hyperlink>
        </w:p>
        <w:p w14:paraId="50422808" w14:textId="33D7640D" w:rsidR="003721F6" w:rsidRDefault="00000000">
          <w:pPr>
            <w:pStyle w:val="TOC2"/>
            <w:tabs>
              <w:tab w:val="left" w:pos="880"/>
              <w:tab w:val="right" w:leader="dot" w:pos="9016"/>
            </w:tabs>
            <w:rPr>
              <w:rFonts w:cstheme="minorBidi"/>
              <w:noProof/>
              <w:lang w:val="en-IN" w:eastAsia="en-IN"/>
            </w:rPr>
          </w:pPr>
          <w:hyperlink w:anchor="_Toc132453527" w:history="1">
            <w:r w:rsidR="003721F6" w:rsidRPr="00D914A0">
              <w:rPr>
                <w:rStyle w:val="Hyperlink"/>
                <w:rFonts w:ascii="Arial Bold" w:eastAsia="MS Mincho" w:hAnsi="Arial Bold" w:cs="Arial"/>
                <w:b/>
                <w:bCs/>
                <w:iCs/>
                <w:noProof/>
                <w:lang w:eastAsia="ja-JP"/>
              </w:rPr>
              <w:t>1.1</w:t>
            </w:r>
            <w:r w:rsidR="003721F6">
              <w:rPr>
                <w:rFonts w:cstheme="minorBidi"/>
                <w:noProof/>
                <w:lang w:val="en-IN" w:eastAsia="en-IN"/>
              </w:rPr>
              <w:tab/>
            </w:r>
            <w:r w:rsidR="003721F6" w:rsidRPr="00D914A0">
              <w:rPr>
                <w:rStyle w:val="Hyperlink"/>
                <w:rFonts w:ascii="Arial Bold" w:eastAsia="MS Mincho" w:hAnsi="Arial Bold" w:cs="Arial"/>
                <w:b/>
                <w:bCs/>
                <w:iCs/>
                <w:noProof/>
                <w:lang w:eastAsia="ja-JP"/>
              </w:rPr>
              <w:t>Cloud Security and Data Protection Dynamics</w:t>
            </w:r>
            <w:r w:rsidR="003721F6">
              <w:rPr>
                <w:noProof/>
                <w:webHidden/>
              </w:rPr>
              <w:tab/>
            </w:r>
            <w:r w:rsidR="003721F6">
              <w:rPr>
                <w:noProof/>
                <w:webHidden/>
              </w:rPr>
              <w:fldChar w:fldCharType="begin"/>
            </w:r>
            <w:r w:rsidR="003721F6">
              <w:rPr>
                <w:noProof/>
                <w:webHidden/>
              </w:rPr>
              <w:instrText xml:space="preserve"> PAGEREF _Toc132453527 \h </w:instrText>
            </w:r>
            <w:r w:rsidR="003721F6">
              <w:rPr>
                <w:noProof/>
                <w:webHidden/>
              </w:rPr>
            </w:r>
            <w:r w:rsidR="003721F6">
              <w:rPr>
                <w:noProof/>
                <w:webHidden/>
              </w:rPr>
              <w:fldChar w:fldCharType="separate"/>
            </w:r>
            <w:r w:rsidR="003721F6">
              <w:rPr>
                <w:noProof/>
                <w:webHidden/>
              </w:rPr>
              <w:t>2</w:t>
            </w:r>
            <w:r w:rsidR="003721F6">
              <w:rPr>
                <w:noProof/>
                <w:webHidden/>
              </w:rPr>
              <w:fldChar w:fldCharType="end"/>
            </w:r>
          </w:hyperlink>
        </w:p>
        <w:p w14:paraId="150699B2" w14:textId="5C647613" w:rsidR="003721F6" w:rsidRDefault="00000000">
          <w:pPr>
            <w:pStyle w:val="TOC2"/>
            <w:tabs>
              <w:tab w:val="left" w:pos="880"/>
              <w:tab w:val="right" w:leader="dot" w:pos="9016"/>
            </w:tabs>
            <w:rPr>
              <w:rFonts w:cstheme="minorBidi"/>
              <w:noProof/>
              <w:lang w:val="en-IN" w:eastAsia="en-IN"/>
            </w:rPr>
          </w:pPr>
          <w:hyperlink w:anchor="_Toc132453528" w:history="1">
            <w:r w:rsidR="003721F6" w:rsidRPr="00D914A0">
              <w:rPr>
                <w:rStyle w:val="Hyperlink"/>
                <w:rFonts w:ascii="Arial Bold" w:eastAsia="MS Mincho" w:hAnsi="Arial Bold" w:cs="Arial"/>
                <w:b/>
                <w:bCs/>
                <w:iCs/>
                <w:noProof/>
                <w:lang w:eastAsia="ja-JP"/>
              </w:rPr>
              <w:t>1.2</w:t>
            </w:r>
            <w:r w:rsidR="003721F6">
              <w:rPr>
                <w:rFonts w:cstheme="minorBidi"/>
                <w:noProof/>
                <w:lang w:val="en-IN" w:eastAsia="en-IN"/>
              </w:rPr>
              <w:tab/>
            </w:r>
            <w:r w:rsidR="003721F6" w:rsidRPr="00D914A0">
              <w:rPr>
                <w:rStyle w:val="Hyperlink"/>
                <w:rFonts w:ascii="Arial Bold" w:eastAsia="MS Mincho" w:hAnsi="Arial Bold" w:cs="Arial"/>
                <w:b/>
                <w:bCs/>
                <w:iCs/>
                <w:noProof/>
                <w:lang w:eastAsia="ja-JP"/>
              </w:rPr>
              <w:t>Case Study – Wipro</w:t>
            </w:r>
            <w:r w:rsidR="003721F6">
              <w:rPr>
                <w:noProof/>
                <w:webHidden/>
              </w:rPr>
              <w:tab/>
            </w:r>
            <w:r w:rsidR="003721F6">
              <w:rPr>
                <w:noProof/>
                <w:webHidden/>
              </w:rPr>
              <w:fldChar w:fldCharType="begin"/>
            </w:r>
            <w:r w:rsidR="003721F6">
              <w:rPr>
                <w:noProof/>
                <w:webHidden/>
              </w:rPr>
              <w:instrText xml:space="preserve"> PAGEREF _Toc132453528 \h </w:instrText>
            </w:r>
            <w:r w:rsidR="003721F6">
              <w:rPr>
                <w:noProof/>
                <w:webHidden/>
              </w:rPr>
            </w:r>
            <w:r w:rsidR="003721F6">
              <w:rPr>
                <w:noProof/>
                <w:webHidden/>
              </w:rPr>
              <w:fldChar w:fldCharType="separate"/>
            </w:r>
            <w:r w:rsidR="003721F6">
              <w:rPr>
                <w:noProof/>
                <w:webHidden/>
              </w:rPr>
              <w:t>2</w:t>
            </w:r>
            <w:r w:rsidR="003721F6">
              <w:rPr>
                <w:noProof/>
                <w:webHidden/>
              </w:rPr>
              <w:fldChar w:fldCharType="end"/>
            </w:r>
          </w:hyperlink>
        </w:p>
        <w:p w14:paraId="3942EC86" w14:textId="06373D3B" w:rsidR="003721F6" w:rsidRDefault="00000000">
          <w:pPr>
            <w:pStyle w:val="TOC3"/>
            <w:tabs>
              <w:tab w:val="left" w:pos="1320"/>
              <w:tab w:val="right" w:leader="dot" w:pos="9016"/>
            </w:tabs>
            <w:rPr>
              <w:rFonts w:cstheme="minorBidi"/>
              <w:noProof/>
              <w:lang w:val="en-IN" w:eastAsia="en-IN"/>
            </w:rPr>
          </w:pPr>
          <w:hyperlink w:anchor="_Toc132453529" w:history="1">
            <w:r w:rsidR="003721F6" w:rsidRPr="00D914A0">
              <w:rPr>
                <w:rStyle w:val="Hyperlink"/>
                <w:noProof/>
              </w:rPr>
              <w:t>1.2.1</w:t>
            </w:r>
            <w:r w:rsidR="003721F6">
              <w:rPr>
                <w:rFonts w:cstheme="minorBidi"/>
                <w:noProof/>
                <w:lang w:val="en-IN" w:eastAsia="en-IN"/>
              </w:rPr>
              <w:tab/>
            </w:r>
            <w:r w:rsidR="003721F6" w:rsidRPr="00D914A0">
              <w:rPr>
                <w:rStyle w:val="Hyperlink"/>
                <w:noProof/>
              </w:rPr>
              <w:t>Migration Challenges</w:t>
            </w:r>
            <w:r w:rsidR="003721F6">
              <w:rPr>
                <w:noProof/>
                <w:webHidden/>
              </w:rPr>
              <w:tab/>
            </w:r>
            <w:r w:rsidR="003721F6">
              <w:rPr>
                <w:noProof/>
                <w:webHidden/>
              </w:rPr>
              <w:fldChar w:fldCharType="begin"/>
            </w:r>
            <w:r w:rsidR="003721F6">
              <w:rPr>
                <w:noProof/>
                <w:webHidden/>
              </w:rPr>
              <w:instrText xml:space="preserve"> PAGEREF _Toc132453529 \h </w:instrText>
            </w:r>
            <w:r w:rsidR="003721F6">
              <w:rPr>
                <w:noProof/>
                <w:webHidden/>
              </w:rPr>
            </w:r>
            <w:r w:rsidR="003721F6">
              <w:rPr>
                <w:noProof/>
                <w:webHidden/>
              </w:rPr>
              <w:fldChar w:fldCharType="separate"/>
            </w:r>
            <w:r w:rsidR="003721F6">
              <w:rPr>
                <w:noProof/>
                <w:webHidden/>
              </w:rPr>
              <w:t>2</w:t>
            </w:r>
            <w:r w:rsidR="003721F6">
              <w:rPr>
                <w:noProof/>
                <w:webHidden/>
              </w:rPr>
              <w:fldChar w:fldCharType="end"/>
            </w:r>
          </w:hyperlink>
        </w:p>
        <w:p w14:paraId="5778A69F" w14:textId="627F95AE" w:rsidR="003721F6" w:rsidRDefault="00000000">
          <w:pPr>
            <w:pStyle w:val="TOC3"/>
            <w:tabs>
              <w:tab w:val="left" w:pos="1320"/>
              <w:tab w:val="right" w:leader="dot" w:pos="9016"/>
            </w:tabs>
            <w:rPr>
              <w:rFonts w:cstheme="minorBidi"/>
              <w:noProof/>
              <w:lang w:val="en-IN" w:eastAsia="en-IN"/>
            </w:rPr>
          </w:pPr>
          <w:hyperlink w:anchor="_Toc132453530" w:history="1">
            <w:r w:rsidR="003721F6" w:rsidRPr="00D914A0">
              <w:rPr>
                <w:rStyle w:val="Hyperlink"/>
                <w:noProof/>
              </w:rPr>
              <w:t>1.2.2</w:t>
            </w:r>
            <w:r w:rsidR="003721F6">
              <w:rPr>
                <w:rFonts w:cstheme="minorBidi"/>
                <w:noProof/>
                <w:lang w:val="en-IN" w:eastAsia="en-IN"/>
              </w:rPr>
              <w:tab/>
            </w:r>
            <w:r w:rsidR="003721F6" w:rsidRPr="00D914A0">
              <w:rPr>
                <w:rStyle w:val="Hyperlink"/>
                <w:noProof/>
              </w:rPr>
              <w:t>Security Challenges</w:t>
            </w:r>
            <w:r w:rsidR="003721F6">
              <w:rPr>
                <w:noProof/>
                <w:webHidden/>
              </w:rPr>
              <w:tab/>
            </w:r>
            <w:r w:rsidR="003721F6">
              <w:rPr>
                <w:noProof/>
                <w:webHidden/>
              </w:rPr>
              <w:fldChar w:fldCharType="begin"/>
            </w:r>
            <w:r w:rsidR="003721F6">
              <w:rPr>
                <w:noProof/>
                <w:webHidden/>
              </w:rPr>
              <w:instrText xml:space="preserve"> PAGEREF _Toc132453530 \h </w:instrText>
            </w:r>
            <w:r w:rsidR="003721F6">
              <w:rPr>
                <w:noProof/>
                <w:webHidden/>
              </w:rPr>
            </w:r>
            <w:r w:rsidR="003721F6">
              <w:rPr>
                <w:noProof/>
                <w:webHidden/>
              </w:rPr>
              <w:fldChar w:fldCharType="separate"/>
            </w:r>
            <w:r w:rsidR="003721F6">
              <w:rPr>
                <w:noProof/>
                <w:webHidden/>
              </w:rPr>
              <w:t>2</w:t>
            </w:r>
            <w:r w:rsidR="003721F6">
              <w:rPr>
                <w:noProof/>
                <w:webHidden/>
              </w:rPr>
              <w:fldChar w:fldCharType="end"/>
            </w:r>
          </w:hyperlink>
        </w:p>
        <w:p w14:paraId="4A9D08B6" w14:textId="07C7788A" w:rsidR="003721F6" w:rsidRDefault="00000000">
          <w:pPr>
            <w:pStyle w:val="TOC3"/>
            <w:tabs>
              <w:tab w:val="left" w:pos="1320"/>
              <w:tab w:val="right" w:leader="dot" w:pos="9016"/>
            </w:tabs>
            <w:rPr>
              <w:rFonts w:cstheme="minorBidi"/>
              <w:noProof/>
              <w:lang w:val="en-IN" w:eastAsia="en-IN"/>
            </w:rPr>
          </w:pPr>
          <w:hyperlink w:anchor="_Toc132453531" w:history="1">
            <w:r w:rsidR="003721F6" w:rsidRPr="00D914A0">
              <w:rPr>
                <w:rStyle w:val="Hyperlink"/>
                <w:rFonts w:cstheme="minorHAnsi"/>
                <w:noProof/>
              </w:rPr>
              <w:t>1.2.3</w:t>
            </w:r>
            <w:r w:rsidR="003721F6">
              <w:rPr>
                <w:rFonts w:cstheme="minorBidi"/>
                <w:noProof/>
                <w:lang w:val="en-IN" w:eastAsia="en-IN"/>
              </w:rPr>
              <w:tab/>
            </w:r>
            <w:r w:rsidR="003721F6" w:rsidRPr="00D914A0">
              <w:rPr>
                <w:rStyle w:val="Hyperlink"/>
                <w:noProof/>
              </w:rPr>
              <w:t>Organization Challenges</w:t>
            </w:r>
            <w:r w:rsidR="003721F6">
              <w:rPr>
                <w:noProof/>
                <w:webHidden/>
              </w:rPr>
              <w:tab/>
            </w:r>
            <w:r w:rsidR="003721F6">
              <w:rPr>
                <w:noProof/>
                <w:webHidden/>
              </w:rPr>
              <w:fldChar w:fldCharType="begin"/>
            </w:r>
            <w:r w:rsidR="003721F6">
              <w:rPr>
                <w:noProof/>
                <w:webHidden/>
              </w:rPr>
              <w:instrText xml:space="preserve"> PAGEREF _Toc132453531 \h </w:instrText>
            </w:r>
            <w:r w:rsidR="003721F6">
              <w:rPr>
                <w:noProof/>
                <w:webHidden/>
              </w:rPr>
            </w:r>
            <w:r w:rsidR="003721F6">
              <w:rPr>
                <w:noProof/>
                <w:webHidden/>
              </w:rPr>
              <w:fldChar w:fldCharType="separate"/>
            </w:r>
            <w:r w:rsidR="003721F6">
              <w:rPr>
                <w:noProof/>
                <w:webHidden/>
              </w:rPr>
              <w:t>3</w:t>
            </w:r>
            <w:r w:rsidR="003721F6">
              <w:rPr>
                <w:noProof/>
                <w:webHidden/>
              </w:rPr>
              <w:fldChar w:fldCharType="end"/>
            </w:r>
          </w:hyperlink>
        </w:p>
        <w:p w14:paraId="05641DFD" w14:textId="3D2C457D" w:rsidR="003721F6" w:rsidRDefault="00000000">
          <w:pPr>
            <w:pStyle w:val="TOC1"/>
            <w:rPr>
              <w:b w:val="0"/>
              <w:bCs w:val="0"/>
              <w:color w:val="auto"/>
              <w:sz w:val="22"/>
              <w:lang w:val="en-IN" w:eastAsia="en-IN"/>
            </w:rPr>
          </w:pPr>
          <w:hyperlink w:anchor="_Toc132453532" w:history="1">
            <w:r w:rsidR="003721F6" w:rsidRPr="00D914A0">
              <w:rPr>
                <w:rStyle w:val="Hyperlink"/>
              </w:rPr>
              <w:t>2</w:t>
            </w:r>
            <w:r w:rsidR="003721F6">
              <w:rPr>
                <w:b w:val="0"/>
                <w:bCs w:val="0"/>
                <w:color w:val="auto"/>
                <w:sz w:val="22"/>
                <w:lang w:val="en-IN" w:eastAsia="en-IN"/>
              </w:rPr>
              <w:tab/>
            </w:r>
            <w:r w:rsidR="003721F6" w:rsidRPr="00D914A0">
              <w:rPr>
                <w:rStyle w:val="Hyperlink"/>
              </w:rPr>
              <w:t>Our Approach/ Methodology/ Solution</w:t>
            </w:r>
            <w:r w:rsidR="003721F6">
              <w:rPr>
                <w:webHidden/>
              </w:rPr>
              <w:tab/>
            </w:r>
            <w:r w:rsidR="003721F6">
              <w:rPr>
                <w:webHidden/>
              </w:rPr>
              <w:fldChar w:fldCharType="begin"/>
            </w:r>
            <w:r w:rsidR="003721F6">
              <w:rPr>
                <w:webHidden/>
              </w:rPr>
              <w:instrText xml:space="preserve"> PAGEREF _Toc132453532 \h </w:instrText>
            </w:r>
            <w:r w:rsidR="003721F6">
              <w:rPr>
                <w:webHidden/>
              </w:rPr>
            </w:r>
            <w:r w:rsidR="003721F6">
              <w:rPr>
                <w:webHidden/>
              </w:rPr>
              <w:fldChar w:fldCharType="separate"/>
            </w:r>
            <w:r w:rsidR="003721F6">
              <w:rPr>
                <w:webHidden/>
              </w:rPr>
              <w:t>4</w:t>
            </w:r>
            <w:r w:rsidR="003721F6">
              <w:rPr>
                <w:webHidden/>
              </w:rPr>
              <w:fldChar w:fldCharType="end"/>
            </w:r>
          </w:hyperlink>
        </w:p>
        <w:p w14:paraId="6CDF2DA7" w14:textId="09A7C89C" w:rsidR="003721F6" w:rsidRDefault="00000000">
          <w:pPr>
            <w:pStyle w:val="TOC2"/>
            <w:tabs>
              <w:tab w:val="left" w:pos="880"/>
              <w:tab w:val="right" w:leader="dot" w:pos="9016"/>
            </w:tabs>
            <w:rPr>
              <w:rFonts w:cstheme="minorBidi"/>
              <w:noProof/>
              <w:lang w:val="en-IN" w:eastAsia="en-IN"/>
            </w:rPr>
          </w:pPr>
          <w:hyperlink w:anchor="_Toc132453533" w:history="1">
            <w:r w:rsidR="003721F6" w:rsidRPr="00D914A0">
              <w:rPr>
                <w:rStyle w:val="Hyperlink"/>
                <w:rFonts w:ascii="Arial Bold" w:eastAsia="MS Mincho" w:hAnsi="Arial Bold" w:cs="Arial"/>
                <w:b/>
                <w:bCs/>
                <w:iCs/>
                <w:noProof/>
                <w:lang w:eastAsia="ja-JP"/>
              </w:rPr>
              <w:t>2.1</w:t>
            </w:r>
            <w:r w:rsidR="003721F6">
              <w:rPr>
                <w:rFonts w:cstheme="minorBidi"/>
                <w:noProof/>
                <w:lang w:val="en-IN" w:eastAsia="en-IN"/>
              </w:rPr>
              <w:tab/>
            </w:r>
            <w:r w:rsidR="003721F6" w:rsidRPr="00D914A0">
              <w:rPr>
                <w:rStyle w:val="Hyperlink"/>
                <w:rFonts w:ascii="Arial Bold" w:eastAsia="MS Mincho" w:hAnsi="Arial Bold" w:cs="Arial"/>
                <w:b/>
                <w:bCs/>
                <w:iCs/>
                <w:noProof/>
                <w:lang w:eastAsia="ja-JP"/>
              </w:rPr>
              <w:t>Our Approach/Solution</w:t>
            </w:r>
            <w:r w:rsidR="003721F6">
              <w:rPr>
                <w:noProof/>
                <w:webHidden/>
              </w:rPr>
              <w:tab/>
            </w:r>
            <w:r w:rsidR="003721F6">
              <w:rPr>
                <w:noProof/>
                <w:webHidden/>
              </w:rPr>
              <w:fldChar w:fldCharType="begin"/>
            </w:r>
            <w:r w:rsidR="003721F6">
              <w:rPr>
                <w:noProof/>
                <w:webHidden/>
              </w:rPr>
              <w:instrText xml:space="preserve"> PAGEREF _Toc132453533 \h </w:instrText>
            </w:r>
            <w:r w:rsidR="003721F6">
              <w:rPr>
                <w:noProof/>
                <w:webHidden/>
              </w:rPr>
            </w:r>
            <w:r w:rsidR="003721F6">
              <w:rPr>
                <w:noProof/>
                <w:webHidden/>
              </w:rPr>
              <w:fldChar w:fldCharType="separate"/>
            </w:r>
            <w:r w:rsidR="003721F6">
              <w:rPr>
                <w:noProof/>
                <w:webHidden/>
              </w:rPr>
              <w:t>4</w:t>
            </w:r>
            <w:r w:rsidR="003721F6">
              <w:rPr>
                <w:noProof/>
                <w:webHidden/>
              </w:rPr>
              <w:fldChar w:fldCharType="end"/>
            </w:r>
          </w:hyperlink>
        </w:p>
        <w:p w14:paraId="48E74918" w14:textId="462D63D6" w:rsidR="003721F6" w:rsidRDefault="00000000">
          <w:pPr>
            <w:pStyle w:val="TOC2"/>
            <w:tabs>
              <w:tab w:val="left" w:pos="880"/>
              <w:tab w:val="right" w:leader="dot" w:pos="9016"/>
            </w:tabs>
            <w:rPr>
              <w:rFonts w:cstheme="minorBidi"/>
              <w:noProof/>
              <w:lang w:val="en-IN" w:eastAsia="en-IN"/>
            </w:rPr>
          </w:pPr>
          <w:hyperlink w:anchor="_Toc132453534" w:history="1">
            <w:r w:rsidR="003721F6" w:rsidRPr="00D914A0">
              <w:rPr>
                <w:rStyle w:val="Hyperlink"/>
                <w:rFonts w:ascii="Arial Bold" w:eastAsia="MS Mincho" w:hAnsi="Arial Bold" w:cs="Arial"/>
                <w:b/>
                <w:bCs/>
                <w:iCs/>
                <w:noProof/>
                <w:lang w:eastAsia="ja-JP"/>
              </w:rPr>
              <w:t>2.2</w:t>
            </w:r>
            <w:r w:rsidR="003721F6">
              <w:rPr>
                <w:rFonts w:cstheme="minorBidi"/>
                <w:noProof/>
                <w:lang w:val="en-IN" w:eastAsia="en-IN"/>
              </w:rPr>
              <w:tab/>
            </w:r>
            <w:r w:rsidR="003721F6" w:rsidRPr="00D914A0">
              <w:rPr>
                <w:rStyle w:val="Hyperlink"/>
                <w:rFonts w:ascii="Arial Bold" w:eastAsia="MS Mincho" w:hAnsi="Arial Bold" w:cs="Arial"/>
                <w:b/>
                <w:bCs/>
                <w:iCs/>
                <w:noProof/>
                <w:lang w:eastAsia="ja-JP"/>
              </w:rPr>
              <w:t>Identity and Access management:</w:t>
            </w:r>
            <w:r w:rsidR="003721F6">
              <w:rPr>
                <w:noProof/>
                <w:webHidden/>
              </w:rPr>
              <w:tab/>
            </w:r>
            <w:r w:rsidR="003721F6">
              <w:rPr>
                <w:noProof/>
                <w:webHidden/>
              </w:rPr>
              <w:fldChar w:fldCharType="begin"/>
            </w:r>
            <w:r w:rsidR="003721F6">
              <w:rPr>
                <w:noProof/>
                <w:webHidden/>
              </w:rPr>
              <w:instrText xml:space="preserve"> PAGEREF _Toc132453534 \h </w:instrText>
            </w:r>
            <w:r w:rsidR="003721F6">
              <w:rPr>
                <w:noProof/>
                <w:webHidden/>
              </w:rPr>
            </w:r>
            <w:r w:rsidR="003721F6">
              <w:rPr>
                <w:noProof/>
                <w:webHidden/>
              </w:rPr>
              <w:fldChar w:fldCharType="separate"/>
            </w:r>
            <w:r w:rsidR="003721F6">
              <w:rPr>
                <w:noProof/>
                <w:webHidden/>
              </w:rPr>
              <w:t>4</w:t>
            </w:r>
            <w:r w:rsidR="003721F6">
              <w:rPr>
                <w:noProof/>
                <w:webHidden/>
              </w:rPr>
              <w:fldChar w:fldCharType="end"/>
            </w:r>
          </w:hyperlink>
        </w:p>
        <w:p w14:paraId="6BEBE712" w14:textId="26D2F8CA" w:rsidR="003721F6" w:rsidRDefault="00000000">
          <w:pPr>
            <w:pStyle w:val="TOC2"/>
            <w:tabs>
              <w:tab w:val="left" w:pos="880"/>
              <w:tab w:val="right" w:leader="dot" w:pos="9016"/>
            </w:tabs>
            <w:rPr>
              <w:rFonts w:cstheme="minorBidi"/>
              <w:noProof/>
              <w:lang w:val="en-IN" w:eastAsia="en-IN"/>
            </w:rPr>
          </w:pPr>
          <w:hyperlink w:anchor="_Toc132453535" w:history="1">
            <w:r w:rsidR="003721F6" w:rsidRPr="00D914A0">
              <w:rPr>
                <w:rStyle w:val="Hyperlink"/>
                <w:rFonts w:ascii="Arial Bold" w:eastAsia="MS Mincho" w:hAnsi="Arial Bold" w:cs="Arial"/>
                <w:b/>
                <w:bCs/>
                <w:iCs/>
                <w:noProof/>
                <w:lang w:eastAsia="ja-JP"/>
              </w:rPr>
              <w:t>2.3</w:t>
            </w:r>
            <w:r w:rsidR="003721F6">
              <w:rPr>
                <w:rFonts w:cstheme="minorBidi"/>
                <w:noProof/>
                <w:lang w:val="en-IN" w:eastAsia="en-IN"/>
              </w:rPr>
              <w:tab/>
            </w:r>
            <w:r w:rsidR="003721F6" w:rsidRPr="00D914A0">
              <w:rPr>
                <w:rStyle w:val="Hyperlink"/>
                <w:rFonts w:ascii="Arial Bold" w:eastAsia="MS Mincho" w:hAnsi="Arial Bold" w:cs="Arial"/>
                <w:b/>
                <w:bCs/>
                <w:iCs/>
                <w:noProof/>
                <w:lang w:eastAsia="ja-JP"/>
              </w:rPr>
              <w:t>Networking Security:</w:t>
            </w:r>
            <w:r w:rsidR="003721F6">
              <w:rPr>
                <w:noProof/>
                <w:webHidden/>
              </w:rPr>
              <w:tab/>
            </w:r>
            <w:r w:rsidR="003721F6">
              <w:rPr>
                <w:noProof/>
                <w:webHidden/>
              </w:rPr>
              <w:fldChar w:fldCharType="begin"/>
            </w:r>
            <w:r w:rsidR="003721F6">
              <w:rPr>
                <w:noProof/>
                <w:webHidden/>
              </w:rPr>
              <w:instrText xml:space="preserve"> PAGEREF _Toc132453535 \h </w:instrText>
            </w:r>
            <w:r w:rsidR="003721F6">
              <w:rPr>
                <w:noProof/>
                <w:webHidden/>
              </w:rPr>
            </w:r>
            <w:r w:rsidR="003721F6">
              <w:rPr>
                <w:noProof/>
                <w:webHidden/>
              </w:rPr>
              <w:fldChar w:fldCharType="separate"/>
            </w:r>
            <w:r w:rsidR="003721F6">
              <w:rPr>
                <w:noProof/>
                <w:webHidden/>
              </w:rPr>
              <w:t>5</w:t>
            </w:r>
            <w:r w:rsidR="003721F6">
              <w:rPr>
                <w:noProof/>
                <w:webHidden/>
              </w:rPr>
              <w:fldChar w:fldCharType="end"/>
            </w:r>
          </w:hyperlink>
        </w:p>
        <w:p w14:paraId="540C9712" w14:textId="05B87723" w:rsidR="003721F6" w:rsidRDefault="00000000">
          <w:pPr>
            <w:pStyle w:val="TOC2"/>
            <w:tabs>
              <w:tab w:val="left" w:pos="880"/>
              <w:tab w:val="right" w:leader="dot" w:pos="9016"/>
            </w:tabs>
            <w:rPr>
              <w:rFonts w:cstheme="minorBidi"/>
              <w:noProof/>
              <w:lang w:val="en-IN" w:eastAsia="en-IN"/>
            </w:rPr>
          </w:pPr>
          <w:hyperlink w:anchor="_Toc132453536" w:history="1">
            <w:r w:rsidR="003721F6" w:rsidRPr="00D914A0">
              <w:rPr>
                <w:rStyle w:val="Hyperlink"/>
                <w:rFonts w:ascii="Arial Bold" w:eastAsia="MS Mincho" w:hAnsi="Arial Bold" w:cs="Arial"/>
                <w:b/>
                <w:bCs/>
                <w:iCs/>
                <w:noProof/>
                <w:lang w:eastAsia="ja-JP"/>
              </w:rPr>
              <w:t>2.4</w:t>
            </w:r>
            <w:r w:rsidR="003721F6">
              <w:rPr>
                <w:rFonts w:cstheme="minorBidi"/>
                <w:noProof/>
                <w:lang w:val="en-IN" w:eastAsia="en-IN"/>
              </w:rPr>
              <w:tab/>
            </w:r>
            <w:r w:rsidR="003721F6" w:rsidRPr="00D914A0">
              <w:rPr>
                <w:rStyle w:val="Hyperlink"/>
                <w:rFonts w:ascii="Arial Bold" w:eastAsia="MS Mincho" w:hAnsi="Arial Bold" w:cs="Arial"/>
                <w:b/>
                <w:bCs/>
                <w:iCs/>
                <w:noProof/>
                <w:lang w:eastAsia="ja-JP"/>
              </w:rPr>
              <w:t>Data Protection Security:</w:t>
            </w:r>
            <w:r w:rsidR="003721F6">
              <w:rPr>
                <w:noProof/>
                <w:webHidden/>
              </w:rPr>
              <w:tab/>
            </w:r>
            <w:r w:rsidR="003721F6">
              <w:rPr>
                <w:noProof/>
                <w:webHidden/>
              </w:rPr>
              <w:fldChar w:fldCharType="begin"/>
            </w:r>
            <w:r w:rsidR="003721F6">
              <w:rPr>
                <w:noProof/>
                <w:webHidden/>
              </w:rPr>
              <w:instrText xml:space="preserve"> PAGEREF _Toc132453536 \h </w:instrText>
            </w:r>
            <w:r w:rsidR="003721F6">
              <w:rPr>
                <w:noProof/>
                <w:webHidden/>
              </w:rPr>
            </w:r>
            <w:r w:rsidR="003721F6">
              <w:rPr>
                <w:noProof/>
                <w:webHidden/>
              </w:rPr>
              <w:fldChar w:fldCharType="separate"/>
            </w:r>
            <w:r w:rsidR="003721F6">
              <w:rPr>
                <w:noProof/>
                <w:webHidden/>
              </w:rPr>
              <w:t>5</w:t>
            </w:r>
            <w:r w:rsidR="003721F6">
              <w:rPr>
                <w:noProof/>
                <w:webHidden/>
              </w:rPr>
              <w:fldChar w:fldCharType="end"/>
            </w:r>
          </w:hyperlink>
        </w:p>
        <w:p w14:paraId="020C7F5C" w14:textId="7A078E36" w:rsidR="003721F6" w:rsidRDefault="00000000">
          <w:pPr>
            <w:pStyle w:val="TOC2"/>
            <w:tabs>
              <w:tab w:val="left" w:pos="880"/>
              <w:tab w:val="right" w:leader="dot" w:pos="9016"/>
            </w:tabs>
            <w:rPr>
              <w:rFonts w:cstheme="minorBidi"/>
              <w:noProof/>
              <w:lang w:val="en-IN" w:eastAsia="en-IN"/>
            </w:rPr>
          </w:pPr>
          <w:hyperlink w:anchor="_Toc132453537" w:history="1">
            <w:r w:rsidR="003721F6" w:rsidRPr="00D914A0">
              <w:rPr>
                <w:rStyle w:val="Hyperlink"/>
                <w:rFonts w:ascii="Arial Bold" w:eastAsia="MS Mincho" w:hAnsi="Arial Bold" w:cs="Arial"/>
                <w:b/>
                <w:bCs/>
                <w:iCs/>
                <w:noProof/>
                <w:lang w:eastAsia="ja-JP"/>
              </w:rPr>
              <w:t>2.5</w:t>
            </w:r>
            <w:r w:rsidR="003721F6">
              <w:rPr>
                <w:rFonts w:cstheme="minorBidi"/>
                <w:noProof/>
                <w:lang w:val="en-IN" w:eastAsia="en-IN"/>
              </w:rPr>
              <w:tab/>
            </w:r>
            <w:r w:rsidR="003721F6" w:rsidRPr="00D914A0">
              <w:rPr>
                <w:rStyle w:val="Hyperlink"/>
                <w:rFonts w:ascii="Arial Bold" w:eastAsia="MS Mincho" w:hAnsi="Arial Bold" w:cs="Arial"/>
                <w:b/>
                <w:bCs/>
                <w:iCs/>
                <w:noProof/>
                <w:lang w:eastAsia="ja-JP"/>
              </w:rPr>
              <w:t>Governance and Compliance:</w:t>
            </w:r>
            <w:r w:rsidR="003721F6">
              <w:rPr>
                <w:noProof/>
                <w:webHidden/>
              </w:rPr>
              <w:tab/>
            </w:r>
            <w:r w:rsidR="003721F6">
              <w:rPr>
                <w:noProof/>
                <w:webHidden/>
              </w:rPr>
              <w:fldChar w:fldCharType="begin"/>
            </w:r>
            <w:r w:rsidR="003721F6">
              <w:rPr>
                <w:noProof/>
                <w:webHidden/>
              </w:rPr>
              <w:instrText xml:space="preserve"> PAGEREF _Toc132453537 \h </w:instrText>
            </w:r>
            <w:r w:rsidR="003721F6">
              <w:rPr>
                <w:noProof/>
                <w:webHidden/>
              </w:rPr>
            </w:r>
            <w:r w:rsidR="003721F6">
              <w:rPr>
                <w:noProof/>
                <w:webHidden/>
              </w:rPr>
              <w:fldChar w:fldCharType="separate"/>
            </w:r>
            <w:r w:rsidR="003721F6">
              <w:rPr>
                <w:noProof/>
                <w:webHidden/>
              </w:rPr>
              <w:t>5</w:t>
            </w:r>
            <w:r w:rsidR="003721F6">
              <w:rPr>
                <w:noProof/>
                <w:webHidden/>
              </w:rPr>
              <w:fldChar w:fldCharType="end"/>
            </w:r>
          </w:hyperlink>
        </w:p>
        <w:p w14:paraId="347E9C87" w14:textId="60AE33E8" w:rsidR="003721F6" w:rsidRDefault="00000000">
          <w:pPr>
            <w:pStyle w:val="TOC2"/>
            <w:tabs>
              <w:tab w:val="left" w:pos="880"/>
              <w:tab w:val="right" w:leader="dot" w:pos="9016"/>
            </w:tabs>
            <w:rPr>
              <w:rFonts w:cstheme="minorBidi"/>
              <w:noProof/>
              <w:lang w:val="en-IN" w:eastAsia="en-IN"/>
            </w:rPr>
          </w:pPr>
          <w:hyperlink w:anchor="_Toc132453538" w:history="1">
            <w:r w:rsidR="003721F6" w:rsidRPr="00D914A0">
              <w:rPr>
                <w:rStyle w:val="Hyperlink"/>
                <w:rFonts w:ascii="Arial Bold" w:eastAsia="MS Mincho" w:hAnsi="Arial Bold" w:cs="Arial"/>
                <w:b/>
                <w:bCs/>
                <w:iCs/>
                <w:noProof/>
                <w:lang w:eastAsia="ja-JP"/>
              </w:rPr>
              <w:t>2.6</w:t>
            </w:r>
            <w:r w:rsidR="003721F6">
              <w:rPr>
                <w:rFonts w:cstheme="minorBidi"/>
                <w:noProof/>
                <w:lang w:val="en-IN" w:eastAsia="en-IN"/>
              </w:rPr>
              <w:tab/>
            </w:r>
            <w:r w:rsidR="003721F6" w:rsidRPr="00D914A0">
              <w:rPr>
                <w:rStyle w:val="Hyperlink"/>
                <w:rFonts w:ascii="Arial Bold" w:eastAsia="MS Mincho" w:hAnsi="Arial Bold" w:cs="Arial"/>
                <w:b/>
                <w:bCs/>
                <w:iCs/>
                <w:noProof/>
                <w:lang w:eastAsia="ja-JP"/>
              </w:rPr>
              <w:t>Application and Services Security:</w:t>
            </w:r>
            <w:r w:rsidR="003721F6">
              <w:rPr>
                <w:noProof/>
                <w:webHidden/>
              </w:rPr>
              <w:tab/>
            </w:r>
            <w:r w:rsidR="003721F6">
              <w:rPr>
                <w:noProof/>
                <w:webHidden/>
              </w:rPr>
              <w:fldChar w:fldCharType="begin"/>
            </w:r>
            <w:r w:rsidR="003721F6">
              <w:rPr>
                <w:noProof/>
                <w:webHidden/>
              </w:rPr>
              <w:instrText xml:space="preserve"> PAGEREF _Toc132453538 \h </w:instrText>
            </w:r>
            <w:r w:rsidR="003721F6">
              <w:rPr>
                <w:noProof/>
                <w:webHidden/>
              </w:rPr>
            </w:r>
            <w:r w:rsidR="003721F6">
              <w:rPr>
                <w:noProof/>
                <w:webHidden/>
              </w:rPr>
              <w:fldChar w:fldCharType="separate"/>
            </w:r>
            <w:r w:rsidR="003721F6">
              <w:rPr>
                <w:noProof/>
                <w:webHidden/>
              </w:rPr>
              <w:t>5</w:t>
            </w:r>
            <w:r w:rsidR="003721F6">
              <w:rPr>
                <w:noProof/>
                <w:webHidden/>
              </w:rPr>
              <w:fldChar w:fldCharType="end"/>
            </w:r>
          </w:hyperlink>
        </w:p>
        <w:p w14:paraId="7847B20C" w14:textId="5190DA6B" w:rsidR="003721F6" w:rsidRDefault="00000000">
          <w:pPr>
            <w:pStyle w:val="TOC1"/>
            <w:rPr>
              <w:b w:val="0"/>
              <w:bCs w:val="0"/>
              <w:color w:val="auto"/>
              <w:sz w:val="22"/>
              <w:lang w:val="en-IN" w:eastAsia="en-IN"/>
            </w:rPr>
          </w:pPr>
          <w:hyperlink w:anchor="_Toc132453539" w:history="1">
            <w:r w:rsidR="003721F6" w:rsidRPr="00D914A0">
              <w:rPr>
                <w:rStyle w:val="Hyperlink"/>
              </w:rPr>
              <w:t>3</w:t>
            </w:r>
            <w:r w:rsidR="003721F6">
              <w:rPr>
                <w:b w:val="0"/>
                <w:bCs w:val="0"/>
                <w:color w:val="auto"/>
                <w:sz w:val="22"/>
                <w:lang w:val="en-IN" w:eastAsia="en-IN"/>
              </w:rPr>
              <w:tab/>
            </w:r>
            <w:r w:rsidR="003721F6" w:rsidRPr="00D914A0">
              <w:rPr>
                <w:rStyle w:val="Hyperlink"/>
              </w:rPr>
              <w:t>Implementation</w:t>
            </w:r>
            <w:r w:rsidR="003721F6">
              <w:rPr>
                <w:webHidden/>
              </w:rPr>
              <w:tab/>
            </w:r>
            <w:r w:rsidR="003721F6">
              <w:rPr>
                <w:webHidden/>
              </w:rPr>
              <w:fldChar w:fldCharType="begin"/>
            </w:r>
            <w:r w:rsidR="003721F6">
              <w:rPr>
                <w:webHidden/>
              </w:rPr>
              <w:instrText xml:space="preserve"> PAGEREF _Toc132453539 \h </w:instrText>
            </w:r>
            <w:r w:rsidR="003721F6">
              <w:rPr>
                <w:webHidden/>
              </w:rPr>
            </w:r>
            <w:r w:rsidR="003721F6">
              <w:rPr>
                <w:webHidden/>
              </w:rPr>
              <w:fldChar w:fldCharType="separate"/>
            </w:r>
            <w:r w:rsidR="003721F6">
              <w:rPr>
                <w:webHidden/>
              </w:rPr>
              <w:t>6</w:t>
            </w:r>
            <w:r w:rsidR="003721F6">
              <w:rPr>
                <w:webHidden/>
              </w:rPr>
              <w:fldChar w:fldCharType="end"/>
            </w:r>
          </w:hyperlink>
        </w:p>
        <w:p w14:paraId="71866061" w14:textId="0C7BD242" w:rsidR="003721F6" w:rsidRDefault="00000000">
          <w:pPr>
            <w:pStyle w:val="TOC2"/>
            <w:tabs>
              <w:tab w:val="left" w:pos="880"/>
              <w:tab w:val="right" w:leader="dot" w:pos="9016"/>
            </w:tabs>
            <w:rPr>
              <w:rFonts w:cstheme="minorBidi"/>
              <w:noProof/>
              <w:lang w:val="en-IN" w:eastAsia="en-IN"/>
            </w:rPr>
          </w:pPr>
          <w:hyperlink w:anchor="_Toc132453540" w:history="1">
            <w:r w:rsidR="003721F6" w:rsidRPr="00D914A0">
              <w:rPr>
                <w:rStyle w:val="Hyperlink"/>
                <w:rFonts w:ascii="Arial Bold" w:eastAsia="MS Mincho" w:hAnsi="Arial Bold" w:cs="Arial"/>
                <w:b/>
                <w:bCs/>
                <w:iCs/>
                <w:noProof/>
                <w:lang w:eastAsia="ja-JP"/>
              </w:rPr>
              <w:t>3.1</w:t>
            </w:r>
            <w:r w:rsidR="003721F6">
              <w:rPr>
                <w:rFonts w:cstheme="minorBidi"/>
                <w:noProof/>
                <w:lang w:val="en-IN" w:eastAsia="en-IN"/>
              </w:rPr>
              <w:tab/>
            </w:r>
            <w:r w:rsidR="003721F6" w:rsidRPr="00D914A0">
              <w:rPr>
                <w:rStyle w:val="Hyperlink"/>
                <w:rFonts w:ascii="Arial Bold" w:eastAsia="MS Mincho" w:hAnsi="Arial Bold" w:cs="Arial"/>
                <w:b/>
                <w:bCs/>
                <w:iCs/>
                <w:noProof/>
                <w:lang w:eastAsia="ja-JP"/>
              </w:rPr>
              <w:t>Components and Service detail descriptions:</w:t>
            </w:r>
            <w:r w:rsidR="003721F6">
              <w:rPr>
                <w:noProof/>
                <w:webHidden/>
              </w:rPr>
              <w:tab/>
            </w:r>
            <w:r w:rsidR="003721F6">
              <w:rPr>
                <w:noProof/>
                <w:webHidden/>
              </w:rPr>
              <w:fldChar w:fldCharType="begin"/>
            </w:r>
            <w:r w:rsidR="003721F6">
              <w:rPr>
                <w:noProof/>
                <w:webHidden/>
              </w:rPr>
              <w:instrText xml:space="preserve"> PAGEREF _Toc132453540 \h </w:instrText>
            </w:r>
            <w:r w:rsidR="003721F6">
              <w:rPr>
                <w:noProof/>
                <w:webHidden/>
              </w:rPr>
            </w:r>
            <w:r w:rsidR="003721F6">
              <w:rPr>
                <w:noProof/>
                <w:webHidden/>
              </w:rPr>
              <w:fldChar w:fldCharType="separate"/>
            </w:r>
            <w:r w:rsidR="003721F6">
              <w:rPr>
                <w:noProof/>
                <w:webHidden/>
              </w:rPr>
              <w:t>7</w:t>
            </w:r>
            <w:r w:rsidR="003721F6">
              <w:rPr>
                <w:noProof/>
                <w:webHidden/>
              </w:rPr>
              <w:fldChar w:fldCharType="end"/>
            </w:r>
          </w:hyperlink>
        </w:p>
        <w:p w14:paraId="4B2C6A57" w14:textId="016EE2AA" w:rsidR="003721F6" w:rsidRDefault="00000000">
          <w:pPr>
            <w:pStyle w:val="TOC1"/>
            <w:rPr>
              <w:b w:val="0"/>
              <w:bCs w:val="0"/>
              <w:color w:val="auto"/>
              <w:sz w:val="22"/>
              <w:lang w:val="en-IN" w:eastAsia="en-IN"/>
            </w:rPr>
          </w:pPr>
          <w:hyperlink w:anchor="_Toc132453541" w:history="1">
            <w:r w:rsidR="003721F6" w:rsidRPr="00D914A0">
              <w:rPr>
                <w:rStyle w:val="Hyperlink"/>
              </w:rPr>
              <w:t>4</w:t>
            </w:r>
            <w:r w:rsidR="003721F6">
              <w:rPr>
                <w:b w:val="0"/>
                <w:bCs w:val="0"/>
                <w:color w:val="auto"/>
                <w:sz w:val="22"/>
                <w:lang w:val="en-IN" w:eastAsia="en-IN"/>
              </w:rPr>
              <w:tab/>
            </w:r>
            <w:r w:rsidR="003721F6" w:rsidRPr="00D914A0">
              <w:rPr>
                <w:rStyle w:val="Hyperlink"/>
              </w:rPr>
              <w:t>Conclusion</w:t>
            </w:r>
            <w:r w:rsidR="003721F6">
              <w:rPr>
                <w:webHidden/>
              </w:rPr>
              <w:tab/>
            </w:r>
            <w:r w:rsidR="003721F6">
              <w:rPr>
                <w:webHidden/>
              </w:rPr>
              <w:fldChar w:fldCharType="begin"/>
            </w:r>
            <w:r w:rsidR="003721F6">
              <w:rPr>
                <w:webHidden/>
              </w:rPr>
              <w:instrText xml:space="preserve"> PAGEREF _Toc132453541 \h </w:instrText>
            </w:r>
            <w:r w:rsidR="003721F6">
              <w:rPr>
                <w:webHidden/>
              </w:rPr>
            </w:r>
            <w:r w:rsidR="003721F6">
              <w:rPr>
                <w:webHidden/>
              </w:rPr>
              <w:fldChar w:fldCharType="separate"/>
            </w:r>
            <w:r w:rsidR="003721F6">
              <w:rPr>
                <w:webHidden/>
              </w:rPr>
              <w:t>10</w:t>
            </w:r>
            <w:r w:rsidR="003721F6">
              <w:rPr>
                <w:webHidden/>
              </w:rPr>
              <w:fldChar w:fldCharType="end"/>
            </w:r>
          </w:hyperlink>
        </w:p>
        <w:p w14:paraId="606F84DB" w14:textId="01F86440" w:rsidR="00DC2793" w:rsidRPr="008E5CCB" w:rsidRDefault="00DC2793">
          <w:pPr>
            <w:rPr>
              <w:color w:val="auto"/>
            </w:rPr>
          </w:pPr>
          <w:r w:rsidRPr="008E5CCB">
            <w:rPr>
              <w:b/>
              <w:bCs/>
              <w:noProof/>
              <w:color w:val="auto"/>
            </w:rPr>
            <w:fldChar w:fldCharType="end"/>
          </w:r>
        </w:p>
      </w:sdtContent>
    </w:sdt>
    <w:p w14:paraId="53570E08" w14:textId="34B229DB" w:rsidR="00B74EBA" w:rsidRPr="008E5CCB" w:rsidRDefault="00B74EBA">
      <w:pPr>
        <w:rPr>
          <w:b/>
          <w:bCs/>
          <w:color w:val="auto"/>
          <w:sz w:val="22"/>
        </w:rPr>
      </w:pPr>
    </w:p>
    <w:p w14:paraId="31FC920C" w14:textId="417BA7E2" w:rsidR="00F94DCF" w:rsidRPr="008E5CCB" w:rsidRDefault="00F94DCF">
      <w:pPr>
        <w:rPr>
          <w:b/>
          <w:bCs/>
          <w:color w:val="auto"/>
          <w:sz w:val="22"/>
        </w:rPr>
      </w:pPr>
    </w:p>
    <w:p w14:paraId="3FE4548E" w14:textId="62564B60" w:rsidR="00F94DCF" w:rsidRPr="008E5CCB" w:rsidRDefault="00F94DCF">
      <w:pPr>
        <w:rPr>
          <w:b/>
          <w:bCs/>
          <w:color w:val="auto"/>
          <w:sz w:val="22"/>
        </w:rPr>
      </w:pPr>
    </w:p>
    <w:p w14:paraId="2396859B" w14:textId="57F2F8F0" w:rsidR="00F94DCF" w:rsidRPr="008E5CCB" w:rsidRDefault="00F94DCF">
      <w:pPr>
        <w:rPr>
          <w:b/>
          <w:bCs/>
          <w:color w:val="auto"/>
          <w:sz w:val="22"/>
        </w:rPr>
      </w:pPr>
    </w:p>
    <w:p w14:paraId="1F44FCCF" w14:textId="2E40A8DF" w:rsidR="00F94DCF" w:rsidRDefault="00F94DCF">
      <w:pPr>
        <w:rPr>
          <w:b/>
          <w:bCs/>
          <w:color w:val="auto"/>
          <w:sz w:val="22"/>
        </w:rPr>
      </w:pPr>
    </w:p>
    <w:p w14:paraId="019B4FB4" w14:textId="3E4D53F4" w:rsidR="003458FD" w:rsidRDefault="003458FD">
      <w:pPr>
        <w:rPr>
          <w:b/>
          <w:bCs/>
          <w:color w:val="auto"/>
          <w:sz w:val="22"/>
        </w:rPr>
      </w:pPr>
    </w:p>
    <w:p w14:paraId="379A8DE3" w14:textId="3F41FF07" w:rsidR="003458FD" w:rsidRDefault="003458FD">
      <w:pPr>
        <w:rPr>
          <w:b/>
          <w:bCs/>
          <w:color w:val="auto"/>
          <w:sz w:val="22"/>
        </w:rPr>
      </w:pPr>
    </w:p>
    <w:p w14:paraId="61E186E8" w14:textId="24016A8B" w:rsidR="003458FD" w:rsidRDefault="003458FD">
      <w:pPr>
        <w:rPr>
          <w:b/>
          <w:bCs/>
          <w:color w:val="auto"/>
          <w:sz w:val="22"/>
        </w:rPr>
      </w:pPr>
    </w:p>
    <w:p w14:paraId="65611E6D" w14:textId="59D923D2" w:rsidR="003458FD" w:rsidRDefault="003458FD">
      <w:pPr>
        <w:rPr>
          <w:b/>
          <w:bCs/>
          <w:color w:val="auto"/>
          <w:sz w:val="22"/>
        </w:rPr>
      </w:pPr>
    </w:p>
    <w:p w14:paraId="7A402287" w14:textId="77777777" w:rsidR="003458FD" w:rsidRPr="008E5CCB" w:rsidRDefault="003458FD">
      <w:pPr>
        <w:rPr>
          <w:b/>
          <w:bCs/>
          <w:color w:val="auto"/>
          <w:sz w:val="22"/>
        </w:rPr>
      </w:pPr>
    </w:p>
    <w:p w14:paraId="039677D5" w14:textId="392AC7AE" w:rsidR="00F94DCF" w:rsidRPr="008E5CCB" w:rsidRDefault="00F94DCF">
      <w:pPr>
        <w:rPr>
          <w:b/>
          <w:bCs/>
          <w:color w:val="auto"/>
          <w:sz w:val="22"/>
        </w:rPr>
      </w:pPr>
    </w:p>
    <w:p w14:paraId="393B3474" w14:textId="6887721E" w:rsidR="00F94DCF" w:rsidRPr="008E5CCB" w:rsidRDefault="00F94DCF">
      <w:pPr>
        <w:rPr>
          <w:b/>
          <w:bCs/>
          <w:color w:val="auto"/>
          <w:sz w:val="22"/>
        </w:rPr>
      </w:pPr>
    </w:p>
    <w:p w14:paraId="2F31EA9A" w14:textId="5AA75D29" w:rsidR="00F94DCF" w:rsidRPr="008E5CCB" w:rsidRDefault="00F94DCF">
      <w:pPr>
        <w:rPr>
          <w:b/>
          <w:bCs/>
          <w:color w:val="auto"/>
          <w:sz w:val="22"/>
        </w:rPr>
      </w:pPr>
    </w:p>
    <w:p w14:paraId="61ADE64D" w14:textId="3430D500" w:rsidR="00F94DCF" w:rsidRPr="008E5CCB" w:rsidRDefault="00F94DCF">
      <w:pPr>
        <w:rPr>
          <w:b/>
          <w:bCs/>
          <w:color w:val="auto"/>
          <w:sz w:val="22"/>
        </w:rPr>
      </w:pPr>
    </w:p>
    <w:p w14:paraId="506841BB" w14:textId="77777777" w:rsidR="00F94DCF" w:rsidRPr="008E5CCB" w:rsidRDefault="00F94DCF">
      <w:pPr>
        <w:rPr>
          <w:b/>
          <w:bCs/>
          <w:color w:val="auto"/>
          <w:sz w:val="22"/>
        </w:rPr>
      </w:pPr>
    </w:p>
    <w:p w14:paraId="05463F2D" w14:textId="70C77F0A" w:rsidR="00F94DCF" w:rsidRPr="008E5CCB" w:rsidRDefault="00F94DCF">
      <w:pPr>
        <w:rPr>
          <w:b/>
          <w:bCs/>
          <w:color w:val="auto"/>
          <w:sz w:val="22"/>
        </w:rPr>
      </w:pPr>
    </w:p>
    <w:p w14:paraId="4FECDAD8" w14:textId="4AC67821" w:rsidR="00A42BE2" w:rsidRPr="003458FD" w:rsidRDefault="00A42BE2">
      <w:pPr>
        <w:pStyle w:val="Heading1"/>
      </w:pPr>
      <w:bookmarkStart w:id="1" w:name="_Toc132453526"/>
      <w:r w:rsidRPr="003458FD">
        <w:lastRenderedPageBreak/>
        <w:t>Executive Summary</w:t>
      </w:r>
      <w:bookmarkEnd w:id="1"/>
    </w:p>
    <w:p w14:paraId="5ED4072E" w14:textId="461CD3E3" w:rsidR="00414B2C" w:rsidRDefault="00414B2C">
      <w:pPr>
        <w:pStyle w:val="Heading2"/>
        <w:rPr>
          <w:rFonts w:ascii="Arial Bold" w:eastAsia="MS Mincho" w:hAnsi="Arial Bold" w:cs="Arial" w:hint="eastAsia"/>
          <w:b/>
          <w:bCs/>
          <w:iCs/>
          <w:color w:val="00A1DA"/>
          <w:sz w:val="22"/>
          <w:szCs w:val="22"/>
          <w:lang w:eastAsia="ja-JP"/>
        </w:rPr>
      </w:pPr>
      <w:bookmarkStart w:id="2" w:name="_Toc132453527"/>
      <w:r w:rsidRPr="000C155C">
        <w:rPr>
          <w:rFonts w:ascii="Arial Bold" w:eastAsia="MS Mincho" w:hAnsi="Arial Bold" w:cs="Arial"/>
          <w:b/>
          <w:bCs/>
          <w:iCs/>
          <w:color w:val="00A1DA"/>
          <w:sz w:val="22"/>
          <w:szCs w:val="22"/>
          <w:lang w:eastAsia="ja-JP"/>
        </w:rPr>
        <w:t>Cloud Security and Data Protection</w:t>
      </w:r>
      <w:r w:rsidR="006973C2" w:rsidRPr="000C155C">
        <w:rPr>
          <w:rFonts w:ascii="Arial Bold" w:eastAsia="MS Mincho" w:hAnsi="Arial Bold" w:cs="Arial"/>
          <w:b/>
          <w:bCs/>
          <w:iCs/>
          <w:color w:val="00A1DA"/>
          <w:sz w:val="22"/>
          <w:szCs w:val="22"/>
          <w:lang w:eastAsia="ja-JP"/>
        </w:rPr>
        <w:t xml:space="preserve"> Dynamics</w:t>
      </w:r>
      <w:bookmarkEnd w:id="2"/>
    </w:p>
    <w:p w14:paraId="7C1E9465" w14:textId="2BA89F1F" w:rsidR="00B56A6B" w:rsidRDefault="00B56A6B" w:rsidP="00B56A6B">
      <w:pPr>
        <w:rPr>
          <w:rFonts w:eastAsia="Times New Roman" w:cstheme="minorHAnsi"/>
          <w:color w:val="auto"/>
          <w:sz w:val="22"/>
          <w:lang w:val="en-IN" w:eastAsia="en-IN"/>
        </w:rPr>
      </w:pPr>
      <w:r w:rsidRPr="00B56A6B">
        <w:rPr>
          <w:rFonts w:eastAsia="Times New Roman" w:cstheme="minorHAnsi"/>
          <w:color w:val="auto"/>
          <w:sz w:val="22"/>
          <w:lang w:val="en-IN" w:eastAsia="en-IN"/>
        </w:rPr>
        <w:t xml:space="preserve">Data during workload </w:t>
      </w:r>
      <w:r>
        <w:rPr>
          <w:rFonts w:eastAsia="Times New Roman" w:cstheme="minorHAnsi"/>
          <w:color w:val="auto"/>
          <w:sz w:val="22"/>
          <w:lang w:val="en-IN" w:eastAsia="en-IN"/>
        </w:rPr>
        <w:t>migration</w:t>
      </w:r>
      <w:r w:rsidR="00D70C63">
        <w:rPr>
          <w:rFonts w:eastAsia="Times New Roman" w:cstheme="minorHAnsi"/>
          <w:color w:val="auto"/>
          <w:sz w:val="22"/>
          <w:lang w:val="en-IN" w:eastAsia="en-IN"/>
        </w:rPr>
        <w:t xml:space="preserve"> to cloud</w:t>
      </w:r>
      <w:r>
        <w:rPr>
          <w:rFonts w:eastAsia="Times New Roman" w:cstheme="minorHAnsi"/>
          <w:color w:val="auto"/>
          <w:sz w:val="22"/>
          <w:lang w:val="en-IN" w:eastAsia="en-IN"/>
        </w:rPr>
        <w:t xml:space="preserve"> </w:t>
      </w:r>
      <w:r w:rsidRPr="00B56A6B">
        <w:rPr>
          <w:rFonts w:eastAsia="Times New Roman" w:cstheme="minorHAnsi"/>
          <w:color w:val="auto"/>
          <w:sz w:val="22"/>
          <w:lang w:val="en-IN" w:eastAsia="en-IN"/>
        </w:rPr>
        <w:t>refers to the data that is being generated, processed, and used by an application or system while it is actively running or operational. This data can include various types of information such as user input, application configuration settings, intermediate processing results, and other relevant data that is required for the application to function properly.</w:t>
      </w:r>
      <w:r>
        <w:rPr>
          <w:rFonts w:eastAsia="Times New Roman" w:cstheme="minorHAnsi"/>
          <w:color w:val="auto"/>
          <w:sz w:val="22"/>
          <w:lang w:val="en-IN" w:eastAsia="en-IN"/>
        </w:rPr>
        <w:t xml:space="preserve"> </w:t>
      </w:r>
    </w:p>
    <w:p w14:paraId="41B98DFE" w14:textId="3E7977BC" w:rsidR="00A5503D" w:rsidRDefault="00B56A6B" w:rsidP="00B56A6B">
      <w:pPr>
        <w:rPr>
          <w:rFonts w:eastAsia="Times New Roman" w:cstheme="minorHAnsi"/>
          <w:color w:val="auto"/>
          <w:sz w:val="22"/>
          <w:lang w:val="en-IN" w:eastAsia="en-IN"/>
        </w:rPr>
      </w:pPr>
      <w:r w:rsidRPr="00B56A6B">
        <w:rPr>
          <w:rFonts w:eastAsia="Times New Roman" w:cstheme="minorHAnsi"/>
          <w:color w:val="auto"/>
          <w:sz w:val="22"/>
          <w:lang w:val="en-IN" w:eastAsia="en-IN"/>
        </w:rPr>
        <w:t xml:space="preserve">Data during user migration </w:t>
      </w:r>
      <w:r w:rsidR="00D70C63">
        <w:rPr>
          <w:rFonts w:eastAsia="Times New Roman" w:cstheme="minorHAnsi"/>
          <w:color w:val="auto"/>
          <w:sz w:val="22"/>
          <w:lang w:val="en-IN" w:eastAsia="en-IN"/>
        </w:rPr>
        <w:t xml:space="preserve">to cloud </w:t>
      </w:r>
      <w:r w:rsidRPr="00B56A6B">
        <w:rPr>
          <w:rFonts w:eastAsia="Times New Roman" w:cstheme="minorHAnsi"/>
          <w:color w:val="auto"/>
          <w:sz w:val="22"/>
          <w:lang w:val="en-IN" w:eastAsia="en-IN"/>
        </w:rPr>
        <w:t>typically refers to the data associated with individual users or accounts</w:t>
      </w:r>
      <w:r w:rsidR="00A9268D">
        <w:rPr>
          <w:rFonts w:eastAsia="Times New Roman" w:cstheme="minorHAnsi"/>
          <w:color w:val="auto"/>
          <w:sz w:val="22"/>
          <w:lang w:val="en-IN" w:eastAsia="en-IN"/>
        </w:rPr>
        <w:t>,</w:t>
      </w:r>
      <w:r>
        <w:rPr>
          <w:rFonts w:eastAsia="Times New Roman" w:cstheme="minorHAnsi"/>
          <w:color w:val="auto"/>
          <w:sz w:val="22"/>
          <w:lang w:val="en-IN" w:eastAsia="en-IN"/>
        </w:rPr>
        <w:t xml:space="preserve"> </w:t>
      </w:r>
      <w:r w:rsidRPr="00B56A6B">
        <w:rPr>
          <w:rFonts w:eastAsia="Times New Roman" w:cstheme="minorHAnsi"/>
          <w:color w:val="auto"/>
          <w:sz w:val="22"/>
          <w:lang w:val="en-IN" w:eastAsia="en-IN"/>
        </w:rPr>
        <w:t xml:space="preserve">such as usernames, passwords, email addresses, personal settings, permissions, and other user-related information like additional user attributes or metadata. </w:t>
      </w:r>
    </w:p>
    <w:p w14:paraId="54C77035" w14:textId="02288C55" w:rsidR="00A5503D" w:rsidRDefault="00A5503D" w:rsidP="00B56A6B">
      <w:pPr>
        <w:rPr>
          <w:rFonts w:eastAsia="Times New Roman" w:cstheme="minorHAnsi"/>
          <w:color w:val="auto"/>
          <w:sz w:val="22"/>
          <w:lang w:val="en-IN" w:eastAsia="en-IN"/>
        </w:rPr>
      </w:pPr>
    </w:p>
    <w:p w14:paraId="7544CFDD" w14:textId="5DE194C5" w:rsidR="00D70C63" w:rsidRDefault="00A5503D" w:rsidP="00762DB5">
      <w:pPr>
        <w:rPr>
          <w:rFonts w:eastAsia="Times New Roman" w:cstheme="minorHAnsi"/>
          <w:color w:val="auto"/>
          <w:sz w:val="22"/>
          <w:lang w:val="en-IN" w:eastAsia="en-IN"/>
        </w:rPr>
      </w:pPr>
      <w:r w:rsidRPr="00A5503D">
        <w:rPr>
          <w:rFonts w:eastAsia="Times New Roman" w:cstheme="minorHAnsi"/>
          <w:color w:val="auto"/>
          <w:sz w:val="22"/>
          <w:lang w:val="en-IN" w:eastAsia="en-IN"/>
        </w:rPr>
        <w:t xml:space="preserve">Data protection is a critical consideration </w:t>
      </w:r>
      <w:r>
        <w:rPr>
          <w:rFonts w:eastAsia="Times New Roman" w:cstheme="minorHAnsi"/>
          <w:color w:val="auto"/>
          <w:sz w:val="22"/>
          <w:lang w:val="en-IN" w:eastAsia="en-IN"/>
        </w:rPr>
        <w:t>so,</w:t>
      </w:r>
      <w:r w:rsidRPr="00A5503D">
        <w:rPr>
          <w:rFonts w:eastAsia="Times New Roman" w:cstheme="minorHAnsi"/>
          <w:color w:val="auto"/>
          <w:sz w:val="22"/>
          <w:lang w:val="en-IN" w:eastAsia="en-IN"/>
        </w:rPr>
        <w:t xml:space="preserve"> </w:t>
      </w:r>
      <w:r w:rsidR="00D70C63">
        <w:rPr>
          <w:rFonts w:eastAsia="Times New Roman" w:cstheme="minorHAnsi"/>
          <w:color w:val="auto"/>
          <w:sz w:val="22"/>
          <w:lang w:val="en-IN" w:eastAsia="en-IN"/>
        </w:rPr>
        <w:t xml:space="preserve">Wipro define processes and strategies, </w:t>
      </w:r>
      <w:r w:rsidRPr="00A5503D">
        <w:rPr>
          <w:rFonts w:eastAsia="Times New Roman" w:cstheme="minorHAnsi"/>
          <w:color w:val="auto"/>
          <w:sz w:val="22"/>
          <w:lang w:val="en-IN" w:eastAsia="en-IN"/>
        </w:rPr>
        <w:t>implementing a zero-trust security model in the cloud</w:t>
      </w:r>
      <w:r>
        <w:rPr>
          <w:rFonts w:eastAsia="Times New Roman" w:cstheme="minorHAnsi"/>
          <w:color w:val="auto"/>
          <w:sz w:val="22"/>
          <w:lang w:val="en-IN" w:eastAsia="en-IN"/>
        </w:rPr>
        <w:t xml:space="preserve"> </w:t>
      </w:r>
      <w:r w:rsidR="00D70C63">
        <w:rPr>
          <w:rFonts w:eastAsia="Times New Roman" w:cstheme="minorHAnsi"/>
          <w:color w:val="auto"/>
          <w:sz w:val="22"/>
          <w:lang w:val="en-IN" w:eastAsia="en-IN"/>
        </w:rPr>
        <w:t xml:space="preserve">that </w:t>
      </w:r>
      <w:r w:rsidRPr="00A5503D">
        <w:rPr>
          <w:rFonts w:eastAsia="Times New Roman" w:cstheme="minorHAnsi"/>
          <w:color w:val="auto"/>
          <w:sz w:val="22"/>
          <w:lang w:val="en-IN" w:eastAsia="en-IN"/>
        </w:rPr>
        <w:t>can help safeguard data from unauthorized access, prevent data breaches, and ensure compliance with data protection regulations</w:t>
      </w:r>
      <w:r>
        <w:rPr>
          <w:rFonts w:ascii="Segoe UI" w:hAnsi="Segoe UI" w:cs="Segoe UI"/>
          <w:color w:val="374151"/>
          <w:shd w:val="clear" w:color="auto" w:fill="F7F7F8"/>
        </w:rPr>
        <w:t>.</w:t>
      </w:r>
      <w:r w:rsidRPr="00A5503D">
        <w:rPr>
          <w:rFonts w:eastAsia="Times New Roman" w:cstheme="minorHAnsi"/>
          <w:color w:val="auto"/>
          <w:sz w:val="22"/>
          <w:lang w:val="en-IN" w:eastAsia="en-IN"/>
        </w:rPr>
        <w:t xml:space="preserve"> Zero trust is a security approach that assumes that no user or system can be trusted by default, and access to resources is granted based on continuous verification of various factors, such as user identity, device posture, location, and other contextual information.</w:t>
      </w:r>
      <w:r>
        <w:rPr>
          <w:rFonts w:eastAsia="Times New Roman" w:cstheme="minorHAnsi"/>
          <w:color w:val="auto"/>
          <w:sz w:val="22"/>
          <w:lang w:val="en-IN" w:eastAsia="en-IN"/>
        </w:rPr>
        <w:t xml:space="preserve"> </w:t>
      </w:r>
      <w:r w:rsidR="00BE31C6">
        <w:rPr>
          <w:rFonts w:eastAsia="Times New Roman" w:cstheme="minorHAnsi"/>
          <w:color w:val="auto"/>
          <w:sz w:val="22"/>
          <w:lang w:val="en-IN" w:eastAsia="en-IN"/>
        </w:rPr>
        <w:t xml:space="preserve">It is </w:t>
      </w:r>
      <w:r w:rsidR="00BE31C6" w:rsidRPr="00B56A6B">
        <w:rPr>
          <w:rFonts w:eastAsia="Times New Roman" w:cstheme="minorHAnsi"/>
          <w:color w:val="auto"/>
          <w:sz w:val="22"/>
          <w:lang w:val="en-IN" w:eastAsia="en-IN"/>
        </w:rPr>
        <w:t>important to comply with relevant data protection and privacy regulations, such as GDPR to ensure that data is handled in compliance with applicable laws and regulations</w:t>
      </w:r>
      <w:r w:rsidR="00BE31C6">
        <w:rPr>
          <w:rFonts w:eastAsia="Times New Roman" w:cstheme="minorHAnsi"/>
          <w:color w:val="auto"/>
          <w:sz w:val="22"/>
          <w:lang w:val="en-IN" w:eastAsia="en-IN"/>
        </w:rPr>
        <w:t xml:space="preserve">. </w:t>
      </w:r>
      <w:r w:rsidRPr="00BE31C6">
        <w:rPr>
          <w:rFonts w:eastAsia="Times New Roman" w:cstheme="minorHAnsi"/>
          <w:color w:val="auto"/>
          <w:sz w:val="22"/>
          <w:lang w:val="en-IN" w:eastAsia="en-IN"/>
        </w:rPr>
        <w:t>Regular security assessments, audits, and updates should be conducted to ensure the effectiveness and resilience of the data protection measures.</w:t>
      </w:r>
      <w:r w:rsidR="00BE31C6">
        <w:rPr>
          <w:rFonts w:eastAsia="Times New Roman" w:cstheme="minorHAnsi"/>
          <w:color w:val="auto"/>
          <w:sz w:val="22"/>
          <w:lang w:val="en-IN" w:eastAsia="en-IN"/>
        </w:rPr>
        <w:t xml:space="preserve"> </w:t>
      </w:r>
      <w:r w:rsidR="00BE31C6" w:rsidRPr="00BE31C6">
        <w:rPr>
          <w:rFonts w:eastAsia="Times New Roman" w:cstheme="minorHAnsi"/>
          <w:color w:val="auto"/>
          <w:sz w:val="22"/>
          <w:lang w:val="en-IN" w:eastAsia="en-IN"/>
        </w:rPr>
        <w:t xml:space="preserve">By implementing </w:t>
      </w:r>
      <w:r w:rsidR="00BE31C6">
        <w:rPr>
          <w:rFonts w:eastAsia="Times New Roman" w:cstheme="minorHAnsi"/>
          <w:color w:val="auto"/>
          <w:sz w:val="22"/>
          <w:lang w:val="en-IN" w:eastAsia="en-IN"/>
        </w:rPr>
        <w:t xml:space="preserve">the </w:t>
      </w:r>
      <w:r w:rsidR="00BE31C6" w:rsidRPr="00BE31C6">
        <w:rPr>
          <w:rFonts w:eastAsia="Times New Roman" w:cstheme="minorHAnsi"/>
          <w:color w:val="auto"/>
          <w:sz w:val="22"/>
          <w:lang w:val="en-IN" w:eastAsia="en-IN"/>
        </w:rPr>
        <w:t>security measures, organizations can help protect their data during migration in the cloud and ensure that data remains secure and compliant with applicable regulations.</w:t>
      </w:r>
    </w:p>
    <w:p w14:paraId="389FFEDD" w14:textId="039853D8" w:rsidR="00414B2C" w:rsidRPr="000C155C" w:rsidRDefault="00414B2C" w:rsidP="00762DB5">
      <w:bookmarkStart w:id="3" w:name="_Toc132128264"/>
      <w:r w:rsidRPr="000C155C">
        <w:rPr>
          <w:b/>
        </w:rPr>
        <w:t>Industry Overview/ Introduction</w:t>
      </w:r>
      <w:bookmarkEnd w:id="3"/>
      <w:r w:rsidRPr="000C155C">
        <w:rPr>
          <w:b/>
        </w:rPr>
        <w:t> </w:t>
      </w:r>
    </w:p>
    <w:p w14:paraId="1D268EDF" w14:textId="77777777" w:rsidR="00F463FE" w:rsidRPr="005915A3" w:rsidRDefault="00F463FE" w:rsidP="00F463FE">
      <w:pPr>
        <w:pStyle w:val="Heading2"/>
        <w:rPr>
          <w:rFonts w:ascii="Arial Bold" w:eastAsia="MS Mincho" w:hAnsi="Arial Bold" w:cs="Arial" w:hint="eastAsia"/>
          <w:b/>
          <w:bCs/>
          <w:iCs/>
          <w:color w:val="00A1DA"/>
          <w:sz w:val="22"/>
          <w:szCs w:val="22"/>
          <w:lang w:eastAsia="ja-JP"/>
        </w:rPr>
      </w:pPr>
      <w:bookmarkStart w:id="4" w:name="_Toc132128265"/>
      <w:bookmarkStart w:id="5" w:name="_Toc132453528"/>
      <w:r w:rsidRPr="005915A3">
        <w:rPr>
          <w:rFonts w:ascii="Arial Bold" w:eastAsia="MS Mincho" w:hAnsi="Arial Bold" w:cs="Arial"/>
          <w:b/>
          <w:bCs/>
          <w:iCs/>
          <w:color w:val="00A1DA"/>
          <w:sz w:val="22"/>
          <w:szCs w:val="22"/>
          <w:lang w:eastAsia="ja-JP"/>
        </w:rPr>
        <w:t>Cloud Security Alliance Survey Report 2023</w:t>
      </w:r>
    </w:p>
    <w:p w14:paraId="6B43B96E" w14:textId="77777777" w:rsidR="00F463FE" w:rsidRPr="008E5CCB" w:rsidRDefault="00F463FE" w:rsidP="00F463FE">
      <w:pPr>
        <w:pStyle w:val="paragraph"/>
        <w:spacing w:before="0" w:beforeAutospacing="0" w:after="0" w:afterAutospacing="0"/>
        <w:textAlignment w:val="baseline"/>
        <w:rPr>
          <w:rFonts w:asciiTheme="minorHAnsi" w:hAnsiTheme="minorHAnsi" w:cstheme="minorHAnsi"/>
          <w:sz w:val="22"/>
          <w:szCs w:val="22"/>
        </w:rPr>
      </w:pPr>
      <w:r w:rsidRPr="008E5CCB">
        <w:rPr>
          <w:rFonts w:asciiTheme="minorHAnsi" w:hAnsiTheme="minorHAnsi" w:cstheme="minorHAnsi"/>
          <w:sz w:val="22"/>
          <w:szCs w:val="22"/>
        </w:rPr>
        <w:t>As per the Cloud Security Alliance Survey Report 2023, 96% of organisation have insufficient security for some of their sensitive data.</w:t>
      </w:r>
    </w:p>
    <w:p w14:paraId="202DA88C" w14:textId="77777777" w:rsidR="00F463FE" w:rsidRPr="008E5CCB" w:rsidRDefault="00F463FE" w:rsidP="00F463FE">
      <w:pPr>
        <w:pStyle w:val="paragraph"/>
        <w:tabs>
          <w:tab w:val="left" w:pos="2050"/>
        </w:tabs>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ab/>
      </w:r>
    </w:p>
    <w:p w14:paraId="12A7D8CE" w14:textId="77777777" w:rsidR="00F463FE" w:rsidRPr="008E5CCB" w:rsidRDefault="00F463FE" w:rsidP="00F463FE">
      <w:pPr>
        <w:pStyle w:val="paragraph"/>
        <w:spacing w:before="0" w:beforeAutospacing="0" w:after="0" w:afterAutospacing="0"/>
        <w:jc w:val="center"/>
        <w:textAlignment w:val="baseline"/>
        <w:rPr>
          <w:rFonts w:asciiTheme="minorHAnsi" w:hAnsiTheme="minorHAnsi" w:cstheme="minorHAnsi"/>
          <w:sz w:val="22"/>
          <w:szCs w:val="22"/>
        </w:rPr>
      </w:pPr>
      <w:r w:rsidRPr="008E5CCB">
        <w:rPr>
          <w:rFonts w:asciiTheme="minorHAnsi" w:hAnsiTheme="minorHAnsi" w:cstheme="minorHAnsi"/>
          <w:noProof/>
          <w:sz w:val="22"/>
          <w:szCs w:val="22"/>
        </w:rPr>
        <w:lastRenderedPageBreak/>
        <w:drawing>
          <wp:inline distT="0" distB="0" distL="0" distR="0" wp14:anchorId="6267CEFA" wp14:editId="69F99B3E">
            <wp:extent cx="4301909" cy="3124200"/>
            <wp:effectExtent l="95250" t="95250" r="99060" b="952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7742" cy="3142960"/>
                    </a:xfrm>
                    <a:prstGeom prst="rect">
                      <a:avLst/>
                    </a:prstGeom>
                    <a:effectLst>
                      <a:outerShdw blurRad="63500" sx="102000" sy="102000" algn="ctr" rotWithShape="0">
                        <a:prstClr val="black">
                          <a:alpha val="40000"/>
                        </a:prstClr>
                      </a:outerShdw>
                    </a:effectLst>
                  </pic:spPr>
                </pic:pic>
              </a:graphicData>
            </a:graphic>
          </wp:inline>
        </w:drawing>
      </w:r>
    </w:p>
    <w:p w14:paraId="4C35176C" w14:textId="77777777" w:rsidR="00F463FE" w:rsidRPr="008E5CCB" w:rsidRDefault="00F463FE" w:rsidP="00F463FE">
      <w:pPr>
        <w:pStyle w:val="paragraph"/>
        <w:spacing w:before="0" w:beforeAutospacing="0" w:after="0" w:afterAutospacing="0"/>
        <w:textAlignment w:val="baseline"/>
        <w:rPr>
          <w:rFonts w:asciiTheme="minorHAnsi" w:hAnsiTheme="minorHAnsi" w:cstheme="minorHAnsi"/>
          <w:sz w:val="22"/>
          <w:szCs w:val="22"/>
        </w:rPr>
      </w:pPr>
    </w:p>
    <w:p w14:paraId="2BD07A1B" w14:textId="08729203" w:rsidR="00F463FE" w:rsidRPr="008E5CCB" w:rsidRDefault="00F463FE" w:rsidP="00F463FE">
      <w:pPr>
        <w:pStyle w:val="paragraph"/>
        <w:spacing w:before="0" w:beforeAutospacing="0" w:after="0" w:afterAutospacing="0"/>
        <w:textAlignment w:val="baseline"/>
        <w:rPr>
          <w:rFonts w:asciiTheme="minorHAnsi" w:hAnsiTheme="minorHAnsi" w:cstheme="minorHAnsi"/>
          <w:sz w:val="22"/>
          <w:szCs w:val="22"/>
        </w:rPr>
      </w:pPr>
      <w:r w:rsidRPr="008E5CCB">
        <w:rPr>
          <w:rFonts w:asciiTheme="minorHAnsi" w:hAnsiTheme="minorHAnsi" w:cstheme="minorHAnsi"/>
          <w:sz w:val="22"/>
          <w:szCs w:val="22"/>
        </w:rPr>
        <w:t xml:space="preserve">In addition to struggling with securing sensitive data, organizations are struggling with tracking data in the cloud. Over a quarter of organizations aren’t tracking regulated data, nearly a </w:t>
      </w:r>
      <w:r w:rsidR="0033561F">
        <w:rPr>
          <w:rFonts w:asciiTheme="minorHAnsi" w:hAnsiTheme="minorHAnsi" w:cstheme="minorHAnsi"/>
          <w:sz w:val="22"/>
          <w:szCs w:val="22"/>
        </w:rPr>
        <w:t xml:space="preserve">one </w:t>
      </w:r>
      <w:r w:rsidRPr="008E5CCB">
        <w:rPr>
          <w:rFonts w:asciiTheme="minorHAnsi" w:hAnsiTheme="minorHAnsi" w:cstheme="minorHAnsi"/>
          <w:sz w:val="22"/>
          <w:szCs w:val="22"/>
        </w:rPr>
        <w:t xml:space="preserve">third aren’t tracking confidential or internal data, and 45% aren’t tracking unclassified data. </w:t>
      </w:r>
    </w:p>
    <w:p w14:paraId="77E9188D" w14:textId="77777777" w:rsidR="00F463FE" w:rsidRDefault="00F463FE" w:rsidP="00F463FE">
      <w:pPr>
        <w:pStyle w:val="paragraph"/>
        <w:spacing w:before="0" w:beforeAutospacing="0" w:after="0" w:afterAutospacing="0"/>
        <w:textAlignment w:val="baseline"/>
        <w:rPr>
          <w:rFonts w:asciiTheme="minorHAnsi" w:hAnsiTheme="minorHAnsi" w:cstheme="minorHAnsi"/>
          <w:sz w:val="22"/>
          <w:szCs w:val="22"/>
        </w:rPr>
      </w:pPr>
    </w:p>
    <w:p w14:paraId="445FC2A6" w14:textId="77777777" w:rsidR="00F463FE" w:rsidRPr="008E5CCB" w:rsidRDefault="00F463FE" w:rsidP="00F463FE">
      <w:pPr>
        <w:pStyle w:val="paragraph"/>
        <w:spacing w:before="0" w:beforeAutospacing="0" w:after="0" w:afterAutospacing="0"/>
        <w:jc w:val="center"/>
        <w:textAlignment w:val="baseline"/>
        <w:rPr>
          <w:rFonts w:asciiTheme="minorHAnsi" w:hAnsiTheme="minorHAnsi" w:cstheme="minorHAnsi"/>
          <w:sz w:val="22"/>
          <w:szCs w:val="22"/>
        </w:rPr>
      </w:pPr>
      <w:r w:rsidRPr="008E5CCB">
        <w:rPr>
          <w:rFonts w:asciiTheme="minorHAnsi" w:hAnsiTheme="minorHAnsi" w:cstheme="minorHAnsi"/>
          <w:noProof/>
          <w:sz w:val="22"/>
          <w:szCs w:val="22"/>
        </w:rPr>
        <w:drawing>
          <wp:inline distT="0" distB="0" distL="0" distR="0" wp14:anchorId="100BAEBB" wp14:editId="3BC7E254">
            <wp:extent cx="4330700" cy="2927684"/>
            <wp:effectExtent l="0" t="0" r="0" b="635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2221" cy="2948993"/>
                    </a:xfrm>
                    <a:prstGeom prst="rect">
                      <a:avLst/>
                    </a:prstGeom>
                    <a:effectLst>
                      <a:innerShdw blurRad="114300">
                        <a:prstClr val="black"/>
                      </a:innerShdw>
                    </a:effectLst>
                  </pic:spPr>
                </pic:pic>
              </a:graphicData>
            </a:graphic>
          </wp:inline>
        </w:drawing>
      </w:r>
    </w:p>
    <w:p w14:paraId="28BB23A9" w14:textId="77777777" w:rsidR="00F463FE" w:rsidRDefault="00F463FE" w:rsidP="00F463FE">
      <w:pPr>
        <w:pStyle w:val="paragraph"/>
        <w:spacing w:before="0" w:beforeAutospacing="0" w:after="0" w:afterAutospacing="0"/>
        <w:ind w:left="720"/>
        <w:textAlignment w:val="baseline"/>
        <w:rPr>
          <w:rStyle w:val="eop"/>
          <w:rFonts w:asciiTheme="minorHAnsi" w:hAnsiTheme="minorHAnsi" w:cstheme="minorHAnsi"/>
          <w:sz w:val="22"/>
          <w:szCs w:val="22"/>
        </w:rPr>
      </w:pPr>
      <w:r w:rsidRPr="008E5CCB">
        <w:rPr>
          <w:rStyle w:val="eop"/>
          <w:rFonts w:asciiTheme="minorHAnsi" w:hAnsiTheme="minorHAnsi" w:cstheme="minorHAnsi"/>
          <w:sz w:val="22"/>
          <w:szCs w:val="22"/>
        </w:rPr>
        <w:t> </w:t>
      </w:r>
    </w:p>
    <w:p w14:paraId="2E53DD91" w14:textId="1BC5C27C" w:rsidR="00F463FE" w:rsidRDefault="00F463FE" w:rsidP="00F463FE">
      <w:pPr>
        <w:pStyle w:val="paragraph"/>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 xml:space="preserve">Insufficient security and tracking leads to threats. </w:t>
      </w:r>
      <w:r w:rsidRPr="008E5CCB">
        <w:rPr>
          <w:rFonts w:asciiTheme="minorHAnsi" w:hAnsiTheme="minorHAnsi" w:cstheme="minorHAnsi"/>
          <w:sz w:val="22"/>
          <w:szCs w:val="22"/>
        </w:rPr>
        <w:t xml:space="preserve">Threat to data can be </w:t>
      </w:r>
      <w:r w:rsidR="0033561F">
        <w:rPr>
          <w:rFonts w:asciiTheme="minorHAnsi" w:hAnsiTheme="minorHAnsi" w:cstheme="minorHAnsi"/>
          <w:sz w:val="22"/>
          <w:szCs w:val="22"/>
        </w:rPr>
        <w:t xml:space="preserve">from </w:t>
      </w:r>
      <w:r w:rsidRPr="008E5CCB">
        <w:rPr>
          <w:rFonts w:asciiTheme="minorHAnsi" w:hAnsiTheme="minorHAnsi" w:cstheme="minorHAnsi"/>
          <w:sz w:val="22"/>
          <w:szCs w:val="22"/>
        </w:rPr>
        <w:t>external and internal sources. External threats include hackers, cyber criminals, and malicious software, while internal threats come from employees, contractors, and other trusted individuals with access to sensitive information. Common types of cyber-attacks include phishing, malware, ransomware attacks, denial-</w:t>
      </w:r>
      <w:r w:rsidRPr="008E5CCB">
        <w:rPr>
          <w:rFonts w:asciiTheme="minorHAnsi" w:hAnsiTheme="minorHAnsi" w:cstheme="minorHAnsi"/>
          <w:sz w:val="22"/>
          <w:szCs w:val="22"/>
        </w:rPr>
        <w:lastRenderedPageBreak/>
        <w:t>of-service attacks, and social engineering attacks. These attacks can result in data theft, data corruption, data loss, leading to financial losses, legal liabilities, and reputational damages.</w:t>
      </w:r>
    </w:p>
    <w:p w14:paraId="0CB8F85F" w14:textId="610A6F2C" w:rsidR="00414B2C" w:rsidRPr="00FF3895" w:rsidRDefault="000C6066">
      <w:pPr>
        <w:pStyle w:val="Heading1"/>
      </w:pPr>
      <w:bookmarkStart w:id="6" w:name="_Toc132128269"/>
      <w:bookmarkStart w:id="7" w:name="_Toc132453532"/>
      <w:bookmarkEnd w:id="4"/>
      <w:bookmarkEnd w:id="5"/>
      <w:r>
        <w:t>Wipro A</w:t>
      </w:r>
      <w:r w:rsidR="00414B2C" w:rsidRPr="00FF3895">
        <w:t>pproach</w:t>
      </w:r>
      <w:bookmarkEnd w:id="6"/>
      <w:bookmarkEnd w:id="7"/>
      <w:r>
        <w:t>es</w:t>
      </w:r>
      <w:r w:rsidR="00346CDC">
        <w:t>/</w:t>
      </w:r>
      <w:r w:rsidR="00CB25DC">
        <w:t>Methodology</w:t>
      </w:r>
    </w:p>
    <w:p w14:paraId="4012DD6B" w14:textId="1853585B" w:rsidR="00414B2C" w:rsidRDefault="00414B2C" w:rsidP="00414B2C">
      <w:pPr>
        <w:pStyle w:val="paragraph"/>
        <w:spacing w:before="0" w:beforeAutospacing="0" w:after="0" w:afterAutospacing="0"/>
        <w:textAlignment w:val="baseline"/>
        <w:rPr>
          <w:rFonts w:asciiTheme="minorHAnsi" w:hAnsiTheme="minorHAnsi" w:cstheme="minorHAnsi"/>
          <w:sz w:val="22"/>
          <w:szCs w:val="22"/>
        </w:rPr>
      </w:pPr>
      <w:r w:rsidRPr="008E5CCB">
        <w:rPr>
          <w:rFonts w:asciiTheme="minorHAnsi" w:hAnsiTheme="minorHAnsi" w:cstheme="minorHAnsi"/>
          <w:sz w:val="22"/>
          <w:szCs w:val="22"/>
        </w:rPr>
        <w:t xml:space="preserve">To overcome the </w:t>
      </w:r>
      <w:r w:rsidR="000C6066">
        <w:rPr>
          <w:rFonts w:asciiTheme="minorHAnsi" w:hAnsiTheme="minorHAnsi" w:cstheme="minorHAnsi"/>
          <w:sz w:val="22"/>
          <w:szCs w:val="22"/>
        </w:rPr>
        <w:t>challenges</w:t>
      </w:r>
      <w:r w:rsidRPr="008E5CCB">
        <w:rPr>
          <w:rFonts w:asciiTheme="minorHAnsi" w:hAnsiTheme="minorHAnsi" w:cstheme="minorHAnsi"/>
          <w:sz w:val="22"/>
          <w:szCs w:val="22"/>
        </w:rPr>
        <w:t xml:space="preserve">, </w:t>
      </w:r>
      <w:r w:rsidR="000C6066">
        <w:rPr>
          <w:rFonts w:asciiTheme="minorHAnsi" w:hAnsiTheme="minorHAnsi" w:cstheme="minorHAnsi"/>
          <w:sz w:val="22"/>
          <w:szCs w:val="22"/>
        </w:rPr>
        <w:t>Wipro adapt</w:t>
      </w:r>
      <w:r w:rsidRPr="008E5CCB">
        <w:rPr>
          <w:rFonts w:asciiTheme="minorHAnsi" w:hAnsiTheme="minorHAnsi" w:cstheme="minorHAnsi"/>
          <w:sz w:val="22"/>
          <w:szCs w:val="22"/>
        </w:rPr>
        <w:t xml:space="preserve"> Zero Trust principles and follow defence-in-depth </w:t>
      </w:r>
      <w:r w:rsidR="000C6066">
        <w:rPr>
          <w:rFonts w:asciiTheme="minorHAnsi" w:hAnsiTheme="minorHAnsi" w:cstheme="minorHAnsi"/>
          <w:sz w:val="22"/>
          <w:szCs w:val="22"/>
        </w:rPr>
        <w:t xml:space="preserve">strategy that </w:t>
      </w:r>
      <w:r w:rsidR="000C6066" w:rsidRPr="000C6066">
        <w:rPr>
          <w:rFonts w:asciiTheme="minorHAnsi" w:hAnsiTheme="minorHAnsi" w:cstheme="minorHAnsi"/>
          <w:sz w:val="22"/>
          <w:szCs w:val="22"/>
        </w:rPr>
        <w:t xml:space="preserve">addresses data protection in the cloud, taking into consideration the requirements and risks of the </w:t>
      </w:r>
      <w:r w:rsidR="000C6066">
        <w:rPr>
          <w:rFonts w:asciiTheme="minorHAnsi" w:hAnsiTheme="minorHAnsi" w:cstheme="minorHAnsi"/>
          <w:sz w:val="22"/>
          <w:szCs w:val="22"/>
        </w:rPr>
        <w:t xml:space="preserve">data migration to </w:t>
      </w:r>
      <w:r w:rsidR="000C6066" w:rsidRPr="000C6066">
        <w:rPr>
          <w:rFonts w:asciiTheme="minorHAnsi" w:hAnsiTheme="minorHAnsi" w:cstheme="minorHAnsi"/>
          <w:sz w:val="22"/>
          <w:szCs w:val="22"/>
        </w:rPr>
        <w:t>cloud environment.</w:t>
      </w:r>
      <w:r w:rsidR="000C6066">
        <w:rPr>
          <w:rFonts w:ascii="Segoe UI" w:hAnsi="Segoe UI" w:cs="Segoe UI"/>
          <w:color w:val="374151"/>
          <w:shd w:val="clear" w:color="auto" w:fill="F7F7F8"/>
        </w:rPr>
        <w:t xml:space="preserve"> </w:t>
      </w:r>
      <w:r w:rsidR="000C6066" w:rsidRPr="000C6066">
        <w:rPr>
          <w:rFonts w:asciiTheme="minorHAnsi" w:hAnsiTheme="minorHAnsi" w:cstheme="minorHAnsi"/>
          <w:sz w:val="22"/>
          <w:szCs w:val="22"/>
        </w:rPr>
        <w:t>When implementing zero trust in the cloud, the following data protection principles can be applied:</w:t>
      </w:r>
    </w:p>
    <w:p w14:paraId="67E2305A" w14:textId="77777777" w:rsidR="000C6066" w:rsidRPr="008E5CCB" w:rsidRDefault="000C6066" w:rsidP="00414B2C">
      <w:pPr>
        <w:pStyle w:val="paragraph"/>
        <w:spacing w:before="0" w:beforeAutospacing="0" w:after="0" w:afterAutospacing="0"/>
        <w:textAlignment w:val="baseline"/>
        <w:rPr>
          <w:rFonts w:asciiTheme="minorHAnsi" w:hAnsiTheme="minorHAnsi" w:cstheme="minorHAnsi"/>
          <w:sz w:val="22"/>
          <w:szCs w:val="22"/>
        </w:rPr>
      </w:pPr>
    </w:p>
    <w:p w14:paraId="2EC53920" w14:textId="77777777" w:rsidR="00414B2C" w:rsidRPr="008E5CCB" w:rsidRDefault="00414B2C">
      <w:pPr>
        <w:pStyle w:val="paragraph"/>
        <w:numPr>
          <w:ilvl w:val="0"/>
          <w:numId w:val="4"/>
        </w:numPr>
        <w:spacing w:before="0" w:beforeAutospacing="0" w:after="0" w:afterAutospacing="0"/>
        <w:textAlignment w:val="baseline"/>
        <w:rPr>
          <w:rFonts w:asciiTheme="minorHAnsi" w:hAnsiTheme="minorHAnsi" w:cstheme="minorHAnsi"/>
          <w:sz w:val="22"/>
          <w:szCs w:val="22"/>
        </w:rPr>
      </w:pPr>
      <w:r w:rsidRPr="008E5CCB">
        <w:rPr>
          <w:rFonts w:asciiTheme="minorHAnsi" w:hAnsiTheme="minorHAnsi" w:cstheme="minorHAnsi"/>
          <w:sz w:val="22"/>
          <w:szCs w:val="22"/>
        </w:rPr>
        <w:t>Identity and access management</w:t>
      </w:r>
    </w:p>
    <w:p w14:paraId="5F2D3FA3" w14:textId="77777777" w:rsidR="00414B2C" w:rsidRPr="008E5CCB" w:rsidRDefault="00414B2C">
      <w:pPr>
        <w:pStyle w:val="paragraph"/>
        <w:numPr>
          <w:ilvl w:val="0"/>
          <w:numId w:val="4"/>
        </w:numPr>
        <w:spacing w:before="0" w:beforeAutospacing="0" w:after="0" w:afterAutospacing="0"/>
        <w:textAlignment w:val="baseline"/>
        <w:rPr>
          <w:rFonts w:asciiTheme="minorHAnsi" w:hAnsiTheme="minorHAnsi" w:cstheme="minorHAnsi"/>
          <w:sz w:val="22"/>
          <w:szCs w:val="22"/>
        </w:rPr>
      </w:pPr>
      <w:r w:rsidRPr="008E5CCB">
        <w:rPr>
          <w:rFonts w:asciiTheme="minorHAnsi" w:hAnsiTheme="minorHAnsi" w:cstheme="minorHAnsi"/>
          <w:sz w:val="22"/>
          <w:szCs w:val="22"/>
        </w:rPr>
        <w:t>Network security</w:t>
      </w:r>
    </w:p>
    <w:p w14:paraId="65EF4733" w14:textId="77777777" w:rsidR="00414B2C" w:rsidRPr="008E5CCB" w:rsidRDefault="00414B2C">
      <w:pPr>
        <w:pStyle w:val="paragraph"/>
        <w:numPr>
          <w:ilvl w:val="0"/>
          <w:numId w:val="4"/>
        </w:numPr>
        <w:spacing w:before="0" w:beforeAutospacing="0" w:after="0" w:afterAutospacing="0"/>
        <w:textAlignment w:val="baseline"/>
        <w:rPr>
          <w:rFonts w:asciiTheme="minorHAnsi" w:hAnsiTheme="minorHAnsi" w:cstheme="minorHAnsi"/>
          <w:sz w:val="22"/>
          <w:szCs w:val="22"/>
        </w:rPr>
      </w:pPr>
      <w:r w:rsidRPr="008E5CCB">
        <w:rPr>
          <w:rFonts w:asciiTheme="minorHAnsi" w:hAnsiTheme="minorHAnsi" w:cstheme="minorHAnsi"/>
          <w:sz w:val="22"/>
          <w:szCs w:val="22"/>
        </w:rPr>
        <w:t>Data Protection</w:t>
      </w:r>
    </w:p>
    <w:p w14:paraId="278B5A74" w14:textId="77777777" w:rsidR="00414B2C" w:rsidRPr="008E5CCB" w:rsidRDefault="00414B2C">
      <w:pPr>
        <w:pStyle w:val="paragraph"/>
        <w:numPr>
          <w:ilvl w:val="0"/>
          <w:numId w:val="4"/>
        </w:numPr>
        <w:spacing w:before="0" w:beforeAutospacing="0" w:after="0" w:afterAutospacing="0"/>
        <w:textAlignment w:val="baseline"/>
        <w:rPr>
          <w:rFonts w:asciiTheme="minorHAnsi" w:hAnsiTheme="minorHAnsi" w:cstheme="minorHAnsi"/>
          <w:sz w:val="22"/>
          <w:szCs w:val="22"/>
        </w:rPr>
      </w:pPr>
      <w:r w:rsidRPr="008E5CCB">
        <w:rPr>
          <w:rFonts w:asciiTheme="minorHAnsi" w:hAnsiTheme="minorHAnsi" w:cstheme="minorHAnsi"/>
          <w:sz w:val="22"/>
          <w:szCs w:val="22"/>
        </w:rPr>
        <w:t>Governance and compliance</w:t>
      </w:r>
    </w:p>
    <w:p w14:paraId="2819CF56" w14:textId="0E6C05A5" w:rsidR="00414B2C" w:rsidRDefault="00414B2C">
      <w:pPr>
        <w:pStyle w:val="paragraph"/>
        <w:numPr>
          <w:ilvl w:val="0"/>
          <w:numId w:val="4"/>
        </w:numPr>
        <w:spacing w:before="0" w:beforeAutospacing="0" w:after="0" w:afterAutospacing="0"/>
        <w:textAlignment w:val="baseline"/>
        <w:rPr>
          <w:rFonts w:asciiTheme="minorHAnsi" w:hAnsiTheme="minorHAnsi" w:cstheme="minorHAnsi"/>
          <w:sz w:val="22"/>
          <w:szCs w:val="22"/>
        </w:rPr>
      </w:pPr>
      <w:r w:rsidRPr="008E5CCB">
        <w:rPr>
          <w:rFonts w:asciiTheme="minorHAnsi" w:hAnsiTheme="minorHAnsi" w:cstheme="minorHAnsi"/>
          <w:sz w:val="22"/>
          <w:szCs w:val="22"/>
        </w:rPr>
        <w:t>Application and Services Security</w:t>
      </w:r>
    </w:p>
    <w:p w14:paraId="0133DCC1" w14:textId="5DDBE861" w:rsidR="00414B2C" w:rsidRPr="008E5CCB" w:rsidRDefault="00414B2C" w:rsidP="00414B2C">
      <w:pPr>
        <w:pStyle w:val="paragraph"/>
        <w:spacing w:before="0" w:beforeAutospacing="0" w:after="0" w:afterAutospacing="0"/>
        <w:textAlignment w:val="baseline"/>
        <w:rPr>
          <w:rFonts w:asciiTheme="minorHAnsi" w:hAnsiTheme="minorHAnsi" w:cstheme="minorHAnsi"/>
          <w:sz w:val="22"/>
          <w:szCs w:val="22"/>
        </w:rPr>
      </w:pPr>
    </w:p>
    <w:p w14:paraId="3DA888AB" w14:textId="040734EF" w:rsidR="00414B2C" w:rsidRPr="00FF3895" w:rsidRDefault="00414B2C">
      <w:pPr>
        <w:pStyle w:val="Heading2"/>
        <w:rPr>
          <w:rFonts w:ascii="Arial Bold" w:eastAsia="MS Mincho" w:hAnsi="Arial Bold" w:cs="Arial" w:hint="eastAsia"/>
          <w:b/>
          <w:bCs/>
          <w:iCs/>
          <w:color w:val="00A1DA"/>
          <w:sz w:val="22"/>
          <w:szCs w:val="22"/>
          <w:lang w:eastAsia="ja-JP"/>
        </w:rPr>
      </w:pPr>
      <w:bookmarkStart w:id="8" w:name="_Toc132128272"/>
      <w:bookmarkStart w:id="9" w:name="_Toc132453534"/>
      <w:r w:rsidRPr="00FF3895">
        <w:rPr>
          <w:rFonts w:ascii="Arial Bold" w:eastAsia="MS Mincho" w:hAnsi="Arial Bold" w:cs="Arial"/>
          <w:b/>
          <w:bCs/>
          <w:iCs/>
          <w:color w:val="00A1DA"/>
          <w:sz w:val="22"/>
          <w:szCs w:val="22"/>
          <w:lang w:eastAsia="ja-JP"/>
        </w:rPr>
        <w:t>Identity and Access management:</w:t>
      </w:r>
      <w:bookmarkEnd w:id="8"/>
      <w:bookmarkEnd w:id="9"/>
      <w:r w:rsidRPr="00FF3895">
        <w:rPr>
          <w:rFonts w:ascii="Arial Bold" w:eastAsia="MS Mincho" w:hAnsi="Arial Bold" w:cs="Arial"/>
          <w:b/>
          <w:bCs/>
          <w:iCs/>
          <w:color w:val="00A1DA"/>
          <w:sz w:val="22"/>
          <w:szCs w:val="22"/>
          <w:lang w:eastAsia="ja-JP"/>
        </w:rPr>
        <w:t xml:space="preserve"> </w:t>
      </w:r>
    </w:p>
    <w:p w14:paraId="7A278B28" w14:textId="5218FBD4" w:rsidR="00414B2C" w:rsidRDefault="00414B2C">
      <w:pPr>
        <w:numPr>
          <w:ilvl w:val="1"/>
          <w:numId w:val="3"/>
        </w:numPr>
        <w:shd w:val="clear" w:color="auto" w:fill="FFFFFF"/>
        <w:spacing w:line="240" w:lineRule="auto"/>
        <w:rPr>
          <w:rFonts w:eastAsia="Times New Roman" w:cstheme="minorHAnsi"/>
          <w:color w:val="auto"/>
          <w:sz w:val="22"/>
          <w:lang w:eastAsia="en-IN"/>
        </w:rPr>
      </w:pPr>
      <w:r w:rsidRPr="00730A8C">
        <w:rPr>
          <w:rFonts w:eastAsia="Times New Roman" w:cstheme="minorHAnsi"/>
          <w:b/>
          <w:bCs/>
          <w:color w:val="auto"/>
          <w:sz w:val="22"/>
          <w:lang w:eastAsia="en-IN"/>
        </w:rPr>
        <w:t>Assign permissions to users, groups, and applications at a certain scope through Azure RBAC</w:t>
      </w:r>
      <w:r w:rsidRPr="008E5CCB">
        <w:rPr>
          <w:rFonts w:eastAsia="Times New Roman" w:cstheme="minorHAnsi"/>
          <w:color w:val="auto"/>
          <w:sz w:val="22"/>
          <w:lang w:eastAsia="en-IN"/>
        </w:rPr>
        <w:t xml:space="preserve">. </w:t>
      </w:r>
      <w:r w:rsidR="00253758">
        <w:rPr>
          <w:rFonts w:eastAsia="Times New Roman" w:cstheme="minorHAnsi"/>
          <w:color w:val="auto"/>
          <w:sz w:val="22"/>
          <w:lang w:eastAsia="en-IN"/>
        </w:rPr>
        <w:t>Wipro guideline is to g</w:t>
      </w:r>
      <w:r w:rsidR="00730A8C" w:rsidRPr="00730A8C">
        <w:rPr>
          <w:rFonts w:eastAsia="Times New Roman" w:cstheme="minorHAnsi"/>
          <w:color w:val="auto"/>
          <w:sz w:val="22"/>
          <w:lang w:eastAsia="en-IN"/>
        </w:rPr>
        <w:t>rant permissions based on predefined roles, rather than granting permissions directly to individual users. RBAC allows you to assign permissions to roles, and then assign users to those roles based on their job responsibilities. This makes it easier to manage access permissions based on need-to-know and least privilege principles, as roles can be defined and managed centrally, and access can be easily revoked or modified as needed.</w:t>
      </w:r>
    </w:p>
    <w:p w14:paraId="45C5FC1A" w14:textId="08F18AFC" w:rsidR="00D85A7C" w:rsidRPr="00D85A7C" w:rsidRDefault="00D85A7C" w:rsidP="00D85A7C">
      <w:pPr>
        <w:numPr>
          <w:ilvl w:val="2"/>
          <w:numId w:val="3"/>
        </w:numPr>
        <w:shd w:val="clear" w:color="auto" w:fill="FFFFFF"/>
        <w:spacing w:line="240" w:lineRule="auto"/>
        <w:rPr>
          <w:rFonts w:eastAsia="Times New Roman" w:cstheme="minorHAnsi"/>
          <w:color w:val="auto"/>
          <w:sz w:val="22"/>
          <w:lang w:eastAsia="en-IN"/>
        </w:rPr>
      </w:pPr>
      <w:r w:rsidRPr="00730A8C">
        <w:rPr>
          <w:rFonts w:eastAsia="Times New Roman" w:cstheme="minorHAnsi"/>
          <w:b/>
          <w:bCs/>
          <w:color w:val="auto"/>
          <w:sz w:val="22"/>
          <w:lang w:eastAsia="en-IN"/>
        </w:rPr>
        <w:t>Grant access based on a need-to-know basis and least privilege security principles</w:t>
      </w:r>
      <w:r>
        <w:rPr>
          <w:rFonts w:eastAsia="Times New Roman" w:cstheme="minorHAnsi"/>
          <w:color w:val="auto"/>
          <w:sz w:val="22"/>
          <w:lang w:eastAsia="en-IN"/>
        </w:rPr>
        <w:t>: A</w:t>
      </w:r>
      <w:r w:rsidRPr="00730A8C">
        <w:rPr>
          <w:rFonts w:eastAsia="Times New Roman" w:cstheme="minorHAnsi"/>
          <w:color w:val="auto"/>
          <w:sz w:val="22"/>
          <w:lang w:eastAsia="en-IN"/>
        </w:rPr>
        <w:t xml:space="preserve">ccess should be based on a user's role, responsibilities, and the specific tasks they need to complete. </w:t>
      </w:r>
      <w:r>
        <w:rPr>
          <w:rFonts w:eastAsia="Times New Roman" w:cstheme="minorHAnsi"/>
          <w:color w:val="auto"/>
          <w:sz w:val="22"/>
          <w:lang w:eastAsia="en-IN"/>
        </w:rPr>
        <w:t>Wipro recommends a</w:t>
      </w:r>
      <w:r w:rsidRPr="00730A8C">
        <w:rPr>
          <w:rFonts w:eastAsia="Times New Roman" w:cstheme="minorHAnsi"/>
          <w:color w:val="auto"/>
          <w:sz w:val="22"/>
          <w:lang w:eastAsia="en-IN"/>
        </w:rPr>
        <w:t>void granting blanket</w:t>
      </w:r>
      <w:r>
        <w:rPr>
          <w:rFonts w:eastAsia="Times New Roman" w:cstheme="minorHAnsi"/>
          <w:color w:val="auto"/>
          <w:sz w:val="22"/>
          <w:lang w:eastAsia="en-IN"/>
        </w:rPr>
        <w:t>/admin</w:t>
      </w:r>
      <w:r w:rsidRPr="00730A8C">
        <w:rPr>
          <w:rFonts w:eastAsia="Times New Roman" w:cstheme="minorHAnsi"/>
          <w:color w:val="auto"/>
          <w:sz w:val="22"/>
          <w:lang w:eastAsia="en-IN"/>
        </w:rPr>
        <w:t xml:space="preserve"> access to all resources</w:t>
      </w:r>
      <w:r>
        <w:rPr>
          <w:rFonts w:eastAsia="Times New Roman" w:cstheme="minorHAnsi"/>
          <w:color w:val="auto"/>
          <w:sz w:val="22"/>
          <w:lang w:eastAsia="en-IN"/>
        </w:rPr>
        <w:t>, users,</w:t>
      </w:r>
      <w:r w:rsidRPr="00730A8C">
        <w:rPr>
          <w:rFonts w:eastAsia="Times New Roman" w:cstheme="minorHAnsi"/>
          <w:color w:val="auto"/>
          <w:sz w:val="22"/>
          <w:lang w:eastAsia="en-IN"/>
        </w:rPr>
        <w:t xml:space="preserve"> or systems, and regularly review and revoke access that is no longer needed</w:t>
      </w:r>
      <w:r>
        <w:rPr>
          <w:rFonts w:ascii="Segoe UI" w:hAnsi="Segoe UI" w:cs="Segoe UI"/>
          <w:color w:val="374151"/>
          <w:shd w:val="clear" w:color="auto" w:fill="F7F7F8"/>
        </w:rPr>
        <w:t xml:space="preserve">. </w:t>
      </w:r>
    </w:p>
    <w:p w14:paraId="4954E430" w14:textId="12DAB279" w:rsidR="00D85A7C" w:rsidRPr="00D85A7C" w:rsidRDefault="00EC0E1F" w:rsidP="00D85A7C">
      <w:pPr>
        <w:pStyle w:val="ListParagraph"/>
        <w:shd w:val="clear" w:color="auto" w:fill="FFFFFF"/>
        <w:spacing w:line="240" w:lineRule="auto"/>
        <w:ind w:left="360"/>
        <w:rPr>
          <w:rFonts w:eastAsia="Times New Roman" w:cstheme="minorHAnsi"/>
          <w:color w:val="auto"/>
          <w:sz w:val="22"/>
          <w:lang w:eastAsia="en-IN"/>
        </w:rPr>
      </w:pPr>
      <w:r>
        <w:rPr>
          <w:noProof/>
        </w:rPr>
        <w:lastRenderedPageBreak/>
        <w:drawing>
          <wp:inline distT="0" distB="0" distL="0" distR="0" wp14:anchorId="6AFD8BB8" wp14:editId="471905FD">
            <wp:extent cx="4419600" cy="3114537"/>
            <wp:effectExtent l="76200" t="19050" r="76200" b="1244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6739" cy="3119568"/>
                    </a:xfrm>
                    <a:prstGeom prst="rect">
                      <a:avLst/>
                    </a:prstGeom>
                    <a:ln>
                      <a:solidFill>
                        <a:schemeClr val="tx1"/>
                      </a:solidFill>
                    </a:ln>
                    <a:effectLst>
                      <a:outerShdw blurRad="50800" dist="50800" dir="5400000" algn="ctr" rotWithShape="0">
                        <a:schemeClr val="tx1"/>
                      </a:outerShdw>
                    </a:effectLst>
                  </pic:spPr>
                </pic:pic>
              </a:graphicData>
            </a:graphic>
          </wp:inline>
        </w:drawing>
      </w:r>
    </w:p>
    <w:p w14:paraId="58C2D742" w14:textId="663D1A26" w:rsidR="00D85A7C" w:rsidRPr="00D85A7C" w:rsidRDefault="00D85A7C" w:rsidP="00C202AC">
      <w:pPr>
        <w:pStyle w:val="ListParagraph"/>
        <w:shd w:val="clear" w:color="auto" w:fill="FFFFFF"/>
        <w:spacing w:line="240" w:lineRule="auto"/>
        <w:ind w:left="360"/>
        <w:jc w:val="center"/>
        <w:rPr>
          <w:rFonts w:eastAsia="Times New Roman" w:cstheme="minorHAnsi"/>
          <w:color w:val="auto"/>
          <w:sz w:val="22"/>
          <w:lang w:eastAsia="en-IN"/>
        </w:rPr>
      </w:pPr>
      <w:r w:rsidRPr="00D85A7C">
        <w:rPr>
          <w:rFonts w:eastAsia="Times New Roman" w:cstheme="minorHAnsi"/>
          <w:color w:val="auto"/>
          <w:sz w:val="22"/>
          <w:lang w:eastAsia="en-IN"/>
        </w:rPr>
        <w:t xml:space="preserve">Figure 1: </w:t>
      </w:r>
      <w:r w:rsidR="00C202AC">
        <w:rPr>
          <w:rFonts w:eastAsia="Times New Roman" w:cstheme="minorHAnsi"/>
          <w:color w:val="auto"/>
          <w:sz w:val="22"/>
          <w:lang w:eastAsia="en-IN"/>
        </w:rPr>
        <w:t>Role based l</w:t>
      </w:r>
      <w:r w:rsidRPr="00D85A7C">
        <w:rPr>
          <w:rFonts w:eastAsia="Times New Roman" w:cstheme="minorHAnsi"/>
          <w:color w:val="auto"/>
          <w:sz w:val="22"/>
          <w:lang w:eastAsia="en-IN"/>
        </w:rPr>
        <w:t xml:space="preserve">east Privileges </w:t>
      </w:r>
      <w:r w:rsidR="00C202AC">
        <w:rPr>
          <w:rFonts w:eastAsia="Times New Roman" w:cstheme="minorHAnsi"/>
          <w:color w:val="auto"/>
          <w:sz w:val="22"/>
          <w:lang w:eastAsia="en-IN"/>
        </w:rPr>
        <w:t>specific to</w:t>
      </w:r>
      <w:r w:rsidRPr="00D85A7C">
        <w:rPr>
          <w:rFonts w:eastAsia="Times New Roman" w:cstheme="minorHAnsi"/>
          <w:color w:val="auto"/>
          <w:sz w:val="22"/>
          <w:lang w:eastAsia="en-IN"/>
        </w:rPr>
        <w:t xml:space="preserve"> </w:t>
      </w:r>
      <w:r w:rsidR="0033561F" w:rsidRPr="00D85A7C">
        <w:rPr>
          <w:rFonts w:eastAsia="Times New Roman" w:cstheme="minorHAnsi"/>
          <w:color w:val="auto"/>
          <w:sz w:val="22"/>
          <w:lang w:eastAsia="en-IN"/>
        </w:rPr>
        <w:t>task.</w:t>
      </w:r>
    </w:p>
    <w:p w14:paraId="356D9E0B" w14:textId="77777777" w:rsidR="00D85A7C" w:rsidRPr="003B44B3" w:rsidRDefault="00D85A7C" w:rsidP="00D85A7C">
      <w:pPr>
        <w:shd w:val="clear" w:color="auto" w:fill="FFFFFF"/>
        <w:spacing w:line="240" w:lineRule="auto"/>
        <w:ind w:left="720"/>
        <w:rPr>
          <w:rFonts w:eastAsia="Times New Roman" w:cstheme="minorHAnsi"/>
          <w:color w:val="auto"/>
          <w:sz w:val="22"/>
          <w:lang w:eastAsia="en-IN"/>
        </w:rPr>
      </w:pPr>
    </w:p>
    <w:p w14:paraId="28591E9D" w14:textId="77777777" w:rsidR="003B44B3" w:rsidRPr="008E5CCB" w:rsidRDefault="003B44B3" w:rsidP="003B44B3">
      <w:pPr>
        <w:shd w:val="clear" w:color="auto" w:fill="FFFFFF"/>
        <w:spacing w:line="240" w:lineRule="auto"/>
        <w:ind w:left="720"/>
        <w:rPr>
          <w:rFonts w:eastAsia="Times New Roman" w:cstheme="minorHAnsi"/>
          <w:color w:val="auto"/>
          <w:sz w:val="22"/>
          <w:lang w:eastAsia="en-IN"/>
        </w:rPr>
      </w:pPr>
    </w:p>
    <w:p w14:paraId="5A1281DA" w14:textId="389C4E81" w:rsidR="00414B2C" w:rsidRPr="008E5CCB" w:rsidRDefault="00414B2C">
      <w:pPr>
        <w:numPr>
          <w:ilvl w:val="1"/>
          <w:numId w:val="3"/>
        </w:numPr>
        <w:shd w:val="clear" w:color="auto" w:fill="FFFFFF"/>
        <w:spacing w:line="240" w:lineRule="auto"/>
        <w:rPr>
          <w:rFonts w:eastAsia="Times New Roman" w:cstheme="minorHAnsi"/>
          <w:color w:val="auto"/>
          <w:sz w:val="22"/>
          <w:lang w:eastAsia="en-IN"/>
        </w:rPr>
      </w:pPr>
      <w:r w:rsidRPr="00730A8C">
        <w:rPr>
          <w:rFonts w:eastAsia="Times New Roman" w:cstheme="minorHAnsi"/>
          <w:b/>
          <w:bCs/>
          <w:color w:val="auto"/>
          <w:sz w:val="22"/>
          <w:lang w:eastAsia="en-IN"/>
        </w:rPr>
        <w:t>Prevent deletion or modification of a resource, resource group, or subscription through management locks.</w:t>
      </w:r>
      <w:r w:rsidR="00730A8C">
        <w:rPr>
          <w:rFonts w:eastAsia="Times New Roman" w:cstheme="minorHAnsi"/>
          <w:color w:val="auto"/>
          <w:sz w:val="22"/>
          <w:lang w:eastAsia="en-IN"/>
        </w:rPr>
        <w:t xml:space="preserve"> </w:t>
      </w:r>
      <w:r w:rsidR="00730A8C" w:rsidRPr="00730A8C">
        <w:rPr>
          <w:rFonts w:eastAsia="Times New Roman" w:cstheme="minorHAnsi"/>
          <w:color w:val="auto"/>
          <w:sz w:val="22"/>
          <w:lang w:eastAsia="en-IN"/>
        </w:rPr>
        <w:t xml:space="preserve">Management locks in Azure are a way to prevent accidental or unauthorized deletion or modification of resources, resource groups, or subscriptions. </w:t>
      </w:r>
      <w:r w:rsidR="00253758">
        <w:rPr>
          <w:rFonts w:eastAsia="Times New Roman" w:cstheme="minorHAnsi"/>
          <w:color w:val="auto"/>
          <w:sz w:val="22"/>
          <w:lang w:eastAsia="en-IN"/>
        </w:rPr>
        <w:t>Wipro suggested to apply l</w:t>
      </w:r>
      <w:r w:rsidR="00730A8C" w:rsidRPr="00730A8C">
        <w:rPr>
          <w:rFonts w:eastAsia="Times New Roman" w:cstheme="minorHAnsi"/>
          <w:color w:val="auto"/>
          <w:sz w:val="22"/>
          <w:lang w:eastAsia="en-IN"/>
        </w:rPr>
        <w:t>ocks on resources, resource group and subscription.</w:t>
      </w:r>
    </w:p>
    <w:p w14:paraId="130C8002" w14:textId="548B2993" w:rsidR="00414B2C" w:rsidRDefault="00414B2C">
      <w:pPr>
        <w:numPr>
          <w:ilvl w:val="1"/>
          <w:numId w:val="3"/>
        </w:numPr>
        <w:shd w:val="clear" w:color="auto" w:fill="FFFFFF"/>
        <w:spacing w:line="240" w:lineRule="auto"/>
        <w:rPr>
          <w:rFonts w:eastAsia="Times New Roman" w:cstheme="minorHAnsi"/>
          <w:color w:val="auto"/>
          <w:sz w:val="22"/>
          <w:lang w:eastAsia="en-IN"/>
        </w:rPr>
      </w:pPr>
      <w:r w:rsidRPr="00730A8C">
        <w:rPr>
          <w:rFonts w:eastAsia="Times New Roman" w:cstheme="minorHAnsi"/>
          <w:b/>
          <w:bCs/>
          <w:color w:val="auto"/>
          <w:sz w:val="22"/>
          <w:lang w:eastAsia="en-IN"/>
        </w:rPr>
        <w:t>Use Managed Identities to access resources in Azure</w:t>
      </w:r>
      <w:r w:rsidRPr="008E5CCB">
        <w:rPr>
          <w:rFonts w:eastAsia="Times New Roman" w:cstheme="minorHAnsi"/>
          <w:color w:val="auto"/>
          <w:sz w:val="22"/>
          <w:lang w:eastAsia="en-IN"/>
        </w:rPr>
        <w:t>.</w:t>
      </w:r>
      <w:r w:rsidR="00730A8C">
        <w:rPr>
          <w:rFonts w:eastAsia="Times New Roman" w:cstheme="minorHAnsi"/>
          <w:color w:val="auto"/>
          <w:sz w:val="22"/>
          <w:lang w:eastAsia="en-IN"/>
        </w:rPr>
        <w:t xml:space="preserve"> </w:t>
      </w:r>
      <w:r w:rsidR="00253758">
        <w:rPr>
          <w:rFonts w:eastAsia="Times New Roman" w:cstheme="minorHAnsi"/>
          <w:color w:val="auto"/>
          <w:sz w:val="22"/>
          <w:lang w:eastAsia="en-IN"/>
        </w:rPr>
        <w:t xml:space="preserve">Wipro recommends </w:t>
      </w:r>
      <w:r w:rsidR="00D85A7C">
        <w:rPr>
          <w:rFonts w:eastAsia="Times New Roman" w:cstheme="minorHAnsi"/>
          <w:color w:val="auto"/>
          <w:sz w:val="22"/>
          <w:lang w:eastAsia="en-IN"/>
        </w:rPr>
        <w:t>using</w:t>
      </w:r>
      <w:r w:rsidR="00253758">
        <w:rPr>
          <w:rFonts w:eastAsia="Times New Roman" w:cstheme="minorHAnsi"/>
          <w:color w:val="auto"/>
          <w:sz w:val="22"/>
          <w:lang w:eastAsia="en-IN"/>
        </w:rPr>
        <w:t xml:space="preserve"> m</w:t>
      </w:r>
      <w:r w:rsidR="00730A8C" w:rsidRPr="00637792">
        <w:rPr>
          <w:rFonts w:eastAsia="Times New Roman" w:cstheme="minorHAnsi"/>
          <w:color w:val="auto"/>
          <w:sz w:val="22"/>
          <w:lang w:eastAsia="en-IN"/>
        </w:rPr>
        <w:t xml:space="preserve">anaged identities </w:t>
      </w:r>
      <w:r w:rsidR="00253758">
        <w:rPr>
          <w:rFonts w:eastAsia="Times New Roman" w:cstheme="minorHAnsi"/>
          <w:color w:val="auto"/>
          <w:sz w:val="22"/>
          <w:lang w:eastAsia="en-IN"/>
        </w:rPr>
        <w:t xml:space="preserve">that </w:t>
      </w:r>
      <w:r w:rsidR="00730A8C" w:rsidRPr="00637792">
        <w:rPr>
          <w:rFonts w:eastAsia="Times New Roman" w:cstheme="minorHAnsi"/>
          <w:color w:val="auto"/>
          <w:sz w:val="22"/>
          <w:lang w:eastAsia="en-IN"/>
        </w:rPr>
        <w:t>provide a secure and convenient way to authenticate and authorize applications running on Azure resources to access other Azure resources without the need for explicit credentials or secrets.</w:t>
      </w:r>
      <w:r w:rsidR="00637792">
        <w:rPr>
          <w:rFonts w:eastAsia="Times New Roman" w:cstheme="minorHAnsi"/>
          <w:color w:val="auto"/>
          <w:sz w:val="22"/>
          <w:lang w:eastAsia="en-IN"/>
        </w:rPr>
        <w:t xml:space="preserve"> </w:t>
      </w:r>
    </w:p>
    <w:p w14:paraId="79C6C75D" w14:textId="55F565D4" w:rsidR="000205B3" w:rsidRDefault="000205B3" w:rsidP="000205B3">
      <w:pPr>
        <w:shd w:val="clear" w:color="auto" w:fill="FFFFFF"/>
        <w:spacing w:line="240" w:lineRule="auto"/>
        <w:ind w:left="720"/>
        <w:rPr>
          <w:rFonts w:eastAsia="Times New Roman" w:cstheme="minorHAnsi"/>
          <w:color w:val="auto"/>
          <w:sz w:val="22"/>
          <w:lang w:eastAsia="en-IN"/>
        </w:rPr>
      </w:pPr>
      <w:r>
        <w:rPr>
          <w:noProof/>
        </w:rPr>
        <w:drawing>
          <wp:inline distT="0" distB="0" distL="0" distR="0" wp14:anchorId="6B76336E" wp14:editId="2C5943BD">
            <wp:extent cx="4146550" cy="2057196"/>
            <wp:effectExtent l="76200" t="19050" r="82550" b="133985"/>
            <wp:docPr id="10" name="Picture 10" descr="Securing Azure Services with Managed Identities | Marczak.IO | Adam Marcz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curing Azure Services with Managed Identities | Marczak.IO | Adam Marcza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071" cy="2066385"/>
                    </a:xfrm>
                    <a:prstGeom prst="rect">
                      <a:avLst/>
                    </a:prstGeom>
                    <a:noFill/>
                    <a:ln>
                      <a:solidFill>
                        <a:schemeClr val="tx1"/>
                      </a:solidFill>
                    </a:ln>
                    <a:effectLst>
                      <a:outerShdw blurRad="50800" dist="50800" dir="5400000" algn="ctr" rotWithShape="0">
                        <a:schemeClr val="tx1"/>
                      </a:outerShdw>
                    </a:effectLst>
                  </pic:spPr>
                </pic:pic>
              </a:graphicData>
            </a:graphic>
          </wp:inline>
        </w:drawing>
      </w:r>
    </w:p>
    <w:p w14:paraId="42506A61" w14:textId="7DCDAE3C" w:rsidR="000205B3" w:rsidRDefault="000205B3" w:rsidP="000205B3">
      <w:pPr>
        <w:shd w:val="clear" w:color="auto" w:fill="FFFFFF"/>
        <w:spacing w:line="240" w:lineRule="auto"/>
        <w:ind w:left="720"/>
        <w:rPr>
          <w:rFonts w:eastAsia="Times New Roman" w:cstheme="minorHAnsi"/>
          <w:color w:val="auto"/>
          <w:sz w:val="22"/>
          <w:lang w:eastAsia="en-IN"/>
        </w:rPr>
      </w:pPr>
      <w:r>
        <w:rPr>
          <w:rFonts w:eastAsia="Times New Roman" w:cstheme="minorHAnsi"/>
          <w:color w:val="auto"/>
          <w:sz w:val="22"/>
          <w:lang w:eastAsia="en-IN"/>
        </w:rPr>
        <w:t>Figure 2: Managed Identity access for Azure Resources</w:t>
      </w:r>
      <w:r w:rsidR="00946179">
        <w:rPr>
          <w:rFonts w:eastAsia="Times New Roman" w:cstheme="minorHAnsi"/>
          <w:color w:val="auto"/>
          <w:sz w:val="22"/>
          <w:lang w:eastAsia="en-IN"/>
        </w:rPr>
        <w:t xml:space="preserve"> </w:t>
      </w:r>
      <w:hyperlink r:id="rId14" w:history="1">
        <w:r w:rsidR="00946179" w:rsidRPr="00946179">
          <w:rPr>
            <w:rStyle w:val="Hyperlink"/>
            <w:rFonts w:eastAsia="Times New Roman" w:cstheme="minorHAnsi"/>
            <w:sz w:val="22"/>
            <w:lang w:eastAsia="en-IN"/>
          </w:rPr>
          <w:t>Reference</w:t>
        </w:r>
      </w:hyperlink>
    </w:p>
    <w:p w14:paraId="490E006D" w14:textId="77777777" w:rsidR="000205B3" w:rsidRPr="008E5CCB" w:rsidRDefault="000205B3" w:rsidP="000205B3">
      <w:pPr>
        <w:shd w:val="clear" w:color="auto" w:fill="FFFFFF"/>
        <w:spacing w:line="240" w:lineRule="auto"/>
        <w:ind w:left="720"/>
        <w:rPr>
          <w:rFonts w:eastAsia="Times New Roman" w:cstheme="minorHAnsi"/>
          <w:color w:val="auto"/>
          <w:sz w:val="22"/>
          <w:lang w:eastAsia="en-IN"/>
        </w:rPr>
      </w:pPr>
    </w:p>
    <w:p w14:paraId="61979136" w14:textId="46E7B960" w:rsidR="00414B2C" w:rsidRPr="00BE5DE4" w:rsidRDefault="00414B2C">
      <w:pPr>
        <w:numPr>
          <w:ilvl w:val="1"/>
          <w:numId w:val="3"/>
        </w:numPr>
        <w:shd w:val="clear" w:color="auto" w:fill="FFFFFF"/>
        <w:spacing w:line="240" w:lineRule="auto"/>
        <w:rPr>
          <w:rFonts w:eastAsia="Times New Roman" w:cstheme="minorHAnsi"/>
          <w:b/>
          <w:bCs/>
          <w:color w:val="auto"/>
          <w:sz w:val="22"/>
          <w:lang w:eastAsia="en-IN"/>
        </w:rPr>
      </w:pPr>
      <w:r w:rsidRPr="00637792">
        <w:rPr>
          <w:rFonts w:eastAsia="Times New Roman" w:cstheme="minorHAnsi"/>
          <w:b/>
          <w:bCs/>
          <w:color w:val="auto"/>
          <w:sz w:val="22"/>
          <w:lang w:eastAsia="en-IN"/>
        </w:rPr>
        <w:t>Support a single enterprise directory. Keep the cloud and on-premises directories synchronized, except for critical-impact accounts.</w:t>
      </w:r>
      <w:r w:rsidR="00637792">
        <w:rPr>
          <w:rFonts w:eastAsia="Times New Roman" w:cstheme="minorHAnsi"/>
          <w:b/>
          <w:bCs/>
          <w:color w:val="auto"/>
          <w:sz w:val="22"/>
          <w:lang w:eastAsia="en-IN"/>
        </w:rPr>
        <w:t xml:space="preserve"> </w:t>
      </w:r>
      <w:r w:rsidR="00637792" w:rsidRPr="00637792">
        <w:rPr>
          <w:rFonts w:eastAsia="Times New Roman" w:cstheme="minorHAnsi"/>
          <w:color w:val="auto"/>
          <w:sz w:val="22"/>
          <w:lang w:eastAsia="en-IN"/>
        </w:rPr>
        <w:t xml:space="preserve">By using Azure AD Connect and </w:t>
      </w:r>
      <w:r w:rsidR="00637792" w:rsidRPr="00637792">
        <w:rPr>
          <w:rFonts w:eastAsia="Times New Roman" w:cstheme="minorHAnsi"/>
          <w:color w:val="auto"/>
          <w:sz w:val="22"/>
          <w:lang w:eastAsia="en-IN"/>
        </w:rPr>
        <w:lastRenderedPageBreak/>
        <w:t>implementing the appropriate synchronization filters, monitoring, and security measures, single enterprise directory</w:t>
      </w:r>
      <w:r w:rsidR="00637792">
        <w:rPr>
          <w:rFonts w:eastAsia="Times New Roman" w:cstheme="minorHAnsi"/>
          <w:color w:val="auto"/>
          <w:sz w:val="22"/>
          <w:lang w:eastAsia="en-IN"/>
        </w:rPr>
        <w:t xml:space="preserve"> can be supported</w:t>
      </w:r>
      <w:r w:rsidR="00637792" w:rsidRPr="00637792">
        <w:rPr>
          <w:rFonts w:eastAsia="Times New Roman" w:cstheme="minorHAnsi"/>
          <w:color w:val="auto"/>
          <w:sz w:val="22"/>
          <w:lang w:eastAsia="en-IN"/>
        </w:rPr>
        <w:t xml:space="preserve"> while keeping the cloud and on-premises directories synchronized, except for critical-impact accounts. </w:t>
      </w:r>
      <w:r w:rsidR="00253758">
        <w:rPr>
          <w:rFonts w:eastAsia="Times New Roman" w:cstheme="minorHAnsi"/>
          <w:color w:val="auto"/>
          <w:sz w:val="22"/>
          <w:lang w:eastAsia="en-IN"/>
        </w:rPr>
        <w:t>Wipro suggested that</w:t>
      </w:r>
      <w:r w:rsidR="00637792" w:rsidRPr="00637792">
        <w:rPr>
          <w:rFonts w:eastAsia="Times New Roman" w:cstheme="minorHAnsi"/>
          <w:color w:val="auto"/>
          <w:sz w:val="22"/>
          <w:lang w:eastAsia="en-IN"/>
        </w:rPr>
        <w:t xml:space="preserve"> helps to maintain consistency across the directories while ensuring that sensitive accounts are protected and aligned with your organization</w:t>
      </w:r>
      <w:r w:rsidR="00637792">
        <w:rPr>
          <w:rFonts w:eastAsia="Times New Roman" w:cstheme="minorHAnsi"/>
          <w:color w:val="auto"/>
          <w:sz w:val="22"/>
          <w:lang w:eastAsia="en-IN"/>
        </w:rPr>
        <w:t>’</w:t>
      </w:r>
      <w:r w:rsidR="00637792" w:rsidRPr="00637792">
        <w:rPr>
          <w:rFonts w:eastAsia="Times New Roman" w:cstheme="minorHAnsi"/>
          <w:color w:val="auto"/>
          <w:sz w:val="22"/>
          <w:lang w:eastAsia="en-IN"/>
        </w:rPr>
        <w:t>s security policies.</w:t>
      </w:r>
    </w:p>
    <w:p w14:paraId="42BF6B58" w14:textId="77777777" w:rsidR="00BE5DE4" w:rsidRPr="00ED3A4F" w:rsidRDefault="00BE5DE4" w:rsidP="00BE5DE4">
      <w:pPr>
        <w:shd w:val="clear" w:color="auto" w:fill="FFFFFF"/>
        <w:spacing w:line="240" w:lineRule="auto"/>
        <w:ind w:left="720"/>
        <w:rPr>
          <w:rFonts w:eastAsia="Times New Roman" w:cstheme="minorHAnsi"/>
          <w:b/>
          <w:bCs/>
          <w:color w:val="auto"/>
          <w:sz w:val="22"/>
          <w:lang w:eastAsia="en-IN"/>
        </w:rPr>
      </w:pPr>
    </w:p>
    <w:p w14:paraId="70DBF8B6" w14:textId="29DC9E6A" w:rsidR="00ED3A4F" w:rsidRDefault="007E4DEF" w:rsidP="00ED3A4F">
      <w:pPr>
        <w:shd w:val="clear" w:color="auto" w:fill="FFFFFF"/>
        <w:spacing w:line="240" w:lineRule="auto"/>
        <w:ind w:left="720"/>
        <w:rPr>
          <w:rFonts w:eastAsia="Times New Roman" w:cstheme="minorHAnsi"/>
          <w:b/>
          <w:bCs/>
          <w:color w:val="auto"/>
          <w:sz w:val="22"/>
          <w:lang w:eastAsia="en-IN"/>
        </w:rPr>
      </w:pPr>
      <w:r>
        <w:rPr>
          <w:noProof/>
        </w:rPr>
        <w:drawing>
          <wp:inline distT="0" distB="0" distL="0" distR="0" wp14:anchorId="0FB61251" wp14:editId="6240C7D9">
            <wp:extent cx="4832350" cy="1904351"/>
            <wp:effectExtent l="76200" t="19050" r="82550" b="134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6316" cy="1909855"/>
                    </a:xfrm>
                    <a:prstGeom prst="rect">
                      <a:avLst/>
                    </a:prstGeom>
                    <a:ln>
                      <a:solidFill>
                        <a:schemeClr val="tx1"/>
                      </a:solidFill>
                    </a:ln>
                    <a:effectLst>
                      <a:outerShdw blurRad="50800" dist="50800" dir="5400000" algn="ctr" rotWithShape="0">
                        <a:schemeClr val="tx1"/>
                      </a:outerShdw>
                    </a:effectLst>
                  </pic:spPr>
                </pic:pic>
              </a:graphicData>
            </a:graphic>
          </wp:inline>
        </w:drawing>
      </w:r>
    </w:p>
    <w:p w14:paraId="5E82612D" w14:textId="5405BE58" w:rsidR="00ED3A4F" w:rsidRDefault="00ED3A4F" w:rsidP="007E4DEF">
      <w:pPr>
        <w:shd w:val="clear" w:color="auto" w:fill="FFFFFF"/>
        <w:spacing w:line="240" w:lineRule="auto"/>
        <w:ind w:left="720"/>
        <w:jc w:val="center"/>
        <w:rPr>
          <w:rFonts w:eastAsia="Times New Roman" w:cstheme="minorHAnsi"/>
          <w:color w:val="auto"/>
          <w:sz w:val="22"/>
          <w:lang w:eastAsia="en-IN"/>
        </w:rPr>
      </w:pPr>
      <w:r>
        <w:rPr>
          <w:rFonts w:eastAsia="Times New Roman" w:cstheme="minorHAnsi"/>
          <w:color w:val="auto"/>
          <w:sz w:val="22"/>
          <w:lang w:eastAsia="en-IN"/>
        </w:rPr>
        <w:t>Figure 3: AD Connect user sync. Between On premises AD to AAD</w:t>
      </w:r>
    </w:p>
    <w:p w14:paraId="7B641221" w14:textId="77777777" w:rsidR="005F46C6" w:rsidRPr="00637792" w:rsidRDefault="005F46C6" w:rsidP="00ED3A4F">
      <w:pPr>
        <w:shd w:val="clear" w:color="auto" w:fill="FFFFFF"/>
        <w:spacing w:line="240" w:lineRule="auto"/>
        <w:ind w:left="720"/>
        <w:rPr>
          <w:rFonts w:eastAsia="Times New Roman" w:cstheme="minorHAnsi"/>
          <w:b/>
          <w:bCs/>
          <w:color w:val="auto"/>
          <w:sz w:val="22"/>
          <w:lang w:eastAsia="en-IN"/>
        </w:rPr>
      </w:pPr>
    </w:p>
    <w:p w14:paraId="0EAA9F35" w14:textId="65963909" w:rsidR="00414B2C" w:rsidRPr="00764D51" w:rsidRDefault="00414B2C">
      <w:pPr>
        <w:numPr>
          <w:ilvl w:val="1"/>
          <w:numId w:val="3"/>
        </w:numPr>
        <w:shd w:val="clear" w:color="auto" w:fill="FFFFFF"/>
        <w:spacing w:line="240" w:lineRule="auto"/>
        <w:rPr>
          <w:rFonts w:eastAsia="Times New Roman" w:cstheme="minorHAnsi"/>
          <w:b/>
          <w:bCs/>
          <w:color w:val="auto"/>
          <w:sz w:val="22"/>
          <w:lang w:eastAsia="en-IN"/>
        </w:rPr>
      </w:pPr>
      <w:r w:rsidRPr="00637792">
        <w:rPr>
          <w:rFonts w:eastAsia="Times New Roman" w:cstheme="minorHAnsi"/>
          <w:b/>
          <w:bCs/>
          <w:color w:val="auto"/>
          <w:sz w:val="22"/>
          <w:lang w:eastAsia="en-IN"/>
        </w:rPr>
        <w:t xml:space="preserve">Set up Azure AD Conditional Access. </w:t>
      </w:r>
      <w:r w:rsidR="00253758" w:rsidRPr="00253758">
        <w:rPr>
          <w:rFonts w:eastAsia="Times New Roman" w:cstheme="minorHAnsi"/>
          <w:color w:val="auto"/>
          <w:sz w:val="22"/>
          <w:lang w:eastAsia="en-IN"/>
        </w:rPr>
        <w:t>Wipro emphasis on</w:t>
      </w:r>
      <w:r w:rsidR="00253758">
        <w:rPr>
          <w:rFonts w:eastAsia="Times New Roman" w:cstheme="minorHAnsi"/>
          <w:b/>
          <w:bCs/>
          <w:color w:val="auto"/>
          <w:sz w:val="22"/>
          <w:lang w:eastAsia="en-IN"/>
        </w:rPr>
        <w:t xml:space="preserve"> </w:t>
      </w:r>
      <w:r w:rsidR="00637792" w:rsidRPr="00637792">
        <w:rPr>
          <w:rFonts w:eastAsia="Times New Roman" w:cstheme="minorHAnsi"/>
          <w:color w:val="auto"/>
          <w:sz w:val="22"/>
          <w:lang w:eastAsia="en-IN"/>
        </w:rPr>
        <w:t>leveraging Azure AD Conditional Access, enforce and measure key security attributes when authenticating all users, including critical-impact accounts, to ensure that only authorized users with the necessary security attributes can access cloud resources.</w:t>
      </w:r>
    </w:p>
    <w:p w14:paraId="4F16F465" w14:textId="245AF1F7" w:rsidR="00764D51" w:rsidRDefault="00764D51" w:rsidP="00764D51">
      <w:pPr>
        <w:shd w:val="clear" w:color="auto" w:fill="FFFFFF"/>
        <w:spacing w:line="240" w:lineRule="auto"/>
        <w:ind w:left="720"/>
        <w:rPr>
          <w:rFonts w:eastAsia="Times New Roman" w:cstheme="minorHAnsi"/>
          <w:b/>
          <w:bCs/>
          <w:color w:val="auto"/>
          <w:sz w:val="22"/>
          <w:lang w:eastAsia="en-IN"/>
        </w:rPr>
      </w:pPr>
      <w:r>
        <w:rPr>
          <w:noProof/>
        </w:rPr>
        <w:drawing>
          <wp:inline distT="0" distB="0" distL="0" distR="0" wp14:anchorId="6EFA914F" wp14:editId="648CF0BE">
            <wp:extent cx="5731510" cy="3223895"/>
            <wp:effectExtent l="76200" t="19050" r="78740" b="128905"/>
            <wp:docPr id="25" name="Picture 25" descr="Conditional access in the Azure classic portal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ditional access in the Azure classic portal | Microsoft Doc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a:effectLst>
                      <a:outerShdw blurRad="50800" dist="50800" dir="5400000" algn="ctr" rotWithShape="0">
                        <a:schemeClr val="tx1"/>
                      </a:outerShdw>
                    </a:effectLst>
                  </pic:spPr>
                </pic:pic>
              </a:graphicData>
            </a:graphic>
          </wp:inline>
        </w:drawing>
      </w:r>
    </w:p>
    <w:p w14:paraId="500157FD" w14:textId="1F8A2422" w:rsidR="00764D51" w:rsidRDefault="00764D51" w:rsidP="0079422A">
      <w:pPr>
        <w:shd w:val="clear" w:color="auto" w:fill="FFFFFF"/>
        <w:spacing w:line="240" w:lineRule="auto"/>
        <w:ind w:left="720"/>
        <w:jc w:val="center"/>
        <w:rPr>
          <w:rFonts w:eastAsia="Times New Roman" w:cstheme="minorHAnsi"/>
          <w:color w:val="auto"/>
          <w:sz w:val="22"/>
          <w:lang w:eastAsia="en-IN"/>
        </w:rPr>
      </w:pPr>
      <w:r>
        <w:rPr>
          <w:rFonts w:eastAsia="Times New Roman" w:cstheme="minorHAnsi"/>
          <w:color w:val="auto"/>
          <w:sz w:val="22"/>
          <w:lang w:eastAsia="en-IN"/>
        </w:rPr>
        <w:t xml:space="preserve">Figure </w:t>
      </w:r>
      <w:r w:rsidR="000275E3">
        <w:rPr>
          <w:rFonts w:eastAsia="Times New Roman" w:cstheme="minorHAnsi"/>
          <w:color w:val="auto"/>
          <w:sz w:val="22"/>
          <w:lang w:eastAsia="en-IN"/>
        </w:rPr>
        <w:t>4</w:t>
      </w:r>
      <w:r>
        <w:rPr>
          <w:rFonts w:eastAsia="Times New Roman" w:cstheme="minorHAnsi"/>
          <w:color w:val="auto"/>
          <w:sz w:val="22"/>
          <w:lang w:eastAsia="en-IN"/>
        </w:rPr>
        <w:t>: Conditional Access Controls</w:t>
      </w:r>
      <w:r w:rsidR="0086656E">
        <w:rPr>
          <w:rFonts w:eastAsia="Times New Roman" w:cstheme="minorHAnsi"/>
          <w:color w:val="auto"/>
          <w:sz w:val="22"/>
          <w:lang w:eastAsia="en-IN"/>
        </w:rPr>
        <w:t xml:space="preserve"> </w:t>
      </w:r>
      <w:hyperlink r:id="rId17" w:history="1">
        <w:r w:rsidR="0086656E" w:rsidRPr="0086656E">
          <w:rPr>
            <w:rStyle w:val="Hyperlink"/>
            <w:rFonts w:eastAsia="Times New Roman" w:cstheme="minorHAnsi"/>
            <w:sz w:val="22"/>
            <w:lang w:eastAsia="en-IN"/>
          </w:rPr>
          <w:t>Reference</w:t>
        </w:r>
      </w:hyperlink>
    </w:p>
    <w:p w14:paraId="0B7CE7BF" w14:textId="77777777" w:rsidR="00764D51" w:rsidRPr="00637792" w:rsidRDefault="00764D51" w:rsidP="00764D51">
      <w:pPr>
        <w:shd w:val="clear" w:color="auto" w:fill="FFFFFF"/>
        <w:spacing w:line="240" w:lineRule="auto"/>
        <w:ind w:left="720"/>
        <w:rPr>
          <w:rFonts w:eastAsia="Times New Roman" w:cstheme="minorHAnsi"/>
          <w:b/>
          <w:bCs/>
          <w:color w:val="auto"/>
          <w:sz w:val="22"/>
          <w:lang w:eastAsia="en-IN"/>
        </w:rPr>
      </w:pPr>
    </w:p>
    <w:p w14:paraId="08879B42" w14:textId="595D6B76" w:rsidR="002F481F" w:rsidRPr="002F481F" w:rsidRDefault="00414B2C" w:rsidP="00AB1585">
      <w:pPr>
        <w:numPr>
          <w:ilvl w:val="1"/>
          <w:numId w:val="3"/>
        </w:numPr>
        <w:shd w:val="clear" w:color="auto" w:fill="FFFFFF"/>
        <w:spacing w:line="240" w:lineRule="auto"/>
        <w:rPr>
          <w:rFonts w:eastAsia="Times New Roman" w:cstheme="minorHAnsi"/>
          <w:color w:val="auto"/>
          <w:sz w:val="22"/>
          <w:lang w:eastAsia="en-IN"/>
        </w:rPr>
      </w:pPr>
      <w:r w:rsidRPr="002F481F">
        <w:rPr>
          <w:rFonts w:eastAsia="Times New Roman" w:cstheme="minorHAnsi"/>
          <w:b/>
          <w:bCs/>
          <w:color w:val="auto"/>
          <w:sz w:val="22"/>
          <w:lang w:eastAsia="en-IN"/>
        </w:rPr>
        <w:lastRenderedPageBreak/>
        <w:t>Have a separate identity source for non-employees</w:t>
      </w:r>
      <w:r w:rsidRPr="002F481F">
        <w:rPr>
          <w:rFonts w:eastAsia="Times New Roman" w:cstheme="minorHAnsi"/>
          <w:color w:val="auto"/>
          <w:sz w:val="22"/>
          <w:lang w:eastAsia="en-IN"/>
        </w:rPr>
        <w:t>.</w:t>
      </w:r>
      <w:r w:rsidR="00253758">
        <w:rPr>
          <w:rFonts w:eastAsia="Times New Roman" w:cstheme="minorHAnsi"/>
          <w:color w:val="auto"/>
          <w:sz w:val="22"/>
          <w:lang w:eastAsia="en-IN"/>
        </w:rPr>
        <w:t xml:space="preserve"> Wipro guides to i</w:t>
      </w:r>
      <w:r w:rsidR="002F481F" w:rsidRPr="002F481F">
        <w:rPr>
          <w:rFonts w:eastAsia="Times New Roman" w:cstheme="minorHAnsi"/>
          <w:color w:val="auto"/>
          <w:sz w:val="22"/>
          <w:lang w:eastAsia="en-IN"/>
        </w:rPr>
        <w:t>nvit</w:t>
      </w:r>
      <w:r w:rsidR="00253758">
        <w:rPr>
          <w:rFonts w:eastAsia="Times New Roman" w:cstheme="minorHAnsi"/>
          <w:color w:val="auto"/>
          <w:sz w:val="22"/>
          <w:lang w:eastAsia="en-IN"/>
        </w:rPr>
        <w:t>e</w:t>
      </w:r>
      <w:r w:rsidR="002F481F" w:rsidRPr="002F481F">
        <w:rPr>
          <w:rFonts w:eastAsia="Times New Roman" w:cstheme="minorHAnsi"/>
          <w:color w:val="auto"/>
          <w:sz w:val="22"/>
          <w:lang w:eastAsia="en-IN"/>
        </w:rPr>
        <w:t xml:space="preserve"> non-employees as guest users in Azure AD, creating user accounts in the external identity source, or provisioning accounts through a federated identity provider, depending on the chosen identity source. </w:t>
      </w:r>
      <w:r w:rsidR="002F481F">
        <w:rPr>
          <w:rFonts w:eastAsia="Times New Roman" w:cstheme="minorHAnsi"/>
          <w:color w:val="auto"/>
          <w:sz w:val="22"/>
          <w:lang w:eastAsia="en-IN"/>
        </w:rPr>
        <w:t>R</w:t>
      </w:r>
      <w:r w:rsidR="002F481F" w:rsidRPr="002F481F">
        <w:rPr>
          <w:rFonts w:eastAsia="Times New Roman" w:cstheme="minorHAnsi"/>
          <w:color w:val="auto"/>
          <w:sz w:val="22"/>
          <w:lang w:eastAsia="en-IN"/>
        </w:rPr>
        <w:t>evoke access for non-employees who no longer require it.</w:t>
      </w:r>
    </w:p>
    <w:p w14:paraId="774CC02B" w14:textId="31C0C5A5" w:rsidR="0037168A" w:rsidRDefault="00414B2C" w:rsidP="00AB1585">
      <w:pPr>
        <w:numPr>
          <w:ilvl w:val="1"/>
          <w:numId w:val="3"/>
        </w:numPr>
        <w:shd w:val="clear" w:color="auto" w:fill="FFFFFF"/>
        <w:spacing w:line="240" w:lineRule="auto"/>
        <w:rPr>
          <w:rFonts w:eastAsia="Times New Roman" w:cstheme="minorHAnsi"/>
          <w:color w:val="auto"/>
          <w:sz w:val="22"/>
          <w:lang w:eastAsia="en-IN"/>
        </w:rPr>
      </w:pPr>
      <w:r w:rsidRPr="00A64C34">
        <w:rPr>
          <w:rFonts w:eastAsia="Times New Roman" w:cstheme="minorHAnsi"/>
          <w:b/>
          <w:bCs/>
          <w:color w:val="auto"/>
          <w:sz w:val="22"/>
          <w:lang w:eastAsia="en-IN"/>
        </w:rPr>
        <w:t>Preferably use password less methods or opt for modern password methods</w:t>
      </w:r>
      <w:r w:rsidR="00A64C34">
        <w:rPr>
          <w:rFonts w:eastAsia="Times New Roman" w:cstheme="minorHAnsi"/>
          <w:color w:val="auto"/>
          <w:sz w:val="22"/>
          <w:lang w:eastAsia="en-IN"/>
        </w:rPr>
        <w:t>:</w:t>
      </w:r>
      <w:r w:rsidR="00253758">
        <w:rPr>
          <w:rFonts w:eastAsia="Times New Roman" w:cstheme="minorHAnsi"/>
          <w:color w:val="auto"/>
          <w:sz w:val="22"/>
          <w:lang w:eastAsia="en-IN"/>
        </w:rPr>
        <w:t xml:space="preserve"> Wipro directs to use </w:t>
      </w:r>
      <w:r w:rsidR="00A64C34" w:rsidRPr="00A64C34">
        <w:rPr>
          <w:rFonts w:eastAsia="Times New Roman" w:cstheme="minorHAnsi"/>
          <w:color w:val="auto"/>
          <w:sz w:val="22"/>
          <w:lang w:eastAsia="en-IN"/>
        </w:rPr>
        <w:t>password less authentication methods</w:t>
      </w:r>
      <w:r w:rsidR="00253758">
        <w:rPr>
          <w:rFonts w:eastAsia="Times New Roman" w:cstheme="minorHAnsi"/>
          <w:color w:val="auto"/>
          <w:sz w:val="22"/>
          <w:lang w:eastAsia="en-IN"/>
        </w:rPr>
        <w:t xml:space="preserve"> supported by Azure AD</w:t>
      </w:r>
      <w:r w:rsidR="00A64C34" w:rsidRPr="00A64C34">
        <w:rPr>
          <w:rFonts w:eastAsia="Times New Roman" w:cstheme="minorHAnsi"/>
          <w:color w:val="auto"/>
          <w:sz w:val="22"/>
          <w:lang w:eastAsia="en-IN"/>
        </w:rPr>
        <w:t>, such as Microsoft Authenticator app, Windows Hello, and FIDO2 security keys.</w:t>
      </w:r>
      <w:r w:rsidR="00A64C34">
        <w:rPr>
          <w:rFonts w:eastAsia="Times New Roman" w:cstheme="minorHAnsi"/>
          <w:color w:val="auto"/>
          <w:sz w:val="22"/>
          <w:lang w:eastAsia="en-IN"/>
        </w:rPr>
        <w:t xml:space="preserve"> </w:t>
      </w:r>
    </w:p>
    <w:p w14:paraId="68C6003E" w14:textId="77777777" w:rsidR="0037168A" w:rsidRDefault="00A64C34" w:rsidP="0037168A">
      <w:pPr>
        <w:numPr>
          <w:ilvl w:val="2"/>
          <w:numId w:val="3"/>
        </w:numPr>
        <w:shd w:val="clear" w:color="auto" w:fill="FFFFFF"/>
        <w:spacing w:line="240" w:lineRule="auto"/>
        <w:rPr>
          <w:rFonts w:eastAsia="Times New Roman" w:cstheme="minorHAnsi"/>
          <w:color w:val="auto"/>
          <w:sz w:val="22"/>
          <w:lang w:eastAsia="en-IN"/>
        </w:rPr>
      </w:pPr>
      <w:r w:rsidRPr="00A64C34">
        <w:rPr>
          <w:rFonts w:eastAsia="Times New Roman" w:cstheme="minorHAnsi"/>
          <w:color w:val="auto"/>
          <w:sz w:val="22"/>
          <w:lang w:eastAsia="en-IN"/>
        </w:rPr>
        <w:t xml:space="preserve">Windows Hello is a biometric authentication feature in Windows operating systems that allows users to authenticate to their devices using various biometric factors, such as facial recognition, fingerprint recognition, or iris recognition. </w:t>
      </w:r>
    </w:p>
    <w:p w14:paraId="3A67AF0C" w14:textId="77777777" w:rsidR="0037168A" w:rsidRDefault="00A64C34" w:rsidP="0037168A">
      <w:pPr>
        <w:numPr>
          <w:ilvl w:val="2"/>
          <w:numId w:val="3"/>
        </w:numPr>
        <w:shd w:val="clear" w:color="auto" w:fill="FFFFFF"/>
        <w:spacing w:line="240" w:lineRule="auto"/>
        <w:rPr>
          <w:rFonts w:eastAsia="Times New Roman" w:cstheme="minorHAnsi"/>
          <w:color w:val="auto"/>
          <w:sz w:val="22"/>
          <w:lang w:eastAsia="en-IN"/>
        </w:rPr>
      </w:pPr>
      <w:r w:rsidRPr="00A64C34">
        <w:rPr>
          <w:rFonts w:eastAsia="Times New Roman" w:cstheme="minorHAnsi"/>
          <w:color w:val="auto"/>
          <w:sz w:val="22"/>
          <w:lang w:eastAsia="en-IN"/>
        </w:rPr>
        <w:t xml:space="preserve">FIDO2 security keys are physical devices that users can plug into their devices, such as a USB port, and use to authenticate without the need for a password. This eliminating the risk of password-related attacks, such as phishing, brute force, and password spraying. </w:t>
      </w:r>
    </w:p>
    <w:p w14:paraId="21D27AA5" w14:textId="5CB9E9E9" w:rsidR="00414B2C" w:rsidRDefault="0037168A" w:rsidP="0037168A">
      <w:pPr>
        <w:numPr>
          <w:ilvl w:val="2"/>
          <w:numId w:val="3"/>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P</w:t>
      </w:r>
      <w:r w:rsidR="00A64C34" w:rsidRPr="00A64C34">
        <w:rPr>
          <w:rFonts w:eastAsia="Times New Roman" w:cstheme="minorHAnsi"/>
          <w:color w:val="auto"/>
          <w:sz w:val="22"/>
          <w:lang w:eastAsia="en-IN"/>
        </w:rPr>
        <w:t>assword less methods for service accounts includes certificate-based authentication or managed identities for Azure resources.</w:t>
      </w:r>
    </w:p>
    <w:p w14:paraId="634F79D1" w14:textId="6D4BB12E" w:rsidR="00764D51" w:rsidRDefault="00764D51" w:rsidP="00764D51">
      <w:pPr>
        <w:shd w:val="clear" w:color="auto" w:fill="FFFFFF"/>
        <w:spacing w:line="240" w:lineRule="auto"/>
        <w:ind w:left="720"/>
        <w:rPr>
          <w:rFonts w:eastAsia="Times New Roman" w:cstheme="minorHAnsi"/>
          <w:color w:val="auto"/>
          <w:sz w:val="22"/>
          <w:lang w:eastAsia="en-IN"/>
        </w:rPr>
      </w:pPr>
      <w:r>
        <w:rPr>
          <w:noProof/>
        </w:rPr>
        <w:drawing>
          <wp:inline distT="0" distB="0" distL="0" distR="0" wp14:anchorId="10478164" wp14:editId="2B8B6614">
            <wp:extent cx="5473176" cy="1587500"/>
            <wp:effectExtent l="76200" t="19050" r="70485" b="127000"/>
            <wp:docPr id="26" name="Picture 2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7015" cy="1588614"/>
                    </a:xfrm>
                    <a:prstGeom prst="rect">
                      <a:avLst/>
                    </a:prstGeom>
                    <a:noFill/>
                    <a:ln>
                      <a:solidFill>
                        <a:schemeClr val="tx1"/>
                      </a:solidFill>
                    </a:ln>
                    <a:effectLst>
                      <a:outerShdw blurRad="50800" dist="50800" dir="5400000" algn="ctr" rotWithShape="0">
                        <a:schemeClr val="tx1"/>
                      </a:outerShdw>
                    </a:effectLst>
                  </pic:spPr>
                </pic:pic>
              </a:graphicData>
            </a:graphic>
          </wp:inline>
        </w:drawing>
      </w:r>
    </w:p>
    <w:p w14:paraId="22717CF7" w14:textId="674763A4" w:rsidR="00764D51" w:rsidRDefault="00764D51" w:rsidP="006A6D19">
      <w:pPr>
        <w:shd w:val="clear" w:color="auto" w:fill="FFFFFF"/>
        <w:spacing w:line="240" w:lineRule="auto"/>
        <w:ind w:left="720"/>
        <w:jc w:val="center"/>
        <w:rPr>
          <w:rFonts w:eastAsia="Times New Roman" w:cstheme="minorHAnsi"/>
          <w:color w:val="auto"/>
          <w:sz w:val="22"/>
          <w:lang w:eastAsia="en-IN"/>
        </w:rPr>
      </w:pPr>
      <w:r>
        <w:rPr>
          <w:rFonts w:eastAsia="Times New Roman" w:cstheme="minorHAnsi"/>
          <w:color w:val="auto"/>
          <w:sz w:val="22"/>
          <w:lang w:eastAsia="en-IN"/>
        </w:rPr>
        <w:t xml:space="preserve">Figure </w:t>
      </w:r>
      <w:r w:rsidR="000275E3">
        <w:rPr>
          <w:rFonts w:eastAsia="Times New Roman" w:cstheme="minorHAnsi"/>
          <w:color w:val="auto"/>
          <w:sz w:val="22"/>
          <w:lang w:eastAsia="en-IN"/>
        </w:rPr>
        <w:t>5</w:t>
      </w:r>
      <w:r>
        <w:rPr>
          <w:rFonts w:eastAsia="Times New Roman" w:cstheme="minorHAnsi"/>
          <w:color w:val="auto"/>
          <w:sz w:val="22"/>
          <w:lang w:eastAsia="en-IN"/>
        </w:rPr>
        <w:t xml:space="preserve">: </w:t>
      </w:r>
      <w:r w:rsidR="0086656E">
        <w:rPr>
          <w:rFonts w:eastAsia="Times New Roman" w:cstheme="minorHAnsi"/>
          <w:color w:val="auto"/>
          <w:sz w:val="22"/>
          <w:lang w:eastAsia="en-IN"/>
        </w:rPr>
        <w:t>Password less</w:t>
      </w:r>
      <w:r>
        <w:rPr>
          <w:rFonts w:eastAsia="Times New Roman" w:cstheme="minorHAnsi"/>
          <w:color w:val="auto"/>
          <w:sz w:val="22"/>
          <w:lang w:eastAsia="en-IN"/>
        </w:rPr>
        <w:t xml:space="preserve"> authentication </w:t>
      </w:r>
      <w:hyperlink r:id="rId19" w:history="1">
        <w:r w:rsidRPr="0086656E">
          <w:rPr>
            <w:rStyle w:val="Hyperlink"/>
            <w:rFonts w:eastAsia="Times New Roman" w:cstheme="minorHAnsi"/>
            <w:sz w:val="22"/>
            <w:lang w:eastAsia="en-IN"/>
          </w:rPr>
          <w:t>Reference</w:t>
        </w:r>
      </w:hyperlink>
    </w:p>
    <w:p w14:paraId="0BD917C4" w14:textId="77777777" w:rsidR="00764D51" w:rsidRDefault="00764D51" w:rsidP="00764D51">
      <w:pPr>
        <w:shd w:val="clear" w:color="auto" w:fill="FFFFFF"/>
        <w:spacing w:line="240" w:lineRule="auto"/>
        <w:ind w:left="720"/>
        <w:rPr>
          <w:rFonts w:eastAsia="Times New Roman" w:cstheme="minorHAnsi"/>
          <w:color w:val="auto"/>
          <w:sz w:val="22"/>
          <w:lang w:eastAsia="en-IN"/>
        </w:rPr>
      </w:pPr>
    </w:p>
    <w:p w14:paraId="7E3FB6FE" w14:textId="77777777" w:rsidR="00764D51" w:rsidRPr="002F481F" w:rsidRDefault="00764D51" w:rsidP="00764D51">
      <w:pPr>
        <w:shd w:val="clear" w:color="auto" w:fill="FFFFFF"/>
        <w:spacing w:line="240" w:lineRule="auto"/>
        <w:ind w:left="720"/>
        <w:rPr>
          <w:rFonts w:eastAsia="Times New Roman" w:cstheme="minorHAnsi"/>
          <w:color w:val="auto"/>
          <w:sz w:val="22"/>
          <w:lang w:eastAsia="en-IN"/>
        </w:rPr>
      </w:pPr>
    </w:p>
    <w:p w14:paraId="68B61A60" w14:textId="3A217383" w:rsidR="00EC1A89" w:rsidRDefault="00414B2C" w:rsidP="00EC1A89">
      <w:pPr>
        <w:numPr>
          <w:ilvl w:val="1"/>
          <w:numId w:val="3"/>
        </w:numPr>
        <w:shd w:val="clear" w:color="auto" w:fill="FFFFFF"/>
        <w:spacing w:line="240" w:lineRule="auto"/>
        <w:rPr>
          <w:rFonts w:eastAsia="Times New Roman" w:cstheme="minorHAnsi"/>
          <w:color w:val="auto"/>
          <w:sz w:val="22"/>
          <w:lang w:eastAsia="en-IN"/>
        </w:rPr>
      </w:pPr>
      <w:r w:rsidRPr="00EC1A89">
        <w:rPr>
          <w:rFonts w:eastAsia="Times New Roman" w:cstheme="minorHAnsi"/>
          <w:b/>
          <w:bCs/>
          <w:color w:val="auto"/>
          <w:sz w:val="22"/>
          <w:lang w:eastAsia="en-IN"/>
        </w:rPr>
        <w:t>Block legacy protocols and authentication methods.</w:t>
      </w:r>
      <w:r w:rsidR="00442F97" w:rsidRPr="00EC1A89">
        <w:rPr>
          <w:rFonts w:eastAsia="Times New Roman" w:cstheme="minorHAnsi"/>
          <w:b/>
          <w:bCs/>
          <w:color w:val="auto"/>
          <w:sz w:val="22"/>
          <w:lang w:eastAsia="en-IN"/>
        </w:rPr>
        <w:t xml:space="preserve"> </w:t>
      </w:r>
      <w:r w:rsidR="00EC1A89" w:rsidRPr="00EC1A89">
        <w:rPr>
          <w:rFonts w:eastAsia="Times New Roman" w:cstheme="minorHAnsi"/>
          <w:b/>
          <w:bCs/>
          <w:color w:val="auto"/>
          <w:sz w:val="22"/>
          <w:lang w:eastAsia="en-IN"/>
        </w:rPr>
        <w:t xml:space="preserve">Wipro highly object using common legacy and </w:t>
      </w:r>
      <w:r w:rsidR="00442F97" w:rsidRPr="00EC1A89">
        <w:rPr>
          <w:rFonts w:eastAsia="Times New Roman" w:cstheme="minorHAnsi"/>
          <w:color w:val="auto"/>
          <w:sz w:val="22"/>
          <w:lang w:eastAsia="en-IN"/>
        </w:rPr>
        <w:t xml:space="preserve">authentication methods </w:t>
      </w:r>
      <w:r w:rsidR="00EC1A89">
        <w:rPr>
          <w:rFonts w:eastAsia="Times New Roman" w:cstheme="minorHAnsi"/>
          <w:color w:val="auto"/>
          <w:sz w:val="22"/>
          <w:lang w:eastAsia="en-IN"/>
        </w:rPr>
        <w:t>like:</w:t>
      </w:r>
    </w:p>
    <w:p w14:paraId="7773D5A8" w14:textId="142EF693" w:rsidR="00442F97" w:rsidRPr="00EC1A89" w:rsidRDefault="00442F97" w:rsidP="00EC1A89">
      <w:pPr>
        <w:numPr>
          <w:ilvl w:val="2"/>
          <w:numId w:val="3"/>
        </w:numPr>
        <w:shd w:val="clear" w:color="auto" w:fill="FFFFFF"/>
        <w:spacing w:line="240" w:lineRule="auto"/>
        <w:rPr>
          <w:rFonts w:eastAsia="Times New Roman" w:cstheme="minorHAnsi"/>
          <w:color w:val="auto"/>
          <w:sz w:val="22"/>
          <w:lang w:eastAsia="en-IN"/>
        </w:rPr>
      </w:pPr>
      <w:r w:rsidRPr="00EC1A89">
        <w:rPr>
          <w:rFonts w:eastAsia="Times New Roman" w:cstheme="minorHAnsi"/>
          <w:color w:val="auto"/>
          <w:sz w:val="22"/>
          <w:lang w:eastAsia="en-IN"/>
        </w:rPr>
        <w:t xml:space="preserve">SMBv1 (Server Message Block version 1): SMBv1 is an old network file sharing protocol used by Windows operating systems prior to Windows 10 and Windows Server 2016. </w:t>
      </w:r>
    </w:p>
    <w:p w14:paraId="5CB87B67" w14:textId="77777777" w:rsidR="00442F97" w:rsidRPr="00442F97" w:rsidRDefault="00442F97" w:rsidP="00442F97">
      <w:pPr>
        <w:numPr>
          <w:ilvl w:val="2"/>
          <w:numId w:val="3"/>
        </w:numPr>
        <w:shd w:val="clear" w:color="auto" w:fill="FFFFFF"/>
        <w:spacing w:line="240" w:lineRule="auto"/>
        <w:rPr>
          <w:rFonts w:eastAsia="Times New Roman" w:cstheme="minorHAnsi"/>
          <w:color w:val="auto"/>
          <w:sz w:val="22"/>
          <w:lang w:eastAsia="en-IN"/>
        </w:rPr>
      </w:pPr>
      <w:r w:rsidRPr="00442F97">
        <w:rPr>
          <w:rFonts w:eastAsia="Times New Roman" w:cstheme="minorHAnsi"/>
          <w:color w:val="auto"/>
          <w:sz w:val="22"/>
          <w:lang w:eastAsia="en-IN"/>
        </w:rPr>
        <w:t xml:space="preserve">It is recommended to disable NTLM (NT LAN Manager) and use more modern authentication methods, such as Kerberos or OAuth. </w:t>
      </w:r>
    </w:p>
    <w:p w14:paraId="6B147692" w14:textId="77777777" w:rsidR="00442F97" w:rsidRPr="00442F97" w:rsidRDefault="00442F97" w:rsidP="00442F97">
      <w:pPr>
        <w:numPr>
          <w:ilvl w:val="2"/>
          <w:numId w:val="3"/>
        </w:numPr>
        <w:shd w:val="clear" w:color="auto" w:fill="FFFFFF"/>
        <w:spacing w:line="240" w:lineRule="auto"/>
        <w:rPr>
          <w:rFonts w:eastAsia="Times New Roman" w:cstheme="minorHAnsi"/>
          <w:color w:val="auto"/>
          <w:sz w:val="22"/>
          <w:lang w:eastAsia="en-IN"/>
        </w:rPr>
      </w:pPr>
      <w:r w:rsidRPr="00442F97">
        <w:rPr>
          <w:rFonts w:eastAsia="Times New Roman" w:cstheme="minorHAnsi"/>
          <w:color w:val="auto"/>
          <w:sz w:val="22"/>
          <w:lang w:eastAsia="en-IN"/>
        </w:rPr>
        <w:t xml:space="preserve">SSL (Secure Sockets Layer) and early versions of TLS (Transport Layer Security are deprecated and known to have multiple security vulnerabilities, including POODLE, BEAST, and DROWN attacks. So, Use TLS 1.3 version. </w:t>
      </w:r>
    </w:p>
    <w:p w14:paraId="58E406E6" w14:textId="77777777" w:rsidR="00442F97" w:rsidRPr="00442F97" w:rsidRDefault="00442F97" w:rsidP="00442F97">
      <w:pPr>
        <w:numPr>
          <w:ilvl w:val="2"/>
          <w:numId w:val="3"/>
        </w:numPr>
        <w:shd w:val="clear" w:color="auto" w:fill="FFFFFF"/>
        <w:spacing w:line="240" w:lineRule="auto"/>
        <w:rPr>
          <w:rFonts w:eastAsia="Times New Roman" w:cstheme="minorHAnsi"/>
          <w:color w:val="auto"/>
          <w:sz w:val="22"/>
          <w:lang w:eastAsia="en-IN"/>
        </w:rPr>
      </w:pPr>
      <w:r w:rsidRPr="00442F97">
        <w:rPr>
          <w:rFonts w:eastAsia="Times New Roman" w:cstheme="minorHAnsi"/>
          <w:color w:val="auto"/>
          <w:sz w:val="22"/>
          <w:lang w:eastAsia="en-IN"/>
        </w:rPr>
        <w:t xml:space="preserve">It is recommended to use more secure authentication methods, such as multi-factor authentication (MFA) or OAuth, instead of basic authentication. </w:t>
      </w:r>
    </w:p>
    <w:p w14:paraId="22B7DDEA" w14:textId="0B15A83E" w:rsidR="00414B2C" w:rsidRPr="00442F97" w:rsidRDefault="00442F97" w:rsidP="00442F97">
      <w:pPr>
        <w:numPr>
          <w:ilvl w:val="2"/>
          <w:numId w:val="3"/>
        </w:numPr>
        <w:shd w:val="clear" w:color="auto" w:fill="FFFFFF"/>
        <w:spacing w:line="240" w:lineRule="auto"/>
        <w:rPr>
          <w:rFonts w:eastAsia="Times New Roman" w:cstheme="minorHAnsi"/>
          <w:color w:val="auto"/>
          <w:sz w:val="22"/>
          <w:lang w:eastAsia="en-IN"/>
        </w:rPr>
      </w:pPr>
      <w:r w:rsidRPr="00442F97">
        <w:rPr>
          <w:rFonts w:eastAsia="Times New Roman" w:cstheme="minorHAnsi"/>
          <w:color w:val="auto"/>
          <w:sz w:val="22"/>
          <w:lang w:eastAsia="en-IN"/>
        </w:rPr>
        <w:t>It is important to enforce strong password policies, such as using long, complex passwords with a combination of letters, numbers, and special characters, and regularly changing passwords to prevent unauthorized access.</w:t>
      </w:r>
    </w:p>
    <w:p w14:paraId="6091F181" w14:textId="77777777" w:rsidR="00D90A3E" w:rsidRPr="008E5CCB" w:rsidRDefault="00D90A3E" w:rsidP="00D90A3E">
      <w:pPr>
        <w:shd w:val="clear" w:color="auto" w:fill="FFFFFF"/>
        <w:spacing w:line="240" w:lineRule="auto"/>
        <w:ind w:left="720"/>
        <w:rPr>
          <w:rFonts w:eastAsia="Times New Roman" w:cstheme="minorHAnsi"/>
          <w:color w:val="auto"/>
          <w:sz w:val="22"/>
          <w:lang w:eastAsia="en-IN"/>
        </w:rPr>
      </w:pPr>
    </w:p>
    <w:p w14:paraId="02C928E9" w14:textId="10FAD4DA" w:rsidR="00414B2C" w:rsidRPr="00FF3895" w:rsidRDefault="00414B2C">
      <w:pPr>
        <w:pStyle w:val="Heading2"/>
        <w:rPr>
          <w:rFonts w:ascii="Arial Bold" w:eastAsia="MS Mincho" w:hAnsi="Arial Bold" w:cs="Arial" w:hint="eastAsia"/>
          <w:b/>
          <w:bCs/>
          <w:iCs/>
          <w:color w:val="00A1DA"/>
          <w:sz w:val="22"/>
          <w:szCs w:val="22"/>
          <w:lang w:eastAsia="ja-JP"/>
        </w:rPr>
      </w:pPr>
      <w:bookmarkStart w:id="10" w:name="_Toc132128273"/>
      <w:bookmarkStart w:id="11" w:name="_Toc132453535"/>
      <w:r w:rsidRPr="00FF3895">
        <w:rPr>
          <w:rFonts w:ascii="Arial Bold" w:eastAsia="MS Mincho" w:hAnsi="Arial Bold" w:cs="Arial"/>
          <w:b/>
          <w:bCs/>
          <w:iCs/>
          <w:color w:val="00A1DA"/>
          <w:sz w:val="22"/>
          <w:szCs w:val="22"/>
          <w:lang w:eastAsia="ja-JP"/>
        </w:rPr>
        <w:t>Networking Security:</w:t>
      </w:r>
      <w:bookmarkEnd w:id="10"/>
      <w:bookmarkEnd w:id="11"/>
    </w:p>
    <w:p w14:paraId="7A333062" w14:textId="43416C75" w:rsidR="00414B2C" w:rsidRPr="005E01AC" w:rsidRDefault="00414B2C">
      <w:pPr>
        <w:numPr>
          <w:ilvl w:val="1"/>
          <w:numId w:val="5"/>
        </w:numPr>
        <w:shd w:val="clear" w:color="auto" w:fill="FFFFFF"/>
        <w:spacing w:line="240" w:lineRule="auto"/>
        <w:rPr>
          <w:rFonts w:eastAsia="Times New Roman" w:cstheme="minorHAnsi"/>
          <w:color w:val="auto"/>
          <w:sz w:val="22"/>
          <w:lang w:eastAsia="en-IN"/>
        </w:rPr>
      </w:pPr>
      <w:r w:rsidRPr="00631B94">
        <w:rPr>
          <w:rFonts w:eastAsia="Times New Roman" w:cstheme="minorHAnsi"/>
          <w:b/>
          <w:bCs/>
          <w:color w:val="auto"/>
          <w:sz w:val="22"/>
          <w:lang w:eastAsia="en-IN"/>
        </w:rPr>
        <w:t>Segment network and create secure communication paths between segments</w:t>
      </w:r>
      <w:r w:rsidR="00631B94">
        <w:rPr>
          <w:rFonts w:eastAsia="Times New Roman" w:cstheme="minorHAnsi"/>
          <w:color w:val="auto"/>
          <w:sz w:val="22"/>
          <w:lang w:eastAsia="en-IN"/>
        </w:rPr>
        <w:t xml:space="preserve">: </w:t>
      </w:r>
      <w:r w:rsidR="000D25DD">
        <w:rPr>
          <w:rFonts w:eastAsia="Times New Roman" w:cstheme="minorHAnsi"/>
          <w:color w:val="auto"/>
          <w:sz w:val="22"/>
          <w:lang w:eastAsia="en-IN"/>
        </w:rPr>
        <w:t>Wipro guides to d</w:t>
      </w:r>
      <w:r w:rsidR="00631B94" w:rsidRPr="00631B94">
        <w:rPr>
          <w:rFonts w:eastAsia="Times New Roman" w:cstheme="minorHAnsi"/>
          <w:color w:val="auto"/>
          <w:sz w:val="22"/>
          <w:lang w:eastAsia="en-IN"/>
        </w:rPr>
        <w:t xml:space="preserve">etermine the different segments like </w:t>
      </w:r>
      <w:proofErr w:type="spellStart"/>
      <w:r w:rsidR="00631B94" w:rsidRPr="00631B94">
        <w:rPr>
          <w:rFonts w:eastAsia="Times New Roman" w:cstheme="minorHAnsi"/>
          <w:color w:val="auto"/>
          <w:sz w:val="22"/>
          <w:lang w:eastAsia="en-IN"/>
        </w:rPr>
        <w:t>VNets</w:t>
      </w:r>
      <w:proofErr w:type="spellEnd"/>
      <w:r w:rsidR="00631B94" w:rsidRPr="00631B94">
        <w:rPr>
          <w:rFonts w:eastAsia="Times New Roman" w:cstheme="minorHAnsi"/>
          <w:color w:val="auto"/>
          <w:sz w:val="22"/>
          <w:lang w:eastAsia="en-IN"/>
        </w:rPr>
        <w:t xml:space="preserve"> in your network based on factors </w:t>
      </w:r>
      <w:r w:rsidR="00631B94" w:rsidRPr="00631B94">
        <w:rPr>
          <w:rFonts w:eastAsia="Times New Roman" w:cstheme="minorHAnsi"/>
          <w:color w:val="auto"/>
          <w:sz w:val="22"/>
          <w:lang w:eastAsia="en-IN"/>
        </w:rPr>
        <w:lastRenderedPageBreak/>
        <w:t>such as department, location, or sensitivity of data and specify what traffic is allowed or denied between segments through firewalls and NSG rules.</w:t>
      </w:r>
      <w:r w:rsidR="00631B94">
        <w:rPr>
          <w:rFonts w:ascii="Segoe UI" w:hAnsi="Segoe UI" w:cs="Segoe UI"/>
          <w:color w:val="374151"/>
          <w:shd w:val="clear" w:color="auto" w:fill="F7F7F8"/>
        </w:rPr>
        <w:t xml:space="preserve"> </w:t>
      </w:r>
    </w:p>
    <w:p w14:paraId="3FEAA11E" w14:textId="4300A691" w:rsidR="005E01AC" w:rsidRDefault="005E01AC" w:rsidP="005E01AC">
      <w:pPr>
        <w:shd w:val="clear" w:color="auto" w:fill="FFFFFF"/>
        <w:spacing w:line="240" w:lineRule="auto"/>
        <w:ind w:left="720"/>
        <w:rPr>
          <w:rFonts w:eastAsia="Times New Roman" w:cstheme="minorHAnsi"/>
          <w:color w:val="auto"/>
          <w:sz w:val="22"/>
          <w:lang w:eastAsia="en-IN"/>
        </w:rPr>
      </w:pPr>
      <w:r>
        <w:rPr>
          <w:rFonts w:eastAsia="Times New Roman" w:cstheme="minorHAnsi"/>
          <w:noProof/>
          <w:color w:val="auto"/>
          <w:sz w:val="22"/>
          <w:lang w:eastAsia="en-IN"/>
        </w:rPr>
        <w:drawing>
          <wp:inline distT="0" distB="0" distL="0" distR="0" wp14:anchorId="10AD8446" wp14:editId="7478347D">
            <wp:extent cx="5303373" cy="2438400"/>
            <wp:effectExtent l="76200" t="19050" r="69215" b="133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6057" cy="2439634"/>
                    </a:xfrm>
                    <a:prstGeom prst="rect">
                      <a:avLst/>
                    </a:prstGeom>
                    <a:ln>
                      <a:solidFill>
                        <a:schemeClr val="tx1"/>
                      </a:solidFill>
                    </a:ln>
                    <a:effectLst>
                      <a:outerShdw blurRad="50800" dist="50800" dir="5400000" algn="ctr" rotWithShape="0">
                        <a:schemeClr val="tx1"/>
                      </a:outerShdw>
                    </a:effectLst>
                  </pic:spPr>
                </pic:pic>
              </a:graphicData>
            </a:graphic>
          </wp:inline>
        </w:drawing>
      </w:r>
    </w:p>
    <w:p w14:paraId="0B02E178" w14:textId="30C48EFD" w:rsidR="005E01AC" w:rsidRPr="008E5CCB" w:rsidRDefault="005E01AC" w:rsidP="005E01AC">
      <w:pPr>
        <w:shd w:val="clear" w:color="auto" w:fill="FFFFFF"/>
        <w:spacing w:line="240" w:lineRule="auto"/>
        <w:ind w:left="720"/>
        <w:jc w:val="center"/>
        <w:rPr>
          <w:rFonts w:eastAsia="Times New Roman" w:cstheme="minorHAnsi"/>
          <w:color w:val="auto"/>
          <w:sz w:val="22"/>
          <w:lang w:eastAsia="en-IN"/>
        </w:rPr>
      </w:pPr>
      <w:r>
        <w:rPr>
          <w:rFonts w:eastAsia="Times New Roman" w:cstheme="minorHAnsi"/>
          <w:color w:val="auto"/>
          <w:sz w:val="22"/>
          <w:lang w:eastAsia="en-IN"/>
        </w:rPr>
        <w:t xml:space="preserve">Figure </w:t>
      </w:r>
      <w:r w:rsidR="000275E3">
        <w:rPr>
          <w:rFonts w:eastAsia="Times New Roman" w:cstheme="minorHAnsi"/>
          <w:color w:val="auto"/>
          <w:sz w:val="22"/>
          <w:lang w:eastAsia="en-IN"/>
        </w:rPr>
        <w:t>6</w:t>
      </w:r>
      <w:r>
        <w:rPr>
          <w:rFonts w:eastAsia="Times New Roman" w:cstheme="minorHAnsi"/>
          <w:color w:val="auto"/>
          <w:sz w:val="22"/>
          <w:lang w:eastAsia="en-IN"/>
        </w:rPr>
        <w:t xml:space="preserve">: Network Level segmentation </w:t>
      </w:r>
      <w:hyperlink r:id="rId21" w:history="1">
        <w:r w:rsidRPr="005E01AC">
          <w:rPr>
            <w:rStyle w:val="Hyperlink"/>
            <w:rFonts w:eastAsia="Times New Roman" w:cstheme="minorHAnsi"/>
            <w:sz w:val="22"/>
            <w:lang w:eastAsia="en-IN"/>
          </w:rPr>
          <w:t>Reference</w:t>
        </w:r>
      </w:hyperlink>
    </w:p>
    <w:p w14:paraId="0DFF22DF" w14:textId="77777777" w:rsidR="00F32151" w:rsidRPr="00B439A3" w:rsidRDefault="00414B2C">
      <w:pPr>
        <w:numPr>
          <w:ilvl w:val="1"/>
          <w:numId w:val="5"/>
        </w:numPr>
        <w:shd w:val="clear" w:color="auto" w:fill="FFFFFF"/>
        <w:spacing w:line="240" w:lineRule="auto"/>
        <w:rPr>
          <w:rFonts w:eastAsia="Times New Roman" w:cstheme="minorHAnsi"/>
          <w:b/>
          <w:bCs/>
          <w:color w:val="auto"/>
          <w:sz w:val="22"/>
          <w:lang w:eastAsia="en-IN"/>
        </w:rPr>
      </w:pPr>
      <w:r w:rsidRPr="00B439A3">
        <w:rPr>
          <w:rFonts w:eastAsia="Times New Roman" w:cstheme="minorHAnsi"/>
          <w:b/>
          <w:bCs/>
          <w:color w:val="auto"/>
          <w:sz w:val="22"/>
          <w:lang w:eastAsia="en-IN"/>
        </w:rPr>
        <w:t>Protect all public endpoints with Azure Front Door, Application Gateway, Azure Firewall, Azure DDoS Protection</w:t>
      </w:r>
      <w:r w:rsidR="00F32151" w:rsidRPr="00B439A3">
        <w:rPr>
          <w:rFonts w:eastAsia="Times New Roman" w:cstheme="minorHAnsi"/>
          <w:b/>
          <w:bCs/>
          <w:color w:val="auto"/>
          <w:sz w:val="22"/>
          <w:lang w:eastAsia="en-IN"/>
        </w:rPr>
        <w:t xml:space="preserve">: </w:t>
      </w:r>
    </w:p>
    <w:p w14:paraId="1AF2203D" w14:textId="5C8F2DAB" w:rsidR="00414B2C" w:rsidRPr="00F32151" w:rsidRDefault="00B439A3" w:rsidP="00F32151">
      <w:pPr>
        <w:numPr>
          <w:ilvl w:val="2"/>
          <w:numId w:val="5"/>
        </w:numPr>
        <w:shd w:val="clear" w:color="auto" w:fill="FFFFFF"/>
        <w:spacing w:line="240" w:lineRule="auto"/>
        <w:rPr>
          <w:rFonts w:eastAsia="Times New Roman" w:cstheme="minorHAnsi"/>
          <w:color w:val="auto"/>
          <w:sz w:val="22"/>
          <w:lang w:eastAsia="en-IN"/>
        </w:rPr>
      </w:pPr>
      <w:r w:rsidRPr="00B439A3">
        <w:rPr>
          <w:rFonts w:eastAsia="Times New Roman" w:cstheme="minorHAnsi"/>
          <w:color w:val="auto"/>
          <w:sz w:val="22"/>
          <w:lang w:eastAsia="en-IN"/>
        </w:rPr>
        <w:t xml:space="preserve">Wipro mentioned that </w:t>
      </w:r>
      <w:r w:rsidR="00F32151" w:rsidRPr="00B439A3">
        <w:rPr>
          <w:rFonts w:eastAsia="Times New Roman" w:cstheme="minorHAnsi"/>
          <w:color w:val="auto"/>
          <w:sz w:val="22"/>
          <w:lang w:eastAsia="en-IN"/>
        </w:rPr>
        <w:t xml:space="preserve">Front Door can be configured to route traffic to backend services, such as web apps or APIs, and apply various security features like Web Application Firewall (WAF), SSL/TLS termination, and custom domain management. Front Door also offers DDoS protection and can automatically mitigate common DDoS attacks. </w:t>
      </w:r>
    </w:p>
    <w:p w14:paraId="30DD9DA2" w14:textId="4DFDEE1B" w:rsidR="00F32151" w:rsidRPr="00F32151" w:rsidRDefault="000D25DD" w:rsidP="00F32151">
      <w:pPr>
        <w:numPr>
          <w:ilvl w:val="2"/>
          <w:numId w:val="5"/>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 xml:space="preserve">Wipro suggest using </w:t>
      </w:r>
      <w:r w:rsidR="00F32151" w:rsidRPr="00B439A3">
        <w:rPr>
          <w:rFonts w:eastAsia="Times New Roman" w:cstheme="minorHAnsi"/>
          <w:color w:val="auto"/>
          <w:sz w:val="22"/>
          <w:lang w:eastAsia="en-IN"/>
        </w:rPr>
        <w:t>Application Gateway to protect your web applications from common web vulnerabilities, such as SQL injection, cross-site scripting (XSS), and cross-site request forgery (CSRF). Application Gateway can also provide SSL offloading, which allows you to terminate SSL/TLS connections at the gateway, reducing the load on your backend servers.</w:t>
      </w:r>
    </w:p>
    <w:p w14:paraId="786DACA4" w14:textId="3FBCEAE2" w:rsidR="00F32151" w:rsidRPr="00F32151" w:rsidRDefault="000D25DD" w:rsidP="00F32151">
      <w:pPr>
        <w:numPr>
          <w:ilvl w:val="2"/>
          <w:numId w:val="5"/>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Wipro recommend using</w:t>
      </w:r>
      <w:r w:rsidR="00F32151" w:rsidRPr="00B439A3">
        <w:rPr>
          <w:rFonts w:eastAsia="Times New Roman" w:cstheme="minorHAnsi"/>
          <w:color w:val="auto"/>
          <w:sz w:val="22"/>
          <w:lang w:eastAsia="en-IN"/>
        </w:rPr>
        <w:t xml:space="preserve"> Azure Firewall to create and enforce network and application-level policies to allow or deny traffic based on</w:t>
      </w:r>
      <w:r w:rsidR="00F32151">
        <w:rPr>
          <w:rFonts w:ascii="Segoe UI" w:hAnsi="Segoe UI" w:cs="Segoe UI"/>
          <w:color w:val="374151"/>
          <w:shd w:val="clear" w:color="auto" w:fill="F7F7F8"/>
        </w:rPr>
        <w:t xml:space="preserve"> </w:t>
      </w:r>
      <w:r w:rsidR="00F32151" w:rsidRPr="00B439A3">
        <w:rPr>
          <w:rFonts w:eastAsia="Times New Roman" w:cstheme="minorHAnsi"/>
          <w:color w:val="auto"/>
          <w:sz w:val="22"/>
          <w:lang w:eastAsia="en-IN"/>
        </w:rPr>
        <w:t>application protocols, ports, and IP addresses. It can also integrate with Azure Sentinel, a cloud-native security information and event management (SIEM) service, for advanced threat detection and response.</w:t>
      </w:r>
    </w:p>
    <w:p w14:paraId="2AC72FBB" w14:textId="0FAD1E0E" w:rsidR="00F32151" w:rsidRDefault="00B439A3" w:rsidP="00F32151">
      <w:pPr>
        <w:numPr>
          <w:ilvl w:val="2"/>
          <w:numId w:val="5"/>
        </w:numPr>
        <w:shd w:val="clear" w:color="auto" w:fill="FFFFFF"/>
        <w:spacing w:line="240" w:lineRule="auto"/>
        <w:rPr>
          <w:rFonts w:eastAsia="Times New Roman" w:cstheme="minorHAnsi"/>
          <w:color w:val="auto"/>
          <w:sz w:val="22"/>
          <w:lang w:eastAsia="en-IN"/>
        </w:rPr>
      </w:pPr>
      <w:r w:rsidRPr="00B439A3">
        <w:rPr>
          <w:rFonts w:eastAsia="Times New Roman" w:cstheme="minorHAnsi"/>
          <w:color w:val="auto"/>
          <w:sz w:val="22"/>
          <w:lang w:eastAsia="en-IN"/>
        </w:rPr>
        <w:t>Azure DDoS Protection Basic is automatically enabled for all Azure resources by default, and you can configure it to monitor, detect, and mitigate DDoS attacks in real-time.</w:t>
      </w:r>
    </w:p>
    <w:p w14:paraId="7F66ABAA" w14:textId="5EBB0D55" w:rsidR="000275E3" w:rsidRDefault="00BE5DE4" w:rsidP="000275E3">
      <w:pPr>
        <w:shd w:val="clear" w:color="auto" w:fill="FFFFFF"/>
        <w:spacing w:line="240" w:lineRule="auto"/>
        <w:ind w:left="720"/>
        <w:rPr>
          <w:rFonts w:eastAsia="Times New Roman" w:cstheme="minorHAnsi"/>
          <w:color w:val="auto"/>
          <w:sz w:val="22"/>
          <w:lang w:eastAsia="en-IN"/>
        </w:rPr>
      </w:pPr>
      <w:r>
        <w:rPr>
          <w:noProof/>
        </w:rPr>
        <w:lastRenderedPageBreak/>
        <w:drawing>
          <wp:inline distT="0" distB="0" distL="0" distR="0" wp14:anchorId="48FB4D9F" wp14:editId="5D8A9FB3">
            <wp:extent cx="5301423" cy="2254250"/>
            <wp:effectExtent l="76200" t="19050" r="71120" b="127000"/>
            <wp:docPr id="27" name="Picture 27"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network&#10;&#10;Description automatically generated with low confidence"/>
                    <pic:cNvPicPr/>
                  </pic:nvPicPr>
                  <pic:blipFill>
                    <a:blip r:embed="rId22"/>
                    <a:stretch>
                      <a:fillRect/>
                    </a:stretch>
                  </pic:blipFill>
                  <pic:spPr>
                    <a:xfrm>
                      <a:off x="0" y="0"/>
                      <a:ext cx="5307648" cy="2256897"/>
                    </a:xfrm>
                    <a:prstGeom prst="rect">
                      <a:avLst/>
                    </a:prstGeom>
                    <a:ln>
                      <a:solidFill>
                        <a:schemeClr val="tx1"/>
                      </a:solidFill>
                    </a:ln>
                    <a:effectLst>
                      <a:outerShdw blurRad="50800" dist="50800" dir="5400000" algn="ctr" rotWithShape="0">
                        <a:schemeClr val="tx1"/>
                      </a:outerShdw>
                    </a:effectLst>
                  </pic:spPr>
                </pic:pic>
              </a:graphicData>
            </a:graphic>
          </wp:inline>
        </w:drawing>
      </w:r>
    </w:p>
    <w:p w14:paraId="24FE3422" w14:textId="08D85752" w:rsidR="000275E3" w:rsidRDefault="000275E3" w:rsidP="000275E3">
      <w:pPr>
        <w:shd w:val="clear" w:color="auto" w:fill="FFFFFF"/>
        <w:spacing w:line="240" w:lineRule="auto"/>
        <w:ind w:left="720"/>
        <w:jc w:val="center"/>
      </w:pPr>
      <w:r>
        <w:rPr>
          <w:rFonts w:eastAsia="Times New Roman" w:cstheme="minorHAnsi"/>
          <w:color w:val="auto"/>
          <w:sz w:val="22"/>
          <w:lang w:eastAsia="en-IN"/>
        </w:rPr>
        <w:t xml:space="preserve">Figure 7: Protect all Public endpoints </w:t>
      </w:r>
      <w:hyperlink r:id="rId23" w:history="1">
        <w:r w:rsidR="00BE5DE4" w:rsidRPr="00BE5DE4">
          <w:rPr>
            <w:rStyle w:val="Hyperlink"/>
            <w:rFonts w:eastAsia="Times New Roman" w:cstheme="minorHAnsi"/>
            <w:sz w:val="22"/>
            <w:lang w:eastAsia="en-IN"/>
          </w:rPr>
          <w:t>reference</w:t>
        </w:r>
      </w:hyperlink>
    </w:p>
    <w:p w14:paraId="067CCF72" w14:textId="77777777" w:rsidR="000275E3" w:rsidRPr="00BE5DE4" w:rsidRDefault="000275E3" w:rsidP="000275E3">
      <w:pPr>
        <w:shd w:val="clear" w:color="auto" w:fill="FFFFFF"/>
        <w:spacing w:line="240" w:lineRule="auto"/>
        <w:ind w:left="720"/>
        <w:rPr>
          <w:rFonts w:eastAsia="Times New Roman" w:cstheme="minorHAnsi"/>
          <w:color w:val="auto"/>
          <w:sz w:val="22"/>
          <w:lang w:eastAsia="en-IN"/>
          <w14:shadow w14:blurRad="50800" w14:dist="50800" w14:dir="5400000" w14:sx="0" w14:sy="0" w14:kx="0" w14:ky="0" w14:algn="ctr">
            <w14:schemeClr w14:val="tx1"/>
          </w14:shadow>
        </w:rPr>
      </w:pPr>
    </w:p>
    <w:p w14:paraId="7E5124FD" w14:textId="46107E5A" w:rsidR="00414B2C" w:rsidRPr="000275E3" w:rsidRDefault="00414B2C">
      <w:pPr>
        <w:numPr>
          <w:ilvl w:val="1"/>
          <w:numId w:val="5"/>
        </w:numPr>
        <w:shd w:val="clear" w:color="auto" w:fill="FFFFFF"/>
        <w:spacing w:line="240" w:lineRule="auto"/>
        <w:rPr>
          <w:rFonts w:eastAsia="Times New Roman" w:cstheme="minorHAnsi"/>
          <w:b/>
          <w:bCs/>
          <w:color w:val="auto"/>
          <w:sz w:val="22"/>
          <w:lang w:eastAsia="en-IN"/>
        </w:rPr>
      </w:pPr>
      <w:r w:rsidRPr="000275E3">
        <w:rPr>
          <w:rFonts w:eastAsia="Times New Roman" w:cstheme="minorHAnsi"/>
          <w:b/>
          <w:bCs/>
          <w:color w:val="auto"/>
          <w:sz w:val="22"/>
          <w:lang w:eastAsia="en-IN"/>
        </w:rPr>
        <w:t>Keep virtual machines private and secure when connecting to the internet with Azure Virtual Network NAT (NAT gateway)</w:t>
      </w:r>
      <w:r w:rsidR="00242349" w:rsidRPr="000275E3">
        <w:rPr>
          <w:rFonts w:eastAsia="Times New Roman" w:cstheme="minorHAnsi"/>
          <w:b/>
          <w:bCs/>
          <w:color w:val="auto"/>
          <w:sz w:val="22"/>
          <w:lang w:eastAsia="en-IN"/>
        </w:rPr>
        <w:t xml:space="preserve">: </w:t>
      </w:r>
    </w:p>
    <w:p w14:paraId="777A5234" w14:textId="315972B1" w:rsidR="00242349" w:rsidRPr="00A00B10" w:rsidRDefault="00242349" w:rsidP="003E4981">
      <w:pPr>
        <w:numPr>
          <w:ilvl w:val="2"/>
          <w:numId w:val="5"/>
        </w:numPr>
        <w:shd w:val="clear" w:color="auto" w:fill="FFFFFF"/>
        <w:spacing w:line="240" w:lineRule="auto"/>
        <w:rPr>
          <w:rFonts w:eastAsia="Times New Roman" w:cstheme="minorHAnsi"/>
          <w:color w:val="auto"/>
          <w:sz w:val="22"/>
          <w:lang w:eastAsia="en-IN"/>
        </w:rPr>
      </w:pPr>
      <w:r w:rsidRPr="00A00B10">
        <w:rPr>
          <w:rFonts w:eastAsia="Times New Roman" w:cstheme="minorHAnsi"/>
          <w:color w:val="auto"/>
          <w:sz w:val="22"/>
          <w:lang w:eastAsia="en-IN"/>
        </w:rPr>
        <w:t xml:space="preserve">When creating VMs within an Azure virtual network, </w:t>
      </w:r>
      <w:r w:rsidR="00AF11FF">
        <w:rPr>
          <w:rFonts w:eastAsia="Times New Roman" w:cstheme="minorHAnsi"/>
          <w:color w:val="auto"/>
          <w:sz w:val="22"/>
          <w:lang w:eastAsia="en-IN"/>
        </w:rPr>
        <w:t xml:space="preserve">Wipro guides to </w:t>
      </w:r>
      <w:r w:rsidRPr="00A00B10">
        <w:rPr>
          <w:rFonts w:eastAsia="Times New Roman" w:cstheme="minorHAnsi"/>
          <w:color w:val="auto"/>
          <w:sz w:val="22"/>
          <w:lang w:eastAsia="en-IN"/>
        </w:rPr>
        <w:t>use private IP addresses to keep the VMs isolated from the public.</w:t>
      </w:r>
    </w:p>
    <w:p w14:paraId="2AB08A4E" w14:textId="18F28EB7" w:rsidR="00242349" w:rsidRPr="00A00B10" w:rsidRDefault="00AF11FF" w:rsidP="003E4981">
      <w:pPr>
        <w:numPr>
          <w:ilvl w:val="2"/>
          <w:numId w:val="5"/>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Wipro recommends using</w:t>
      </w:r>
      <w:r w:rsidR="00242349" w:rsidRPr="00A00B10">
        <w:rPr>
          <w:rFonts w:eastAsia="Times New Roman" w:cstheme="minorHAnsi"/>
          <w:color w:val="auto"/>
          <w:sz w:val="22"/>
          <w:lang w:eastAsia="en-IN"/>
        </w:rPr>
        <w:t xml:space="preserve"> Network Security Groups (NSGs) to apply inbound and outbound rules to control traffic to and from the VMs. For outbound traffic, allow only necessary protocols and ports required for the VMs to communicate with the internet, and deny all other traffic. This helps in reducing the attack surface and limiting the outbound traffic from VMs.</w:t>
      </w:r>
    </w:p>
    <w:p w14:paraId="51B69E16" w14:textId="1F4A25B3" w:rsidR="00242349" w:rsidRPr="00A00B10" w:rsidRDefault="00AF11FF" w:rsidP="003E4981">
      <w:pPr>
        <w:numPr>
          <w:ilvl w:val="2"/>
          <w:numId w:val="5"/>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Wipro suggest deploying</w:t>
      </w:r>
      <w:r w:rsidR="00242349" w:rsidRPr="00A00B10">
        <w:rPr>
          <w:rFonts w:eastAsia="Times New Roman" w:cstheme="minorHAnsi"/>
          <w:color w:val="auto"/>
          <w:sz w:val="22"/>
          <w:lang w:eastAsia="en-IN"/>
        </w:rPr>
        <w:t xml:space="preserve"> a NAT gateway in virtual network to enable outbound internet connectivity for VMs. NAT gateway provides a secure and controlled way for VMs to access the internet using private IP addresses. It acts as a bridge between the private IP addresses of the VMs and the public IP addresses of the internet, allowing VMs to securely access the internet without exposing their private IP addresses to the public.</w:t>
      </w:r>
    </w:p>
    <w:p w14:paraId="65DBA455" w14:textId="4A518332" w:rsidR="00242349" w:rsidRPr="00A00B10" w:rsidRDefault="00AF11FF" w:rsidP="003E4981">
      <w:pPr>
        <w:numPr>
          <w:ilvl w:val="2"/>
          <w:numId w:val="5"/>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Wipro mandate to e</w:t>
      </w:r>
      <w:r w:rsidR="00242349" w:rsidRPr="00A00B10">
        <w:rPr>
          <w:rFonts w:eastAsia="Times New Roman" w:cstheme="minorHAnsi"/>
          <w:color w:val="auto"/>
          <w:sz w:val="22"/>
          <w:lang w:eastAsia="en-IN"/>
        </w:rPr>
        <w:t>nable logging and monitoring for the NAT gateway to capture and analyze the traffic going through it. This helps in detecting any unusual or suspicious activity and enables you to take appropriate action to mitigate potential security threats.</w:t>
      </w:r>
    </w:p>
    <w:p w14:paraId="363C31C3" w14:textId="4473888B" w:rsidR="00242349" w:rsidRPr="00A00B10" w:rsidRDefault="00AF11FF" w:rsidP="003E4981">
      <w:pPr>
        <w:numPr>
          <w:ilvl w:val="2"/>
          <w:numId w:val="5"/>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Wipro proposes k</w:t>
      </w:r>
      <w:r w:rsidR="00242349" w:rsidRPr="00A00B10">
        <w:rPr>
          <w:rFonts w:eastAsia="Times New Roman" w:cstheme="minorHAnsi"/>
          <w:color w:val="auto"/>
          <w:sz w:val="22"/>
          <w:lang w:eastAsia="en-IN"/>
        </w:rPr>
        <w:t>eep</w:t>
      </w:r>
      <w:r>
        <w:rPr>
          <w:rFonts w:eastAsia="Times New Roman" w:cstheme="minorHAnsi"/>
          <w:color w:val="auto"/>
          <w:sz w:val="22"/>
          <w:lang w:eastAsia="en-IN"/>
        </w:rPr>
        <w:t>ing</w:t>
      </w:r>
      <w:r w:rsidR="00242349" w:rsidRPr="00A00B10">
        <w:rPr>
          <w:rFonts w:eastAsia="Times New Roman" w:cstheme="minorHAnsi"/>
          <w:color w:val="auto"/>
          <w:sz w:val="22"/>
          <w:lang w:eastAsia="en-IN"/>
        </w:rPr>
        <w:t xml:space="preserve"> VMs up to date with the latest security patches and updates to protect against known vulnerabilities. Regularly review and apply security updates to the VMs to keep them secure and protected from potential attacks.</w:t>
      </w:r>
    </w:p>
    <w:p w14:paraId="3E4DDA5C" w14:textId="5AB5B792" w:rsidR="00242349" w:rsidRPr="00A00B10" w:rsidRDefault="00AF11FF" w:rsidP="003E4981">
      <w:pPr>
        <w:numPr>
          <w:ilvl w:val="2"/>
          <w:numId w:val="5"/>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Wipro guides u</w:t>
      </w:r>
      <w:r w:rsidR="00242349" w:rsidRPr="00A00B10">
        <w:rPr>
          <w:rFonts w:eastAsia="Times New Roman" w:cstheme="minorHAnsi"/>
          <w:color w:val="auto"/>
          <w:sz w:val="22"/>
          <w:lang w:eastAsia="en-IN"/>
        </w:rPr>
        <w:t>s</w:t>
      </w:r>
      <w:r>
        <w:rPr>
          <w:rFonts w:eastAsia="Times New Roman" w:cstheme="minorHAnsi"/>
          <w:color w:val="auto"/>
          <w:sz w:val="22"/>
          <w:lang w:eastAsia="en-IN"/>
        </w:rPr>
        <w:t>ing</w:t>
      </w:r>
      <w:r w:rsidR="00242349" w:rsidRPr="00A00B10">
        <w:rPr>
          <w:rFonts w:eastAsia="Times New Roman" w:cstheme="minorHAnsi"/>
          <w:color w:val="auto"/>
          <w:sz w:val="22"/>
          <w:lang w:eastAsia="en-IN"/>
        </w:rPr>
        <w:t xml:space="preserve"> strong authentication methods, such as SSH keys or Azure AD-based authentication, to authenticate and authorize access to VMs. Restrict access to VMs only to authorized personnel, and regularly review and update access permissions to prevent unauthorized access.</w:t>
      </w:r>
    </w:p>
    <w:p w14:paraId="4BBED111" w14:textId="6D3C86C0" w:rsidR="00242349" w:rsidRDefault="009E4AA7" w:rsidP="003E4981">
      <w:pPr>
        <w:numPr>
          <w:ilvl w:val="2"/>
          <w:numId w:val="5"/>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 xml:space="preserve">Wipro suggest </w:t>
      </w:r>
      <w:r w:rsidR="008016CE">
        <w:rPr>
          <w:rFonts w:eastAsia="Times New Roman" w:cstheme="minorHAnsi"/>
          <w:color w:val="auto"/>
          <w:sz w:val="22"/>
          <w:lang w:eastAsia="en-IN"/>
        </w:rPr>
        <w:t>following</w:t>
      </w:r>
      <w:r w:rsidR="00242349" w:rsidRPr="00A00B10">
        <w:rPr>
          <w:rFonts w:eastAsia="Times New Roman" w:cstheme="minorHAnsi"/>
          <w:color w:val="auto"/>
          <w:sz w:val="22"/>
          <w:lang w:eastAsia="en-IN"/>
        </w:rPr>
        <w:t xml:space="preserve"> Azure security best practices, such as using Azure Managed Disk for VM storage, enabling Azure Security Center for threat detection and monitoring, and implementing backup and disaster recovery solutions for VMs, to enhance the overall security posture of your virtual network.</w:t>
      </w:r>
    </w:p>
    <w:p w14:paraId="460A6B09" w14:textId="782D48B1" w:rsidR="002F47EC" w:rsidRPr="00A00B10" w:rsidRDefault="002F47EC" w:rsidP="002F47EC">
      <w:pPr>
        <w:shd w:val="clear" w:color="auto" w:fill="FFFFFF"/>
        <w:spacing w:line="240" w:lineRule="auto"/>
        <w:ind w:left="720"/>
        <w:jc w:val="center"/>
        <w:rPr>
          <w:rFonts w:eastAsia="Times New Roman" w:cstheme="minorHAnsi"/>
          <w:color w:val="auto"/>
          <w:sz w:val="22"/>
          <w:lang w:eastAsia="en-IN"/>
        </w:rPr>
      </w:pPr>
      <w:r>
        <w:rPr>
          <w:noProof/>
        </w:rPr>
        <w:lastRenderedPageBreak/>
        <w:drawing>
          <wp:inline distT="0" distB="0" distL="0" distR="0" wp14:anchorId="7C4A9AB8" wp14:editId="013E5724">
            <wp:extent cx="2133600" cy="2158219"/>
            <wp:effectExtent l="19050" t="19050" r="19050" b="13970"/>
            <wp:docPr id="4" name="Picture 4"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network&#10;&#10;Description automatically generated with low confidence"/>
                    <pic:cNvPicPr/>
                  </pic:nvPicPr>
                  <pic:blipFill>
                    <a:blip r:embed="rId24"/>
                    <a:stretch>
                      <a:fillRect/>
                    </a:stretch>
                  </pic:blipFill>
                  <pic:spPr>
                    <a:xfrm>
                      <a:off x="0" y="0"/>
                      <a:ext cx="2138721" cy="2163399"/>
                    </a:xfrm>
                    <a:prstGeom prst="rect">
                      <a:avLst/>
                    </a:prstGeom>
                    <a:ln>
                      <a:solidFill>
                        <a:schemeClr val="tx1"/>
                      </a:solidFill>
                    </a:ln>
                  </pic:spPr>
                </pic:pic>
              </a:graphicData>
            </a:graphic>
          </wp:inline>
        </w:drawing>
      </w:r>
    </w:p>
    <w:p w14:paraId="01CC254E" w14:textId="75BDECAE" w:rsidR="00242349" w:rsidRPr="008E5CCB" w:rsidRDefault="002F47EC" w:rsidP="002F47EC">
      <w:pPr>
        <w:shd w:val="clear" w:color="auto" w:fill="FFFFFF"/>
        <w:spacing w:line="240" w:lineRule="auto"/>
        <w:jc w:val="center"/>
        <w:rPr>
          <w:rFonts w:eastAsia="Times New Roman" w:cstheme="minorHAnsi"/>
          <w:color w:val="auto"/>
          <w:sz w:val="22"/>
          <w:lang w:eastAsia="en-IN"/>
        </w:rPr>
      </w:pPr>
      <w:r>
        <w:rPr>
          <w:rFonts w:eastAsia="Times New Roman" w:cstheme="minorHAnsi"/>
          <w:color w:val="auto"/>
          <w:sz w:val="22"/>
          <w:lang w:eastAsia="en-IN"/>
        </w:rPr>
        <w:t xml:space="preserve">Figure </w:t>
      </w:r>
      <w:r w:rsidR="000F6071">
        <w:rPr>
          <w:rFonts w:eastAsia="Times New Roman" w:cstheme="minorHAnsi"/>
          <w:color w:val="auto"/>
          <w:sz w:val="22"/>
          <w:lang w:eastAsia="en-IN"/>
        </w:rPr>
        <w:t>8</w:t>
      </w:r>
      <w:r>
        <w:rPr>
          <w:rFonts w:eastAsia="Times New Roman" w:cstheme="minorHAnsi"/>
          <w:color w:val="auto"/>
          <w:sz w:val="22"/>
          <w:lang w:eastAsia="en-IN"/>
        </w:rPr>
        <w:t xml:space="preserve">: Outflow of traffic using NAT </w:t>
      </w:r>
      <w:proofErr w:type="gramStart"/>
      <w:r>
        <w:rPr>
          <w:rFonts w:eastAsia="Times New Roman" w:cstheme="minorHAnsi"/>
          <w:color w:val="auto"/>
          <w:sz w:val="22"/>
          <w:lang w:eastAsia="en-IN"/>
        </w:rPr>
        <w:t>gateway</w:t>
      </w:r>
      <w:proofErr w:type="gramEnd"/>
      <w:r>
        <w:rPr>
          <w:rFonts w:eastAsia="Times New Roman" w:cstheme="minorHAnsi"/>
          <w:color w:val="auto"/>
          <w:sz w:val="22"/>
          <w:lang w:eastAsia="en-IN"/>
        </w:rPr>
        <w:t xml:space="preserve"> </w:t>
      </w:r>
    </w:p>
    <w:p w14:paraId="2D71656F" w14:textId="77777777" w:rsidR="00414B2C" w:rsidRPr="008E5CCB" w:rsidRDefault="00414B2C" w:rsidP="00414B2C">
      <w:pPr>
        <w:pStyle w:val="paragraph"/>
        <w:spacing w:before="0" w:beforeAutospacing="0" w:after="0" w:afterAutospacing="0"/>
        <w:ind w:left="360"/>
        <w:textAlignment w:val="baseline"/>
        <w:rPr>
          <w:rFonts w:asciiTheme="minorHAnsi" w:hAnsiTheme="minorHAnsi" w:cstheme="minorHAnsi"/>
          <w:sz w:val="22"/>
          <w:szCs w:val="22"/>
        </w:rPr>
      </w:pPr>
    </w:p>
    <w:p w14:paraId="724D2392" w14:textId="10EE5E53" w:rsidR="00414B2C" w:rsidRPr="00FF3895" w:rsidRDefault="00414B2C">
      <w:pPr>
        <w:pStyle w:val="Heading2"/>
        <w:rPr>
          <w:rFonts w:ascii="Arial Bold" w:eastAsia="MS Mincho" w:hAnsi="Arial Bold" w:cs="Arial" w:hint="eastAsia"/>
          <w:b/>
          <w:bCs/>
          <w:iCs/>
          <w:color w:val="00A1DA"/>
          <w:sz w:val="22"/>
          <w:szCs w:val="22"/>
          <w:lang w:eastAsia="ja-JP"/>
        </w:rPr>
      </w:pPr>
      <w:bookmarkStart w:id="12" w:name="_Toc132128274"/>
      <w:bookmarkStart w:id="13" w:name="_Toc132453536"/>
      <w:r w:rsidRPr="00FF3895">
        <w:rPr>
          <w:rFonts w:ascii="Arial Bold" w:eastAsia="MS Mincho" w:hAnsi="Arial Bold" w:cs="Arial"/>
          <w:b/>
          <w:bCs/>
          <w:iCs/>
          <w:color w:val="00A1DA"/>
          <w:sz w:val="22"/>
          <w:szCs w:val="22"/>
          <w:lang w:eastAsia="ja-JP"/>
        </w:rPr>
        <w:t>Data Protection Security:</w:t>
      </w:r>
      <w:bookmarkEnd w:id="12"/>
      <w:bookmarkEnd w:id="13"/>
    </w:p>
    <w:p w14:paraId="145A867D" w14:textId="2A22B76D" w:rsidR="00414B2C" w:rsidRPr="008E5CCB" w:rsidRDefault="00BC51F0">
      <w:pPr>
        <w:numPr>
          <w:ilvl w:val="1"/>
          <w:numId w:val="6"/>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Wipro guides u</w:t>
      </w:r>
      <w:r w:rsidR="00414B2C" w:rsidRPr="008E5CCB">
        <w:rPr>
          <w:rFonts w:eastAsia="Times New Roman" w:cstheme="minorHAnsi"/>
          <w:color w:val="auto"/>
          <w:sz w:val="22"/>
          <w:lang w:eastAsia="en-IN"/>
        </w:rPr>
        <w:t>s</w:t>
      </w:r>
      <w:r>
        <w:rPr>
          <w:rFonts w:eastAsia="Times New Roman" w:cstheme="minorHAnsi"/>
          <w:color w:val="auto"/>
          <w:sz w:val="22"/>
          <w:lang w:eastAsia="en-IN"/>
        </w:rPr>
        <w:t xml:space="preserve">ing </w:t>
      </w:r>
      <w:r w:rsidR="00414B2C" w:rsidRPr="008E5CCB">
        <w:rPr>
          <w:rFonts w:eastAsia="Times New Roman" w:cstheme="minorHAnsi"/>
          <w:color w:val="auto"/>
          <w:sz w:val="22"/>
          <w:lang w:eastAsia="en-IN"/>
        </w:rPr>
        <w:t>identity-based storage access controls</w:t>
      </w:r>
      <w:r>
        <w:rPr>
          <w:rFonts w:eastAsia="Times New Roman" w:cstheme="minorHAnsi"/>
          <w:color w:val="auto"/>
          <w:sz w:val="22"/>
          <w:lang w:eastAsia="en-IN"/>
        </w:rPr>
        <w:t xml:space="preserve"> that </w:t>
      </w:r>
      <w:r w:rsidR="00A239C4" w:rsidRPr="00A239C4">
        <w:rPr>
          <w:rFonts w:eastAsia="Times New Roman" w:cstheme="minorHAnsi"/>
          <w:color w:val="auto"/>
          <w:sz w:val="22"/>
          <w:lang w:eastAsia="en-IN"/>
        </w:rPr>
        <w:t>h</w:t>
      </w:r>
      <w:r w:rsidRPr="00A239C4">
        <w:rPr>
          <w:rFonts w:eastAsia="Times New Roman" w:cstheme="minorHAnsi"/>
          <w:color w:val="auto"/>
          <w:sz w:val="22"/>
          <w:lang w:eastAsia="en-IN"/>
        </w:rPr>
        <w:t>elp ensure that your sensitive data is protected from unauthorized access and theft. This involves configuring access policies that define who can access specific files or folders, and what level of access they have (read-only, read-write, etc.).</w:t>
      </w:r>
    </w:p>
    <w:p w14:paraId="7B51EC6C" w14:textId="34529966" w:rsidR="00A239C4" w:rsidRPr="00A239C4" w:rsidRDefault="00A239C4" w:rsidP="00A239C4">
      <w:pPr>
        <w:numPr>
          <w:ilvl w:val="1"/>
          <w:numId w:val="6"/>
        </w:numPr>
        <w:shd w:val="clear" w:color="auto" w:fill="FFFFFF"/>
        <w:spacing w:line="240" w:lineRule="auto"/>
        <w:rPr>
          <w:rFonts w:eastAsia="Times New Roman" w:cstheme="minorHAnsi"/>
          <w:color w:val="auto"/>
          <w:sz w:val="22"/>
          <w:lang w:eastAsia="en-IN"/>
        </w:rPr>
      </w:pPr>
      <w:r w:rsidRPr="00335CC0">
        <w:rPr>
          <w:rFonts w:eastAsia="Times New Roman" w:cstheme="minorHAnsi"/>
          <w:color w:val="auto"/>
          <w:sz w:val="22"/>
          <w:lang w:eastAsia="en-IN"/>
        </w:rPr>
        <w:t>Wipro advises to u</w:t>
      </w:r>
      <w:r w:rsidR="00414B2C" w:rsidRPr="00335CC0">
        <w:rPr>
          <w:rFonts w:eastAsia="Times New Roman" w:cstheme="minorHAnsi"/>
          <w:color w:val="auto"/>
          <w:sz w:val="22"/>
          <w:lang w:eastAsia="en-IN"/>
        </w:rPr>
        <w:t>se built-in features for data encryption for Azure services</w:t>
      </w:r>
      <w:r w:rsidR="00414B2C" w:rsidRPr="008E5CCB">
        <w:rPr>
          <w:rFonts w:eastAsia="Times New Roman" w:cstheme="minorHAnsi"/>
          <w:color w:val="auto"/>
          <w:sz w:val="22"/>
          <w:lang w:eastAsia="en-IN"/>
        </w:rPr>
        <w:t>.</w:t>
      </w:r>
      <w:r>
        <w:rPr>
          <w:rFonts w:eastAsia="Times New Roman" w:cstheme="minorHAnsi"/>
          <w:color w:val="auto"/>
          <w:sz w:val="22"/>
          <w:lang w:eastAsia="en-IN"/>
        </w:rPr>
        <w:t xml:space="preserve"> S</w:t>
      </w:r>
      <w:r w:rsidRPr="00A239C4">
        <w:rPr>
          <w:rFonts w:eastAsia="Times New Roman" w:cstheme="minorHAnsi"/>
          <w:color w:val="auto"/>
          <w:sz w:val="22"/>
          <w:lang w:eastAsia="en-IN"/>
        </w:rPr>
        <w:t>ome of the built-in features for data encryption in Azure services:</w:t>
      </w:r>
    </w:p>
    <w:p w14:paraId="10E7DCE7" w14:textId="77777777" w:rsidR="00A239C4" w:rsidRPr="00A239C4" w:rsidRDefault="00A239C4" w:rsidP="00E463DA">
      <w:pPr>
        <w:numPr>
          <w:ilvl w:val="2"/>
          <w:numId w:val="6"/>
        </w:numPr>
        <w:shd w:val="clear" w:color="auto" w:fill="FFFFFF"/>
        <w:spacing w:line="240" w:lineRule="auto"/>
        <w:rPr>
          <w:rFonts w:eastAsia="Times New Roman" w:cstheme="minorHAnsi"/>
          <w:color w:val="auto"/>
          <w:sz w:val="22"/>
          <w:lang w:eastAsia="en-IN"/>
        </w:rPr>
      </w:pPr>
      <w:r w:rsidRPr="00A239C4">
        <w:rPr>
          <w:rFonts w:eastAsia="Times New Roman" w:cstheme="minorHAnsi"/>
          <w:b/>
          <w:bCs/>
          <w:color w:val="auto"/>
          <w:sz w:val="22"/>
          <w:lang w:eastAsia="en-IN"/>
        </w:rPr>
        <w:t>Azure Disk Encryption</w:t>
      </w:r>
      <w:r w:rsidRPr="00A239C4">
        <w:rPr>
          <w:rFonts w:eastAsia="Times New Roman" w:cstheme="minorHAnsi"/>
          <w:color w:val="auto"/>
          <w:sz w:val="22"/>
          <w:lang w:eastAsia="en-IN"/>
        </w:rPr>
        <w:t>: This feature encrypts virtual machine disks using industry-standard encryption algorithms such as BitLocker or DM-Crypt. This helps protect your data in case of theft, unauthorized access, or if your data is accessed by someone who is not authorized to do so.</w:t>
      </w:r>
    </w:p>
    <w:p w14:paraId="2A125286" w14:textId="77777777" w:rsidR="00A239C4" w:rsidRPr="00A239C4" w:rsidRDefault="00A239C4" w:rsidP="00E463DA">
      <w:pPr>
        <w:numPr>
          <w:ilvl w:val="2"/>
          <w:numId w:val="6"/>
        </w:numPr>
        <w:shd w:val="clear" w:color="auto" w:fill="FFFFFF"/>
        <w:spacing w:line="240" w:lineRule="auto"/>
        <w:rPr>
          <w:rFonts w:eastAsia="Times New Roman" w:cstheme="minorHAnsi"/>
          <w:color w:val="auto"/>
          <w:sz w:val="22"/>
          <w:lang w:eastAsia="en-IN"/>
        </w:rPr>
      </w:pPr>
      <w:r w:rsidRPr="00A239C4">
        <w:rPr>
          <w:rFonts w:eastAsia="Times New Roman" w:cstheme="minorHAnsi"/>
          <w:b/>
          <w:bCs/>
          <w:color w:val="auto"/>
          <w:sz w:val="22"/>
          <w:lang w:eastAsia="en-IN"/>
        </w:rPr>
        <w:t>Azure Storage Service Encryption</w:t>
      </w:r>
      <w:r w:rsidRPr="00A239C4">
        <w:rPr>
          <w:rFonts w:eastAsia="Times New Roman" w:cstheme="minorHAnsi"/>
          <w:color w:val="auto"/>
          <w:sz w:val="22"/>
          <w:lang w:eastAsia="en-IN"/>
        </w:rPr>
        <w:t>: This feature encrypts data at rest in Azure Storage using 256-bit AES encryption. It also supports customer-managed keys for greater control over data access.</w:t>
      </w:r>
    </w:p>
    <w:p w14:paraId="1BF4B8E5" w14:textId="77777777" w:rsidR="00A239C4" w:rsidRPr="00A239C4" w:rsidRDefault="00A239C4" w:rsidP="00E463DA">
      <w:pPr>
        <w:numPr>
          <w:ilvl w:val="2"/>
          <w:numId w:val="6"/>
        </w:numPr>
        <w:shd w:val="clear" w:color="auto" w:fill="FFFFFF"/>
        <w:spacing w:line="240" w:lineRule="auto"/>
        <w:rPr>
          <w:rFonts w:eastAsia="Times New Roman" w:cstheme="minorHAnsi"/>
          <w:color w:val="auto"/>
          <w:sz w:val="22"/>
          <w:lang w:eastAsia="en-IN"/>
        </w:rPr>
      </w:pPr>
      <w:r w:rsidRPr="00A239C4">
        <w:rPr>
          <w:rFonts w:eastAsia="Times New Roman" w:cstheme="minorHAnsi"/>
          <w:b/>
          <w:bCs/>
          <w:color w:val="auto"/>
          <w:sz w:val="22"/>
          <w:lang w:eastAsia="en-IN"/>
        </w:rPr>
        <w:t>Azure SQL Database Transparent Data Encryption</w:t>
      </w:r>
      <w:r w:rsidRPr="00A239C4">
        <w:rPr>
          <w:rFonts w:eastAsia="Times New Roman" w:cstheme="minorHAnsi"/>
          <w:color w:val="auto"/>
          <w:sz w:val="22"/>
          <w:lang w:eastAsia="en-IN"/>
        </w:rPr>
        <w:t>: This feature encrypts data at rest in Azure SQL Database using a symmetric key. This helps protect against unauthorized access to your data and can help you comply with regulatory requirements.</w:t>
      </w:r>
    </w:p>
    <w:p w14:paraId="1665F758" w14:textId="58281E00" w:rsidR="00A239C4" w:rsidRDefault="00A239C4" w:rsidP="00E463DA">
      <w:pPr>
        <w:numPr>
          <w:ilvl w:val="2"/>
          <w:numId w:val="6"/>
        </w:numPr>
        <w:shd w:val="clear" w:color="auto" w:fill="FFFFFF"/>
        <w:spacing w:line="240" w:lineRule="auto"/>
        <w:rPr>
          <w:rFonts w:eastAsia="Times New Roman" w:cstheme="minorHAnsi"/>
          <w:color w:val="auto"/>
          <w:sz w:val="22"/>
          <w:lang w:eastAsia="en-IN"/>
        </w:rPr>
      </w:pPr>
      <w:r w:rsidRPr="00A239C4">
        <w:rPr>
          <w:rFonts w:eastAsia="Times New Roman" w:cstheme="minorHAnsi"/>
          <w:b/>
          <w:bCs/>
          <w:color w:val="auto"/>
          <w:sz w:val="22"/>
          <w:lang w:eastAsia="en-IN"/>
        </w:rPr>
        <w:t>Azure Key Vault</w:t>
      </w:r>
      <w:r w:rsidRPr="00A239C4">
        <w:rPr>
          <w:rFonts w:eastAsia="Times New Roman" w:cstheme="minorHAnsi"/>
          <w:color w:val="auto"/>
          <w:sz w:val="22"/>
          <w:lang w:eastAsia="en-IN"/>
        </w:rPr>
        <w:t>: This feature enables you to securely store and manage cryptographic keys and secrets used for data encryption in Azure. This helps protect your data from unauthorized access and ensures that your encryption keys are managed securely.</w:t>
      </w:r>
    </w:p>
    <w:p w14:paraId="1613BDF8" w14:textId="11651480" w:rsidR="000F6071" w:rsidRPr="00A239C4" w:rsidRDefault="00B020DA" w:rsidP="000F6071">
      <w:pPr>
        <w:shd w:val="clear" w:color="auto" w:fill="FFFFFF"/>
        <w:spacing w:line="240" w:lineRule="auto"/>
        <w:ind w:left="720"/>
        <w:rPr>
          <w:rFonts w:eastAsia="Times New Roman" w:cstheme="minorHAnsi"/>
          <w:color w:val="auto"/>
          <w:sz w:val="22"/>
          <w:lang w:eastAsia="en-IN"/>
        </w:rPr>
      </w:pPr>
      <w:r>
        <w:rPr>
          <w:noProof/>
        </w:rPr>
        <w:lastRenderedPageBreak/>
        <w:drawing>
          <wp:inline distT="0" distB="0" distL="0" distR="0" wp14:anchorId="6DD01BB5" wp14:editId="28FDCE31">
            <wp:extent cx="4829175" cy="2962275"/>
            <wp:effectExtent l="76200" t="19050" r="85725" b="142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9175" cy="2962275"/>
                    </a:xfrm>
                    <a:prstGeom prst="rect">
                      <a:avLst/>
                    </a:prstGeom>
                    <a:ln>
                      <a:solidFill>
                        <a:schemeClr val="tx1"/>
                      </a:solidFill>
                    </a:ln>
                    <a:effectLst>
                      <a:outerShdw blurRad="50800" dist="50800" dir="5400000" algn="ctr" rotWithShape="0">
                        <a:schemeClr val="tx1"/>
                      </a:outerShdw>
                    </a:effectLst>
                  </pic:spPr>
                </pic:pic>
              </a:graphicData>
            </a:graphic>
          </wp:inline>
        </w:drawing>
      </w:r>
    </w:p>
    <w:p w14:paraId="47C4AC1D" w14:textId="399924B3" w:rsidR="000F6071" w:rsidRPr="008E5CCB" w:rsidRDefault="000F6071" w:rsidP="000F6071">
      <w:pPr>
        <w:shd w:val="clear" w:color="auto" w:fill="FFFFFF"/>
        <w:spacing w:line="240" w:lineRule="auto"/>
        <w:jc w:val="center"/>
        <w:rPr>
          <w:rFonts w:eastAsia="Times New Roman" w:cstheme="minorHAnsi"/>
          <w:color w:val="auto"/>
          <w:sz w:val="22"/>
          <w:lang w:eastAsia="en-IN"/>
        </w:rPr>
      </w:pPr>
      <w:r>
        <w:rPr>
          <w:rFonts w:eastAsia="Times New Roman" w:cstheme="minorHAnsi"/>
          <w:color w:val="auto"/>
          <w:sz w:val="22"/>
          <w:lang w:eastAsia="en-IN"/>
        </w:rPr>
        <w:t>Figure 9: In-Built Encryption</w:t>
      </w:r>
    </w:p>
    <w:p w14:paraId="234197B9" w14:textId="77777777" w:rsidR="00A239C4" w:rsidRPr="008E5CCB" w:rsidRDefault="00A239C4" w:rsidP="00A239C4">
      <w:pPr>
        <w:shd w:val="clear" w:color="auto" w:fill="FFFFFF"/>
        <w:spacing w:line="240" w:lineRule="auto"/>
        <w:ind w:left="720"/>
        <w:rPr>
          <w:rFonts w:eastAsia="Times New Roman" w:cstheme="minorHAnsi"/>
          <w:color w:val="auto"/>
          <w:sz w:val="22"/>
          <w:lang w:eastAsia="en-IN"/>
        </w:rPr>
      </w:pPr>
    </w:p>
    <w:p w14:paraId="315E7B65" w14:textId="7F3BE9F9" w:rsidR="00E463DA" w:rsidRPr="00E463DA" w:rsidRDefault="00E463DA" w:rsidP="003612E9">
      <w:pPr>
        <w:numPr>
          <w:ilvl w:val="1"/>
          <w:numId w:val="6"/>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Wipro suggests c</w:t>
      </w:r>
      <w:r w:rsidR="00414B2C" w:rsidRPr="00E463DA">
        <w:rPr>
          <w:rFonts w:eastAsia="Times New Roman" w:cstheme="minorHAnsi"/>
          <w:color w:val="auto"/>
          <w:sz w:val="22"/>
          <w:lang w:eastAsia="en-IN"/>
        </w:rPr>
        <w:t>lassif</w:t>
      </w:r>
      <w:r>
        <w:rPr>
          <w:rFonts w:eastAsia="Times New Roman" w:cstheme="minorHAnsi"/>
          <w:color w:val="auto"/>
          <w:sz w:val="22"/>
          <w:lang w:eastAsia="en-IN"/>
        </w:rPr>
        <w:t>ying</w:t>
      </w:r>
      <w:r w:rsidR="00414B2C" w:rsidRPr="00E463DA">
        <w:rPr>
          <w:rFonts w:eastAsia="Times New Roman" w:cstheme="minorHAnsi"/>
          <w:color w:val="auto"/>
          <w:sz w:val="22"/>
          <w:lang w:eastAsia="en-IN"/>
        </w:rPr>
        <w:t xml:space="preserve"> all stored data and encrypt it.</w:t>
      </w:r>
      <w:r>
        <w:rPr>
          <w:rFonts w:eastAsia="Times New Roman" w:cstheme="minorHAnsi"/>
          <w:color w:val="auto"/>
          <w:sz w:val="22"/>
          <w:lang w:eastAsia="en-IN"/>
        </w:rPr>
        <w:t xml:space="preserve"> </w:t>
      </w:r>
      <w:r w:rsidR="000F6071">
        <w:rPr>
          <w:rFonts w:eastAsia="Times New Roman" w:cstheme="minorHAnsi"/>
          <w:color w:val="auto"/>
          <w:sz w:val="22"/>
          <w:lang w:eastAsia="en-IN"/>
        </w:rPr>
        <w:t>S</w:t>
      </w:r>
      <w:r w:rsidRPr="00E463DA">
        <w:rPr>
          <w:rFonts w:eastAsia="Times New Roman" w:cstheme="minorHAnsi"/>
          <w:color w:val="auto"/>
          <w:sz w:val="22"/>
          <w:lang w:eastAsia="en-IN"/>
        </w:rPr>
        <w:t>ome steps to classify and encrypt stored data:</w:t>
      </w:r>
    </w:p>
    <w:p w14:paraId="10B09C06" w14:textId="40A91FB4" w:rsidR="00E463DA" w:rsidRPr="00E463DA" w:rsidRDefault="00E463DA" w:rsidP="00E463DA">
      <w:pPr>
        <w:numPr>
          <w:ilvl w:val="2"/>
          <w:numId w:val="6"/>
        </w:numPr>
        <w:shd w:val="clear" w:color="auto" w:fill="FFFFFF"/>
        <w:spacing w:line="240" w:lineRule="auto"/>
        <w:rPr>
          <w:rFonts w:eastAsia="Times New Roman" w:cstheme="minorHAnsi"/>
          <w:color w:val="auto"/>
          <w:sz w:val="22"/>
          <w:lang w:eastAsia="en-IN"/>
        </w:rPr>
      </w:pPr>
      <w:r w:rsidRPr="00E463DA">
        <w:rPr>
          <w:rFonts w:eastAsia="Times New Roman" w:cstheme="minorHAnsi"/>
          <w:color w:val="auto"/>
          <w:sz w:val="22"/>
          <w:lang w:eastAsia="en-IN"/>
        </w:rPr>
        <w:t xml:space="preserve">Start by identifying all the types of data </w:t>
      </w:r>
      <w:r>
        <w:rPr>
          <w:rFonts w:eastAsia="Times New Roman" w:cstheme="minorHAnsi"/>
          <w:color w:val="auto"/>
          <w:sz w:val="22"/>
          <w:lang w:eastAsia="en-IN"/>
        </w:rPr>
        <w:t xml:space="preserve">to be </w:t>
      </w:r>
      <w:r w:rsidRPr="00E463DA">
        <w:rPr>
          <w:rFonts w:eastAsia="Times New Roman" w:cstheme="minorHAnsi"/>
          <w:color w:val="auto"/>
          <w:sz w:val="22"/>
          <w:lang w:eastAsia="en-IN"/>
        </w:rPr>
        <w:t>store</w:t>
      </w:r>
      <w:r>
        <w:rPr>
          <w:rFonts w:eastAsia="Times New Roman" w:cstheme="minorHAnsi"/>
          <w:color w:val="auto"/>
          <w:sz w:val="22"/>
          <w:lang w:eastAsia="en-IN"/>
        </w:rPr>
        <w:t>d</w:t>
      </w:r>
      <w:r w:rsidRPr="00E463DA">
        <w:rPr>
          <w:rFonts w:eastAsia="Times New Roman" w:cstheme="minorHAnsi"/>
          <w:color w:val="auto"/>
          <w:sz w:val="22"/>
          <w:lang w:eastAsia="en-IN"/>
        </w:rPr>
        <w:t>, including customer information, financial data, and intellectual property.</w:t>
      </w:r>
    </w:p>
    <w:p w14:paraId="625E4CD9" w14:textId="20FC4498" w:rsidR="00E463DA" w:rsidRPr="00E463DA" w:rsidRDefault="00E463DA" w:rsidP="00E463DA">
      <w:pPr>
        <w:numPr>
          <w:ilvl w:val="2"/>
          <w:numId w:val="6"/>
        </w:numPr>
        <w:shd w:val="clear" w:color="auto" w:fill="FFFFFF"/>
        <w:spacing w:line="240" w:lineRule="auto"/>
        <w:rPr>
          <w:rFonts w:eastAsia="Times New Roman" w:cstheme="minorHAnsi"/>
          <w:color w:val="auto"/>
          <w:sz w:val="22"/>
          <w:lang w:eastAsia="en-IN"/>
        </w:rPr>
      </w:pPr>
      <w:r w:rsidRPr="00E463DA">
        <w:rPr>
          <w:rFonts w:eastAsia="Times New Roman" w:cstheme="minorHAnsi"/>
          <w:color w:val="auto"/>
          <w:sz w:val="22"/>
          <w:lang w:eastAsia="en-IN"/>
        </w:rPr>
        <w:t>Next, classify data according to its sensitivity and risk level. This could involve creating different categories such as highly sensitive, sensitive, and non-sensitive data.</w:t>
      </w:r>
    </w:p>
    <w:p w14:paraId="56B70349" w14:textId="29F52A92" w:rsidR="00E463DA" w:rsidRPr="00E463DA" w:rsidRDefault="00E463DA" w:rsidP="00E463DA">
      <w:pPr>
        <w:numPr>
          <w:ilvl w:val="2"/>
          <w:numId w:val="6"/>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Next,</w:t>
      </w:r>
      <w:r w:rsidRPr="00E463DA">
        <w:rPr>
          <w:rFonts w:eastAsia="Times New Roman" w:cstheme="minorHAnsi"/>
          <w:color w:val="auto"/>
          <w:sz w:val="22"/>
          <w:lang w:eastAsia="en-IN"/>
        </w:rPr>
        <w:t xml:space="preserve"> determine which data requires encryption. For example, highly sensitive data such as credit card numbers and social security numbers may require stronger encryption than non-sensitive data.</w:t>
      </w:r>
    </w:p>
    <w:p w14:paraId="4605FB49" w14:textId="615909EA" w:rsidR="00E463DA" w:rsidRPr="00E463DA" w:rsidRDefault="00E463DA" w:rsidP="00E463DA">
      <w:pPr>
        <w:numPr>
          <w:ilvl w:val="2"/>
          <w:numId w:val="6"/>
        </w:numPr>
        <w:shd w:val="clear" w:color="auto" w:fill="FFFFFF"/>
        <w:spacing w:line="240" w:lineRule="auto"/>
        <w:rPr>
          <w:rFonts w:eastAsia="Times New Roman" w:cstheme="minorHAnsi"/>
          <w:color w:val="auto"/>
          <w:sz w:val="22"/>
          <w:lang w:eastAsia="en-IN"/>
        </w:rPr>
      </w:pPr>
      <w:r w:rsidRPr="00E463DA">
        <w:rPr>
          <w:rFonts w:eastAsia="Times New Roman" w:cstheme="minorHAnsi"/>
          <w:color w:val="auto"/>
          <w:sz w:val="22"/>
          <w:lang w:eastAsia="en-IN"/>
        </w:rPr>
        <w:t>Choose encryption methods that are appropriate for data types and encryption requirements. For example, you might use AES encryption for highly sensitive data, while using a less intensive encryption method for less sensitive data.</w:t>
      </w:r>
    </w:p>
    <w:p w14:paraId="6E85EB58" w14:textId="6E91315D" w:rsidR="00E463DA" w:rsidRPr="00E463DA" w:rsidRDefault="00E463DA" w:rsidP="00E463DA">
      <w:pPr>
        <w:numPr>
          <w:ilvl w:val="2"/>
          <w:numId w:val="6"/>
        </w:numPr>
        <w:shd w:val="clear" w:color="auto" w:fill="FFFFFF"/>
        <w:spacing w:line="240" w:lineRule="auto"/>
        <w:rPr>
          <w:rFonts w:eastAsia="Times New Roman" w:cstheme="minorHAnsi"/>
          <w:color w:val="auto"/>
          <w:sz w:val="22"/>
          <w:lang w:eastAsia="en-IN"/>
        </w:rPr>
      </w:pPr>
      <w:r w:rsidRPr="00E463DA">
        <w:rPr>
          <w:rFonts w:eastAsia="Times New Roman" w:cstheme="minorHAnsi"/>
          <w:color w:val="auto"/>
          <w:sz w:val="22"/>
          <w:lang w:eastAsia="en-IN"/>
        </w:rPr>
        <w:t>Finally, implement encryptions for all classified data, making sure to use strong encryption keys and protect them using access controls and other security measures.</w:t>
      </w:r>
    </w:p>
    <w:p w14:paraId="6998F827" w14:textId="77777777" w:rsidR="00E463DA" w:rsidRPr="008E5CCB" w:rsidRDefault="00E463DA" w:rsidP="00E463DA">
      <w:pPr>
        <w:shd w:val="clear" w:color="auto" w:fill="FFFFFF"/>
        <w:spacing w:line="240" w:lineRule="auto"/>
        <w:ind w:left="720"/>
        <w:rPr>
          <w:rFonts w:eastAsia="Times New Roman" w:cstheme="minorHAnsi"/>
          <w:color w:val="auto"/>
          <w:sz w:val="22"/>
          <w:lang w:eastAsia="en-IN"/>
        </w:rPr>
      </w:pPr>
    </w:p>
    <w:p w14:paraId="26800206" w14:textId="6FD260B9" w:rsidR="00F746B9" w:rsidRPr="00F746B9" w:rsidRDefault="00F746B9" w:rsidP="00E10A58">
      <w:pPr>
        <w:numPr>
          <w:ilvl w:val="2"/>
          <w:numId w:val="6"/>
        </w:numPr>
        <w:shd w:val="clear" w:color="auto" w:fill="FFFFFF"/>
        <w:spacing w:line="240" w:lineRule="auto"/>
        <w:rPr>
          <w:rFonts w:eastAsia="Times New Roman" w:cstheme="minorHAnsi"/>
          <w:color w:val="auto"/>
          <w:sz w:val="22"/>
          <w:lang w:eastAsia="en-IN"/>
        </w:rPr>
      </w:pPr>
      <w:r w:rsidRPr="00F746B9">
        <w:rPr>
          <w:rFonts w:eastAsia="Times New Roman" w:cstheme="minorHAnsi"/>
          <w:color w:val="auto"/>
          <w:sz w:val="22"/>
          <w:lang w:eastAsia="en-IN"/>
        </w:rPr>
        <w:t>Wipro guides p</w:t>
      </w:r>
      <w:r w:rsidR="00414B2C" w:rsidRPr="00F746B9">
        <w:rPr>
          <w:rFonts w:eastAsia="Times New Roman" w:cstheme="minorHAnsi"/>
          <w:color w:val="auto"/>
          <w:sz w:val="22"/>
          <w:lang w:eastAsia="en-IN"/>
        </w:rPr>
        <w:t>rotect</w:t>
      </w:r>
      <w:r w:rsidRPr="00F746B9">
        <w:rPr>
          <w:rFonts w:eastAsia="Times New Roman" w:cstheme="minorHAnsi"/>
          <w:color w:val="auto"/>
          <w:sz w:val="22"/>
          <w:lang w:eastAsia="en-IN"/>
        </w:rPr>
        <w:t>ing</w:t>
      </w:r>
      <w:r w:rsidR="00414B2C" w:rsidRPr="00F746B9">
        <w:rPr>
          <w:rFonts w:eastAsia="Times New Roman" w:cstheme="minorHAnsi"/>
          <w:color w:val="auto"/>
          <w:sz w:val="22"/>
          <w:lang w:eastAsia="en-IN"/>
        </w:rPr>
        <w:t xml:space="preserve"> data moving over a network through encryption at all points so that it's not accessed unauthorized users.</w:t>
      </w:r>
      <w:r w:rsidRPr="00F746B9">
        <w:rPr>
          <w:rFonts w:eastAsia="Times New Roman" w:cstheme="minorHAnsi"/>
          <w:color w:val="auto"/>
          <w:sz w:val="22"/>
          <w:lang w:eastAsia="en-IN"/>
        </w:rPr>
        <w:t xml:space="preserve"> Use secure communication protocols such as HTTPS, or TLS to encrypt data in transit. These protocols provide a secure channel for data to be transmitted over the network.</w:t>
      </w:r>
    </w:p>
    <w:p w14:paraId="0010A517" w14:textId="77777777" w:rsidR="00F746B9" w:rsidRPr="008E5CCB" w:rsidRDefault="00F746B9" w:rsidP="00F746B9">
      <w:pPr>
        <w:shd w:val="clear" w:color="auto" w:fill="FFFFFF"/>
        <w:spacing w:line="240" w:lineRule="auto"/>
        <w:ind w:left="720"/>
        <w:rPr>
          <w:rFonts w:eastAsia="Times New Roman" w:cstheme="minorHAnsi"/>
          <w:color w:val="auto"/>
          <w:sz w:val="22"/>
          <w:lang w:eastAsia="en-IN"/>
        </w:rPr>
      </w:pPr>
    </w:p>
    <w:p w14:paraId="0C028903" w14:textId="61E76C7E" w:rsidR="00414B2C" w:rsidRPr="008E5CCB" w:rsidRDefault="00223269">
      <w:pPr>
        <w:numPr>
          <w:ilvl w:val="1"/>
          <w:numId w:val="6"/>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Wipro suggests s</w:t>
      </w:r>
      <w:r w:rsidR="00414B2C" w:rsidRPr="008E5CCB">
        <w:rPr>
          <w:rFonts w:eastAsia="Times New Roman" w:cstheme="minorHAnsi"/>
          <w:color w:val="auto"/>
          <w:sz w:val="22"/>
          <w:lang w:eastAsia="en-IN"/>
        </w:rPr>
        <w:t>tor</w:t>
      </w:r>
      <w:r>
        <w:rPr>
          <w:rFonts w:eastAsia="Times New Roman" w:cstheme="minorHAnsi"/>
          <w:color w:val="auto"/>
          <w:sz w:val="22"/>
          <w:lang w:eastAsia="en-IN"/>
        </w:rPr>
        <w:t>ing</w:t>
      </w:r>
      <w:r w:rsidR="00414B2C" w:rsidRPr="008E5CCB">
        <w:rPr>
          <w:rFonts w:eastAsia="Times New Roman" w:cstheme="minorHAnsi"/>
          <w:color w:val="auto"/>
          <w:sz w:val="22"/>
          <w:lang w:eastAsia="en-IN"/>
        </w:rPr>
        <w:t xml:space="preserve"> keys in managed key vault service with identity-based access control and audit policies.</w:t>
      </w:r>
    </w:p>
    <w:p w14:paraId="7439E18F" w14:textId="77777777" w:rsidR="00223269" w:rsidRDefault="00223269">
      <w:pPr>
        <w:numPr>
          <w:ilvl w:val="1"/>
          <w:numId w:val="6"/>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Wipro guides r</w:t>
      </w:r>
      <w:r w:rsidR="00414B2C" w:rsidRPr="008E5CCB">
        <w:rPr>
          <w:rFonts w:eastAsia="Times New Roman" w:cstheme="minorHAnsi"/>
          <w:color w:val="auto"/>
          <w:sz w:val="22"/>
          <w:lang w:eastAsia="en-IN"/>
        </w:rPr>
        <w:t>otat</w:t>
      </w:r>
      <w:r>
        <w:rPr>
          <w:rFonts w:eastAsia="Times New Roman" w:cstheme="minorHAnsi"/>
          <w:color w:val="auto"/>
          <w:sz w:val="22"/>
          <w:lang w:eastAsia="en-IN"/>
        </w:rPr>
        <w:t>ing</w:t>
      </w:r>
      <w:r w:rsidR="00414B2C" w:rsidRPr="008E5CCB">
        <w:rPr>
          <w:rFonts w:eastAsia="Times New Roman" w:cstheme="minorHAnsi"/>
          <w:color w:val="auto"/>
          <w:sz w:val="22"/>
          <w:lang w:eastAsia="en-IN"/>
        </w:rPr>
        <w:t xml:space="preserve"> keys and other secrets frequently</w:t>
      </w:r>
      <w:r>
        <w:rPr>
          <w:rFonts w:eastAsia="Times New Roman" w:cstheme="minorHAnsi"/>
          <w:color w:val="auto"/>
          <w:sz w:val="22"/>
          <w:lang w:eastAsia="en-IN"/>
        </w:rPr>
        <w:t xml:space="preserve"> to reduce the risk of security breach. </w:t>
      </w:r>
    </w:p>
    <w:p w14:paraId="6DA85239" w14:textId="77777777" w:rsidR="00223269" w:rsidRPr="00223269" w:rsidRDefault="00223269" w:rsidP="00223269">
      <w:pPr>
        <w:numPr>
          <w:ilvl w:val="2"/>
          <w:numId w:val="6"/>
        </w:numPr>
        <w:shd w:val="clear" w:color="auto" w:fill="FFFFFF"/>
        <w:spacing w:line="240" w:lineRule="auto"/>
        <w:rPr>
          <w:rFonts w:eastAsia="Times New Roman" w:cstheme="minorHAnsi"/>
          <w:color w:val="auto"/>
          <w:sz w:val="22"/>
          <w:lang w:eastAsia="en-IN"/>
        </w:rPr>
      </w:pPr>
      <w:r w:rsidRPr="00223269">
        <w:rPr>
          <w:rFonts w:eastAsia="Times New Roman" w:cstheme="minorHAnsi"/>
          <w:color w:val="auto"/>
          <w:sz w:val="22"/>
          <w:lang w:eastAsia="en-IN"/>
        </w:rPr>
        <w:t xml:space="preserve">Define a key rotation policy that specifies how often keys and other secrets should be rotated. </w:t>
      </w:r>
    </w:p>
    <w:p w14:paraId="2FA7469A" w14:textId="77777777" w:rsidR="00223269" w:rsidRPr="00223269" w:rsidRDefault="00223269" w:rsidP="00223269">
      <w:pPr>
        <w:numPr>
          <w:ilvl w:val="2"/>
          <w:numId w:val="6"/>
        </w:numPr>
        <w:shd w:val="clear" w:color="auto" w:fill="FFFFFF"/>
        <w:spacing w:line="240" w:lineRule="auto"/>
        <w:rPr>
          <w:rFonts w:eastAsia="Times New Roman" w:cstheme="minorHAnsi"/>
          <w:color w:val="auto"/>
          <w:sz w:val="22"/>
          <w:lang w:eastAsia="en-IN"/>
        </w:rPr>
      </w:pPr>
      <w:r w:rsidRPr="00223269">
        <w:rPr>
          <w:rFonts w:eastAsia="Times New Roman" w:cstheme="minorHAnsi"/>
          <w:color w:val="auto"/>
          <w:sz w:val="22"/>
          <w:lang w:eastAsia="en-IN"/>
        </w:rPr>
        <w:lastRenderedPageBreak/>
        <w:t xml:space="preserve">Use automation tools to rotate keys and other secrets on a regular basis. </w:t>
      </w:r>
    </w:p>
    <w:p w14:paraId="584F0018" w14:textId="3F4C4202" w:rsidR="00414B2C" w:rsidRPr="00223269" w:rsidRDefault="00223269" w:rsidP="00223269">
      <w:pPr>
        <w:numPr>
          <w:ilvl w:val="2"/>
          <w:numId w:val="6"/>
        </w:numPr>
        <w:shd w:val="clear" w:color="auto" w:fill="FFFFFF"/>
        <w:spacing w:line="240" w:lineRule="auto"/>
        <w:rPr>
          <w:rFonts w:eastAsia="Times New Roman" w:cstheme="minorHAnsi"/>
          <w:color w:val="auto"/>
          <w:sz w:val="22"/>
          <w:lang w:eastAsia="en-IN"/>
        </w:rPr>
      </w:pPr>
      <w:r w:rsidRPr="00223269">
        <w:rPr>
          <w:rFonts w:eastAsia="Times New Roman" w:cstheme="minorHAnsi"/>
          <w:color w:val="auto"/>
          <w:sz w:val="22"/>
          <w:lang w:eastAsia="en-IN"/>
        </w:rPr>
        <w:t>Manage and protect old keys and other secrets to ensure that they are securely disposed of or archived.</w:t>
      </w:r>
    </w:p>
    <w:p w14:paraId="0CC5EF30" w14:textId="77777777" w:rsidR="00223269" w:rsidRPr="00223269" w:rsidRDefault="00223269" w:rsidP="00223269">
      <w:pPr>
        <w:numPr>
          <w:ilvl w:val="2"/>
          <w:numId w:val="6"/>
        </w:numPr>
        <w:shd w:val="clear" w:color="auto" w:fill="FFFFFF"/>
        <w:spacing w:line="240" w:lineRule="auto"/>
        <w:rPr>
          <w:rFonts w:eastAsia="Times New Roman" w:cstheme="minorHAnsi"/>
          <w:color w:val="auto"/>
          <w:sz w:val="22"/>
          <w:lang w:eastAsia="en-IN"/>
        </w:rPr>
      </w:pPr>
      <w:r w:rsidRPr="00223269">
        <w:rPr>
          <w:rFonts w:eastAsia="Times New Roman" w:cstheme="minorHAnsi"/>
          <w:color w:val="auto"/>
          <w:sz w:val="22"/>
          <w:lang w:eastAsia="en-IN"/>
        </w:rPr>
        <w:t>Test key rotation processes to ensure that they are working as intended and that the new keys and secrets are being used properly.</w:t>
      </w:r>
    </w:p>
    <w:p w14:paraId="2075B811" w14:textId="77777777" w:rsidR="00223269" w:rsidRPr="00223269" w:rsidRDefault="00223269" w:rsidP="00223269">
      <w:pPr>
        <w:numPr>
          <w:ilvl w:val="2"/>
          <w:numId w:val="6"/>
        </w:numPr>
        <w:shd w:val="clear" w:color="auto" w:fill="FFFFFF"/>
        <w:spacing w:line="240" w:lineRule="auto"/>
        <w:rPr>
          <w:rFonts w:eastAsia="Times New Roman" w:cstheme="minorHAnsi"/>
          <w:color w:val="auto"/>
          <w:sz w:val="22"/>
          <w:lang w:eastAsia="en-IN"/>
        </w:rPr>
      </w:pPr>
      <w:r w:rsidRPr="00223269">
        <w:rPr>
          <w:rFonts w:eastAsia="Times New Roman" w:cstheme="minorHAnsi"/>
          <w:color w:val="auto"/>
          <w:sz w:val="22"/>
          <w:lang w:eastAsia="en-IN"/>
        </w:rPr>
        <w:t>Monitor for issues: Monitor for any issues or errors during the key rotation process, such as failed rotations or unexpected downtime. This can help you quickly identify and resolve any issues that may arise.</w:t>
      </w:r>
    </w:p>
    <w:p w14:paraId="0EC3EF71" w14:textId="77777777" w:rsidR="006C2CBD" w:rsidRPr="008E5CCB" w:rsidRDefault="006C2CBD" w:rsidP="006C2CBD">
      <w:pPr>
        <w:shd w:val="clear" w:color="auto" w:fill="FFFFFF"/>
        <w:spacing w:line="240" w:lineRule="auto"/>
        <w:ind w:left="720"/>
        <w:rPr>
          <w:rFonts w:eastAsia="Times New Roman" w:cstheme="minorHAnsi"/>
          <w:color w:val="auto"/>
          <w:sz w:val="22"/>
          <w:lang w:eastAsia="en-IN"/>
        </w:rPr>
      </w:pPr>
    </w:p>
    <w:p w14:paraId="69C387E9" w14:textId="6C0DDB7C" w:rsidR="00414B2C" w:rsidRPr="00FF3895" w:rsidRDefault="00414B2C">
      <w:pPr>
        <w:pStyle w:val="Heading2"/>
        <w:rPr>
          <w:rFonts w:ascii="Arial Bold" w:eastAsia="MS Mincho" w:hAnsi="Arial Bold" w:cs="Arial" w:hint="eastAsia"/>
          <w:b/>
          <w:bCs/>
          <w:iCs/>
          <w:color w:val="00A1DA"/>
          <w:sz w:val="22"/>
          <w:szCs w:val="22"/>
          <w:lang w:eastAsia="ja-JP"/>
        </w:rPr>
      </w:pPr>
      <w:bookmarkStart w:id="14" w:name="_Toc132128275"/>
      <w:bookmarkStart w:id="15" w:name="_Toc132453537"/>
      <w:r w:rsidRPr="00FF3895">
        <w:rPr>
          <w:rFonts w:ascii="Arial Bold" w:eastAsia="MS Mincho" w:hAnsi="Arial Bold" w:cs="Arial"/>
          <w:b/>
          <w:bCs/>
          <w:iCs/>
          <w:color w:val="00A1DA"/>
          <w:sz w:val="22"/>
          <w:szCs w:val="22"/>
          <w:lang w:eastAsia="ja-JP"/>
        </w:rPr>
        <w:t>Governance and Compliance:</w:t>
      </w:r>
      <w:bookmarkEnd w:id="14"/>
      <w:bookmarkEnd w:id="15"/>
      <w:r w:rsidRPr="00FF3895">
        <w:rPr>
          <w:rFonts w:ascii="Arial Bold" w:eastAsia="MS Mincho" w:hAnsi="Arial Bold" w:cs="Arial"/>
          <w:b/>
          <w:bCs/>
          <w:iCs/>
          <w:color w:val="00A1DA"/>
          <w:sz w:val="22"/>
          <w:szCs w:val="22"/>
          <w:lang w:eastAsia="ja-JP"/>
        </w:rPr>
        <w:t xml:space="preserve"> </w:t>
      </w:r>
    </w:p>
    <w:p w14:paraId="0D41E4C4" w14:textId="77777777" w:rsidR="00414B2C" w:rsidRPr="008E5CCB" w:rsidRDefault="00414B2C" w:rsidP="00414B2C">
      <w:pPr>
        <w:rPr>
          <w:rFonts w:eastAsia="Times New Roman" w:cstheme="minorHAnsi"/>
          <w:color w:val="auto"/>
          <w:sz w:val="22"/>
          <w:lang w:eastAsia="en-IN"/>
        </w:rPr>
      </w:pPr>
      <w:r w:rsidRPr="008E5CCB">
        <w:rPr>
          <w:rFonts w:eastAsia="Times New Roman" w:cstheme="minorHAnsi"/>
          <w:color w:val="auto"/>
          <w:sz w:val="22"/>
          <w:lang w:eastAsia="en-IN"/>
        </w:rPr>
        <w:t xml:space="preserve">Governance defines how is the organization's security going to be monitored, audited, and reported? Compliance defines what regulations and standards to be followed like CIS benchmark, NIST etc.  </w:t>
      </w:r>
    </w:p>
    <w:p w14:paraId="5340ADE3" w14:textId="7C393101" w:rsidR="00817EC9" w:rsidRPr="00817EC9" w:rsidRDefault="00A03E4A" w:rsidP="00817EC9">
      <w:pPr>
        <w:numPr>
          <w:ilvl w:val="1"/>
          <w:numId w:val="25"/>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Wipro recommends c</w:t>
      </w:r>
      <w:r w:rsidR="00414B2C" w:rsidRPr="008E5CCB">
        <w:rPr>
          <w:rFonts w:eastAsia="Times New Roman" w:cstheme="minorHAnsi"/>
          <w:color w:val="auto"/>
          <w:sz w:val="22"/>
          <w:lang w:eastAsia="en-IN"/>
        </w:rPr>
        <w:t>reat</w:t>
      </w:r>
      <w:r>
        <w:rPr>
          <w:rFonts w:eastAsia="Times New Roman" w:cstheme="minorHAnsi"/>
          <w:color w:val="auto"/>
          <w:sz w:val="22"/>
          <w:lang w:eastAsia="en-IN"/>
        </w:rPr>
        <w:t>ing</w:t>
      </w:r>
      <w:r w:rsidR="00414B2C" w:rsidRPr="008E5CCB">
        <w:rPr>
          <w:rFonts w:eastAsia="Times New Roman" w:cstheme="minorHAnsi"/>
          <w:color w:val="auto"/>
          <w:sz w:val="22"/>
          <w:lang w:eastAsia="en-IN"/>
        </w:rPr>
        <w:t xml:space="preserve"> a landing zone for the workload. </w:t>
      </w:r>
    </w:p>
    <w:p w14:paraId="6E47E62B" w14:textId="7EE37CA5" w:rsidR="00130C05" w:rsidRPr="00817EC9" w:rsidRDefault="00130C05" w:rsidP="00817EC9">
      <w:pPr>
        <w:numPr>
          <w:ilvl w:val="2"/>
          <w:numId w:val="25"/>
        </w:numPr>
        <w:shd w:val="clear" w:color="auto" w:fill="FFFFFF"/>
        <w:spacing w:line="240" w:lineRule="auto"/>
        <w:rPr>
          <w:rFonts w:eastAsia="Times New Roman" w:cstheme="minorHAnsi"/>
          <w:color w:val="auto"/>
          <w:sz w:val="22"/>
          <w:lang w:eastAsia="en-IN"/>
        </w:rPr>
      </w:pPr>
      <w:r w:rsidRPr="00817EC9">
        <w:rPr>
          <w:rFonts w:eastAsia="Times New Roman" w:cstheme="minorHAnsi"/>
          <w:color w:val="auto"/>
          <w:sz w:val="22"/>
          <w:lang w:eastAsia="en-IN"/>
        </w:rPr>
        <w:t>Use Infrastructure as Code (</w:t>
      </w:r>
      <w:proofErr w:type="spellStart"/>
      <w:r w:rsidRPr="00817EC9">
        <w:rPr>
          <w:rFonts w:eastAsia="Times New Roman" w:cstheme="minorHAnsi"/>
          <w:color w:val="auto"/>
          <w:sz w:val="22"/>
          <w:lang w:eastAsia="en-IN"/>
        </w:rPr>
        <w:t>IaC</w:t>
      </w:r>
      <w:proofErr w:type="spellEnd"/>
      <w:r w:rsidR="00817EC9">
        <w:rPr>
          <w:rFonts w:eastAsia="Times New Roman" w:cstheme="minorHAnsi"/>
          <w:color w:val="auto"/>
          <w:sz w:val="22"/>
          <w:lang w:eastAsia="en-IN"/>
        </w:rPr>
        <w:t>)</w:t>
      </w:r>
      <w:r w:rsidRPr="00817EC9">
        <w:rPr>
          <w:rFonts w:eastAsia="Times New Roman" w:cstheme="minorHAnsi"/>
          <w:color w:val="auto"/>
          <w:sz w:val="22"/>
          <w:lang w:eastAsia="en-IN"/>
        </w:rPr>
        <w:t xml:space="preserve"> as Terraform or CloudFormation </w:t>
      </w:r>
      <w:r w:rsidR="00817EC9">
        <w:rPr>
          <w:rFonts w:eastAsia="Times New Roman" w:cstheme="minorHAnsi"/>
          <w:color w:val="auto"/>
          <w:sz w:val="22"/>
          <w:lang w:eastAsia="en-IN"/>
        </w:rPr>
        <w:t xml:space="preserve">that </w:t>
      </w:r>
      <w:r w:rsidRPr="00817EC9">
        <w:rPr>
          <w:rFonts w:eastAsia="Times New Roman" w:cstheme="minorHAnsi"/>
          <w:color w:val="auto"/>
          <w:sz w:val="22"/>
          <w:lang w:eastAsia="en-IN"/>
        </w:rPr>
        <w:t>can be used to create a repeatable infrastructure deployment. These tools allow you to define the infrastructure as code, which can be versioned, tested, and deployed automatically.</w:t>
      </w:r>
    </w:p>
    <w:p w14:paraId="5755F868" w14:textId="7831B668" w:rsidR="00130C05" w:rsidRPr="00817EC9" w:rsidRDefault="00130C05" w:rsidP="00817EC9">
      <w:pPr>
        <w:numPr>
          <w:ilvl w:val="2"/>
          <w:numId w:val="25"/>
        </w:numPr>
        <w:shd w:val="clear" w:color="auto" w:fill="FFFFFF"/>
        <w:spacing w:line="240" w:lineRule="auto"/>
        <w:rPr>
          <w:rFonts w:eastAsia="Times New Roman" w:cstheme="minorHAnsi"/>
          <w:color w:val="auto"/>
          <w:sz w:val="22"/>
          <w:lang w:eastAsia="en-IN"/>
        </w:rPr>
      </w:pPr>
      <w:r w:rsidRPr="00817EC9">
        <w:rPr>
          <w:rFonts w:eastAsia="Times New Roman" w:cstheme="minorHAnsi"/>
          <w:color w:val="auto"/>
          <w:sz w:val="22"/>
          <w:lang w:eastAsia="en-IN"/>
        </w:rPr>
        <w:t>Implement security controls such as firewalls, network security groups, and access controls to ensure that the landing zone is secure. Use best practices such as the principle of least privilege to minimize the attack surface.</w:t>
      </w:r>
    </w:p>
    <w:p w14:paraId="18278021" w14:textId="18720483" w:rsidR="00130C05" w:rsidRPr="00817EC9" w:rsidRDefault="00130C05" w:rsidP="00817EC9">
      <w:pPr>
        <w:numPr>
          <w:ilvl w:val="2"/>
          <w:numId w:val="25"/>
        </w:numPr>
        <w:shd w:val="clear" w:color="auto" w:fill="FFFFFF"/>
        <w:spacing w:line="240" w:lineRule="auto"/>
        <w:rPr>
          <w:rFonts w:eastAsia="Times New Roman" w:cstheme="minorHAnsi"/>
          <w:color w:val="auto"/>
          <w:sz w:val="22"/>
          <w:lang w:eastAsia="en-IN"/>
        </w:rPr>
      </w:pPr>
      <w:r w:rsidRPr="00817EC9">
        <w:rPr>
          <w:rFonts w:eastAsia="Times New Roman" w:cstheme="minorHAnsi"/>
          <w:color w:val="auto"/>
          <w:sz w:val="22"/>
          <w:lang w:eastAsia="en-IN"/>
        </w:rPr>
        <w:t>Automate workload deployment</w:t>
      </w:r>
      <w:r w:rsidR="00817EC9">
        <w:rPr>
          <w:rFonts w:eastAsia="Times New Roman" w:cstheme="minorHAnsi"/>
          <w:color w:val="auto"/>
          <w:sz w:val="22"/>
          <w:lang w:eastAsia="en-IN"/>
        </w:rPr>
        <w:t xml:space="preserve"> </w:t>
      </w:r>
      <w:r w:rsidRPr="00817EC9">
        <w:rPr>
          <w:rFonts w:eastAsia="Times New Roman" w:cstheme="minorHAnsi"/>
          <w:color w:val="auto"/>
          <w:sz w:val="22"/>
          <w:lang w:eastAsia="en-IN"/>
        </w:rPr>
        <w:t>such as Ansible or Chef to automate the deployment of workloads into the landing zone. This ensures that the deployment is repeatable and consistent.</w:t>
      </w:r>
    </w:p>
    <w:p w14:paraId="64507A2E" w14:textId="6B7DEA2C" w:rsidR="00414B2C" w:rsidRDefault="00414B2C" w:rsidP="00E01874">
      <w:pPr>
        <w:numPr>
          <w:ilvl w:val="1"/>
          <w:numId w:val="25"/>
        </w:numPr>
        <w:shd w:val="clear" w:color="auto" w:fill="FFFFFF"/>
        <w:spacing w:line="240" w:lineRule="auto"/>
        <w:rPr>
          <w:rFonts w:eastAsia="Times New Roman" w:cstheme="minorHAnsi"/>
          <w:color w:val="auto"/>
          <w:sz w:val="22"/>
          <w:lang w:eastAsia="en-IN"/>
        </w:rPr>
      </w:pPr>
      <w:r w:rsidRPr="008E5CCB">
        <w:rPr>
          <w:rFonts w:eastAsia="Times New Roman" w:cstheme="minorHAnsi"/>
          <w:color w:val="auto"/>
          <w:sz w:val="22"/>
          <w:lang w:eastAsia="en-IN"/>
        </w:rPr>
        <w:t>Enforce creation and deletion of services and their configuration through Azure Policies.</w:t>
      </w:r>
      <w:r w:rsidR="00E01874">
        <w:rPr>
          <w:rFonts w:eastAsia="Times New Roman" w:cstheme="minorHAnsi"/>
          <w:color w:val="auto"/>
          <w:sz w:val="22"/>
          <w:lang w:eastAsia="en-IN"/>
        </w:rPr>
        <w:t xml:space="preserve"> </w:t>
      </w:r>
      <w:r w:rsidR="00E01874" w:rsidRPr="00E01874">
        <w:rPr>
          <w:rFonts w:eastAsia="Times New Roman" w:cstheme="minorHAnsi"/>
          <w:color w:val="auto"/>
          <w:sz w:val="22"/>
          <w:lang w:eastAsia="en-IN"/>
        </w:rPr>
        <w:t>If any non-compliance issues are detected, take corrective action to bring the resources into compliance with the policy. This could involve deleting unauthorized resources or configurations or modifying existing resources to comply with the policy rules.</w:t>
      </w:r>
    </w:p>
    <w:p w14:paraId="7E6C229B" w14:textId="120717E3" w:rsidR="00414B2C" w:rsidRDefault="00AB0057" w:rsidP="00E01874">
      <w:pPr>
        <w:numPr>
          <w:ilvl w:val="1"/>
          <w:numId w:val="25"/>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Wipro suggest e</w:t>
      </w:r>
      <w:r w:rsidR="00414B2C" w:rsidRPr="008E5CCB">
        <w:rPr>
          <w:rFonts w:eastAsia="Times New Roman" w:cstheme="minorHAnsi"/>
          <w:color w:val="auto"/>
          <w:sz w:val="22"/>
          <w:lang w:eastAsia="en-IN"/>
        </w:rPr>
        <w:t>nsur</w:t>
      </w:r>
      <w:r>
        <w:rPr>
          <w:rFonts w:eastAsia="Times New Roman" w:cstheme="minorHAnsi"/>
          <w:color w:val="auto"/>
          <w:sz w:val="22"/>
          <w:lang w:eastAsia="en-IN"/>
        </w:rPr>
        <w:t>ing</w:t>
      </w:r>
      <w:r w:rsidR="00414B2C" w:rsidRPr="008E5CCB">
        <w:rPr>
          <w:rFonts w:eastAsia="Times New Roman" w:cstheme="minorHAnsi"/>
          <w:color w:val="auto"/>
          <w:sz w:val="22"/>
          <w:lang w:eastAsia="en-IN"/>
        </w:rPr>
        <w:t xml:space="preserve"> consistency across the enterprise by applying policies, permissions, and tags across all subscriptions through careful implementation of root management group.</w:t>
      </w:r>
    </w:p>
    <w:p w14:paraId="0F5C361E" w14:textId="77777777" w:rsidR="00573862" w:rsidRPr="00573862" w:rsidRDefault="00573862" w:rsidP="00573862">
      <w:pPr>
        <w:numPr>
          <w:ilvl w:val="2"/>
          <w:numId w:val="25"/>
        </w:numPr>
        <w:shd w:val="clear" w:color="auto" w:fill="FFFFFF"/>
        <w:spacing w:line="240" w:lineRule="auto"/>
        <w:rPr>
          <w:rFonts w:eastAsia="Times New Roman" w:cstheme="minorHAnsi"/>
          <w:color w:val="auto"/>
          <w:sz w:val="22"/>
          <w:lang w:eastAsia="en-IN"/>
        </w:rPr>
      </w:pPr>
      <w:r w:rsidRPr="00573862">
        <w:rPr>
          <w:rFonts w:eastAsia="Times New Roman" w:cstheme="minorHAnsi"/>
          <w:b/>
          <w:bCs/>
          <w:color w:val="auto"/>
          <w:sz w:val="22"/>
          <w:lang w:eastAsia="en-IN"/>
        </w:rPr>
        <w:t>Create a root management group</w:t>
      </w:r>
      <w:r w:rsidRPr="00573862">
        <w:rPr>
          <w:rFonts w:eastAsia="Times New Roman" w:cstheme="minorHAnsi"/>
          <w:color w:val="auto"/>
          <w:sz w:val="22"/>
          <w:lang w:eastAsia="en-IN"/>
        </w:rPr>
        <w:t>: The root management group is the top-level management group in your hierarchy. It represents your entire organization and is used to apply policies, permissions, and tags across all subscriptions. To create a root management group, you need to have the Owner or Contributor role at the tenant level.</w:t>
      </w:r>
    </w:p>
    <w:p w14:paraId="5F94DB2A" w14:textId="77777777" w:rsidR="00573862" w:rsidRPr="00573862" w:rsidRDefault="00573862" w:rsidP="00573862">
      <w:pPr>
        <w:numPr>
          <w:ilvl w:val="2"/>
          <w:numId w:val="25"/>
        </w:numPr>
        <w:shd w:val="clear" w:color="auto" w:fill="FFFFFF"/>
        <w:spacing w:line="240" w:lineRule="auto"/>
        <w:rPr>
          <w:rFonts w:eastAsia="Times New Roman" w:cstheme="minorHAnsi"/>
          <w:color w:val="auto"/>
          <w:sz w:val="22"/>
          <w:lang w:eastAsia="en-IN"/>
        </w:rPr>
      </w:pPr>
      <w:r w:rsidRPr="00573862">
        <w:rPr>
          <w:rFonts w:eastAsia="Times New Roman" w:cstheme="minorHAnsi"/>
          <w:b/>
          <w:bCs/>
          <w:color w:val="auto"/>
          <w:sz w:val="22"/>
          <w:lang w:eastAsia="en-IN"/>
        </w:rPr>
        <w:t>Define policies</w:t>
      </w:r>
      <w:r w:rsidRPr="00573862">
        <w:rPr>
          <w:rFonts w:eastAsia="Times New Roman" w:cstheme="minorHAnsi"/>
          <w:color w:val="auto"/>
          <w:sz w:val="22"/>
          <w:lang w:eastAsia="en-IN"/>
        </w:rPr>
        <w:t>: Policies are used to enforce standards and governance across all subscriptions in your organization. By defining policies at the root management group level, you can ensure that they are applied consistently across all subscriptions. Policies can be used to enforce security controls, compliance requirements, and other standards.</w:t>
      </w:r>
    </w:p>
    <w:p w14:paraId="6CA8B1EC" w14:textId="77777777" w:rsidR="00573862" w:rsidRPr="00573862" w:rsidRDefault="00573862" w:rsidP="00573862">
      <w:pPr>
        <w:numPr>
          <w:ilvl w:val="2"/>
          <w:numId w:val="25"/>
        </w:numPr>
        <w:shd w:val="clear" w:color="auto" w:fill="FFFFFF"/>
        <w:spacing w:line="240" w:lineRule="auto"/>
        <w:rPr>
          <w:rFonts w:eastAsia="Times New Roman" w:cstheme="minorHAnsi"/>
          <w:color w:val="auto"/>
          <w:sz w:val="22"/>
          <w:lang w:eastAsia="en-IN"/>
        </w:rPr>
      </w:pPr>
      <w:r w:rsidRPr="00573862">
        <w:rPr>
          <w:rFonts w:eastAsia="Times New Roman" w:cstheme="minorHAnsi"/>
          <w:b/>
          <w:bCs/>
          <w:color w:val="auto"/>
          <w:sz w:val="22"/>
          <w:lang w:eastAsia="en-IN"/>
        </w:rPr>
        <w:t>Assign permissions</w:t>
      </w:r>
      <w:r w:rsidRPr="00573862">
        <w:rPr>
          <w:rFonts w:eastAsia="Times New Roman" w:cstheme="minorHAnsi"/>
          <w:color w:val="auto"/>
          <w:sz w:val="22"/>
          <w:lang w:eastAsia="en-IN"/>
        </w:rPr>
        <w:t>: Permissions are used to control access to resources in your subscriptions. By assigning permissions at the root management group level, you can ensure that they are applied consistently across all subscriptions. You can assign permissions to users, groups, and applications.</w:t>
      </w:r>
    </w:p>
    <w:p w14:paraId="513DEAE2" w14:textId="4CC5C06D" w:rsidR="00573862" w:rsidRPr="00573862" w:rsidRDefault="00573862" w:rsidP="00135ECC">
      <w:pPr>
        <w:numPr>
          <w:ilvl w:val="2"/>
          <w:numId w:val="25"/>
        </w:numPr>
        <w:shd w:val="clear" w:color="auto" w:fill="FFFFFF"/>
        <w:spacing w:line="240" w:lineRule="auto"/>
        <w:rPr>
          <w:rFonts w:eastAsia="Times New Roman" w:cstheme="minorHAnsi"/>
          <w:color w:val="auto"/>
          <w:sz w:val="22"/>
          <w:lang w:eastAsia="en-IN"/>
        </w:rPr>
      </w:pPr>
      <w:r w:rsidRPr="00573862">
        <w:rPr>
          <w:rFonts w:eastAsia="Times New Roman" w:cstheme="minorHAnsi"/>
          <w:b/>
          <w:bCs/>
          <w:color w:val="auto"/>
          <w:sz w:val="22"/>
          <w:lang w:eastAsia="en-IN"/>
        </w:rPr>
        <w:t>Apply tags</w:t>
      </w:r>
      <w:r w:rsidRPr="00573862">
        <w:rPr>
          <w:rFonts w:eastAsia="Times New Roman" w:cstheme="minorHAnsi"/>
          <w:color w:val="auto"/>
          <w:sz w:val="22"/>
          <w:lang w:eastAsia="en-IN"/>
        </w:rPr>
        <w:t>: Tags are used to categorize resources and enable cost allocation and reporting. By applying tags at the root management group level, you can ensure that they are applied consistently across all subscriptions. Tags can be used to identify resources by department, project, or cost center.</w:t>
      </w:r>
      <w:r w:rsidRPr="00573862">
        <w:rPr>
          <w:rFonts w:ascii="Arial" w:eastAsia="Times New Roman" w:hAnsi="Arial" w:cs="Arial"/>
          <w:vanish/>
          <w:color w:val="auto"/>
          <w:sz w:val="16"/>
          <w:szCs w:val="16"/>
          <w:lang w:val="en-IN" w:eastAsia="en-IN"/>
        </w:rPr>
        <w:t>Top of Form</w:t>
      </w:r>
    </w:p>
    <w:p w14:paraId="157883BB" w14:textId="3978BC13" w:rsidR="00414B2C" w:rsidRPr="008E5CCB" w:rsidRDefault="00203C71" w:rsidP="00E01874">
      <w:pPr>
        <w:numPr>
          <w:ilvl w:val="1"/>
          <w:numId w:val="25"/>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lastRenderedPageBreak/>
        <w:t>Wipro guides to u</w:t>
      </w:r>
      <w:r w:rsidR="00414B2C" w:rsidRPr="008E5CCB">
        <w:rPr>
          <w:rFonts w:eastAsia="Times New Roman" w:cstheme="minorHAnsi"/>
          <w:color w:val="auto"/>
          <w:sz w:val="22"/>
          <w:lang w:eastAsia="en-IN"/>
        </w:rPr>
        <w:t xml:space="preserve">nderstand regulatory requirements </w:t>
      </w:r>
      <w:r w:rsidR="00DB254D" w:rsidRPr="00AB0057">
        <w:rPr>
          <w:rFonts w:eastAsia="Times New Roman" w:cstheme="minorHAnsi"/>
          <w:color w:val="auto"/>
          <w:sz w:val="22"/>
          <w:lang w:eastAsia="en-IN"/>
        </w:rPr>
        <w:t xml:space="preserve">such as GDPR, HIPAA, PCI DSS, or SOC 2 </w:t>
      </w:r>
      <w:r w:rsidR="00414B2C" w:rsidRPr="008E5CCB">
        <w:rPr>
          <w:rFonts w:eastAsia="Times New Roman" w:cstheme="minorHAnsi"/>
          <w:color w:val="auto"/>
          <w:sz w:val="22"/>
          <w:lang w:eastAsia="en-IN"/>
        </w:rPr>
        <w:t>and operational data</w:t>
      </w:r>
      <w:r w:rsidR="00DB254D">
        <w:rPr>
          <w:rFonts w:eastAsia="Times New Roman" w:cstheme="minorHAnsi"/>
          <w:color w:val="auto"/>
          <w:sz w:val="22"/>
          <w:lang w:eastAsia="en-IN"/>
        </w:rPr>
        <w:t xml:space="preserve"> like </w:t>
      </w:r>
      <w:r w:rsidR="00DB254D" w:rsidRPr="00AB0057">
        <w:rPr>
          <w:rFonts w:eastAsia="Times New Roman" w:cstheme="minorHAnsi"/>
          <w:color w:val="auto"/>
          <w:sz w:val="22"/>
          <w:lang w:eastAsia="en-IN"/>
        </w:rPr>
        <w:t xml:space="preserve">customer data, financial data, or employee data </w:t>
      </w:r>
      <w:r w:rsidR="00414B2C" w:rsidRPr="008E5CCB">
        <w:rPr>
          <w:rFonts w:eastAsia="Times New Roman" w:cstheme="minorHAnsi"/>
          <w:color w:val="auto"/>
          <w:sz w:val="22"/>
          <w:lang w:eastAsia="en-IN"/>
        </w:rPr>
        <w:t>that may be used for audits.</w:t>
      </w:r>
    </w:p>
    <w:p w14:paraId="4B62544E" w14:textId="42645358" w:rsidR="00414B2C" w:rsidRPr="008E5CCB" w:rsidRDefault="00203C71" w:rsidP="00E01874">
      <w:pPr>
        <w:numPr>
          <w:ilvl w:val="1"/>
          <w:numId w:val="25"/>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 xml:space="preserve">Wipro recommends to </w:t>
      </w:r>
      <w:r w:rsidR="00414B2C" w:rsidRPr="008E5CCB">
        <w:rPr>
          <w:rFonts w:eastAsia="Times New Roman" w:cstheme="minorHAnsi"/>
          <w:color w:val="auto"/>
          <w:sz w:val="22"/>
          <w:lang w:eastAsia="en-IN"/>
        </w:rPr>
        <w:t xml:space="preserve">Continuously monitor </w:t>
      </w:r>
      <w:r>
        <w:rPr>
          <w:rFonts w:eastAsia="Times New Roman" w:cstheme="minorHAnsi"/>
          <w:color w:val="auto"/>
          <w:sz w:val="22"/>
          <w:lang w:eastAsia="en-IN"/>
        </w:rPr>
        <w:t>using</w:t>
      </w:r>
      <w:r w:rsidR="00DB254D" w:rsidRPr="00AB0057">
        <w:rPr>
          <w:rFonts w:eastAsia="Times New Roman" w:cstheme="minorHAnsi"/>
          <w:color w:val="auto"/>
          <w:sz w:val="22"/>
          <w:lang w:eastAsia="en-IN"/>
        </w:rPr>
        <w:t xml:space="preserve"> Azure Monitor, Azure Security Center, and Azure Sentinel </w:t>
      </w:r>
      <w:r w:rsidR="00414B2C" w:rsidRPr="008E5CCB">
        <w:rPr>
          <w:rFonts w:eastAsia="Times New Roman" w:cstheme="minorHAnsi"/>
          <w:color w:val="auto"/>
          <w:sz w:val="22"/>
          <w:lang w:eastAsia="en-IN"/>
        </w:rPr>
        <w:t>and assess the compliance</w:t>
      </w:r>
      <w:r w:rsidR="00DB254D">
        <w:rPr>
          <w:rFonts w:eastAsia="Times New Roman" w:cstheme="minorHAnsi"/>
          <w:color w:val="auto"/>
          <w:sz w:val="22"/>
          <w:lang w:eastAsia="en-IN"/>
        </w:rPr>
        <w:t xml:space="preserve"> like </w:t>
      </w:r>
      <w:r w:rsidR="00DB254D" w:rsidRPr="00AB0057">
        <w:rPr>
          <w:rFonts w:eastAsia="Times New Roman" w:cstheme="minorHAnsi"/>
          <w:color w:val="auto"/>
          <w:sz w:val="22"/>
          <w:lang w:eastAsia="en-IN"/>
        </w:rPr>
        <w:t>industry-specific regulations or internal policies</w:t>
      </w:r>
      <w:r w:rsidR="00414B2C" w:rsidRPr="008E5CCB">
        <w:rPr>
          <w:rFonts w:eastAsia="Times New Roman" w:cstheme="minorHAnsi"/>
          <w:color w:val="auto"/>
          <w:sz w:val="22"/>
          <w:lang w:eastAsia="en-IN"/>
        </w:rPr>
        <w:t xml:space="preserve"> of your workload. Perform regular attestations</w:t>
      </w:r>
      <w:r w:rsidR="00DB254D">
        <w:rPr>
          <w:rFonts w:eastAsia="Times New Roman" w:cstheme="minorHAnsi"/>
          <w:color w:val="auto"/>
          <w:sz w:val="22"/>
          <w:lang w:eastAsia="en-IN"/>
        </w:rPr>
        <w:t xml:space="preserve"> such as </w:t>
      </w:r>
      <w:r w:rsidR="00DB254D" w:rsidRPr="00AB0057">
        <w:rPr>
          <w:rFonts w:eastAsia="Times New Roman" w:cstheme="minorHAnsi"/>
          <w:color w:val="auto"/>
          <w:sz w:val="22"/>
          <w:lang w:eastAsia="en-IN"/>
        </w:rPr>
        <w:t>self-assessments, engaging with third-party auditors, or completing compliance questionnaires</w:t>
      </w:r>
      <w:r w:rsidR="00414B2C" w:rsidRPr="008E5CCB">
        <w:rPr>
          <w:rFonts w:eastAsia="Times New Roman" w:cstheme="minorHAnsi"/>
          <w:color w:val="auto"/>
          <w:sz w:val="22"/>
          <w:lang w:eastAsia="en-IN"/>
        </w:rPr>
        <w:t xml:space="preserve"> to avoid fines.</w:t>
      </w:r>
    </w:p>
    <w:p w14:paraId="16491718" w14:textId="7A835132" w:rsidR="00414B2C" w:rsidRPr="008E5CCB" w:rsidRDefault="00203C71" w:rsidP="00E01874">
      <w:pPr>
        <w:numPr>
          <w:ilvl w:val="1"/>
          <w:numId w:val="25"/>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Wipro suggests reviewing</w:t>
      </w:r>
      <w:r w:rsidR="00414B2C" w:rsidRPr="008E5CCB">
        <w:rPr>
          <w:rFonts w:eastAsia="Times New Roman" w:cstheme="minorHAnsi"/>
          <w:color w:val="auto"/>
          <w:sz w:val="22"/>
          <w:lang w:eastAsia="en-IN"/>
        </w:rPr>
        <w:t xml:space="preserve"> and apply recommendations </w:t>
      </w:r>
      <w:r w:rsidR="00DB254D">
        <w:rPr>
          <w:rFonts w:eastAsia="Times New Roman" w:cstheme="minorHAnsi"/>
          <w:color w:val="auto"/>
          <w:sz w:val="22"/>
          <w:lang w:eastAsia="en-IN"/>
        </w:rPr>
        <w:t>given by Defender for Cloud, Azure Advisor</w:t>
      </w:r>
      <w:r w:rsidR="00414B2C" w:rsidRPr="008E5CCB">
        <w:rPr>
          <w:rFonts w:eastAsia="Times New Roman" w:cstheme="minorHAnsi"/>
          <w:color w:val="auto"/>
          <w:sz w:val="22"/>
          <w:lang w:eastAsia="en-IN"/>
        </w:rPr>
        <w:t>.</w:t>
      </w:r>
    </w:p>
    <w:p w14:paraId="0D07B6A2" w14:textId="697B7B29" w:rsidR="00414B2C" w:rsidRDefault="00203C71" w:rsidP="00E01874">
      <w:pPr>
        <w:numPr>
          <w:ilvl w:val="1"/>
          <w:numId w:val="25"/>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Wipro ask to r</w:t>
      </w:r>
      <w:r w:rsidR="00414B2C" w:rsidRPr="008E5CCB">
        <w:rPr>
          <w:rFonts w:eastAsia="Times New Roman" w:cstheme="minorHAnsi"/>
          <w:color w:val="auto"/>
          <w:sz w:val="22"/>
          <w:lang w:eastAsia="en-IN"/>
        </w:rPr>
        <w:t>emediate basic vulnerabilities</w:t>
      </w:r>
      <w:r w:rsidR="00DB254D">
        <w:rPr>
          <w:rFonts w:eastAsia="Times New Roman" w:cstheme="minorHAnsi"/>
          <w:color w:val="auto"/>
          <w:sz w:val="22"/>
          <w:lang w:eastAsia="en-IN"/>
        </w:rPr>
        <w:t xml:space="preserve"> such as </w:t>
      </w:r>
      <w:r w:rsidR="00DB254D" w:rsidRPr="00AB0057">
        <w:rPr>
          <w:rFonts w:eastAsia="Times New Roman" w:cstheme="minorHAnsi"/>
          <w:color w:val="auto"/>
          <w:sz w:val="22"/>
          <w:lang w:eastAsia="en-IN"/>
        </w:rPr>
        <w:t xml:space="preserve">such as weak passwords, unpatched </w:t>
      </w:r>
      <w:r w:rsidR="00250247">
        <w:rPr>
          <w:noProof/>
        </w:rPr>
        <w:drawing>
          <wp:inline distT="0" distB="0" distL="0" distR="0" wp14:anchorId="4130BDFE" wp14:editId="42CF5841">
            <wp:extent cx="5731510" cy="2621280"/>
            <wp:effectExtent l="19050" t="19050" r="21590" b="2667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6"/>
                    <a:stretch>
                      <a:fillRect/>
                    </a:stretch>
                  </pic:blipFill>
                  <pic:spPr>
                    <a:xfrm>
                      <a:off x="0" y="0"/>
                      <a:ext cx="5731510" cy="2621280"/>
                    </a:xfrm>
                    <a:prstGeom prst="rect">
                      <a:avLst/>
                    </a:prstGeom>
                    <a:ln>
                      <a:solidFill>
                        <a:schemeClr val="tx1"/>
                      </a:solidFill>
                    </a:ln>
                  </pic:spPr>
                </pic:pic>
              </a:graphicData>
            </a:graphic>
          </wp:inline>
        </w:drawing>
      </w:r>
      <w:r w:rsidR="00DB254D" w:rsidRPr="00AB0057">
        <w:rPr>
          <w:rFonts w:eastAsia="Times New Roman" w:cstheme="minorHAnsi"/>
          <w:color w:val="auto"/>
          <w:sz w:val="22"/>
          <w:lang w:eastAsia="en-IN"/>
        </w:rPr>
        <w:t>software, and misconfigured network security</w:t>
      </w:r>
      <w:r w:rsidR="00414B2C" w:rsidRPr="008E5CCB">
        <w:rPr>
          <w:rFonts w:eastAsia="Times New Roman" w:cstheme="minorHAnsi"/>
          <w:color w:val="auto"/>
          <w:sz w:val="22"/>
          <w:lang w:eastAsia="en-IN"/>
        </w:rPr>
        <w:t xml:space="preserve"> to keep the attacker costs high.</w:t>
      </w:r>
      <w:r w:rsidR="00DB254D">
        <w:rPr>
          <w:rFonts w:eastAsia="Times New Roman" w:cstheme="minorHAnsi"/>
          <w:color w:val="auto"/>
          <w:sz w:val="22"/>
          <w:lang w:eastAsia="en-IN"/>
        </w:rPr>
        <w:t xml:space="preserve"> </w:t>
      </w:r>
      <w:r w:rsidR="00DB254D" w:rsidRPr="00AB0057">
        <w:rPr>
          <w:rFonts w:eastAsia="Times New Roman" w:cstheme="minorHAnsi"/>
          <w:color w:val="auto"/>
          <w:sz w:val="22"/>
          <w:lang w:eastAsia="en-IN"/>
        </w:rPr>
        <w:t>Implement basic security controls such as multi-factor authentication, network segmentation, and encryption of data at rest and in transit.</w:t>
      </w:r>
    </w:p>
    <w:p w14:paraId="77B71FC6" w14:textId="44D05273" w:rsidR="00615C8E" w:rsidRDefault="00615C8E" w:rsidP="00615C8E">
      <w:pPr>
        <w:shd w:val="clear" w:color="auto" w:fill="FFFFFF"/>
        <w:spacing w:line="240" w:lineRule="auto"/>
        <w:ind w:left="360"/>
        <w:rPr>
          <w:rFonts w:eastAsia="Times New Roman" w:cstheme="minorHAnsi"/>
          <w:color w:val="auto"/>
          <w:sz w:val="22"/>
          <w:lang w:eastAsia="en-IN"/>
        </w:rPr>
      </w:pPr>
    </w:p>
    <w:p w14:paraId="7BF62031" w14:textId="3B1E641C" w:rsidR="00414B2C" w:rsidRDefault="00615C8E" w:rsidP="00615C8E">
      <w:pPr>
        <w:shd w:val="clear" w:color="auto" w:fill="FFFFFF"/>
        <w:spacing w:line="240" w:lineRule="auto"/>
        <w:jc w:val="center"/>
        <w:rPr>
          <w:rFonts w:cstheme="minorHAnsi"/>
          <w:sz w:val="22"/>
        </w:rPr>
      </w:pPr>
      <w:r>
        <w:rPr>
          <w:rFonts w:eastAsia="Times New Roman" w:cstheme="minorHAnsi"/>
          <w:color w:val="auto"/>
          <w:sz w:val="22"/>
          <w:lang w:eastAsia="en-IN"/>
        </w:rPr>
        <w:t>Figure 9: Defender for Cloud for Compliance and Governance</w:t>
      </w:r>
    </w:p>
    <w:p w14:paraId="6F4B3C58" w14:textId="77777777" w:rsidR="00615C8E" w:rsidRPr="008E5CCB" w:rsidRDefault="00615C8E" w:rsidP="00414B2C">
      <w:pPr>
        <w:pStyle w:val="paragraph"/>
        <w:spacing w:before="0" w:beforeAutospacing="0" w:after="0" w:afterAutospacing="0"/>
        <w:ind w:left="360"/>
        <w:textAlignment w:val="baseline"/>
        <w:rPr>
          <w:rFonts w:asciiTheme="minorHAnsi" w:hAnsiTheme="minorHAnsi" w:cstheme="minorHAnsi"/>
          <w:sz w:val="22"/>
          <w:szCs w:val="22"/>
        </w:rPr>
      </w:pPr>
    </w:p>
    <w:p w14:paraId="2C3DF29C" w14:textId="47FEB56E" w:rsidR="00414B2C" w:rsidRPr="00FF3895" w:rsidRDefault="00414B2C">
      <w:pPr>
        <w:pStyle w:val="Heading2"/>
        <w:rPr>
          <w:rFonts w:ascii="Arial Bold" w:eastAsia="MS Mincho" w:hAnsi="Arial Bold" w:cs="Arial" w:hint="eastAsia"/>
          <w:b/>
          <w:bCs/>
          <w:iCs/>
          <w:color w:val="00A1DA"/>
          <w:sz w:val="22"/>
          <w:szCs w:val="22"/>
          <w:lang w:eastAsia="ja-JP"/>
        </w:rPr>
      </w:pPr>
      <w:bookmarkStart w:id="16" w:name="_Toc132128276"/>
      <w:bookmarkStart w:id="17" w:name="_Toc132453538"/>
      <w:r w:rsidRPr="00FF3895">
        <w:rPr>
          <w:rFonts w:ascii="Arial Bold" w:eastAsia="MS Mincho" w:hAnsi="Arial Bold" w:cs="Arial"/>
          <w:b/>
          <w:bCs/>
          <w:iCs/>
          <w:color w:val="00A1DA"/>
          <w:sz w:val="22"/>
          <w:szCs w:val="22"/>
          <w:lang w:eastAsia="ja-JP"/>
        </w:rPr>
        <w:t>Application and Services Security:</w:t>
      </w:r>
      <w:bookmarkEnd w:id="16"/>
      <w:bookmarkEnd w:id="17"/>
    </w:p>
    <w:p w14:paraId="5F91196B" w14:textId="2960B4AC" w:rsidR="00414B2C" w:rsidRPr="008E5CCB" w:rsidRDefault="00794137" w:rsidP="0020496A">
      <w:pPr>
        <w:numPr>
          <w:ilvl w:val="1"/>
          <w:numId w:val="36"/>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 xml:space="preserve">Wipro suggest to </w:t>
      </w:r>
      <w:r w:rsidR="00414B2C" w:rsidRPr="008E5CCB">
        <w:rPr>
          <w:rFonts w:eastAsia="Times New Roman" w:cstheme="minorHAnsi"/>
          <w:color w:val="auto"/>
          <w:sz w:val="22"/>
          <w:lang w:eastAsia="en-IN"/>
        </w:rPr>
        <w:t>Identity and classify applications based on high potential impact and high potential exposure to risk.</w:t>
      </w:r>
      <w:r w:rsidR="00AB0057">
        <w:rPr>
          <w:rFonts w:eastAsia="Times New Roman" w:cstheme="minorHAnsi"/>
          <w:color w:val="auto"/>
          <w:sz w:val="22"/>
          <w:lang w:eastAsia="en-IN"/>
        </w:rPr>
        <w:t xml:space="preserve"> </w:t>
      </w:r>
      <w:r w:rsidR="00AB0057" w:rsidRPr="00AB0057">
        <w:rPr>
          <w:rFonts w:eastAsia="Times New Roman" w:cstheme="minorHAnsi"/>
          <w:color w:val="auto"/>
          <w:sz w:val="22"/>
          <w:lang w:eastAsia="en-IN"/>
        </w:rPr>
        <w:t>For example, applications that process sensitive data or support critical business processes may be categorized as high impact/high risk.</w:t>
      </w:r>
    </w:p>
    <w:p w14:paraId="5C891A67" w14:textId="60B57520" w:rsidR="00414B2C" w:rsidRDefault="00794137" w:rsidP="0020496A">
      <w:pPr>
        <w:numPr>
          <w:ilvl w:val="1"/>
          <w:numId w:val="36"/>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Wipro recommends to c</w:t>
      </w:r>
      <w:r w:rsidR="00414B2C" w:rsidRPr="008E5CCB">
        <w:rPr>
          <w:rFonts w:eastAsia="Times New Roman" w:cstheme="minorHAnsi"/>
          <w:color w:val="auto"/>
          <w:sz w:val="22"/>
          <w:lang w:eastAsia="en-IN"/>
        </w:rPr>
        <w:t>hoose native capabilities like Azure Active Directory (</w:t>
      </w:r>
      <w:hyperlink r:id="rId27" w:history="1">
        <w:r w:rsidR="00414B2C" w:rsidRPr="008E5CCB">
          <w:rPr>
            <w:rFonts w:eastAsia="Times New Roman" w:cstheme="minorHAnsi"/>
            <w:color w:val="auto"/>
            <w:sz w:val="22"/>
            <w:lang w:eastAsia="en-IN"/>
          </w:rPr>
          <w:t>Azure AD</w:t>
        </w:r>
      </w:hyperlink>
      <w:r w:rsidR="00414B2C" w:rsidRPr="008E5CCB">
        <w:rPr>
          <w:rFonts w:eastAsia="Times New Roman" w:cstheme="minorHAnsi"/>
          <w:color w:val="auto"/>
          <w:sz w:val="22"/>
          <w:lang w:eastAsia="en-IN"/>
        </w:rPr>
        <w:t>), </w:t>
      </w:r>
      <w:hyperlink r:id="rId28" w:history="1">
        <w:r w:rsidR="00414B2C" w:rsidRPr="008E5CCB">
          <w:rPr>
            <w:rFonts w:eastAsia="Times New Roman" w:cstheme="minorHAnsi"/>
            <w:color w:val="auto"/>
            <w:sz w:val="22"/>
            <w:lang w:eastAsia="en-IN"/>
          </w:rPr>
          <w:t>Azure AD B2B</w:t>
        </w:r>
      </w:hyperlink>
      <w:r w:rsidR="00414B2C" w:rsidRPr="008E5CCB">
        <w:rPr>
          <w:rFonts w:eastAsia="Times New Roman" w:cstheme="minorHAnsi"/>
          <w:color w:val="auto"/>
          <w:sz w:val="22"/>
          <w:lang w:eastAsia="en-IN"/>
        </w:rPr>
        <w:t>, </w:t>
      </w:r>
      <w:hyperlink r:id="rId29" w:history="1">
        <w:r w:rsidR="00414B2C" w:rsidRPr="008E5CCB">
          <w:rPr>
            <w:rFonts w:eastAsia="Times New Roman" w:cstheme="minorHAnsi"/>
            <w:color w:val="auto"/>
            <w:sz w:val="22"/>
            <w:lang w:eastAsia="en-IN"/>
          </w:rPr>
          <w:t>Azure AD B2C</w:t>
        </w:r>
      </w:hyperlink>
      <w:r w:rsidR="00414B2C" w:rsidRPr="008E5CCB">
        <w:rPr>
          <w:rFonts w:eastAsia="Times New Roman" w:cstheme="minorHAnsi"/>
          <w:color w:val="auto"/>
          <w:sz w:val="22"/>
          <w:lang w:eastAsia="en-IN"/>
        </w:rPr>
        <w:t>, or third-party solutions to authenticate and grant permission to users, partners, customers, applications, services, and other entities.</w:t>
      </w:r>
    </w:p>
    <w:p w14:paraId="12C6B6EA" w14:textId="649AE9BD" w:rsidR="00414B2C" w:rsidRPr="008E5CCB" w:rsidRDefault="00794137" w:rsidP="0020496A">
      <w:pPr>
        <w:numPr>
          <w:ilvl w:val="1"/>
          <w:numId w:val="36"/>
        </w:numPr>
        <w:shd w:val="clear" w:color="auto" w:fill="FFFFFF"/>
        <w:spacing w:line="240" w:lineRule="auto"/>
        <w:rPr>
          <w:rFonts w:eastAsia="Times New Roman" w:cstheme="minorHAnsi"/>
          <w:color w:val="auto"/>
          <w:sz w:val="22"/>
          <w:lang w:eastAsia="en-IN"/>
        </w:rPr>
      </w:pPr>
      <w:r>
        <w:rPr>
          <w:rFonts w:eastAsia="Times New Roman" w:cstheme="minorHAnsi"/>
          <w:color w:val="auto"/>
          <w:sz w:val="22"/>
          <w:lang w:eastAsia="en-IN"/>
        </w:rPr>
        <w:t>Wipro states to u</w:t>
      </w:r>
      <w:r w:rsidR="00414B2C" w:rsidRPr="008E5CCB">
        <w:rPr>
          <w:rFonts w:eastAsia="Times New Roman" w:cstheme="minorHAnsi"/>
          <w:color w:val="auto"/>
          <w:sz w:val="22"/>
          <w:lang w:eastAsia="en-IN"/>
        </w:rPr>
        <w:t>se established capabilities from cloud providers such as native encryption in cloud services to encrypt and protect data. If direct use of cryptography is required, use well-established cryptographic algorithms, and not attempt to invent their own.</w:t>
      </w:r>
    </w:p>
    <w:p w14:paraId="6C63EC26" w14:textId="79FF98FD" w:rsidR="00414B2C" w:rsidRPr="008E5CCB" w:rsidRDefault="00794137">
      <w:pPr>
        <w:numPr>
          <w:ilvl w:val="1"/>
          <w:numId w:val="8"/>
        </w:numPr>
        <w:shd w:val="clear" w:color="auto" w:fill="FFFFFF"/>
        <w:spacing w:line="240" w:lineRule="auto"/>
        <w:textAlignment w:val="baseline"/>
        <w:rPr>
          <w:rFonts w:eastAsia="Times New Roman" w:cstheme="minorHAnsi"/>
          <w:color w:val="auto"/>
          <w:sz w:val="22"/>
          <w:lang w:eastAsia="en-IN"/>
        </w:rPr>
      </w:pPr>
      <w:r>
        <w:rPr>
          <w:rFonts w:eastAsia="Times New Roman" w:cstheme="minorHAnsi"/>
          <w:color w:val="auto"/>
          <w:sz w:val="22"/>
          <w:lang w:eastAsia="en-IN"/>
        </w:rPr>
        <w:t>Wipro guides to u</w:t>
      </w:r>
      <w:r w:rsidR="00414B2C" w:rsidRPr="008E5CCB">
        <w:rPr>
          <w:rFonts w:eastAsia="Times New Roman" w:cstheme="minorHAnsi"/>
          <w:color w:val="auto"/>
          <w:sz w:val="22"/>
          <w:lang w:eastAsia="en-IN"/>
        </w:rPr>
        <w:t xml:space="preserve">se managed identity services to authenticate then using any keys or username and </w:t>
      </w:r>
      <w:proofErr w:type="gramStart"/>
      <w:r w:rsidR="00414B2C" w:rsidRPr="008E5CCB">
        <w:rPr>
          <w:rFonts w:eastAsia="Times New Roman" w:cstheme="minorHAnsi"/>
          <w:color w:val="auto"/>
          <w:sz w:val="22"/>
          <w:lang w:eastAsia="en-IN"/>
        </w:rPr>
        <w:t>passwords</w:t>
      </w:r>
      <w:proofErr w:type="gramEnd"/>
    </w:p>
    <w:p w14:paraId="51AA088F" w14:textId="586EAC93" w:rsidR="00A94273" w:rsidRPr="008E5CCB" w:rsidRDefault="00A94273" w:rsidP="00A94273">
      <w:pPr>
        <w:spacing w:after="160" w:line="259" w:lineRule="auto"/>
        <w:rPr>
          <w:color w:val="auto"/>
        </w:rPr>
      </w:pPr>
      <w:bookmarkStart w:id="18" w:name="_Toc132128277"/>
      <w:r w:rsidRPr="008E5CCB">
        <w:rPr>
          <w:noProof/>
          <w:color w:val="auto"/>
          <w:lang w:val="en-IN" w:eastAsia="en-IN"/>
        </w:rPr>
        <mc:AlternateContent>
          <mc:Choice Requires="wps">
            <w:drawing>
              <wp:anchor distT="0" distB="0" distL="114300" distR="114300" simplePos="0" relativeHeight="251717632" behindDoc="0" locked="0" layoutInCell="1" allowOverlap="1" wp14:anchorId="03174692" wp14:editId="2EFB02BE">
                <wp:simplePos x="0" y="0"/>
                <wp:positionH relativeFrom="column">
                  <wp:posOffset>143095</wp:posOffset>
                </wp:positionH>
                <wp:positionV relativeFrom="paragraph">
                  <wp:posOffset>3076602</wp:posOffset>
                </wp:positionV>
                <wp:extent cx="3281155" cy="1000125"/>
                <wp:effectExtent l="0" t="0" r="0" b="0"/>
                <wp:wrapNone/>
                <wp:docPr id="125" name="Text Placeholder 3">
                  <a:extLst xmlns:a="http://schemas.openxmlformats.org/drawingml/2006/main">
                    <a:ext uri="{FF2B5EF4-FFF2-40B4-BE49-F238E27FC236}">
                      <a16:creationId xmlns:a16="http://schemas.microsoft.com/office/drawing/2014/main" id="{FF8383B1-2CF0-B62C-C0BE-6E3E83AE8BB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1155" cy="1000125"/>
                        </a:xfrm>
                        <a:prstGeom prst="rect">
                          <a:avLst/>
                        </a:prstGeom>
                      </wps:spPr>
                      <wps:txbx>
                        <w:txbxContent>
                          <w:p w14:paraId="4BACB04C" w14:textId="77777777" w:rsidR="00A94273" w:rsidRPr="00201FE4" w:rsidRDefault="00A94273" w:rsidP="00A94273">
                            <w:pPr>
                              <w:spacing w:before="43"/>
                              <w:rPr>
                                <w:rFonts w:hAnsi="Calibri"/>
                                <w:color w:val="000000" w:themeColor="text1"/>
                                <w:kern w:val="24"/>
                                <w:sz w:val="18"/>
                                <w:szCs w:val="18"/>
                              </w:rPr>
                            </w:pPr>
                            <w:r w:rsidRPr="00201FE4">
                              <w:rPr>
                                <w:rFonts w:hAnsi="Calibri"/>
                                <w:color w:val="000000" w:themeColor="text1"/>
                                <w:kern w:val="24"/>
                                <w:sz w:val="18"/>
                                <w:szCs w:val="18"/>
                              </w:rPr>
                              <w:t xml:space="preserve"> </w:t>
                            </w:r>
                          </w:p>
                        </w:txbxContent>
                      </wps:txbx>
                      <wps:bodyPr wrap="square" lIns="0" tIns="0" rIns="0" bIns="0" anchor="t" anchorCtr="0">
                        <a:spAutoFit/>
                      </wps:bodyPr>
                    </wps:wsp>
                  </a:graphicData>
                </a:graphic>
                <wp14:sizeRelH relativeFrom="margin">
                  <wp14:pctWidth>0</wp14:pctWidth>
                </wp14:sizeRelH>
              </wp:anchor>
            </w:drawing>
          </mc:Choice>
          <mc:Fallback>
            <w:pict>
              <v:shape w14:anchorId="03174692" id="Text Placeholder 3" o:spid="_x0000_s1030" type="#_x0000_t202" style="position:absolute;margin-left:11.25pt;margin-top:242.25pt;width:258.35pt;height:78.7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" filled="f" stroked="f">
                <v:textbox style="mso-fit-shape-to-text:t" inset="0,0,0,0">
                  <w:txbxContent>
                    <w:p w14:paraId="4BACB04C" w14:textId="77777777" w:rsidR="00A94273" w:rsidRPr="00201FE4" w:rsidRDefault="00A94273" w:rsidP="00A94273">
                      <w:pPr>
                        <w:spacing w:before="43"/>
                        <w:rPr>
                          <w:rFonts w:hAnsi="Calibri"/>
                          <w:color w:val="000000" w:themeColor="text1"/>
                          <w:kern w:val="24"/>
                          <w:sz w:val="18"/>
                          <w:szCs w:val="18"/>
                        </w:rPr>
                      </w:pPr>
                      <w:r w:rsidRPr="00201FE4">
                        <w:rPr>
                          <w:rFonts w:hAnsi="Calibri"/>
                          <w:color w:val="000000" w:themeColor="text1"/>
                          <w:kern w:val="24"/>
                          <w:sz w:val="18"/>
                          <w:szCs w:val="18"/>
                        </w:rPr>
                        <w:t xml:space="preserve"> </w:t>
                      </w:r>
                    </w:p>
                  </w:txbxContent>
                </v:textbox>
              </v:shape>
            </w:pict>
          </mc:Fallback>
        </mc:AlternateContent>
      </w:r>
    </w:p>
    <w:p w14:paraId="701D8034" w14:textId="77777777" w:rsidR="001F6B25" w:rsidRPr="001F6B25" w:rsidRDefault="001F6B25" w:rsidP="001F6B25">
      <w:pPr>
        <w:pStyle w:val="Heading1"/>
      </w:pPr>
      <w:bookmarkStart w:id="19" w:name="_Toc132128278"/>
      <w:bookmarkStart w:id="20" w:name="_Toc132453541"/>
      <w:bookmarkEnd w:id="18"/>
      <w:r w:rsidRPr="001F6B25">
        <w:lastRenderedPageBreak/>
        <w:t xml:space="preserve">Case Study – Wipro  </w:t>
      </w:r>
    </w:p>
    <w:p w14:paraId="36CC4A6B" w14:textId="77777777" w:rsidR="001F6B25" w:rsidRDefault="001F6B25" w:rsidP="001F6B25">
      <w:pPr>
        <w:pStyle w:val="paragraph"/>
        <w:spacing w:before="0" w:beforeAutospacing="0" w:after="0" w:afterAutospacing="0"/>
        <w:textAlignment w:val="baseline"/>
        <w:rPr>
          <w:rFonts w:ascii="Arial" w:hAnsi="Arial" w:cs="Arial"/>
          <w:color w:val="212529"/>
          <w:shd w:val="clear" w:color="auto" w:fill="F8F9F8"/>
        </w:rPr>
      </w:pPr>
    </w:p>
    <w:p w14:paraId="564FCAB4" w14:textId="77777777" w:rsidR="001F6B25" w:rsidRPr="0025086F" w:rsidRDefault="001F6B25" w:rsidP="001F6B25">
      <w:pPr>
        <w:pStyle w:val="paragraph"/>
        <w:spacing w:before="0" w:beforeAutospacing="0" w:after="0" w:afterAutospacing="0"/>
        <w:textAlignment w:val="baseline"/>
        <w:rPr>
          <w:rFonts w:asciiTheme="minorHAnsi" w:hAnsiTheme="minorHAnsi" w:cstheme="minorHAnsi"/>
          <w:sz w:val="22"/>
          <w:szCs w:val="22"/>
        </w:rPr>
      </w:pPr>
      <w:r w:rsidRPr="0025086F">
        <w:rPr>
          <w:rFonts w:asciiTheme="minorHAnsi" w:hAnsiTheme="minorHAnsi" w:cstheme="minorHAnsi"/>
          <w:sz w:val="22"/>
          <w:szCs w:val="22"/>
        </w:rPr>
        <w:t>One of the Wipro Germany clients, who is into aluminium rolling and recycling manufacturing company wants to migrate from its parent company</w:t>
      </w:r>
      <w:r>
        <w:rPr>
          <w:rFonts w:asciiTheme="minorHAnsi" w:hAnsiTheme="minorHAnsi" w:cstheme="minorHAnsi"/>
          <w:sz w:val="22"/>
          <w:szCs w:val="22"/>
        </w:rPr>
        <w:t>,</w:t>
      </w:r>
      <w:r w:rsidRPr="0025086F">
        <w:rPr>
          <w:rFonts w:asciiTheme="minorHAnsi" w:hAnsiTheme="minorHAnsi" w:cstheme="minorHAnsi"/>
          <w:sz w:val="22"/>
          <w:szCs w:val="22"/>
        </w:rPr>
        <w:t xml:space="preserve"> due to some disputes. They want to migrate their </w:t>
      </w:r>
      <w:r>
        <w:rPr>
          <w:rFonts w:asciiTheme="minorHAnsi" w:hAnsiTheme="minorHAnsi" w:cstheme="minorHAnsi"/>
          <w:sz w:val="22"/>
          <w:szCs w:val="22"/>
        </w:rPr>
        <w:t>U</w:t>
      </w:r>
      <w:r w:rsidRPr="0025086F">
        <w:rPr>
          <w:rFonts w:asciiTheme="minorHAnsi" w:hAnsiTheme="minorHAnsi" w:cstheme="minorHAnsi"/>
          <w:sz w:val="22"/>
          <w:szCs w:val="22"/>
        </w:rPr>
        <w:t xml:space="preserve">sers and Servers from their parent company to Azure cloud. </w:t>
      </w:r>
    </w:p>
    <w:p w14:paraId="4E204171" w14:textId="77777777" w:rsidR="001F6B25" w:rsidRPr="00573862" w:rsidRDefault="001F6B25" w:rsidP="00573862">
      <w:pPr>
        <w:pStyle w:val="Heading2"/>
        <w:rPr>
          <w:rFonts w:ascii="Arial Bold" w:eastAsia="MS Mincho" w:hAnsi="Arial Bold" w:cs="Arial" w:hint="eastAsia"/>
          <w:b/>
          <w:bCs/>
          <w:iCs/>
          <w:color w:val="00A1DA"/>
          <w:sz w:val="22"/>
          <w:szCs w:val="22"/>
          <w:lang w:eastAsia="ja-JP"/>
        </w:rPr>
      </w:pPr>
      <w:r w:rsidRPr="00573862">
        <w:rPr>
          <w:rFonts w:ascii="Arial Bold" w:eastAsia="MS Mincho" w:hAnsi="Arial Bold" w:cs="Arial"/>
          <w:b/>
          <w:bCs/>
          <w:iCs/>
          <w:color w:val="00A1DA"/>
          <w:sz w:val="22"/>
          <w:szCs w:val="22"/>
          <w:lang w:eastAsia="ja-JP"/>
        </w:rPr>
        <w:t xml:space="preserve"> </w:t>
      </w:r>
      <w:bookmarkStart w:id="21" w:name="_Toc132453529"/>
      <w:r w:rsidRPr="00573862">
        <w:rPr>
          <w:rFonts w:ascii="Arial Bold" w:eastAsia="MS Mincho" w:hAnsi="Arial Bold" w:cs="Arial"/>
          <w:b/>
          <w:bCs/>
          <w:iCs/>
          <w:color w:val="00A1DA"/>
          <w:sz w:val="22"/>
          <w:szCs w:val="22"/>
          <w:lang w:eastAsia="ja-JP"/>
        </w:rPr>
        <w:t>Migration Challenges</w:t>
      </w:r>
      <w:bookmarkEnd w:id="21"/>
    </w:p>
    <w:p w14:paraId="467B7506" w14:textId="77777777" w:rsidR="001F6B25" w:rsidRDefault="001F6B25" w:rsidP="001F6B25">
      <w:pPr>
        <w:pStyle w:val="paragraph"/>
        <w:numPr>
          <w:ilvl w:val="0"/>
          <w:numId w:val="15"/>
        </w:numPr>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Identify Users and seamlessly allow them to access existing applications, they were already using. Create their new User ID and email Id but still letting them use the applications and servers with same privileges and MFA authentication.</w:t>
      </w:r>
    </w:p>
    <w:p w14:paraId="09455361" w14:textId="77777777" w:rsidR="001F6B25" w:rsidRDefault="001F6B25" w:rsidP="001F6B25">
      <w:pPr>
        <w:pStyle w:val="paragraph"/>
        <w:numPr>
          <w:ilvl w:val="0"/>
          <w:numId w:val="15"/>
        </w:numPr>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Segregate parent company servers from newly formed company servers and migrate them to new Azure Subscription without compromising the security.</w:t>
      </w:r>
    </w:p>
    <w:p w14:paraId="439C6ECE" w14:textId="77777777" w:rsidR="001F6B25" w:rsidRDefault="001F6B25" w:rsidP="001F6B25">
      <w:pPr>
        <w:pStyle w:val="paragraph"/>
        <w:numPr>
          <w:ilvl w:val="0"/>
          <w:numId w:val="15"/>
        </w:numPr>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Understanding the existing newly formed company On-premises infrastructure like firewall and </w:t>
      </w:r>
      <w:proofErr w:type="spellStart"/>
      <w:r>
        <w:rPr>
          <w:rStyle w:val="eop"/>
          <w:rFonts w:asciiTheme="minorHAnsi" w:hAnsiTheme="minorHAnsi" w:cstheme="minorHAnsi"/>
          <w:sz w:val="22"/>
          <w:szCs w:val="22"/>
        </w:rPr>
        <w:t>Zscalar</w:t>
      </w:r>
      <w:proofErr w:type="spellEnd"/>
      <w:r>
        <w:rPr>
          <w:rStyle w:val="eop"/>
          <w:rFonts w:asciiTheme="minorHAnsi" w:hAnsiTheme="minorHAnsi" w:cstheme="minorHAnsi"/>
          <w:sz w:val="22"/>
          <w:szCs w:val="22"/>
        </w:rPr>
        <w:t xml:space="preserve"> settings and securing existing endpoints like laptops, desktops and mobile.</w:t>
      </w:r>
    </w:p>
    <w:p w14:paraId="6353A203" w14:textId="77777777" w:rsidR="001F6B25" w:rsidRDefault="001F6B25" w:rsidP="001F6B25">
      <w:pPr>
        <w:pStyle w:val="paragraph"/>
        <w:numPr>
          <w:ilvl w:val="0"/>
          <w:numId w:val="15"/>
        </w:numPr>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Parent company was charging newly formed company for every information and therefore not actively responding during assessment to migration process. Delay in responds from parent company causing delay in assessing and migrating servers and users.</w:t>
      </w:r>
    </w:p>
    <w:p w14:paraId="1A7B2A61" w14:textId="77777777" w:rsidR="001F6B25" w:rsidRDefault="001F6B25" w:rsidP="001F6B25">
      <w:pPr>
        <w:pStyle w:val="paragraph"/>
        <w:spacing w:before="0" w:beforeAutospacing="0" w:after="0" w:afterAutospacing="0"/>
        <w:ind w:left="720"/>
        <w:textAlignment w:val="baseline"/>
        <w:rPr>
          <w:rStyle w:val="eop"/>
          <w:rFonts w:asciiTheme="minorHAnsi" w:hAnsiTheme="minorHAnsi" w:cstheme="minorHAnsi"/>
          <w:sz w:val="22"/>
          <w:szCs w:val="22"/>
        </w:rPr>
      </w:pPr>
    </w:p>
    <w:p w14:paraId="02158430" w14:textId="77777777" w:rsidR="001F6B25" w:rsidRPr="00573862" w:rsidRDefault="001F6B25" w:rsidP="00573862">
      <w:pPr>
        <w:pStyle w:val="Heading2"/>
        <w:rPr>
          <w:rFonts w:ascii="Arial Bold" w:eastAsia="MS Mincho" w:hAnsi="Arial Bold" w:cs="Arial" w:hint="eastAsia"/>
          <w:b/>
          <w:bCs/>
          <w:iCs/>
          <w:color w:val="00A1DA"/>
          <w:sz w:val="22"/>
          <w:szCs w:val="22"/>
          <w:lang w:eastAsia="ja-JP"/>
        </w:rPr>
      </w:pPr>
      <w:bookmarkStart w:id="22" w:name="_Toc132453530"/>
      <w:r w:rsidRPr="00573862">
        <w:rPr>
          <w:rFonts w:ascii="Arial Bold" w:eastAsia="MS Mincho" w:hAnsi="Arial Bold" w:cs="Arial"/>
          <w:b/>
          <w:bCs/>
          <w:iCs/>
          <w:color w:val="00A1DA"/>
          <w:sz w:val="22"/>
          <w:szCs w:val="22"/>
          <w:lang w:eastAsia="ja-JP"/>
        </w:rPr>
        <w:t>Security Challenges</w:t>
      </w:r>
      <w:bookmarkEnd w:id="22"/>
    </w:p>
    <w:p w14:paraId="0E7CDAB7" w14:textId="77777777" w:rsidR="001F6B25" w:rsidRDefault="001F6B25" w:rsidP="001F6B25">
      <w:pPr>
        <w:pStyle w:val="paragraph"/>
        <w:numPr>
          <w:ilvl w:val="0"/>
          <w:numId w:val="16"/>
        </w:numPr>
        <w:spacing w:before="0" w:beforeAutospacing="0" w:after="0" w:afterAutospacing="0"/>
        <w:textAlignment w:val="baseline"/>
        <w:rPr>
          <w:rStyle w:val="eop"/>
          <w:rFonts w:asciiTheme="minorHAnsi" w:hAnsiTheme="minorHAnsi" w:cstheme="minorHAnsi"/>
          <w:sz w:val="22"/>
          <w:szCs w:val="22"/>
        </w:rPr>
      </w:pPr>
      <w:r w:rsidRPr="00905F3C">
        <w:rPr>
          <w:rStyle w:val="eop"/>
          <w:rFonts w:asciiTheme="minorHAnsi" w:hAnsiTheme="minorHAnsi" w:cstheme="minorHAnsi"/>
          <w:b/>
          <w:bCs/>
          <w:sz w:val="22"/>
          <w:szCs w:val="22"/>
        </w:rPr>
        <w:t>External attack</w:t>
      </w:r>
      <w:r>
        <w:rPr>
          <w:rStyle w:val="eop"/>
          <w:rFonts w:asciiTheme="minorHAnsi" w:hAnsiTheme="minorHAnsi" w:cstheme="minorHAnsi"/>
          <w:sz w:val="22"/>
          <w:szCs w:val="22"/>
        </w:rPr>
        <w:t xml:space="preserve">: During migration hackers get activated and start finding loopholes like hacking management ports (RDP ports) and sent malware, e.g., trojan, send phishing emails, leverage social engineering to steal passwords, plan DDoS attacks. </w:t>
      </w:r>
    </w:p>
    <w:p w14:paraId="66DF5793" w14:textId="77777777" w:rsidR="001F6B25" w:rsidRDefault="001F6B25" w:rsidP="001F6B25">
      <w:pPr>
        <w:pStyle w:val="paragraph"/>
        <w:numPr>
          <w:ilvl w:val="0"/>
          <w:numId w:val="16"/>
        </w:numPr>
        <w:spacing w:before="0" w:beforeAutospacing="0" w:after="0" w:afterAutospacing="0"/>
        <w:textAlignment w:val="baseline"/>
        <w:rPr>
          <w:rStyle w:val="eop"/>
          <w:rFonts w:asciiTheme="minorHAnsi" w:hAnsiTheme="minorHAnsi" w:cstheme="minorHAnsi"/>
          <w:sz w:val="22"/>
          <w:szCs w:val="22"/>
        </w:rPr>
      </w:pPr>
      <w:r w:rsidRPr="00905F3C">
        <w:rPr>
          <w:rStyle w:val="eop"/>
          <w:rFonts w:asciiTheme="minorHAnsi" w:hAnsiTheme="minorHAnsi" w:cstheme="minorHAnsi"/>
          <w:b/>
          <w:bCs/>
          <w:sz w:val="22"/>
          <w:szCs w:val="22"/>
        </w:rPr>
        <w:t>Data Exposure</w:t>
      </w:r>
      <w:r>
        <w:rPr>
          <w:rStyle w:val="eop"/>
          <w:rFonts w:asciiTheme="minorHAnsi" w:hAnsiTheme="minorHAnsi" w:cstheme="minorHAnsi"/>
          <w:sz w:val="22"/>
          <w:szCs w:val="22"/>
        </w:rPr>
        <w:t>: Business suffers data loss due to incomplete, corrupt, and missing files.</w:t>
      </w:r>
    </w:p>
    <w:p w14:paraId="212FA2FB" w14:textId="77777777" w:rsidR="001F6B25" w:rsidRDefault="001F6B25" w:rsidP="001F6B25">
      <w:pPr>
        <w:pStyle w:val="paragraph"/>
        <w:numPr>
          <w:ilvl w:val="0"/>
          <w:numId w:val="16"/>
        </w:numPr>
        <w:spacing w:before="0" w:beforeAutospacing="0" w:after="0" w:afterAutospacing="0"/>
        <w:textAlignment w:val="baseline"/>
        <w:rPr>
          <w:rStyle w:val="eop"/>
          <w:rFonts w:asciiTheme="minorHAnsi" w:hAnsiTheme="minorHAnsi" w:cstheme="minorHAnsi"/>
          <w:sz w:val="22"/>
          <w:szCs w:val="22"/>
        </w:rPr>
      </w:pPr>
      <w:r w:rsidRPr="00905F3C">
        <w:rPr>
          <w:rStyle w:val="eop"/>
          <w:rFonts w:asciiTheme="minorHAnsi" w:hAnsiTheme="minorHAnsi" w:cstheme="minorHAnsi"/>
          <w:b/>
          <w:bCs/>
          <w:sz w:val="22"/>
          <w:szCs w:val="22"/>
        </w:rPr>
        <w:t>Access management</w:t>
      </w:r>
      <w:r>
        <w:rPr>
          <w:rStyle w:val="eop"/>
          <w:rFonts w:asciiTheme="minorHAnsi" w:hAnsiTheme="minorHAnsi" w:cstheme="minorHAnsi"/>
          <w:sz w:val="22"/>
          <w:szCs w:val="22"/>
        </w:rPr>
        <w:t>: While migrating, instead of following least access permission and MFA enabled access to users (who are migrating and performing one or another task in Azure Subscription) if given full privileges or admin or contributor role then it opens new attack surfaces and unauthorized access to sandbox environment.</w:t>
      </w:r>
    </w:p>
    <w:p w14:paraId="3B8C4556" w14:textId="77777777" w:rsidR="001F6B25" w:rsidRPr="00905F3C" w:rsidRDefault="001F6B25" w:rsidP="001F6B25">
      <w:pPr>
        <w:pStyle w:val="paragraph"/>
        <w:numPr>
          <w:ilvl w:val="0"/>
          <w:numId w:val="16"/>
        </w:numPr>
        <w:spacing w:before="0" w:beforeAutospacing="0" w:after="0" w:afterAutospacing="0"/>
        <w:textAlignment w:val="baseline"/>
        <w:rPr>
          <w:rStyle w:val="eop"/>
          <w:rFonts w:asciiTheme="minorHAnsi" w:hAnsiTheme="minorHAnsi" w:cstheme="minorHAnsi"/>
          <w:sz w:val="22"/>
          <w:szCs w:val="22"/>
        </w:rPr>
      </w:pPr>
      <w:r w:rsidRPr="00905F3C">
        <w:rPr>
          <w:rStyle w:val="eop"/>
          <w:rFonts w:asciiTheme="minorHAnsi" w:hAnsiTheme="minorHAnsi" w:cstheme="minorHAnsi"/>
          <w:b/>
          <w:bCs/>
          <w:sz w:val="22"/>
          <w:szCs w:val="22"/>
        </w:rPr>
        <w:t>Lack of Employee training</w:t>
      </w:r>
      <w:r w:rsidRPr="00905F3C">
        <w:rPr>
          <w:rStyle w:val="eop"/>
          <w:rFonts w:asciiTheme="minorHAnsi" w:hAnsiTheme="minorHAnsi" w:cstheme="minorHAnsi"/>
          <w:sz w:val="22"/>
          <w:szCs w:val="22"/>
        </w:rPr>
        <w:t>: Employees might make errors that could corrupt, erase, or expose business data during the migration process. An employee can unintentionally share files with confidential information while transferring workloads.</w:t>
      </w:r>
    </w:p>
    <w:p w14:paraId="0F4CB908" w14:textId="77777777" w:rsidR="001F6B25" w:rsidRDefault="001F6B25" w:rsidP="001F6B25">
      <w:pPr>
        <w:pStyle w:val="paragraph"/>
        <w:numPr>
          <w:ilvl w:val="0"/>
          <w:numId w:val="16"/>
        </w:numPr>
        <w:spacing w:before="0" w:beforeAutospacing="0" w:after="0" w:afterAutospacing="0"/>
        <w:textAlignment w:val="baseline"/>
        <w:rPr>
          <w:rStyle w:val="eop"/>
          <w:rFonts w:asciiTheme="minorHAnsi" w:hAnsiTheme="minorHAnsi" w:cstheme="minorHAnsi"/>
          <w:sz w:val="22"/>
          <w:szCs w:val="22"/>
        </w:rPr>
      </w:pPr>
      <w:r w:rsidRPr="000271B8">
        <w:rPr>
          <w:rStyle w:val="eop"/>
          <w:rFonts w:asciiTheme="minorHAnsi" w:hAnsiTheme="minorHAnsi" w:cstheme="minorHAnsi"/>
          <w:b/>
          <w:bCs/>
          <w:sz w:val="22"/>
          <w:szCs w:val="22"/>
        </w:rPr>
        <w:t>Faulty Organisation onboarding process</w:t>
      </w:r>
      <w:r>
        <w:rPr>
          <w:rStyle w:val="eop"/>
          <w:rFonts w:asciiTheme="minorHAnsi" w:hAnsiTheme="minorHAnsi" w:cstheme="minorHAnsi"/>
          <w:sz w:val="22"/>
          <w:szCs w:val="22"/>
        </w:rPr>
        <w:t xml:space="preserve">: </w:t>
      </w:r>
      <w:r w:rsidRPr="00A30DB7">
        <w:rPr>
          <w:rStyle w:val="eop"/>
          <w:rFonts w:asciiTheme="minorHAnsi" w:hAnsiTheme="minorHAnsi" w:cstheme="minorHAnsi"/>
          <w:sz w:val="22"/>
          <w:szCs w:val="22"/>
        </w:rPr>
        <w:t>An insider agent or an employee working on behalf of outsider hackers to send information. </w:t>
      </w:r>
    </w:p>
    <w:p w14:paraId="0D6311A5" w14:textId="77777777" w:rsidR="001F6B25" w:rsidRDefault="001F6B25" w:rsidP="001F6B25">
      <w:pPr>
        <w:pStyle w:val="paragraph"/>
        <w:numPr>
          <w:ilvl w:val="0"/>
          <w:numId w:val="16"/>
        </w:numPr>
        <w:spacing w:before="0" w:beforeAutospacing="0" w:after="0" w:afterAutospacing="0"/>
        <w:textAlignment w:val="baseline"/>
        <w:rPr>
          <w:rStyle w:val="eop"/>
          <w:rFonts w:asciiTheme="minorHAnsi" w:hAnsiTheme="minorHAnsi" w:cstheme="minorHAnsi"/>
          <w:sz w:val="22"/>
          <w:szCs w:val="22"/>
        </w:rPr>
      </w:pPr>
      <w:r w:rsidRPr="000271B8">
        <w:rPr>
          <w:rStyle w:val="eop"/>
          <w:rFonts w:asciiTheme="minorHAnsi" w:hAnsiTheme="minorHAnsi" w:cstheme="minorHAnsi"/>
          <w:b/>
          <w:bCs/>
          <w:sz w:val="22"/>
          <w:szCs w:val="22"/>
        </w:rPr>
        <w:t>Lack of Governance</w:t>
      </w:r>
      <w:r>
        <w:rPr>
          <w:rStyle w:val="eop"/>
          <w:rFonts w:asciiTheme="minorHAnsi" w:hAnsiTheme="minorHAnsi" w:cstheme="minorHAnsi"/>
          <w:sz w:val="22"/>
          <w:szCs w:val="22"/>
        </w:rPr>
        <w:t>:  Insufficient policies and controls are added during migration that leads to misconfigurations and exposing workloads to public.</w:t>
      </w:r>
    </w:p>
    <w:p w14:paraId="2CA8A116" w14:textId="77777777" w:rsidR="001F6B25" w:rsidRDefault="001F6B25" w:rsidP="001F6B25">
      <w:pPr>
        <w:pStyle w:val="paragraph"/>
        <w:numPr>
          <w:ilvl w:val="0"/>
          <w:numId w:val="16"/>
        </w:numPr>
        <w:spacing w:before="0" w:beforeAutospacing="0" w:after="0" w:afterAutospacing="0"/>
        <w:textAlignment w:val="baseline"/>
        <w:rPr>
          <w:rStyle w:val="eop"/>
          <w:rFonts w:asciiTheme="minorHAnsi" w:hAnsiTheme="minorHAnsi" w:cstheme="minorHAnsi"/>
          <w:sz w:val="22"/>
          <w:szCs w:val="22"/>
        </w:rPr>
      </w:pPr>
      <w:r w:rsidRPr="000271B8">
        <w:rPr>
          <w:rStyle w:val="eop"/>
          <w:rFonts w:asciiTheme="minorHAnsi" w:hAnsiTheme="minorHAnsi" w:cstheme="minorHAnsi"/>
          <w:b/>
          <w:bCs/>
          <w:sz w:val="22"/>
          <w:szCs w:val="22"/>
        </w:rPr>
        <w:t xml:space="preserve">Lack of Cyber Security </w:t>
      </w:r>
      <w:r>
        <w:rPr>
          <w:rStyle w:val="eop"/>
          <w:rFonts w:asciiTheme="minorHAnsi" w:hAnsiTheme="minorHAnsi" w:cstheme="minorHAnsi"/>
          <w:b/>
          <w:bCs/>
          <w:sz w:val="22"/>
          <w:szCs w:val="22"/>
        </w:rPr>
        <w:t xml:space="preserve">skilled </w:t>
      </w:r>
      <w:r w:rsidRPr="000271B8">
        <w:rPr>
          <w:rStyle w:val="eop"/>
          <w:rFonts w:asciiTheme="minorHAnsi" w:hAnsiTheme="minorHAnsi" w:cstheme="minorHAnsi"/>
          <w:b/>
          <w:bCs/>
          <w:sz w:val="22"/>
          <w:szCs w:val="22"/>
        </w:rPr>
        <w:t>resources</w:t>
      </w:r>
      <w:r>
        <w:rPr>
          <w:rStyle w:val="eop"/>
          <w:rFonts w:asciiTheme="minorHAnsi" w:hAnsiTheme="minorHAnsi" w:cstheme="minorHAnsi"/>
          <w:b/>
          <w:bCs/>
          <w:sz w:val="22"/>
          <w:szCs w:val="22"/>
        </w:rPr>
        <w:t xml:space="preserve">: </w:t>
      </w:r>
      <w:r w:rsidRPr="000271B8">
        <w:rPr>
          <w:rStyle w:val="eop"/>
          <w:rFonts w:asciiTheme="minorHAnsi" w:hAnsiTheme="minorHAnsi" w:cstheme="minorHAnsi"/>
          <w:sz w:val="22"/>
          <w:szCs w:val="22"/>
        </w:rPr>
        <w:t>Resources</w:t>
      </w:r>
      <w:r>
        <w:rPr>
          <w:rStyle w:val="eop"/>
          <w:rFonts w:asciiTheme="minorHAnsi" w:hAnsiTheme="minorHAnsi" w:cstheme="minorHAnsi"/>
          <w:b/>
          <w:bCs/>
          <w:sz w:val="22"/>
          <w:szCs w:val="22"/>
        </w:rPr>
        <w:t xml:space="preserve"> </w:t>
      </w:r>
      <w:r w:rsidRPr="000271B8">
        <w:rPr>
          <w:rStyle w:val="eop"/>
          <w:rFonts w:asciiTheme="minorHAnsi" w:hAnsiTheme="minorHAnsi" w:cstheme="minorHAnsi"/>
          <w:sz w:val="22"/>
          <w:szCs w:val="22"/>
        </w:rPr>
        <w:t xml:space="preserve">onboarded </w:t>
      </w:r>
      <w:r>
        <w:rPr>
          <w:rStyle w:val="eop"/>
          <w:rFonts w:asciiTheme="minorHAnsi" w:hAnsiTheme="minorHAnsi" w:cstheme="minorHAnsi"/>
          <w:sz w:val="22"/>
          <w:szCs w:val="22"/>
        </w:rPr>
        <w:t>are not cloud skilled to maintain secure network, endpoints, and access management.</w:t>
      </w:r>
    </w:p>
    <w:p w14:paraId="5C38A108" w14:textId="77777777" w:rsidR="001F6B25" w:rsidRDefault="001F6B25" w:rsidP="001F6B25">
      <w:pPr>
        <w:pStyle w:val="paragraph"/>
        <w:numPr>
          <w:ilvl w:val="0"/>
          <w:numId w:val="16"/>
        </w:numPr>
        <w:spacing w:before="0" w:beforeAutospacing="0" w:after="0" w:afterAutospacing="0"/>
        <w:textAlignment w:val="baseline"/>
        <w:rPr>
          <w:rStyle w:val="eop"/>
          <w:rFonts w:asciiTheme="minorHAnsi" w:hAnsiTheme="minorHAnsi" w:cstheme="minorHAnsi"/>
          <w:sz w:val="22"/>
          <w:szCs w:val="22"/>
        </w:rPr>
      </w:pPr>
      <w:r w:rsidRPr="000271B8">
        <w:rPr>
          <w:rStyle w:val="eop"/>
          <w:rFonts w:asciiTheme="minorHAnsi" w:hAnsiTheme="minorHAnsi" w:cstheme="minorHAnsi"/>
          <w:b/>
          <w:bCs/>
          <w:sz w:val="22"/>
          <w:szCs w:val="22"/>
        </w:rPr>
        <w:t>Lack of planning</w:t>
      </w:r>
      <w:r>
        <w:rPr>
          <w:rStyle w:val="eop"/>
          <w:rFonts w:asciiTheme="minorHAnsi" w:hAnsiTheme="minorHAnsi" w:cstheme="minorHAnsi"/>
          <w:sz w:val="22"/>
          <w:szCs w:val="22"/>
        </w:rPr>
        <w:t>: Insufficient inventory details causes lack of planning like priority setting and addressing their dependencies.</w:t>
      </w:r>
    </w:p>
    <w:p w14:paraId="03869A29" w14:textId="77777777" w:rsidR="001F6B25" w:rsidRPr="008E5CCB" w:rsidRDefault="001F6B25" w:rsidP="001F6B25">
      <w:pPr>
        <w:pStyle w:val="paragraph"/>
        <w:numPr>
          <w:ilvl w:val="0"/>
          <w:numId w:val="16"/>
        </w:numPr>
        <w:spacing w:before="0" w:beforeAutospacing="0" w:after="0" w:afterAutospacing="0"/>
        <w:textAlignment w:val="baseline"/>
        <w:rPr>
          <w:rFonts w:asciiTheme="minorHAnsi" w:hAnsiTheme="minorHAnsi" w:cstheme="minorHAnsi"/>
          <w:sz w:val="22"/>
          <w:szCs w:val="22"/>
        </w:rPr>
      </w:pPr>
      <w:r w:rsidRPr="00FB1D54">
        <w:rPr>
          <w:rFonts w:asciiTheme="minorHAnsi" w:hAnsiTheme="minorHAnsi" w:cstheme="minorHAnsi"/>
          <w:b/>
          <w:bCs/>
          <w:sz w:val="22"/>
          <w:szCs w:val="22"/>
        </w:rPr>
        <w:t>Patching</w:t>
      </w:r>
      <w:r>
        <w:rPr>
          <w:rFonts w:asciiTheme="minorHAnsi" w:hAnsiTheme="minorHAnsi" w:cstheme="minorHAnsi"/>
          <w:sz w:val="22"/>
          <w:szCs w:val="22"/>
        </w:rPr>
        <w:t xml:space="preserve">: </w:t>
      </w:r>
      <w:r w:rsidRPr="008E5CCB">
        <w:rPr>
          <w:rFonts w:asciiTheme="minorHAnsi" w:hAnsiTheme="minorHAnsi" w:cstheme="minorHAnsi"/>
          <w:sz w:val="22"/>
          <w:szCs w:val="22"/>
        </w:rPr>
        <w:t xml:space="preserve">Outdated versions of Windows Server across their computer systems </w:t>
      </w:r>
    </w:p>
    <w:p w14:paraId="5DD4B9BC" w14:textId="77777777" w:rsidR="001F6B25" w:rsidRPr="008361FC" w:rsidRDefault="001F6B25" w:rsidP="001F6B25">
      <w:pPr>
        <w:pStyle w:val="paragraph"/>
        <w:numPr>
          <w:ilvl w:val="0"/>
          <w:numId w:val="16"/>
        </w:numPr>
        <w:spacing w:before="0" w:beforeAutospacing="0" w:after="0" w:afterAutospacing="0"/>
        <w:textAlignment w:val="baseline"/>
        <w:rPr>
          <w:rFonts w:asciiTheme="minorHAnsi" w:hAnsiTheme="minorHAnsi" w:cstheme="minorHAnsi"/>
          <w:sz w:val="22"/>
          <w:szCs w:val="22"/>
        </w:rPr>
      </w:pPr>
      <w:r w:rsidRPr="008361FC">
        <w:rPr>
          <w:rFonts w:asciiTheme="minorHAnsi" w:hAnsiTheme="minorHAnsi" w:cstheme="minorHAnsi"/>
          <w:b/>
          <w:bCs/>
          <w:sz w:val="22"/>
          <w:szCs w:val="22"/>
        </w:rPr>
        <w:t xml:space="preserve">Poor tracking, monitoring and alert system: </w:t>
      </w:r>
      <w:r w:rsidRPr="008361FC">
        <w:rPr>
          <w:rFonts w:asciiTheme="minorHAnsi" w:hAnsiTheme="minorHAnsi" w:cstheme="minorHAnsi"/>
          <w:sz w:val="22"/>
          <w:szCs w:val="22"/>
        </w:rPr>
        <w:t>Poor tracking, monitoring and alert system is a challenge to security.</w:t>
      </w:r>
      <w:r>
        <w:rPr>
          <w:rFonts w:asciiTheme="minorHAnsi" w:hAnsiTheme="minorHAnsi" w:cstheme="minorHAnsi"/>
          <w:sz w:val="22"/>
          <w:szCs w:val="22"/>
        </w:rPr>
        <w:t xml:space="preserve"> </w:t>
      </w:r>
      <w:r w:rsidRPr="008361FC">
        <w:rPr>
          <w:rFonts w:asciiTheme="minorHAnsi" w:hAnsiTheme="minorHAnsi" w:cstheme="minorHAnsi"/>
          <w:sz w:val="22"/>
          <w:szCs w:val="22"/>
        </w:rPr>
        <w:t xml:space="preserve">Policies must be defined in compliance with industry regulations. Monitoring monitors health, performance and security of Azure resources and alerts can be used to notify relevant stakeholders about potential security incidents or performance anomalies in real-time. </w:t>
      </w:r>
    </w:p>
    <w:p w14:paraId="44E64CE5" w14:textId="77777777" w:rsidR="001F6B25" w:rsidRPr="008E5CCB" w:rsidRDefault="001F6B25" w:rsidP="001F6B25">
      <w:pPr>
        <w:pStyle w:val="paragraph"/>
        <w:numPr>
          <w:ilvl w:val="0"/>
          <w:numId w:val="16"/>
        </w:numPr>
        <w:spacing w:before="0" w:beforeAutospacing="0" w:after="0" w:afterAutospacing="0"/>
        <w:textAlignment w:val="baseline"/>
        <w:rPr>
          <w:rFonts w:asciiTheme="minorHAnsi" w:hAnsiTheme="minorHAnsi" w:cstheme="minorHAnsi"/>
          <w:sz w:val="22"/>
          <w:szCs w:val="22"/>
        </w:rPr>
      </w:pPr>
      <w:r w:rsidRPr="00FB1D54">
        <w:rPr>
          <w:rFonts w:asciiTheme="minorHAnsi" w:hAnsiTheme="minorHAnsi" w:cstheme="minorHAnsi"/>
          <w:b/>
          <w:bCs/>
          <w:sz w:val="22"/>
          <w:szCs w:val="22"/>
        </w:rPr>
        <w:t>Missing Audit</w:t>
      </w:r>
      <w:r>
        <w:rPr>
          <w:rFonts w:asciiTheme="minorHAnsi" w:hAnsiTheme="minorHAnsi" w:cstheme="minorHAnsi"/>
          <w:b/>
          <w:bCs/>
          <w:sz w:val="22"/>
          <w:szCs w:val="22"/>
        </w:rPr>
        <w:t xml:space="preserve">: </w:t>
      </w:r>
      <w:r>
        <w:rPr>
          <w:rFonts w:asciiTheme="minorHAnsi" w:hAnsiTheme="minorHAnsi" w:cstheme="minorHAnsi"/>
          <w:sz w:val="22"/>
          <w:szCs w:val="22"/>
        </w:rPr>
        <w:t>I</w:t>
      </w:r>
      <w:r w:rsidRPr="002B4FE8">
        <w:rPr>
          <w:rFonts w:asciiTheme="minorHAnsi" w:hAnsiTheme="minorHAnsi" w:cstheme="minorHAnsi"/>
          <w:sz w:val="22"/>
          <w:szCs w:val="22"/>
        </w:rPr>
        <w:t xml:space="preserve">t's important to review and configure logging and auditing settings for all relevant cloud services, third-party services, and custom applications or scripts. Regularly </w:t>
      </w:r>
      <w:r w:rsidRPr="002B4FE8">
        <w:rPr>
          <w:rFonts w:asciiTheme="minorHAnsi" w:hAnsiTheme="minorHAnsi" w:cstheme="minorHAnsi"/>
          <w:sz w:val="22"/>
          <w:szCs w:val="22"/>
        </w:rPr>
        <w:lastRenderedPageBreak/>
        <w:t>reviewing and analysing audit logs can help you detect and respond to potential security incidents and ensure compliance with organizational and regulatory requirements.</w:t>
      </w:r>
      <w:r>
        <w:rPr>
          <w:rFonts w:asciiTheme="minorHAnsi" w:hAnsiTheme="minorHAnsi" w:cstheme="minorHAnsi"/>
          <w:sz w:val="22"/>
          <w:szCs w:val="22"/>
        </w:rPr>
        <w:t xml:space="preserve"> </w:t>
      </w:r>
    </w:p>
    <w:p w14:paraId="5220C0BC" w14:textId="77777777" w:rsidR="001F6B25" w:rsidRPr="008E5CCB" w:rsidRDefault="001F6B25" w:rsidP="001F6B25">
      <w:pPr>
        <w:pStyle w:val="paragraph"/>
        <w:numPr>
          <w:ilvl w:val="0"/>
          <w:numId w:val="16"/>
        </w:numPr>
        <w:spacing w:before="0" w:beforeAutospacing="0" w:after="0" w:afterAutospacing="0"/>
        <w:textAlignment w:val="baseline"/>
        <w:rPr>
          <w:rFonts w:asciiTheme="minorHAnsi" w:hAnsiTheme="minorHAnsi" w:cstheme="minorHAnsi"/>
          <w:sz w:val="22"/>
          <w:szCs w:val="22"/>
        </w:rPr>
      </w:pPr>
      <w:r w:rsidRPr="00FB1D54">
        <w:rPr>
          <w:rFonts w:asciiTheme="minorHAnsi" w:hAnsiTheme="minorHAnsi" w:cstheme="minorHAnsi"/>
          <w:b/>
          <w:bCs/>
          <w:sz w:val="22"/>
          <w:szCs w:val="22"/>
        </w:rPr>
        <w:t>Week encryption and decryption algorithm</w:t>
      </w:r>
      <w:r w:rsidRPr="008E5CCB">
        <w:rPr>
          <w:rFonts w:asciiTheme="minorHAnsi" w:hAnsiTheme="minorHAnsi" w:cstheme="minorHAnsi"/>
          <w:sz w:val="22"/>
          <w:szCs w:val="22"/>
        </w:rPr>
        <w:t>.</w:t>
      </w:r>
      <w:r>
        <w:rPr>
          <w:rFonts w:asciiTheme="minorHAnsi" w:hAnsiTheme="minorHAnsi" w:cstheme="minorHAnsi"/>
          <w:sz w:val="22"/>
          <w:szCs w:val="22"/>
        </w:rPr>
        <w:t xml:space="preserve"> </w:t>
      </w:r>
      <w:r w:rsidRPr="002B4FE8">
        <w:rPr>
          <w:rFonts w:asciiTheme="minorHAnsi" w:hAnsiTheme="minorHAnsi" w:cstheme="minorHAnsi"/>
          <w:sz w:val="22"/>
          <w:szCs w:val="22"/>
        </w:rPr>
        <w:t>To mitigate risks associated with weak encryption and decryption practices, it's important to follow best practices for encryption and decryption, such as using strong encryption algorithms, implementing robust key management practices, using secure key exchange mechanisms, enforcing strong password policies, and optimizing encryption and decryption performance.</w:t>
      </w:r>
    </w:p>
    <w:p w14:paraId="4D8EDA71" w14:textId="77777777" w:rsidR="001F6B25" w:rsidRDefault="001F6B25" w:rsidP="001F6B25">
      <w:pPr>
        <w:pStyle w:val="paragraph"/>
        <w:spacing w:before="0" w:beforeAutospacing="0" w:after="0" w:afterAutospacing="0"/>
        <w:ind w:left="72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 </w:t>
      </w:r>
    </w:p>
    <w:p w14:paraId="397A2A2A" w14:textId="313866C3" w:rsidR="00573862" w:rsidRPr="00573862" w:rsidRDefault="00573862" w:rsidP="00573862">
      <w:pPr>
        <w:pStyle w:val="Heading2"/>
        <w:rPr>
          <w:rFonts w:ascii="Arial Bold" w:eastAsia="MS Mincho" w:hAnsi="Arial Bold" w:cs="Arial" w:hint="eastAsia"/>
          <w:b/>
          <w:bCs/>
          <w:iCs/>
          <w:color w:val="00A1DA"/>
          <w:sz w:val="22"/>
          <w:szCs w:val="22"/>
          <w:lang w:eastAsia="ja-JP"/>
        </w:rPr>
      </w:pPr>
      <w:bookmarkStart w:id="23" w:name="_Toc132453539"/>
      <w:r w:rsidRPr="00573862">
        <w:rPr>
          <w:rFonts w:ascii="Arial Bold" w:eastAsia="MS Mincho" w:hAnsi="Arial Bold" w:cs="Arial"/>
          <w:b/>
          <w:bCs/>
          <w:iCs/>
          <w:color w:val="00A1DA"/>
          <w:sz w:val="22"/>
          <w:szCs w:val="22"/>
          <w:lang w:eastAsia="ja-JP"/>
        </w:rPr>
        <w:t>Implementation</w:t>
      </w:r>
      <w:bookmarkEnd w:id="23"/>
      <w:r w:rsidRPr="00573862">
        <w:rPr>
          <w:rFonts w:ascii="Arial Bold" w:eastAsia="MS Mincho" w:hAnsi="Arial Bold" w:cs="Arial"/>
          <w:b/>
          <w:bCs/>
          <w:iCs/>
          <w:color w:val="00A1DA"/>
          <w:sz w:val="22"/>
          <w:szCs w:val="22"/>
          <w:lang w:eastAsia="ja-JP"/>
        </w:rPr>
        <w:t>/Solution </w:t>
      </w:r>
    </w:p>
    <w:p w14:paraId="1EB04ED3" w14:textId="77777777" w:rsidR="00573862" w:rsidRPr="008E5CCB" w:rsidRDefault="00573862" w:rsidP="00573862">
      <w:pPr>
        <w:pStyle w:val="paragraph"/>
        <w:spacing w:before="0" w:beforeAutospacing="0" w:after="0" w:afterAutospacing="0"/>
        <w:textAlignment w:val="baseline"/>
        <w:rPr>
          <w:rStyle w:val="eop"/>
          <w:rFonts w:asciiTheme="minorHAnsi" w:hAnsiTheme="minorHAnsi" w:cstheme="minorHAnsi"/>
          <w:sz w:val="22"/>
          <w:szCs w:val="22"/>
        </w:rPr>
      </w:pPr>
    </w:p>
    <w:p w14:paraId="6CCCA5A7" w14:textId="79F921C4" w:rsidR="00573862" w:rsidRDefault="00573862" w:rsidP="00573862">
      <w:pPr>
        <w:pStyle w:val="paragraph"/>
        <w:spacing w:before="0" w:beforeAutospacing="0" w:after="0" w:afterAutospacing="0"/>
        <w:textAlignment w:val="baseline"/>
        <w:rPr>
          <w:rStyle w:val="eop"/>
          <w:rFonts w:asciiTheme="minorHAnsi" w:hAnsiTheme="minorHAnsi" w:cstheme="minorHAnsi"/>
          <w:sz w:val="22"/>
          <w:szCs w:val="22"/>
        </w:rPr>
      </w:pPr>
      <w:r w:rsidRPr="008E5CCB">
        <w:rPr>
          <w:rStyle w:val="eop"/>
          <w:rFonts w:asciiTheme="minorHAnsi" w:hAnsiTheme="minorHAnsi" w:cstheme="minorHAnsi"/>
          <w:sz w:val="22"/>
          <w:szCs w:val="22"/>
        </w:rPr>
        <w:t xml:space="preserve">Considering all the security parameters above, in Azure following Azure Services </w:t>
      </w:r>
      <w:r w:rsidR="00703D31">
        <w:rPr>
          <w:rStyle w:val="eop"/>
          <w:rFonts w:asciiTheme="minorHAnsi" w:hAnsiTheme="minorHAnsi" w:cstheme="minorHAnsi"/>
          <w:sz w:val="22"/>
          <w:szCs w:val="22"/>
        </w:rPr>
        <w:t xml:space="preserve">were </w:t>
      </w:r>
      <w:r w:rsidRPr="008E5CCB">
        <w:rPr>
          <w:rStyle w:val="eop"/>
          <w:rFonts w:asciiTheme="minorHAnsi" w:hAnsiTheme="minorHAnsi" w:cstheme="minorHAnsi"/>
          <w:sz w:val="22"/>
          <w:szCs w:val="22"/>
        </w:rPr>
        <w:t>implemented.</w:t>
      </w:r>
    </w:p>
    <w:p w14:paraId="3A633C8A" w14:textId="428065BC" w:rsidR="00703D31" w:rsidRPr="008E5CCB" w:rsidRDefault="00703D31" w:rsidP="00703D31">
      <w:pPr>
        <w:pStyle w:val="paragraph"/>
        <w:numPr>
          <w:ilvl w:val="0"/>
          <w:numId w:val="14"/>
        </w:numPr>
        <w:textAlignment w:val="baseline"/>
        <w:rPr>
          <w:rFonts w:asciiTheme="minorHAnsi" w:hAnsiTheme="minorHAnsi" w:cstheme="minorHAnsi"/>
          <w:sz w:val="22"/>
          <w:szCs w:val="22"/>
        </w:rPr>
      </w:pPr>
      <w:r>
        <w:rPr>
          <w:rFonts w:asciiTheme="minorHAnsi" w:hAnsiTheme="minorHAnsi" w:cstheme="minorHAnsi"/>
          <w:sz w:val="22"/>
          <w:szCs w:val="22"/>
          <w:lang w:val="en-US"/>
        </w:rPr>
        <w:t>D</w:t>
      </w:r>
      <w:r w:rsidRPr="008E5CCB">
        <w:rPr>
          <w:rFonts w:asciiTheme="minorHAnsi" w:hAnsiTheme="minorHAnsi" w:cstheme="minorHAnsi"/>
          <w:sz w:val="22"/>
          <w:szCs w:val="22"/>
          <w:lang w:val="en-US"/>
        </w:rPr>
        <w:t xml:space="preserve">ata </w:t>
      </w:r>
      <w:r w:rsidRPr="008E5CCB">
        <w:rPr>
          <w:rFonts w:asciiTheme="minorHAnsi" w:hAnsiTheme="minorHAnsi" w:cstheme="minorHAnsi"/>
          <w:sz w:val="22"/>
          <w:szCs w:val="22"/>
        </w:rPr>
        <w:t>exfiltration</w:t>
      </w:r>
      <w:r w:rsidR="00FC4071">
        <w:rPr>
          <w:rFonts w:asciiTheme="minorHAnsi" w:hAnsiTheme="minorHAnsi" w:cstheme="minorHAnsi"/>
          <w:sz w:val="22"/>
          <w:szCs w:val="22"/>
        </w:rPr>
        <w:t xml:space="preserve"> and Security</w:t>
      </w:r>
      <w:r w:rsidRPr="008E5CCB">
        <w:rPr>
          <w:rFonts w:asciiTheme="minorHAnsi" w:hAnsiTheme="minorHAnsi" w:cstheme="minorHAnsi"/>
          <w:sz w:val="22"/>
          <w:szCs w:val="22"/>
        </w:rPr>
        <w:t xml:space="preserve"> is managed through Microsoft 365 defender for emails</w:t>
      </w:r>
      <w:r w:rsidR="00FC4071">
        <w:rPr>
          <w:rFonts w:asciiTheme="minorHAnsi" w:hAnsiTheme="minorHAnsi" w:cstheme="minorHAnsi"/>
          <w:sz w:val="22"/>
          <w:szCs w:val="22"/>
        </w:rPr>
        <w:t>.</w:t>
      </w:r>
    </w:p>
    <w:p w14:paraId="0C16588C" w14:textId="4EA9FFEA" w:rsidR="00703D31" w:rsidRPr="008154ED" w:rsidRDefault="00703D31" w:rsidP="00703D31">
      <w:pPr>
        <w:pStyle w:val="paragraph"/>
        <w:numPr>
          <w:ilvl w:val="0"/>
          <w:numId w:val="14"/>
        </w:numPr>
        <w:textAlignment w:val="baseline"/>
        <w:rPr>
          <w:rFonts w:asciiTheme="minorHAnsi" w:hAnsiTheme="minorHAnsi" w:cstheme="minorHAnsi"/>
          <w:sz w:val="22"/>
          <w:szCs w:val="22"/>
        </w:rPr>
      </w:pPr>
      <w:r w:rsidRPr="008E5CCB">
        <w:rPr>
          <w:rFonts w:asciiTheme="minorHAnsi" w:hAnsiTheme="minorHAnsi" w:cstheme="minorHAnsi"/>
          <w:sz w:val="22"/>
          <w:szCs w:val="22"/>
          <w:lang w:val="en-US"/>
        </w:rPr>
        <w:t xml:space="preserve">NSG, ASG, Firewall, </w:t>
      </w:r>
      <w:proofErr w:type="spellStart"/>
      <w:r w:rsidRPr="008E5CCB">
        <w:rPr>
          <w:rFonts w:asciiTheme="minorHAnsi" w:hAnsiTheme="minorHAnsi" w:cstheme="minorHAnsi"/>
          <w:sz w:val="22"/>
          <w:szCs w:val="22"/>
          <w:lang w:val="en-US"/>
        </w:rPr>
        <w:t>Zscalar</w:t>
      </w:r>
      <w:proofErr w:type="spellEnd"/>
      <w:r w:rsidRPr="008E5CCB">
        <w:rPr>
          <w:rFonts w:asciiTheme="minorHAnsi" w:hAnsiTheme="minorHAnsi" w:cstheme="minorHAnsi"/>
          <w:sz w:val="22"/>
          <w:szCs w:val="22"/>
          <w:lang w:val="en-US"/>
        </w:rPr>
        <w:t xml:space="preserve"> manages traffic incoming and outgoing </w:t>
      </w:r>
      <w:r w:rsidR="00EB72FA" w:rsidRPr="008E5CCB">
        <w:rPr>
          <w:rFonts w:asciiTheme="minorHAnsi" w:hAnsiTheme="minorHAnsi" w:cstheme="minorHAnsi"/>
          <w:sz w:val="22"/>
          <w:szCs w:val="22"/>
          <w:lang w:val="en-US"/>
        </w:rPr>
        <w:t>rules.</w:t>
      </w:r>
    </w:p>
    <w:p w14:paraId="6ACB8694" w14:textId="16894809" w:rsidR="008154ED" w:rsidRPr="0095108C" w:rsidRDefault="008154ED" w:rsidP="00243DD4">
      <w:pPr>
        <w:pStyle w:val="paragraph"/>
        <w:numPr>
          <w:ilvl w:val="0"/>
          <w:numId w:val="14"/>
        </w:numPr>
        <w:textAlignment w:val="baseline"/>
        <w:rPr>
          <w:rFonts w:asciiTheme="minorHAnsi" w:hAnsiTheme="minorHAnsi" w:cstheme="minorHAnsi"/>
          <w:sz w:val="22"/>
          <w:szCs w:val="22"/>
        </w:rPr>
      </w:pPr>
      <w:r w:rsidRPr="0095108C">
        <w:rPr>
          <w:rFonts w:asciiTheme="minorHAnsi" w:hAnsiTheme="minorHAnsi" w:cstheme="minorHAnsi"/>
          <w:sz w:val="22"/>
          <w:szCs w:val="22"/>
          <w:lang w:val="en-US"/>
        </w:rPr>
        <w:t xml:space="preserve">Palo Alto </w:t>
      </w:r>
      <w:r w:rsidR="002A3F19" w:rsidRPr="0095108C">
        <w:rPr>
          <w:rFonts w:asciiTheme="minorHAnsi" w:hAnsiTheme="minorHAnsi" w:cstheme="minorHAnsi"/>
          <w:sz w:val="22"/>
          <w:szCs w:val="22"/>
          <w:lang w:val="en-US"/>
        </w:rPr>
        <w:t>VM Series 500 was used as Firewall</w:t>
      </w:r>
      <w:r w:rsidR="0095108C" w:rsidRPr="0095108C">
        <w:rPr>
          <w:rFonts w:asciiTheme="minorHAnsi" w:hAnsiTheme="minorHAnsi" w:cstheme="minorHAnsi"/>
          <w:sz w:val="22"/>
          <w:szCs w:val="22"/>
          <w:lang w:val="en-US"/>
        </w:rPr>
        <w:t xml:space="preserve"> to filter traffic and route to the respective servers.</w:t>
      </w:r>
    </w:p>
    <w:p w14:paraId="6E263566" w14:textId="46322983" w:rsidR="00FC4071" w:rsidRPr="00FC4071" w:rsidRDefault="00FC4071" w:rsidP="00703D31">
      <w:pPr>
        <w:pStyle w:val="paragraph"/>
        <w:numPr>
          <w:ilvl w:val="0"/>
          <w:numId w:val="14"/>
        </w:numPr>
        <w:textAlignment w:val="baseline"/>
        <w:rPr>
          <w:rFonts w:asciiTheme="minorHAnsi" w:hAnsiTheme="minorHAnsi" w:cstheme="minorHAnsi"/>
          <w:sz w:val="22"/>
          <w:szCs w:val="22"/>
        </w:rPr>
      </w:pPr>
      <w:r>
        <w:rPr>
          <w:rFonts w:asciiTheme="minorHAnsi" w:hAnsiTheme="minorHAnsi" w:cstheme="minorHAnsi"/>
          <w:sz w:val="22"/>
          <w:szCs w:val="22"/>
          <w:lang w:val="en-US"/>
        </w:rPr>
        <w:t>Security monitoring and Governance is maintained through Log Analytics, Defender for Cloud, Azure Policies, Conditional Access policies.</w:t>
      </w:r>
    </w:p>
    <w:p w14:paraId="0D6F6634" w14:textId="642CC8EB" w:rsidR="00FC4071" w:rsidRPr="00FC4071" w:rsidRDefault="00FC4071" w:rsidP="00703D31">
      <w:pPr>
        <w:pStyle w:val="paragraph"/>
        <w:numPr>
          <w:ilvl w:val="0"/>
          <w:numId w:val="14"/>
        </w:numPr>
        <w:textAlignment w:val="baseline"/>
        <w:rPr>
          <w:rFonts w:asciiTheme="minorHAnsi" w:hAnsiTheme="minorHAnsi" w:cstheme="minorHAnsi"/>
          <w:sz w:val="22"/>
          <w:szCs w:val="22"/>
        </w:rPr>
      </w:pPr>
      <w:r>
        <w:rPr>
          <w:rFonts w:asciiTheme="minorHAnsi" w:hAnsiTheme="minorHAnsi" w:cstheme="minorHAnsi"/>
          <w:sz w:val="22"/>
          <w:szCs w:val="22"/>
          <w:lang w:val="en-US"/>
        </w:rPr>
        <w:t>Hardening of Azure VM’s are managed for regular updates and patches.</w:t>
      </w:r>
    </w:p>
    <w:p w14:paraId="42E6D80F" w14:textId="256C70FB" w:rsidR="00FC4071" w:rsidRDefault="00FC4071" w:rsidP="00703D31">
      <w:pPr>
        <w:pStyle w:val="paragraph"/>
        <w:numPr>
          <w:ilvl w:val="0"/>
          <w:numId w:val="14"/>
        </w:numPr>
        <w:textAlignment w:val="baseline"/>
        <w:rPr>
          <w:rFonts w:asciiTheme="minorHAnsi" w:hAnsiTheme="minorHAnsi" w:cstheme="minorHAnsi"/>
          <w:sz w:val="22"/>
          <w:szCs w:val="22"/>
        </w:rPr>
      </w:pPr>
      <w:r>
        <w:rPr>
          <w:rFonts w:asciiTheme="minorHAnsi" w:hAnsiTheme="minorHAnsi" w:cstheme="minorHAnsi"/>
          <w:sz w:val="22"/>
          <w:szCs w:val="22"/>
        </w:rPr>
        <w:t xml:space="preserve">Next generation Anti-Virus </w:t>
      </w:r>
      <w:proofErr w:type="spellStart"/>
      <w:r>
        <w:rPr>
          <w:rFonts w:asciiTheme="minorHAnsi" w:hAnsiTheme="minorHAnsi" w:cstheme="minorHAnsi"/>
          <w:sz w:val="22"/>
          <w:szCs w:val="22"/>
        </w:rPr>
        <w:t>CyberReason</w:t>
      </w:r>
      <w:proofErr w:type="spellEnd"/>
      <w:r>
        <w:rPr>
          <w:rFonts w:asciiTheme="minorHAnsi" w:hAnsiTheme="minorHAnsi" w:cstheme="minorHAnsi"/>
          <w:sz w:val="22"/>
          <w:szCs w:val="22"/>
        </w:rPr>
        <w:t xml:space="preserve"> was used for Servers and Endpoints</w:t>
      </w:r>
      <w:r w:rsidR="00A04EDF">
        <w:rPr>
          <w:rFonts w:asciiTheme="minorHAnsi" w:hAnsiTheme="minorHAnsi" w:cstheme="minorHAnsi"/>
          <w:sz w:val="22"/>
          <w:szCs w:val="22"/>
        </w:rPr>
        <w:t xml:space="preserve"> protection.</w:t>
      </w:r>
    </w:p>
    <w:p w14:paraId="74FD7914" w14:textId="2360CD17" w:rsidR="00FC4071" w:rsidRDefault="00FC4071" w:rsidP="00703D31">
      <w:pPr>
        <w:pStyle w:val="paragraph"/>
        <w:numPr>
          <w:ilvl w:val="0"/>
          <w:numId w:val="14"/>
        </w:numPr>
        <w:textAlignment w:val="baseline"/>
        <w:rPr>
          <w:rFonts w:asciiTheme="minorHAnsi" w:hAnsiTheme="minorHAnsi" w:cstheme="minorHAnsi"/>
          <w:sz w:val="22"/>
          <w:szCs w:val="22"/>
        </w:rPr>
      </w:pPr>
      <w:r>
        <w:rPr>
          <w:rFonts w:asciiTheme="minorHAnsi" w:hAnsiTheme="minorHAnsi" w:cstheme="minorHAnsi"/>
          <w:sz w:val="22"/>
          <w:szCs w:val="22"/>
        </w:rPr>
        <w:t xml:space="preserve">PKI </w:t>
      </w:r>
      <w:r w:rsidR="007566A7">
        <w:rPr>
          <w:rFonts w:asciiTheme="minorHAnsi" w:hAnsiTheme="minorHAnsi" w:cstheme="minorHAnsi"/>
          <w:sz w:val="22"/>
          <w:szCs w:val="22"/>
        </w:rPr>
        <w:t>was for issuance of multipurpose certificates.</w:t>
      </w:r>
    </w:p>
    <w:p w14:paraId="53A8B66F" w14:textId="3F9ABFD5" w:rsidR="002A3F19" w:rsidRDefault="002A3F19" w:rsidP="00703D31">
      <w:pPr>
        <w:pStyle w:val="paragraph"/>
        <w:numPr>
          <w:ilvl w:val="0"/>
          <w:numId w:val="14"/>
        </w:numPr>
        <w:textAlignment w:val="baseline"/>
        <w:rPr>
          <w:rFonts w:asciiTheme="minorHAnsi" w:hAnsiTheme="minorHAnsi" w:cstheme="minorHAnsi"/>
          <w:sz w:val="22"/>
          <w:szCs w:val="22"/>
        </w:rPr>
      </w:pPr>
      <w:r>
        <w:rPr>
          <w:rFonts w:asciiTheme="minorHAnsi" w:hAnsiTheme="minorHAnsi" w:cstheme="minorHAnsi"/>
          <w:sz w:val="22"/>
          <w:szCs w:val="22"/>
        </w:rPr>
        <w:t>AD connect was used for Syncing of users from On Premises Active Directory to Azure Active directory.</w:t>
      </w:r>
    </w:p>
    <w:p w14:paraId="44A82427" w14:textId="6C5A50C7" w:rsidR="007566A7" w:rsidRDefault="007566A7" w:rsidP="00703D31">
      <w:pPr>
        <w:pStyle w:val="paragraph"/>
        <w:numPr>
          <w:ilvl w:val="0"/>
          <w:numId w:val="14"/>
        </w:numPr>
        <w:textAlignment w:val="baseline"/>
        <w:rPr>
          <w:rFonts w:asciiTheme="minorHAnsi" w:hAnsiTheme="minorHAnsi" w:cstheme="minorHAnsi"/>
          <w:sz w:val="22"/>
          <w:szCs w:val="22"/>
        </w:rPr>
      </w:pPr>
      <w:r w:rsidRPr="007566A7">
        <w:rPr>
          <w:rFonts w:asciiTheme="minorHAnsi" w:hAnsiTheme="minorHAnsi" w:cstheme="minorHAnsi"/>
          <w:sz w:val="22"/>
          <w:szCs w:val="22"/>
        </w:rPr>
        <w:t xml:space="preserve">Forcepoint DLP Endpoint solution </w:t>
      </w:r>
      <w:r>
        <w:rPr>
          <w:rFonts w:asciiTheme="minorHAnsi" w:hAnsiTheme="minorHAnsi" w:cstheme="minorHAnsi"/>
          <w:sz w:val="22"/>
          <w:szCs w:val="22"/>
        </w:rPr>
        <w:t xml:space="preserve">was used </w:t>
      </w:r>
      <w:r w:rsidRPr="007566A7">
        <w:rPr>
          <w:rFonts w:asciiTheme="minorHAnsi" w:hAnsiTheme="minorHAnsi" w:cstheme="minorHAnsi"/>
          <w:sz w:val="22"/>
          <w:szCs w:val="22"/>
        </w:rPr>
        <w:t xml:space="preserve">to monitor, </w:t>
      </w:r>
      <w:r w:rsidR="00A04EDF" w:rsidRPr="007566A7">
        <w:rPr>
          <w:rFonts w:asciiTheme="minorHAnsi" w:hAnsiTheme="minorHAnsi" w:cstheme="minorHAnsi"/>
          <w:sz w:val="22"/>
          <w:szCs w:val="22"/>
        </w:rPr>
        <w:t>detect,</w:t>
      </w:r>
      <w:r w:rsidRPr="007566A7">
        <w:rPr>
          <w:rFonts w:asciiTheme="minorHAnsi" w:hAnsiTheme="minorHAnsi" w:cstheme="minorHAnsi"/>
          <w:sz w:val="22"/>
          <w:szCs w:val="22"/>
        </w:rPr>
        <w:t xml:space="preserve"> and restrict loss of sensitive data through the Endpoint risk vectors like USB, FTP, HTTP/HTTPS, Endpoint applications, Endpoint </w:t>
      </w:r>
      <w:proofErr w:type="gramStart"/>
      <w:r w:rsidR="00A04EDF" w:rsidRPr="007566A7">
        <w:rPr>
          <w:rFonts w:asciiTheme="minorHAnsi" w:hAnsiTheme="minorHAnsi" w:cstheme="minorHAnsi"/>
          <w:sz w:val="22"/>
          <w:szCs w:val="22"/>
        </w:rPr>
        <w:t>LAN’s</w:t>
      </w:r>
      <w:proofErr w:type="gramEnd"/>
      <w:r w:rsidR="00A04EDF" w:rsidRPr="007566A7">
        <w:rPr>
          <w:rFonts w:asciiTheme="minorHAnsi" w:hAnsiTheme="minorHAnsi" w:cstheme="minorHAnsi"/>
          <w:sz w:val="22"/>
          <w:szCs w:val="22"/>
        </w:rPr>
        <w:t>,</w:t>
      </w:r>
      <w:r w:rsidRPr="007566A7">
        <w:rPr>
          <w:rFonts w:asciiTheme="minorHAnsi" w:hAnsiTheme="minorHAnsi" w:cstheme="minorHAnsi"/>
          <w:sz w:val="22"/>
          <w:szCs w:val="22"/>
        </w:rPr>
        <w:t xml:space="preserve"> and Endpoint Printing.</w:t>
      </w:r>
    </w:p>
    <w:p w14:paraId="01D047C4" w14:textId="53D96A26" w:rsidR="00FC4071" w:rsidRPr="007566A7" w:rsidRDefault="007566A7" w:rsidP="00703D31">
      <w:pPr>
        <w:pStyle w:val="paragraph"/>
        <w:numPr>
          <w:ilvl w:val="0"/>
          <w:numId w:val="14"/>
        </w:numPr>
        <w:textAlignment w:val="baseline"/>
        <w:rPr>
          <w:rFonts w:asciiTheme="minorHAnsi" w:hAnsiTheme="minorHAnsi" w:cstheme="minorHAnsi"/>
          <w:sz w:val="22"/>
          <w:szCs w:val="22"/>
        </w:rPr>
      </w:pPr>
      <w:r>
        <w:rPr>
          <w:rFonts w:ascii="Calibri" w:hAnsi="Calibri" w:cs="Calibri"/>
          <w:color w:val="000000"/>
          <w:sz w:val="22"/>
          <w:szCs w:val="22"/>
        </w:rPr>
        <w:t xml:space="preserve">Built-in Windows/Linux data protection feature, </w:t>
      </w:r>
      <w:proofErr w:type="spellStart"/>
      <w:r w:rsidR="00A04EDF">
        <w:rPr>
          <w:rFonts w:ascii="Calibri" w:hAnsi="Calibri" w:cs="Calibri"/>
          <w:color w:val="000000"/>
          <w:sz w:val="22"/>
          <w:szCs w:val="22"/>
        </w:rPr>
        <w:t>bitlocker</w:t>
      </w:r>
      <w:proofErr w:type="spellEnd"/>
      <w:r>
        <w:rPr>
          <w:rFonts w:ascii="Calibri" w:hAnsi="Calibri" w:cs="Calibri"/>
          <w:color w:val="000000"/>
          <w:sz w:val="22"/>
          <w:szCs w:val="22"/>
        </w:rPr>
        <w:t xml:space="preserve"> was used to encrypts drives, and prevents the theft of data.</w:t>
      </w:r>
    </w:p>
    <w:p w14:paraId="5D11AB76" w14:textId="24F4F54E" w:rsidR="007566A7" w:rsidRPr="00A04EDF" w:rsidRDefault="007566A7" w:rsidP="00703D31">
      <w:pPr>
        <w:pStyle w:val="paragraph"/>
        <w:numPr>
          <w:ilvl w:val="0"/>
          <w:numId w:val="14"/>
        </w:numPr>
        <w:textAlignment w:val="baseline"/>
        <w:rPr>
          <w:rFonts w:ascii="Calibri" w:hAnsi="Calibri" w:cs="Calibri"/>
          <w:color w:val="000000"/>
          <w:sz w:val="22"/>
          <w:szCs w:val="22"/>
        </w:rPr>
      </w:pPr>
      <w:r w:rsidRPr="00A04EDF">
        <w:rPr>
          <w:rFonts w:ascii="Calibri" w:hAnsi="Calibri" w:cs="Calibri"/>
          <w:color w:val="000000"/>
          <w:sz w:val="22"/>
          <w:szCs w:val="22"/>
        </w:rPr>
        <w:t>For performing infrastructure vulnerability assessments and reporting, a cloud-based infrastructure vulnerability management solution (Qualys) was used in SPEIRA Azure cloud.</w:t>
      </w:r>
    </w:p>
    <w:p w14:paraId="0FA4F12E" w14:textId="4410F732" w:rsidR="007566A7" w:rsidRPr="00A04EDF" w:rsidRDefault="007566A7" w:rsidP="00703D31">
      <w:pPr>
        <w:pStyle w:val="paragraph"/>
        <w:numPr>
          <w:ilvl w:val="0"/>
          <w:numId w:val="14"/>
        </w:numPr>
        <w:textAlignment w:val="baseline"/>
        <w:rPr>
          <w:rFonts w:ascii="Calibri" w:hAnsi="Calibri" w:cs="Calibri"/>
          <w:color w:val="000000"/>
          <w:sz w:val="22"/>
          <w:szCs w:val="22"/>
        </w:rPr>
      </w:pPr>
      <w:r w:rsidRPr="00A04EDF">
        <w:rPr>
          <w:rFonts w:ascii="Calibri" w:hAnsi="Calibri" w:cs="Calibri"/>
          <w:color w:val="000000"/>
          <w:sz w:val="22"/>
          <w:szCs w:val="22"/>
        </w:rPr>
        <w:t xml:space="preserve">Setup of SIEM solution at </w:t>
      </w:r>
      <w:proofErr w:type="spellStart"/>
      <w:r w:rsidRPr="00A04EDF">
        <w:rPr>
          <w:rFonts w:ascii="Calibri" w:hAnsi="Calibri" w:cs="Calibri"/>
          <w:color w:val="000000"/>
          <w:sz w:val="22"/>
          <w:szCs w:val="22"/>
        </w:rPr>
        <w:t>Speira</w:t>
      </w:r>
      <w:proofErr w:type="spellEnd"/>
      <w:r w:rsidRPr="00A04EDF">
        <w:rPr>
          <w:rFonts w:ascii="Calibri" w:hAnsi="Calibri" w:cs="Calibri"/>
          <w:color w:val="000000"/>
          <w:sz w:val="22"/>
          <w:szCs w:val="22"/>
        </w:rPr>
        <w:t xml:space="preserve"> leveraging Wipro’s Security Intelligence as a Service model (</w:t>
      </w:r>
      <w:proofErr w:type="spellStart"/>
      <w:r w:rsidRPr="00A04EDF">
        <w:rPr>
          <w:rFonts w:ascii="Calibri" w:hAnsi="Calibri" w:cs="Calibri"/>
          <w:color w:val="000000"/>
          <w:sz w:val="22"/>
          <w:szCs w:val="22"/>
        </w:rPr>
        <w:t>SIaaS</w:t>
      </w:r>
      <w:proofErr w:type="spellEnd"/>
      <w:r w:rsidRPr="00A04EDF">
        <w:rPr>
          <w:rFonts w:ascii="Calibri" w:hAnsi="Calibri" w:cs="Calibri"/>
          <w:color w:val="000000"/>
          <w:sz w:val="22"/>
          <w:szCs w:val="22"/>
        </w:rPr>
        <w:t xml:space="preserve">) based on IBM </w:t>
      </w:r>
      <w:proofErr w:type="spellStart"/>
      <w:r w:rsidRPr="00A04EDF">
        <w:rPr>
          <w:rFonts w:ascii="Calibri" w:hAnsi="Calibri" w:cs="Calibri"/>
          <w:color w:val="000000"/>
          <w:sz w:val="22"/>
          <w:szCs w:val="22"/>
        </w:rPr>
        <w:t>Qradar</w:t>
      </w:r>
      <w:proofErr w:type="spellEnd"/>
      <w:r w:rsidRPr="00A04EDF">
        <w:rPr>
          <w:rFonts w:ascii="Calibri" w:hAnsi="Calibri" w:cs="Calibri"/>
          <w:color w:val="000000"/>
          <w:sz w:val="22"/>
          <w:szCs w:val="22"/>
        </w:rPr>
        <w:t xml:space="preserve"> platform on Multitenancy.</w:t>
      </w:r>
    </w:p>
    <w:p w14:paraId="504FA13D" w14:textId="63CE4CC5" w:rsidR="00703D31" w:rsidRPr="00A04EDF" w:rsidRDefault="00703D31" w:rsidP="00703D31">
      <w:pPr>
        <w:pStyle w:val="paragraph"/>
        <w:numPr>
          <w:ilvl w:val="0"/>
          <w:numId w:val="14"/>
        </w:numPr>
        <w:rPr>
          <w:rFonts w:ascii="Calibri" w:hAnsi="Calibri" w:cs="Calibri"/>
          <w:color w:val="000000"/>
          <w:sz w:val="22"/>
          <w:szCs w:val="22"/>
        </w:rPr>
      </w:pPr>
      <w:r w:rsidRPr="00A04EDF">
        <w:rPr>
          <w:rFonts w:ascii="Calibri" w:hAnsi="Calibri" w:cs="Calibri"/>
          <w:color w:val="000000"/>
          <w:sz w:val="22"/>
          <w:szCs w:val="22"/>
        </w:rPr>
        <w:t>Just-in-time VM access to be leveraged to lock down inbound traffic to critical Azure VMs</w:t>
      </w:r>
      <w:r w:rsidR="00EB72FA" w:rsidRPr="00A04EDF">
        <w:rPr>
          <w:rFonts w:ascii="Calibri" w:hAnsi="Calibri" w:cs="Calibri"/>
          <w:color w:val="000000"/>
          <w:sz w:val="22"/>
          <w:szCs w:val="22"/>
        </w:rPr>
        <w:t>.</w:t>
      </w:r>
      <w:r w:rsidRPr="00A04EDF">
        <w:rPr>
          <w:rFonts w:ascii="Calibri" w:hAnsi="Calibri" w:cs="Calibri"/>
          <w:color w:val="000000"/>
          <w:sz w:val="22"/>
          <w:szCs w:val="22"/>
        </w:rPr>
        <w:t> </w:t>
      </w:r>
    </w:p>
    <w:p w14:paraId="19E98BB6" w14:textId="2DE69B33" w:rsidR="00703D31" w:rsidRPr="00A04EDF" w:rsidRDefault="00703D31" w:rsidP="00703D31">
      <w:pPr>
        <w:pStyle w:val="paragraph"/>
        <w:numPr>
          <w:ilvl w:val="0"/>
          <w:numId w:val="14"/>
        </w:numPr>
        <w:rPr>
          <w:rFonts w:ascii="Calibri" w:hAnsi="Calibri" w:cs="Calibri"/>
          <w:color w:val="000000"/>
          <w:sz w:val="22"/>
          <w:szCs w:val="22"/>
        </w:rPr>
      </w:pPr>
      <w:r w:rsidRPr="00A04EDF">
        <w:rPr>
          <w:rFonts w:ascii="Calibri" w:hAnsi="Calibri" w:cs="Calibri"/>
          <w:color w:val="000000"/>
          <w:sz w:val="22"/>
          <w:szCs w:val="22"/>
        </w:rPr>
        <w:t xml:space="preserve">Azure WAF over Application Gateway to be leveraged for critical web </w:t>
      </w:r>
      <w:r w:rsidR="00EB72FA" w:rsidRPr="00A04EDF">
        <w:rPr>
          <w:rFonts w:ascii="Calibri" w:hAnsi="Calibri" w:cs="Calibri"/>
          <w:color w:val="000000"/>
          <w:sz w:val="22"/>
          <w:szCs w:val="22"/>
        </w:rPr>
        <w:t>applications.</w:t>
      </w:r>
    </w:p>
    <w:p w14:paraId="2FA183D5" w14:textId="7EC119F7" w:rsidR="00703D31" w:rsidRPr="00D0659A" w:rsidRDefault="00703D31" w:rsidP="00703D31">
      <w:pPr>
        <w:pStyle w:val="paragraph"/>
        <w:numPr>
          <w:ilvl w:val="0"/>
          <w:numId w:val="14"/>
        </w:numPr>
        <w:rPr>
          <w:rFonts w:asciiTheme="minorHAnsi" w:hAnsiTheme="minorHAnsi" w:cstheme="minorHAnsi"/>
          <w:sz w:val="22"/>
          <w:szCs w:val="22"/>
        </w:rPr>
      </w:pPr>
      <w:r w:rsidRPr="00A04EDF">
        <w:rPr>
          <w:rFonts w:ascii="Calibri" w:hAnsi="Calibri" w:cs="Calibri"/>
          <w:color w:val="000000"/>
          <w:sz w:val="22"/>
          <w:szCs w:val="22"/>
        </w:rPr>
        <w:t>Azure DDoS Protection STANDARD service to be leveraged</w:t>
      </w:r>
      <w:r w:rsidRPr="008E5CCB">
        <w:rPr>
          <w:rFonts w:asciiTheme="minorHAnsi" w:hAnsiTheme="minorHAnsi" w:cstheme="minorHAnsi"/>
          <w:sz w:val="22"/>
          <w:szCs w:val="22"/>
          <w:lang w:val="en-US"/>
        </w:rPr>
        <w:t xml:space="preserve"> for prevention again DDoS attacks</w:t>
      </w:r>
      <w:r w:rsidR="00EB72FA">
        <w:rPr>
          <w:rFonts w:asciiTheme="minorHAnsi" w:hAnsiTheme="minorHAnsi" w:cstheme="minorHAnsi"/>
          <w:sz w:val="22"/>
          <w:szCs w:val="22"/>
          <w:lang w:val="en-US"/>
        </w:rPr>
        <w:t>.</w:t>
      </w:r>
    </w:p>
    <w:p w14:paraId="510E1363" w14:textId="2538E904" w:rsidR="00D0659A" w:rsidRPr="006C2CBD" w:rsidRDefault="00D0659A" w:rsidP="00703D31">
      <w:pPr>
        <w:pStyle w:val="paragraph"/>
        <w:numPr>
          <w:ilvl w:val="0"/>
          <w:numId w:val="14"/>
        </w:numPr>
        <w:rPr>
          <w:rFonts w:asciiTheme="minorHAnsi" w:hAnsiTheme="minorHAnsi" w:cstheme="minorHAnsi"/>
          <w:sz w:val="22"/>
          <w:szCs w:val="22"/>
        </w:rPr>
      </w:pPr>
      <w:r>
        <w:rPr>
          <w:rFonts w:asciiTheme="minorHAnsi" w:hAnsiTheme="minorHAnsi" w:cstheme="minorHAnsi"/>
          <w:sz w:val="22"/>
          <w:szCs w:val="22"/>
          <w:lang w:val="en-US"/>
        </w:rPr>
        <w:t>Multi Factor Authentication for Users was incorporated.</w:t>
      </w:r>
    </w:p>
    <w:p w14:paraId="5E8A54FB" w14:textId="0256DCE9" w:rsidR="00703D31" w:rsidRPr="0086172A" w:rsidRDefault="00703D31" w:rsidP="00703D31">
      <w:pPr>
        <w:pStyle w:val="paragraph"/>
        <w:numPr>
          <w:ilvl w:val="0"/>
          <w:numId w:val="14"/>
        </w:numPr>
        <w:rPr>
          <w:rFonts w:asciiTheme="minorHAnsi" w:hAnsiTheme="minorHAnsi" w:cstheme="minorHAnsi"/>
          <w:sz w:val="22"/>
          <w:szCs w:val="22"/>
        </w:rPr>
      </w:pPr>
      <w:r>
        <w:rPr>
          <w:rFonts w:asciiTheme="minorHAnsi" w:hAnsiTheme="minorHAnsi" w:cstheme="minorHAnsi"/>
          <w:sz w:val="22"/>
          <w:szCs w:val="22"/>
          <w:lang w:val="en-US"/>
        </w:rPr>
        <w:t>TLS is used for data-in-transit protection and Transparent data encryption is used for data-in-rest protection</w:t>
      </w:r>
      <w:r w:rsidR="00EB72FA">
        <w:rPr>
          <w:rFonts w:asciiTheme="minorHAnsi" w:hAnsiTheme="minorHAnsi" w:cstheme="minorHAnsi"/>
          <w:sz w:val="22"/>
          <w:szCs w:val="22"/>
          <w:lang w:val="en-US"/>
        </w:rPr>
        <w:t>.</w:t>
      </w:r>
    </w:p>
    <w:p w14:paraId="05A37C14" w14:textId="59657716" w:rsidR="00703D31" w:rsidRPr="008E5CCB" w:rsidRDefault="00703D31" w:rsidP="00703D31">
      <w:pPr>
        <w:pStyle w:val="paragraph"/>
        <w:numPr>
          <w:ilvl w:val="0"/>
          <w:numId w:val="14"/>
        </w:numPr>
        <w:spacing w:before="0" w:beforeAutospacing="0" w:after="0" w:afterAutospacing="0"/>
        <w:textAlignment w:val="baseline"/>
        <w:rPr>
          <w:rFonts w:asciiTheme="minorHAnsi" w:hAnsiTheme="minorHAnsi" w:cstheme="minorHAnsi"/>
          <w:sz w:val="22"/>
          <w:szCs w:val="22"/>
        </w:rPr>
      </w:pPr>
      <w:r w:rsidRPr="008E5CCB">
        <w:rPr>
          <w:rFonts w:asciiTheme="minorHAnsi" w:hAnsiTheme="minorHAnsi" w:cstheme="minorHAnsi"/>
          <w:sz w:val="22"/>
          <w:szCs w:val="22"/>
          <w:lang w:val="en-US"/>
        </w:rPr>
        <w:t>RDP/SSH access to all these critical workloads to be restricted using - </w:t>
      </w:r>
      <w:r w:rsidRPr="008E5CCB">
        <w:rPr>
          <w:rFonts w:asciiTheme="minorHAnsi" w:hAnsiTheme="minorHAnsi" w:cstheme="minorHAnsi"/>
          <w:sz w:val="22"/>
          <w:szCs w:val="22"/>
          <w:lang w:val="en-US"/>
        </w:rPr>
        <w:br/>
        <w:t>   1.  Bastion Host </w:t>
      </w:r>
      <w:r w:rsidRPr="008E5CCB">
        <w:rPr>
          <w:rFonts w:asciiTheme="minorHAnsi" w:hAnsiTheme="minorHAnsi" w:cstheme="minorHAnsi"/>
          <w:sz w:val="22"/>
          <w:szCs w:val="22"/>
          <w:lang w:val="en-US"/>
        </w:rPr>
        <w:br/>
        <w:t>   2.  IP addresses to be explicitly configured in NSG</w:t>
      </w:r>
      <w:r w:rsidR="00EB72FA">
        <w:rPr>
          <w:rFonts w:asciiTheme="minorHAnsi" w:hAnsiTheme="minorHAnsi" w:cstheme="minorHAnsi"/>
          <w:sz w:val="22"/>
          <w:szCs w:val="22"/>
          <w:lang w:val="en-US"/>
        </w:rPr>
        <w:t>.</w:t>
      </w:r>
      <w:r w:rsidRPr="008E5CCB">
        <w:rPr>
          <w:rFonts w:asciiTheme="minorHAnsi" w:hAnsiTheme="minorHAnsi" w:cstheme="minorHAnsi"/>
          <w:sz w:val="22"/>
          <w:szCs w:val="22"/>
          <w:lang w:val="en-US"/>
        </w:rPr>
        <w:t> </w:t>
      </w:r>
    </w:p>
    <w:p w14:paraId="6BDBCD6D" w14:textId="249679C9" w:rsidR="00703D31" w:rsidRPr="008E5CCB" w:rsidRDefault="00703D31" w:rsidP="00703D31">
      <w:pPr>
        <w:pStyle w:val="paragraph"/>
        <w:numPr>
          <w:ilvl w:val="0"/>
          <w:numId w:val="14"/>
        </w:numPr>
        <w:rPr>
          <w:rFonts w:asciiTheme="minorHAnsi" w:hAnsiTheme="minorHAnsi" w:cstheme="minorHAnsi"/>
          <w:sz w:val="22"/>
          <w:szCs w:val="22"/>
        </w:rPr>
      </w:pPr>
      <w:r w:rsidRPr="008E5CCB">
        <w:rPr>
          <w:rFonts w:asciiTheme="minorHAnsi" w:hAnsiTheme="minorHAnsi" w:cstheme="minorHAnsi"/>
          <w:sz w:val="22"/>
          <w:szCs w:val="22"/>
          <w:lang w:val="en-US"/>
        </w:rPr>
        <w:t>Azure Active Directory have Global Administrators and two or more emergency access (break glass) accounts to be created as per Microsoft recommendation</w:t>
      </w:r>
      <w:r w:rsidR="00EB72FA">
        <w:rPr>
          <w:rFonts w:asciiTheme="minorHAnsi" w:hAnsiTheme="minorHAnsi" w:cstheme="minorHAnsi"/>
          <w:sz w:val="22"/>
          <w:szCs w:val="22"/>
          <w:lang w:val="en-US"/>
        </w:rPr>
        <w:t>.</w:t>
      </w:r>
      <w:r w:rsidRPr="008E5CCB">
        <w:rPr>
          <w:rFonts w:asciiTheme="minorHAnsi" w:hAnsiTheme="minorHAnsi" w:cstheme="minorHAnsi"/>
          <w:sz w:val="22"/>
          <w:szCs w:val="22"/>
          <w:lang w:val="en-US"/>
        </w:rPr>
        <w:t> </w:t>
      </w:r>
    </w:p>
    <w:p w14:paraId="11847C66" w14:textId="77777777" w:rsidR="00703D31" w:rsidRPr="008E5CCB" w:rsidRDefault="00703D31" w:rsidP="00573862">
      <w:pPr>
        <w:pStyle w:val="paragraph"/>
        <w:spacing w:before="0" w:beforeAutospacing="0" w:after="0" w:afterAutospacing="0"/>
        <w:textAlignment w:val="baseline"/>
        <w:rPr>
          <w:rStyle w:val="eop"/>
          <w:rFonts w:asciiTheme="minorHAnsi" w:hAnsiTheme="minorHAnsi" w:cstheme="minorHAnsi"/>
          <w:sz w:val="22"/>
          <w:szCs w:val="22"/>
        </w:rPr>
      </w:pPr>
    </w:p>
    <w:p w14:paraId="01FBEFEF" w14:textId="77777777" w:rsidR="00573862" w:rsidRPr="008E5CCB" w:rsidRDefault="00573862" w:rsidP="00573862">
      <w:pPr>
        <w:pStyle w:val="paragraph"/>
        <w:spacing w:before="0" w:beforeAutospacing="0" w:after="0" w:afterAutospacing="0"/>
        <w:textAlignment w:val="baseline"/>
        <w:rPr>
          <w:rStyle w:val="eop"/>
          <w:rFonts w:asciiTheme="minorHAnsi" w:hAnsiTheme="minorHAnsi" w:cstheme="minorHAnsi"/>
          <w:sz w:val="22"/>
          <w:szCs w:val="22"/>
        </w:rPr>
      </w:pPr>
    </w:p>
    <w:p w14:paraId="107A298F" w14:textId="6D4998F2" w:rsidR="00FC4071" w:rsidRDefault="00563A51" w:rsidP="00573862">
      <w:pPr>
        <w:pStyle w:val="paragraph"/>
        <w:spacing w:before="0" w:beforeAutospacing="0" w:after="0" w:afterAutospacing="0"/>
        <w:textAlignment w:val="baseline"/>
        <w:rPr>
          <w:rFonts w:asciiTheme="minorHAnsi" w:hAnsiTheme="minorHAnsi" w:cstheme="minorHAnsi"/>
          <w:sz w:val="22"/>
          <w:szCs w:val="22"/>
        </w:rPr>
      </w:pPr>
      <w:r>
        <w:rPr>
          <w:noProof/>
        </w:rPr>
        <w:drawing>
          <wp:inline distT="0" distB="0" distL="0" distR="0" wp14:anchorId="4F14CDF7" wp14:editId="18F4400B">
            <wp:extent cx="5731510" cy="3041015"/>
            <wp:effectExtent l="76200" t="38100" r="78740" b="121285"/>
            <wp:docPr id="23" name="Picture 23"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diagram, screenshot, plan&#10;&#10;Description automatically generated"/>
                    <pic:cNvPicPr/>
                  </pic:nvPicPr>
                  <pic:blipFill>
                    <a:blip r:embed="rId30"/>
                    <a:stretch>
                      <a:fillRect/>
                    </a:stretch>
                  </pic:blipFill>
                  <pic:spPr>
                    <a:xfrm>
                      <a:off x="0" y="0"/>
                      <a:ext cx="5731510" cy="3041015"/>
                    </a:xfrm>
                    <a:prstGeom prst="rect">
                      <a:avLst/>
                    </a:prstGeom>
                    <a:ln>
                      <a:solidFill>
                        <a:schemeClr val="accent1"/>
                      </a:solidFill>
                    </a:ln>
                    <a:effectLst>
                      <a:outerShdw blurRad="50800" dist="38100" dir="5400000" algn="t" rotWithShape="0">
                        <a:prstClr val="black">
                          <a:alpha val="40000"/>
                        </a:prstClr>
                      </a:outerShdw>
                    </a:effectLst>
                  </pic:spPr>
                </pic:pic>
              </a:graphicData>
            </a:graphic>
          </wp:inline>
        </w:drawing>
      </w:r>
    </w:p>
    <w:p w14:paraId="3B7D6989" w14:textId="79AACFCA" w:rsidR="00B44E58" w:rsidRDefault="00B44E58" w:rsidP="00573862">
      <w:pPr>
        <w:pStyle w:val="paragraph"/>
        <w:spacing w:before="0" w:beforeAutospacing="0" w:after="0" w:afterAutospacing="0"/>
        <w:textAlignment w:val="baseline"/>
        <w:rPr>
          <w:rFonts w:asciiTheme="minorHAnsi" w:hAnsiTheme="minorHAnsi" w:cstheme="minorHAnsi"/>
          <w:sz w:val="22"/>
          <w:szCs w:val="22"/>
        </w:rPr>
      </w:pPr>
    </w:p>
    <w:p w14:paraId="28F261E2" w14:textId="2A49D660" w:rsidR="00B44E58" w:rsidRDefault="00B44E58" w:rsidP="00573862">
      <w:pPr>
        <w:pStyle w:val="paragraph"/>
        <w:spacing w:before="0" w:beforeAutospacing="0" w:after="0" w:afterAutospacing="0"/>
        <w:textAlignment w:val="baseline"/>
        <w:rPr>
          <w:rFonts w:asciiTheme="minorHAnsi" w:hAnsiTheme="minorHAnsi" w:cstheme="minorHAnsi"/>
          <w:sz w:val="22"/>
          <w:szCs w:val="22"/>
        </w:rPr>
      </w:pPr>
      <w:r>
        <w:rPr>
          <w:noProof/>
        </w:rPr>
        <w:drawing>
          <wp:inline distT="0" distB="0" distL="0" distR="0" wp14:anchorId="6DB1EFC6" wp14:editId="56516F28">
            <wp:extent cx="5731510" cy="3251835"/>
            <wp:effectExtent l="0" t="0" r="2540" b="5715"/>
            <wp:docPr id="37" name="Picture 3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creenshot, font, number&#10;&#10;Description automatically generated"/>
                    <pic:cNvPicPr/>
                  </pic:nvPicPr>
                  <pic:blipFill>
                    <a:blip r:embed="rId31"/>
                    <a:stretch>
                      <a:fillRect/>
                    </a:stretch>
                  </pic:blipFill>
                  <pic:spPr>
                    <a:xfrm>
                      <a:off x="0" y="0"/>
                      <a:ext cx="5731510" cy="3251835"/>
                    </a:xfrm>
                    <a:prstGeom prst="rect">
                      <a:avLst/>
                    </a:prstGeom>
                  </pic:spPr>
                </pic:pic>
              </a:graphicData>
            </a:graphic>
          </wp:inline>
        </w:drawing>
      </w:r>
    </w:p>
    <w:p w14:paraId="3DC67EB6" w14:textId="77777777" w:rsidR="00FC4071" w:rsidRDefault="00FC4071" w:rsidP="00573862">
      <w:pPr>
        <w:pStyle w:val="paragraph"/>
        <w:spacing w:before="0" w:beforeAutospacing="0" w:after="0" w:afterAutospacing="0"/>
        <w:textAlignment w:val="baseline"/>
        <w:rPr>
          <w:rFonts w:asciiTheme="minorHAnsi" w:hAnsiTheme="minorHAnsi" w:cstheme="minorHAnsi"/>
          <w:sz w:val="22"/>
          <w:szCs w:val="22"/>
        </w:rPr>
      </w:pPr>
    </w:p>
    <w:p w14:paraId="7A43A4ED" w14:textId="77777777" w:rsidR="00FC4071" w:rsidRDefault="00FC4071" w:rsidP="00573862">
      <w:pPr>
        <w:pStyle w:val="paragraph"/>
        <w:spacing w:before="0" w:beforeAutospacing="0" w:after="0" w:afterAutospacing="0"/>
        <w:textAlignment w:val="baseline"/>
        <w:rPr>
          <w:rFonts w:asciiTheme="minorHAnsi" w:hAnsiTheme="minorHAnsi" w:cstheme="minorHAnsi"/>
          <w:sz w:val="22"/>
          <w:szCs w:val="22"/>
        </w:rPr>
      </w:pPr>
    </w:p>
    <w:p w14:paraId="39304578" w14:textId="35B5F407" w:rsidR="00573862" w:rsidRPr="008E5CCB" w:rsidRDefault="00573862" w:rsidP="00573862">
      <w:pPr>
        <w:pStyle w:val="paragraph"/>
        <w:spacing w:before="0" w:beforeAutospacing="0" w:after="0" w:afterAutospacing="0"/>
        <w:textAlignment w:val="baseline"/>
        <w:rPr>
          <w:rFonts w:asciiTheme="minorHAnsi" w:hAnsiTheme="minorHAnsi" w:cstheme="minorHAnsi"/>
          <w:sz w:val="22"/>
          <w:szCs w:val="22"/>
        </w:rPr>
      </w:pPr>
    </w:p>
    <w:p w14:paraId="60C7344B" w14:textId="3EB61137" w:rsidR="00573862" w:rsidRDefault="00573862" w:rsidP="00573862">
      <w:pPr>
        <w:pStyle w:val="Heading1"/>
      </w:pPr>
      <w:r w:rsidRPr="001F6B25">
        <w:lastRenderedPageBreak/>
        <w:t>Referral</w:t>
      </w:r>
      <w:r w:rsidRPr="001F6B25">
        <w:rPr>
          <w:rFonts w:hint="eastAsia"/>
        </w:rPr>
        <w:t>s</w:t>
      </w:r>
    </w:p>
    <w:p w14:paraId="69BF4E68" w14:textId="77777777" w:rsidR="00691206" w:rsidRPr="00691206" w:rsidRDefault="00691206" w:rsidP="00691206"/>
    <w:p w14:paraId="4B053385" w14:textId="746C98AB" w:rsidR="00BE5DE4" w:rsidRPr="00691206" w:rsidRDefault="00000000" w:rsidP="00BE5DE4">
      <w:pPr>
        <w:rPr>
          <w:sz w:val="20"/>
          <w:szCs w:val="20"/>
        </w:rPr>
      </w:pPr>
      <w:hyperlink r:id="rId32" w:history="1">
        <w:r w:rsidR="00691206" w:rsidRPr="00691206">
          <w:rPr>
            <w:rStyle w:val="Hyperlink"/>
            <w:sz w:val="20"/>
            <w:szCs w:val="20"/>
          </w:rPr>
          <w:t>Network-level segmentation workloads - Azure Architecture Center | Microsoft Learn</w:t>
        </w:r>
      </w:hyperlink>
    </w:p>
    <w:p w14:paraId="0529C5D2" w14:textId="417683F7" w:rsidR="00691206" w:rsidRPr="00691206" w:rsidRDefault="00000000" w:rsidP="00BE5DE4">
      <w:pPr>
        <w:rPr>
          <w:rStyle w:val="Hyperlink"/>
          <w:sz w:val="20"/>
          <w:szCs w:val="20"/>
        </w:rPr>
      </w:pPr>
      <w:hyperlink r:id="rId33" w:history="1">
        <w:r w:rsidR="00691206" w:rsidRPr="00691206">
          <w:rPr>
            <w:rStyle w:val="Hyperlink"/>
            <w:sz w:val="20"/>
            <w:szCs w:val="20"/>
          </w:rPr>
          <w:t>Azure DDoS Protection reference architectures | Microsoft Learn</w:t>
        </w:r>
      </w:hyperlink>
    </w:p>
    <w:p w14:paraId="7AB17DC8" w14:textId="116B4819" w:rsidR="00691206" w:rsidRPr="00691206" w:rsidRDefault="00000000" w:rsidP="00BE5DE4">
      <w:pPr>
        <w:rPr>
          <w:rStyle w:val="Hyperlink"/>
          <w:sz w:val="20"/>
          <w:szCs w:val="20"/>
        </w:rPr>
      </w:pPr>
      <w:hyperlink r:id="rId34" w:history="1">
        <w:r w:rsidR="00691206" w:rsidRPr="00691206">
          <w:rPr>
            <w:rStyle w:val="Hyperlink"/>
            <w:sz w:val="20"/>
            <w:szCs w:val="20"/>
          </w:rPr>
          <w:t>modern password less methods - Bing</w:t>
        </w:r>
      </w:hyperlink>
    </w:p>
    <w:p w14:paraId="5BB997A2" w14:textId="61DD10CF" w:rsidR="00691206" w:rsidRPr="00691206" w:rsidRDefault="00000000" w:rsidP="00BE5DE4">
      <w:pPr>
        <w:rPr>
          <w:rStyle w:val="Hyperlink"/>
          <w:sz w:val="20"/>
          <w:szCs w:val="20"/>
        </w:rPr>
      </w:pPr>
      <w:hyperlink r:id="rId35" w:history="1">
        <w:r w:rsidR="00691206" w:rsidRPr="00691206">
          <w:rPr>
            <w:rStyle w:val="Hyperlink"/>
            <w:sz w:val="20"/>
            <w:szCs w:val="20"/>
          </w:rPr>
          <w:t xml:space="preserve">Microsoft Generally Releases Azure AD Conditional Access Policies - </w:t>
        </w:r>
        <w:proofErr w:type="spellStart"/>
        <w:r w:rsidR="00691206" w:rsidRPr="00691206">
          <w:rPr>
            <w:rStyle w:val="Hyperlink"/>
            <w:sz w:val="20"/>
            <w:szCs w:val="20"/>
          </w:rPr>
          <w:t>WinBuzzer</w:t>
        </w:r>
        <w:proofErr w:type="spellEnd"/>
      </w:hyperlink>
    </w:p>
    <w:p w14:paraId="78DAB867" w14:textId="1C193AD9" w:rsidR="00691206" w:rsidRPr="00691206" w:rsidRDefault="00000000" w:rsidP="00BE5DE4">
      <w:pPr>
        <w:rPr>
          <w:rStyle w:val="Hyperlink"/>
          <w:sz w:val="20"/>
          <w:szCs w:val="20"/>
        </w:rPr>
      </w:pPr>
      <w:hyperlink r:id="rId36" w:history="1">
        <w:r w:rsidR="00691206" w:rsidRPr="00691206">
          <w:rPr>
            <w:rStyle w:val="Hyperlink"/>
            <w:sz w:val="20"/>
            <w:szCs w:val="20"/>
          </w:rPr>
          <w:t>Securing Azure Services with Managed Identities | Marczak.IO | Adam Marczak</w:t>
        </w:r>
      </w:hyperlink>
    </w:p>
    <w:p w14:paraId="0EF344D7" w14:textId="77777777" w:rsidR="00691206" w:rsidRPr="00691206" w:rsidRDefault="00691206" w:rsidP="00BE5DE4">
      <w:pPr>
        <w:rPr>
          <w:rStyle w:val="Hyperlink"/>
          <w:sz w:val="20"/>
          <w:szCs w:val="20"/>
        </w:rPr>
      </w:pPr>
    </w:p>
    <w:p w14:paraId="2007066C" w14:textId="77777777" w:rsidR="00A847AF" w:rsidRPr="00FF3895" w:rsidRDefault="00A847AF">
      <w:pPr>
        <w:pStyle w:val="Heading1"/>
      </w:pPr>
      <w:r w:rsidRPr="00FF3895">
        <w:t>Conclusion</w:t>
      </w:r>
      <w:bookmarkEnd w:id="19"/>
      <w:bookmarkEnd w:id="20"/>
      <w:r w:rsidRPr="00FF3895">
        <w:t> </w:t>
      </w:r>
    </w:p>
    <w:p w14:paraId="488E26BD" w14:textId="77777777" w:rsidR="00A847AF" w:rsidRPr="008E5CCB" w:rsidRDefault="00A847AF" w:rsidP="00A847AF">
      <w:pPr>
        <w:pStyle w:val="paragraph"/>
        <w:spacing w:before="0" w:beforeAutospacing="0" w:after="0" w:afterAutospacing="0"/>
        <w:textAlignment w:val="baseline"/>
        <w:rPr>
          <w:rStyle w:val="eop"/>
          <w:rFonts w:asciiTheme="minorHAnsi" w:hAnsiTheme="minorHAnsi" w:cstheme="minorHAnsi"/>
          <w:sz w:val="22"/>
          <w:szCs w:val="22"/>
        </w:rPr>
      </w:pPr>
      <w:r w:rsidRPr="008E5CCB">
        <w:rPr>
          <w:rStyle w:val="eop"/>
          <w:rFonts w:asciiTheme="minorHAnsi" w:hAnsiTheme="minorHAnsi" w:cstheme="minorHAnsi"/>
          <w:sz w:val="22"/>
          <w:szCs w:val="22"/>
        </w:rPr>
        <w:t>Data security is a critical aspect of modern-day business operations. Organisations must take proactive measures to safeguard their data against unauthorised access, theft, and data breaches. Organisations should implement a range of security measures including access control, encryption, data backup and recovery, regular software updates and employee training and education to ensure the confidentiality, integrity, and availability of their data. By taking a proactive approach to data security, organisations can minimize the risk of data breaches and protect their sensitive information.</w:t>
      </w:r>
    </w:p>
    <w:p w14:paraId="107101C5" w14:textId="77777777" w:rsidR="00A847AF" w:rsidRPr="008E5CCB" w:rsidRDefault="00A847AF" w:rsidP="00A847AF">
      <w:pPr>
        <w:pStyle w:val="paragraph"/>
        <w:spacing w:before="0" w:beforeAutospacing="0" w:after="0" w:afterAutospacing="0"/>
        <w:ind w:left="720"/>
        <w:textAlignment w:val="baseline"/>
        <w:rPr>
          <w:rFonts w:asciiTheme="minorHAnsi" w:hAnsiTheme="minorHAnsi" w:cstheme="minorHAnsi"/>
          <w:sz w:val="22"/>
          <w:szCs w:val="22"/>
        </w:rPr>
      </w:pPr>
      <w:r w:rsidRPr="008E5CCB">
        <w:rPr>
          <w:rStyle w:val="eop"/>
          <w:rFonts w:asciiTheme="minorHAnsi" w:hAnsiTheme="minorHAnsi" w:cstheme="minorHAnsi"/>
          <w:sz w:val="22"/>
          <w:szCs w:val="22"/>
        </w:rPr>
        <w:t> </w:t>
      </w:r>
    </w:p>
    <w:p w14:paraId="5A5DA5A0" w14:textId="77777777" w:rsidR="00A847AF" w:rsidRPr="008E5CCB" w:rsidRDefault="00A847AF" w:rsidP="00573862">
      <w:pPr>
        <w:pStyle w:val="Heading1SMTDTIS"/>
        <w:rPr>
          <w:rFonts w:hint="eastAsia"/>
        </w:rPr>
      </w:pPr>
      <w:r w:rsidRPr="008E5CCB">
        <w:rPr>
          <w:rStyle w:val="normaltextrun"/>
          <w:rFonts w:asciiTheme="minorHAnsi" w:hAnsiTheme="minorHAnsi" w:cstheme="minorHAnsi"/>
          <w:bCs/>
          <w:sz w:val="22"/>
          <w:szCs w:val="22"/>
        </w:rPr>
        <w:t>About the author/s</w:t>
      </w:r>
      <w:r w:rsidRPr="008E5CCB">
        <w:rPr>
          <w:rStyle w:val="eop"/>
          <w:rFonts w:asciiTheme="minorHAnsi" w:hAnsiTheme="minorHAnsi" w:cstheme="minorHAnsi"/>
          <w:sz w:val="22"/>
          <w:szCs w:val="22"/>
        </w:rPr>
        <w:t> </w:t>
      </w:r>
    </w:p>
    <w:p w14:paraId="55A7DAC4" w14:textId="354CCC62" w:rsidR="00A847AF" w:rsidRPr="006E64C4" w:rsidRDefault="00A847AF" w:rsidP="006E64C4">
      <w:pPr>
        <w:pStyle w:val="Header"/>
        <w:tabs>
          <w:tab w:val="left" w:pos="1200"/>
          <w:tab w:val="right" w:leader="dot" w:pos="9350"/>
        </w:tabs>
        <w:rPr>
          <w:rStyle w:val="eop"/>
          <w:rFonts w:ascii="Arial" w:hAnsi="Arial"/>
          <w:color w:val="003366"/>
          <w:sz w:val="18"/>
          <w:szCs w:val="18"/>
        </w:rPr>
      </w:pPr>
      <w:r w:rsidRPr="008E5CCB">
        <w:rPr>
          <w:rStyle w:val="eop"/>
          <w:rFonts w:cstheme="minorHAnsi"/>
          <w:color w:val="auto"/>
        </w:rPr>
        <w:t>Preity Gupta</w:t>
      </w:r>
      <w:r w:rsidR="006E64C4">
        <w:rPr>
          <w:rStyle w:val="eop"/>
          <w:rFonts w:cstheme="minorHAnsi"/>
          <w:color w:val="auto"/>
        </w:rPr>
        <w:t xml:space="preserve"> </w:t>
      </w:r>
      <w:hyperlink r:id="rId37" w:history="1">
        <w:r w:rsidR="006E64C4" w:rsidRPr="00663A7F">
          <w:rPr>
            <w:rStyle w:val="Hyperlink"/>
            <w:sz w:val="18"/>
            <w:szCs w:val="18"/>
          </w:rPr>
          <w:t>www.linkedin.com/in/preitygupta</w:t>
        </w:r>
      </w:hyperlink>
      <w:r w:rsidR="006E64C4">
        <w:rPr>
          <w:rStyle w:val="Hyperlink"/>
          <w:sz w:val="18"/>
          <w:szCs w:val="18"/>
        </w:rPr>
        <w:t>:</w:t>
      </w:r>
    </w:p>
    <w:p w14:paraId="238083C5" w14:textId="0B2DF4CA" w:rsidR="00A847AF" w:rsidRPr="008E5CCB" w:rsidRDefault="00A847AF">
      <w:pPr>
        <w:numPr>
          <w:ilvl w:val="0"/>
          <w:numId w:val="2"/>
        </w:numPr>
        <w:spacing w:after="100" w:afterAutospacing="1" w:line="240" w:lineRule="auto"/>
        <w:ind w:left="1077" w:hanging="357"/>
        <w:rPr>
          <w:rFonts w:eastAsia="Times New Roman" w:cstheme="minorHAnsi"/>
          <w:color w:val="auto"/>
          <w:sz w:val="22"/>
          <w:lang w:eastAsia="en-IN"/>
        </w:rPr>
      </w:pPr>
      <w:r w:rsidRPr="008E5CCB">
        <w:rPr>
          <w:rFonts w:eastAsia="Times New Roman" w:cstheme="minorHAnsi"/>
          <w:color w:val="auto"/>
          <w:sz w:val="22"/>
          <w:lang w:eastAsia="en-IN"/>
        </w:rPr>
        <w:t>Certified Cloud Security Leader with 16</w:t>
      </w:r>
      <w:r w:rsidR="00D2261B">
        <w:rPr>
          <w:rFonts w:eastAsia="Times New Roman" w:cstheme="minorHAnsi"/>
          <w:color w:val="auto"/>
          <w:sz w:val="22"/>
          <w:lang w:eastAsia="en-IN"/>
        </w:rPr>
        <w:t>+</w:t>
      </w:r>
      <w:r w:rsidRPr="008E5CCB">
        <w:rPr>
          <w:rFonts w:eastAsia="Times New Roman" w:cstheme="minorHAnsi"/>
          <w:color w:val="auto"/>
          <w:sz w:val="22"/>
          <w:lang w:eastAsia="en-IN"/>
        </w:rPr>
        <w:t xml:space="preserve"> years of extensive experience in strategizing Cloud Security posture for vivid clients</w:t>
      </w:r>
    </w:p>
    <w:p w14:paraId="144BEBFE" w14:textId="77777777" w:rsidR="00A847AF" w:rsidRPr="008E5CCB" w:rsidRDefault="00A847AF">
      <w:pPr>
        <w:numPr>
          <w:ilvl w:val="0"/>
          <w:numId w:val="2"/>
        </w:numPr>
        <w:spacing w:after="100" w:afterAutospacing="1" w:line="240" w:lineRule="auto"/>
        <w:ind w:left="1077" w:hanging="357"/>
        <w:rPr>
          <w:rFonts w:eastAsia="Times New Roman" w:cstheme="minorHAnsi"/>
          <w:color w:val="auto"/>
          <w:sz w:val="22"/>
          <w:lang w:eastAsia="en-IN"/>
        </w:rPr>
      </w:pPr>
      <w:r w:rsidRPr="008E5CCB">
        <w:rPr>
          <w:rFonts w:eastAsia="Times New Roman" w:cstheme="minorHAnsi"/>
          <w:color w:val="auto"/>
          <w:sz w:val="22"/>
          <w:lang w:eastAsia="en-IN"/>
        </w:rPr>
        <w:t>Outstanding talents in Governance, Compliance, Risk management, Cloud Security, Application Security, Integration Security, Infrastructure Security, Data Security, Technical leadership, and people management.</w:t>
      </w:r>
    </w:p>
    <w:p w14:paraId="3FA9376E" w14:textId="77777777" w:rsidR="00A847AF" w:rsidRPr="008E5CCB" w:rsidRDefault="00A847AF">
      <w:pPr>
        <w:numPr>
          <w:ilvl w:val="0"/>
          <w:numId w:val="2"/>
        </w:numPr>
        <w:spacing w:after="100" w:afterAutospacing="1" w:line="240" w:lineRule="auto"/>
        <w:ind w:left="1077" w:hanging="357"/>
        <w:rPr>
          <w:rFonts w:eastAsia="Times New Roman" w:cstheme="minorHAnsi"/>
          <w:color w:val="auto"/>
          <w:sz w:val="22"/>
          <w:lang w:eastAsia="en-IN"/>
        </w:rPr>
      </w:pPr>
      <w:r w:rsidRPr="008E5CCB">
        <w:rPr>
          <w:rFonts w:eastAsia="Times New Roman" w:cstheme="minorHAnsi"/>
          <w:color w:val="auto"/>
          <w:sz w:val="22"/>
          <w:lang w:eastAsia="en-IN"/>
        </w:rPr>
        <w:t>Strong Analytical, Organizational, and Problem-solving skills, with highest levels of ethical, professional, and personal excellence.</w:t>
      </w:r>
    </w:p>
    <w:p w14:paraId="2F70825C" w14:textId="77777777" w:rsidR="00632986" w:rsidRPr="00632986" w:rsidRDefault="00A847AF">
      <w:pPr>
        <w:numPr>
          <w:ilvl w:val="0"/>
          <w:numId w:val="2"/>
        </w:numPr>
        <w:spacing w:after="100" w:afterAutospacing="1" w:line="240" w:lineRule="auto"/>
        <w:ind w:left="1077" w:hanging="357"/>
        <w:rPr>
          <w:color w:val="auto"/>
          <w:sz w:val="20"/>
          <w:szCs w:val="20"/>
        </w:rPr>
      </w:pPr>
      <w:r w:rsidRPr="008E5CCB">
        <w:rPr>
          <w:rFonts w:eastAsia="Times New Roman" w:cstheme="minorHAnsi"/>
          <w:color w:val="auto"/>
          <w:sz w:val="22"/>
          <w:lang w:eastAsia="en-IN"/>
        </w:rPr>
        <w:t xml:space="preserve">Areas of Expertise: - Cloud Architecture &amp; Strategy | Cloud Transformation &amp; Migration | </w:t>
      </w:r>
    </w:p>
    <w:p w14:paraId="59C04DBA" w14:textId="0A45E116" w:rsidR="00A847AF" w:rsidRPr="00632986" w:rsidRDefault="00A847AF">
      <w:pPr>
        <w:numPr>
          <w:ilvl w:val="0"/>
          <w:numId w:val="2"/>
        </w:numPr>
        <w:spacing w:after="100" w:afterAutospacing="1" w:line="240" w:lineRule="auto"/>
        <w:ind w:left="1077" w:hanging="357"/>
        <w:rPr>
          <w:color w:val="auto"/>
          <w:sz w:val="20"/>
          <w:szCs w:val="20"/>
        </w:rPr>
      </w:pPr>
      <w:r w:rsidRPr="008E5CCB">
        <w:rPr>
          <w:rFonts w:eastAsia="Times New Roman" w:cstheme="minorHAnsi"/>
          <w:color w:val="auto"/>
          <w:sz w:val="22"/>
          <w:lang w:eastAsia="en-IN"/>
        </w:rPr>
        <w:t xml:space="preserve">Cloud Security Architecture| Cloud Security Posture Management </w:t>
      </w:r>
    </w:p>
    <w:p w14:paraId="692384F9" w14:textId="25F4006D" w:rsidR="00632986" w:rsidRPr="00632986" w:rsidRDefault="00632986" w:rsidP="00573862">
      <w:pPr>
        <w:pStyle w:val="Heading1SMTDTIS"/>
        <w:rPr>
          <w:rFonts w:hint="eastAsia"/>
        </w:rPr>
      </w:pPr>
      <w:r w:rsidRPr="00632986">
        <w:t>Revi</w:t>
      </w:r>
      <w:r w:rsidR="00E013A1">
        <w:t>e</w:t>
      </w:r>
      <w:r w:rsidRPr="00632986">
        <w:t>wer</w:t>
      </w:r>
    </w:p>
    <w:p w14:paraId="33061733" w14:textId="52913C64" w:rsidR="00632986" w:rsidRDefault="00632986" w:rsidP="00632986">
      <w:pPr>
        <w:spacing w:after="100" w:afterAutospacing="1" w:line="240" w:lineRule="auto"/>
        <w:rPr>
          <w:rFonts w:eastAsia="Times New Roman" w:cstheme="minorHAnsi"/>
          <w:color w:val="auto"/>
          <w:sz w:val="22"/>
          <w:lang w:eastAsia="en-IN"/>
        </w:rPr>
      </w:pPr>
      <w:r w:rsidRPr="00632986">
        <w:rPr>
          <w:rStyle w:val="eop"/>
          <w:rFonts w:cstheme="minorHAnsi"/>
          <w:color w:val="auto"/>
        </w:rPr>
        <w:t>Dilip Subramanian</w:t>
      </w:r>
      <w:r>
        <w:rPr>
          <w:rFonts w:eastAsia="Times New Roman" w:cstheme="minorHAnsi"/>
          <w:color w:val="auto"/>
          <w:sz w:val="22"/>
          <w:lang w:eastAsia="en-IN"/>
        </w:rPr>
        <w:t>, Specialist Senior Manager (Chief Cloud Architect)</w:t>
      </w:r>
    </w:p>
    <w:p w14:paraId="4CD0B574" w14:textId="12B13334" w:rsidR="00632986" w:rsidRPr="008E5CCB" w:rsidRDefault="00632986" w:rsidP="00632986">
      <w:pPr>
        <w:spacing w:after="100" w:afterAutospacing="1" w:line="240" w:lineRule="auto"/>
        <w:rPr>
          <w:color w:val="auto"/>
          <w:sz w:val="20"/>
          <w:szCs w:val="20"/>
        </w:rPr>
      </w:pPr>
      <w:r w:rsidRPr="00632986">
        <w:rPr>
          <w:rFonts w:eastAsia="Times New Roman" w:cstheme="minorHAnsi"/>
          <w:color w:val="auto"/>
          <w:sz w:val="22"/>
          <w:lang w:eastAsia="en-IN"/>
        </w:rPr>
        <w:t>dilip.subramanian@wipro.com</w:t>
      </w:r>
    </w:p>
    <w:p w14:paraId="4172BF72" w14:textId="77777777" w:rsidR="00A847AF" w:rsidRPr="008E5CCB" w:rsidRDefault="00A847AF" w:rsidP="00A847AF">
      <w:pPr>
        <w:rPr>
          <w:color w:val="auto"/>
          <w:sz w:val="20"/>
          <w:szCs w:val="20"/>
        </w:rPr>
      </w:pPr>
    </w:p>
    <w:p w14:paraId="22DEF5EF" w14:textId="54AB1BAE" w:rsidR="007F519D" w:rsidRPr="008E5CCB" w:rsidRDefault="007F519D" w:rsidP="00D60490"/>
    <w:sectPr w:rsidR="007F519D" w:rsidRPr="008E5CCB" w:rsidSect="00D420F3">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BF083" w14:textId="77777777" w:rsidR="00F910C0" w:rsidRDefault="00F910C0" w:rsidP="00390B7C">
      <w:pPr>
        <w:spacing w:line="240" w:lineRule="auto"/>
      </w:pPr>
      <w:r>
        <w:separator/>
      </w:r>
    </w:p>
  </w:endnote>
  <w:endnote w:type="continuationSeparator" w:id="0">
    <w:p w14:paraId="1F2A1274" w14:textId="77777777" w:rsidR="00F910C0" w:rsidRDefault="00F910C0" w:rsidP="00390B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8BBDC" w14:textId="77777777" w:rsidR="00B52820" w:rsidRDefault="00B528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730" w:type="dxa"/>
      <w:tblBorders>
        <w:top w:val="single" w:sz="8" w:space="0" w:color="002060"/>
        <w:left w:val="single" w:sz="8" w:space="0" w:color="002060"/>
        <w:bottom w:val="single" w:sz="8" w:space="0" w:color="002060"/>
        <w:right w:val="single" w:sz="8" w:space="0" w:color="002060"/>
        <w:insideH w:val="single" w:sz="6" w:space="0" w:color="002060"/>
        <w:insideV w:val="single" w:sz="6" w:space="0" w:color="002060"/>
      </w:tblBorders>
      <w:tblLook w:val="01E0" w:firstRow="1" w:lastRow="1" w:firstColumn="1" w:lastColumn="1" w:noHBand="0" w:noVBand="0"/>
    </w:tblPr>
    <w:tblGrid>
      <w:gridCol w:w="2345"/>
      <w:gridCol w:w="6840"/>
      <w:gridCol w:w="1615"/>
    </w:tblGrid>
    <w:tr w:rsidR="003458FD" w14:paraId="5A21D219" w14:textId="77777777" w:rsidTr="00BA04D6">
      <w:trPr>
        <w:trHeight w:val="150"/>
      </w:trPr>
      <w:tc>
        <w:tcPr>
          <w:tcW w:w="2345" w:type="dxa"/>
          <w:shd w:val="clear" w:color="auto" w:fill="auto"/>
          <w:vAlign w:val="center"/>
        </w:tcPr>
        <w:p w14:paraId="5DC9314B" w14:textId="34779610" w:rsidR="003458FD" w:rsidRPr="00A85B3C" w:rsidRDefault="003458FD" w:rsidP="003458FD">
          <w:pPr>
            <w:pStyle w:val="DDTblText"/>
            <w:rPr>
              <w:color w:val="002060"/>
            </w:rPr>
          </w:pPr>
          <w:r w:rsidRPr="00347246">
            <w:rPr>
              <w:color w:val="323E4F" w:themeColor="text2" w:themeShade="BF"/>
              <w:szCs w:val="18"/>
            </w:rPr>
            <w:t xml:space="preserve">Document Version </w:t>
          </w:r>
          <w:r>
            <w:rPr>
              <w:color w:val="002060"/>
              <w:szCs w:val="18"/>
            </w:rPr>
            <w:t>-</w:t>
          </w:r>
          <w:r w:rsidRPr="00347246">
            <w:rPr>
              <w:color w:val="002060"/>
              <w:szCs w:val="18"/>
            </w:rPr>
            <w:t xml:space="preserve"> </w:t>
          </w:r>
          <w:r>
            <w:rPr>
              <w:color w:val="002060"/>
              <w:szCs w:val="18"/>
            </w:rPr>
            <w:t>0.</w:t>
          </w:r>
          <w:r w:rsidR="00B52820">
            <w:rPr>
              <w:color w:val="002060"/>
              <w:szCs w:val="18"/>
            </w:rPr>
            <w:t>4</w:t>
          </w:r>
        </w:p>
      </w:tc>
      <w:tc>
        <w:tcPr>
          <w:tcW w:w="6840" w:type="dxa"/>
          <w:vMerge w:val="restart"/>
          <w:vAlign w:val="center"/>
        </w:tcPr>
        <w:p w14:paraId="0A74FE2A" w14:textId="6F6FE826" w:rsidR="003458FD" w:rsidRPr="00A85B3C" w:rsidRDefault="003458FD" w:rsidP="003458FD">
          <w:pPr>
            <w:pStyle w:val="DDTblText"/>
            <w:jc w:val="center"/>
            <w:rPr>
              <w:color w:val="002060"/>
            </w:rPr>
          </w:pPr>
          <w:r w:rsidRPr="00E466CD">
            <w:rPr>
              <w:iCs/>
              <w:color w:val="323E4F" w:themeColor="text2" w:themeShade="BF"/>
            </w:rPr>
            <w:t>Wipro - CONFIDENTIAL</w:t>
          </w:r>
        </w:p>
      </w:tc>
      <w:tc>
        <w:tcPr>
          <w:tcW w:w="1615" w:type="dxa"/>
          <w:vMerge w:val="restart"/>
          <w:vAlign w:val="center"/>
        </w:tcPr>
        <w:p w14:paraId="454744A9" w14:textId="77777777" w:rsidR="003458FD" w:rsidRPr="00A85B3C" w:rsidRDefault="003458FD" w:rsidP="003458FD">
          <w:pPr>
            <w:pStyle w:val="DDTblText"/>
            <w:jc w:val="right"/>
            <w:rPr>
              <w:color w:val="002060"/>
            </w:rPr>
          </w:pPr>
          <w:r w:rsidRPr="00A85B3C">
            <w:rPr>
              <w:color w:val="002060"/>
            </w:rPr>
            <w:t xml:space="preserve">Page </w:t>
          </w:r>
          <w:r w:rsidRPr="00A85B3C">
            <w:rPr>
              <w:color w:val="002060"/>
            </w:rPr>
            <w:fldChar w:fldCharType="begin"/>
          </w:r>
          <w:r w:rsidRPr="00A85B3C">
            <w:rPr>
              <w:color w:val="002060"/>
            </w:rPr>
            <w:instrText xml:space="preserve"> PAGE </w:instrText>
          </w:r>
          <w:r w:rsidRPr="00A85B3C">
            <w:rPr>
              <w:color w:val="002060"/>
            </w:rPr>
            <w:fldChar w:fldCharType="separate"/>
          </w:r>
          <w:r>
            <w:rPr>
              <w:color w:val="002060"/>
            </w:rPr>
            <w:t>1</w:t>
          </w:r>
          <w:r w:rsidRPr="00A85B3C">
            <w:rPr>
              <w:color w:val="002060"/>
            </w:rPr>
            <w:fldChar w:fldCharType="end"/>
          </w:r>
          <w:r w:rsidRPr="00A85B3C">
            <w:rPr>
              <w:color w:val="002060"/>
            </w:rPr>
            <w:t xml:space="preserve"> of </w:t>
          </w:r>
          <w:r w:rsidRPr="00A85B3C">
            <w:rPr>
              <w:noProof/>
              <w:color w:val="002060"/>
            </w:rPr>
            <w:fldChar w:fldCharType="begin"/>
          </w:r>
          <w:r w:rsidRPr="00A85B3C">
            <w:rPr>
              <w:noProof/>
              <w:color w:val="002060"/>
            </w:rPr>
            <w:instrText xml:space="preserve"> NUMPAGES </w:instrText>
          </w:r>
          <w:r w:rsidRPr="00A85B3C">
            <w:rPr>
              <w:noProof/>
              <w:color w:val="002060"/>
            </w:rPr>
            <w:fldChar w:fldCharType="separate"/>
          </w:r>
          <w:r>
            <w:rPr>
              <w:noProof/>
              <w:color w:val="002060"/>
            </w:rPr>
            <w:t>17</w:t>
          </w:r>
          <w:r w:rsidRPr="00A85B3C">
            <w:rPr>
              <w:noProof/>
              <w:color w:val="002060"/>
            </w:rPr>
            <w:fldChar w:fldCharType="end"/>
          </w:r>
        </w:p>
      </w:tc>
    </w:tr>
  </w:tbl>
  <w:p w14:paraId="1D6BB271" w14:textId="23CEA808" w:rsidR="00390B7C" w:rsidRDefault="00390B7C">
    <w:pPr>
      <w:pStyle w:val="Footer"/>
    </w:pPr>
  </w:p>
  <w:p w14:paraId="633F6A07" w14:textId="77777777" w:rsidR="003A692B" w:rsidRDefault="003A692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CC0A9" w14:textId="77777777" w:rsidR="00B52820" w:rsidRDefault="00B528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FB103" w14:textId="77777777" w:rsidR="00F910C0" w:rsidRDefault="00F910C0" w:rsidP="00390B7C">
      <w:pPr>
        <w:spacing w:line="240" w:lineRule="auto"/>
      </w:pPr>
      <w:r>
        <w:separator/>
      </w:r>
    </w:p>
  </w:footnote>
  <w:footnote w:type="continuationSeparator" w:id="0">
    <w:p w14:paraId="4D4D24D9" w14:textId="77777777" w:rsidR="00F910C0" w:rsidRDefault="00F910C0" w:rsidP="00390B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9F8FF" w14:textId="77777777" w:rsidR="00B52820" w:rsidRDefault="00B52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87" w:type="dxa"/>
      <w:jc w:val="center"/>
      <w:tblBorders>
        <w:top w:val="single" w:sz="8" w:space="0" w:color="002060"/>
        <w:left w:val="single" w:sz="8" w:space="0" w:color="002060"/>
        <w:bottom w:val="single" w:sz="8" w:space="0" w:color="002060"/>
        <w:right w:val="single" w:sz="8" w:space="0" w:color="002060"/>
        <w:insideH w:val="single" w:sz="6" w:space="0" w:color="002060"/>
        <w:insideV w:val="single" w:sz="6" w:space="0" w:color="002060"/>
      </w:tblBorders>
      <w:tblLook w:val="01E0" w:firstRow="1" w:lastRow="1" w:firstColumn="1" w:lastColumn="1" w:noHBand="0" w:noVBand="0"/>
    </w:tblPr>
    <w:tblGrid>
      <w:gridCol w:w="2713"/>
      <w:gridCol w:w="6395"/>
      <w:gridCol w:w="1679"/>
    </w:tblGrid>
    <w:tr w:rsidR="003458FD" w14:paraId="1AEADC41" w14:textId="77777777" w:rsidTr="00BA04D6">
      <w:trPr>
        <w:trHeight w:val="880"/>
        <w:jc w:val="center"/>
      </w:trPr>
      <w:tc>
        <w:tcPr>
          <w:tcW w:w="2060" w:type="dxa"/>
          <w:vAlign w:val="center"/>
        </w:tcPr>
        <w:p w14:paraId="7FFEB0CD" w14:textId="77777777" w:rsidR="003458FD" w:rsidRDefault="00000000" w:rsidP="003458FD">
          <w:pPr>
            <w:pStyle w:val="Header"/>
            <w:tabs>
              <w:tab w:val="left" w:pos="1200"/>
              <w:tab w:val="right" w:leader="dot" w:pos="9350"/>
            </w:tabs>
            <w:rPr>
              <w:rFonts w:ascii="Arial" w:hAnsi="Arial"/>
              <w:color w:val="003366"/>
              <w:sz w:val="18"/>
              <w:szCs w:val="18"/>
            </w:rPr>
          </w:pPr>
          <w:hyperlink r:id="rId1" w:history="1">
            <w:r w:rsidR="003458FD" w:rsidRPr="00663A7F">
              <w:rPr>
                <w:rStyle w:val="Hyperlink"/>
                <w:sz w:val="18"/>
                <w:szCs w:val="18"/>
              </w:rPr>
              <w:t>www.linkedin.com/in/preitygupta</w:t>
            </w:r>
          </w:hyperlink>
        </w:p>
        <w:p w14:paraId="68D1AFA4" w14:textId="77777777" w:rsidR="003458FD" w:rsidRPr="00D71AEA" w:rsidRDefault="003458FD" w:rsidP="003458FD">
          <w:pPr>
            <w:pStyle w:val="Header"/>
            <w:tabs>
              <w:tab w:val="left" w:pos="1200"/>
              <w:tab w:val="right" w:leader="dot" w:pos="9350"/>
            </w:tabs>
            <w:rPr>
              <w:rFonts w:ascii="Arial" w:hAnsi="Arial"/>
              <w:color w:val="003366"/>
              <w:sz w:val="18"/>
              <w:szCs w:val="18"/>
            </w:rPr>
          </w:pPr>
        </w:p>
      </w:tc>
      <w:tc>
        <w:tcPr>
          <w:tcW w:w="7041" w:type="dxa"/>
          <w:vAlign w:val="center"/>
        </w:tcPr>
        <w:p w14:paraId="4F4C1A7E" w14:textId="77777777" w:rsidR="003458FD" w:rsidRPr="00B26DB2" w:rsidRDefault="003458FD" w:rsidP="003458FD">
          <w:pPr>
            <w:jc w:val="center"/>
            <w:rPr>
              <w:rFonts w:ascii="Arial" w:hAnsi="Arial" w:cs="Arial"/>
              <w:b/>
              <w:color w:val="323E4F" w:themeColor="text2" w:themeShade="BF"/>
            </w:rPr>
          </w:pPr>
          <w:r>
            <w:rPr>
              <w:rFonts w:ascii="Arial" w:hAnsi="Arial" w:cs="Arial"/>
              <w:b/>
              <w:color w:val="323E4F" w:themeColor="text2" w:themeShade="BF"/>
            </w:rPr>
            <w:t>Whitepaper</w:t>
          </w:r>
        </w:p>
        <w:p w14:paraId="35A12D8A" w14:textId="0031A8D8" w:rsidR="003458FD" w:rsidRPr="00341BA7" w:rsidRDefault="00A03E4A" w:rsidP="003458FD">
          <w:pPr>
            <w:pStyle w:val="DDTblText"/>
            <w:spacing w:before="0" w:after="0"/>
            <w:jc w:val="center"/>
            <w:rPr>
              <w:b/>
              <w:sz w:val="24"/>
              <w:szCs w:val="24"/>
            </w:rPr>
          </w:pPr>
          <w:r>
            <w:rPr>
              <w:rFonts w:cs="Arial"/>
              <w:b/>
              <w:color w:val="323E4F" w:themeColor="text2" w:themeShade="BF"/>
            </w:rPr>
            <w:t xml:space="preserve">Robust </w:t>
          </w:r>
          <w:r w:rsidR="003458FD">
            <w:rPr>
              <w:rFonts w:cs="Arial"/>
              <w:b/>
              <w:color w:val="323E4F" w:themeColor="text2" w:themeShade="BF"/>
            </w:rPr>
            <w:t>Cloud Security and Data Protection Methodology</w:t>
          </w:r>
          <w:r>
            <w:rPr>
              <w:rFonts w:cs="Arial"/>
              <w:b/>
              <w:color w:val="323E4F" w:themeColor="text2" w:themeShade="BF"/>
            </w:rPr>
            <w:t xml:space="preserve"> in Wipro</w:t>
          </w:r>
        </w:p>
      </w:tc>
      <w:tc>
        <w:tcPr>
          <w:tcW w:w="1686" w:type="dxa"/>
          <w:vAlign w:val="center"/>
        </w:tcPr>
        <w:p w14:paraId="035CD1D7" w14:textId="77777777" w:rsidR="003458FD" w:rsidRPr="00D71AEA" w:rsidRDefault="003458FD" w:rsidP="003458FD">
          <w:pPr>
            <w:pStyle w:val="Header"/>
            <w:tabs>
              <w:tab w:val="left" w:pos="1200"/>
              <w:tab w:val="right" w:leader="dot" w:pos="9350"/>
            </w:tabs>
            <w:jc w:val="center"/>
            <w:rPr>
              <w:rFonts w:ascii="Arial" w:hAnsi="Arial"/>
              <w:color w:val="003366"/>
              <w:sz w:val="18"/>
              <w:szCs w:val="18"/>
            </w:rPr>
          </w:pPr>
          <w:r>
            <w:rPr>
              <w:noProof/>
              <w:lang w:val="en-IN" w:eastAsia="en-IN"/>
            </w:rPr>
            <w:drawing>
              <wp:inline distT="0" distB="0" distL="0" distR="0" wp14:anchorId="3F107777" wp14:editId="75C3DF80">
                <wp:extent cx="885825" cy="542925"/>
                <wp:effectExtent l="0" t="0" r="9525" b="952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
                          <a:extLst>
                            <a:ext uri="{28A0092B-C50C-407E-A947-70E740481C1C}">
                              <a14:useLocalDpi xmlns:a14="http://schemas.microsoft.com/office/drawing/2010/main" val="0"/>
                            </a:ext>
                          </a:extLst>
                        </a:blip>
                        <a:stretch>
                          <a:fillRect/>
                        </a:stretch>
                      </pic:blipFill>
                      <pic:spPr>
                        <a:xfrm>
                          <a:off x="0" y="0"/>
                          <a:ext cx="885825" cy="542925"/>
                        </a:xfrm>
                        <a:prstGeom prst="rect">
                          <a:avLst/>
                        </a:prstGeom>
                      </pic:spPr>
                    </pic:pic>
                  </a:graphicData>
                </a:graphic>
              </wp:inline>
            </w:drawing>
          </w:r>
        </w:p>
      </w:tc>
    </w:tr>
  </w:tbl>
  <w:p w14:paraId="5DE81F4F" w14:textId="77777777" w:rsidR="00E433FB" w:rsidRDefault="00E433FB">
    <w:pPr>
      <w:pStyle w:val="Header"/>
    </w:pPr>
  </w:p>
  <w:p w14:paraId="438CF872" w14:textId="77777777" w:rsidR="003A692B" w:rsidRDefault="003A692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6AD6E" w14:textId="77777777" w:rsidR="00B52820" w:rsidRDefault="00B528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3A5"/>
    <w:multiLevelType w:val="hybridMultilevel"/>
    <w:tmpl w:val="DCBCD9D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 w15:restartNumberingAfterBreak="0">
    <w:nsid w:val="03ED475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9F6F07"/>
    <w:multiLevelType w:val="hybridMultilevel"/>
    <w:tmpl w:val="47DAC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1D787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D5E0975"/>
    <w:multiLevelType w:val="hybridMultilevel"/>
    <w:tmpl w:val="D7E03C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FFC5B0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BD32D4B"/>
    <w:multiLevelType w:val="multilevel"/>
    <w:tmpl w:val="9552F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52DE6"/>
    <w:multiLevelType w:val="hybridMultilevel"/>
    <w:tmpl w:val="1E005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13320B"/>
    <w:multiLevelType w:val="multilevel"/>
    <w:tmpl w:val="25AEF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F234A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D3F7A32"/>
    <w:multiLevelType w:val="hybridMultilevel"/>
    <w:tmpl w:val="6770C878"/>
    <w:lvl w:ilvl="0" w:tplc="58F404C6">
      <w:start w:val="1"/>
      <w:numFmt w:val="decimal"/>
      <w:lvlText w:val="%1)"/>
      <w:lvlJc w:val="left"/>
      <w:pPr>
        <w:tabs>
          <w:tab w:val="num" w:pos="720"/>
        </w:tabs>
        <w:ind w:left="720" w:hanging="360"/>
      </w:pPr>
    </w:lvl>
    <w:lvl w:ilvl="1" w:tplc="769CD91A" w:tentative="1">
      <w:start w:val="1"/>
      <w:numFmt w:val="decimal"/>
      <w:lvlText w:val="%2)"/>
      <w:lvlJc w:val="left"/>
      <w:pPr>
        <w:tabs>
          <w:tab w:val="num" w:pos="1440"/>
        </w:tabs>
        <w:ind w:left="1440" w:hanging="360"/>
      </w:pPr>
    </w:lvl>
    <w:lvl w:ilvl="2" w:tplc="7CF68420" w:tentative="1">
      <w:start w:val="1"/>
      <w:numFmt w:val="decimal"/>
      <w:lvlText w:val="%3)"/>
      <w:lvlJc w:val="left"/>
      <w:pPr>
        <w:tabs>
          <w:tab w:val="num" w:pos="2160"/>
        </w:tabs>
        <w:ind w:left="2160" w:hanging="360"/>
      </w:pPr>
    </w:lvl>
    <w:lvl w:ilvl="3" w:tplc="584EFEC6" w:tentative="1">
      <w:start w:val="1"/>
      <w:numFmt w:val="decimal"/>
      <w:lvlText w:val="%4)"/>
      <w:lvlJc w:val="left"/>
      <w:pPr>
        <w:tabs>
          <w:tab w:val="num" w:pos="2880"/>
        </w:tabs>
        <w:ind w:left="2880" w:hanging="360"/>
      </w:pPr>
    </w:lvl>
    <w:lvl w:ilvl="4" w:tplc="A6B87FEA" w:tentative="1">
      <w:start w:val="1"/>
      <w:numFmt w:val="decimal"/>
      <w:lvlText w:val="%5)"/>
      <w:lvlJc w:val="left"/>
      <w:pPr>
        <w:tabs>
          <w:tab w:val="num" w:pos="3600"/>
        </w:tabs>
        <w:ind w:left="3600" w:hanging="360"/>
      </w:pPr>
    </w:lvl>
    <w:lvl w:ilvl="5" w:tplc="9AFAEEBC" w:tentative="1">
      <w:start w:val="1"/>
      <w:numFmt w:val="decimal"/>
      <w:lvlText w:val="%6)"/>
      <w:lvlJc w:val="left"/>
      <w:pPr>
        <w:tabs>
          <w:tab w:val="num" w:pos="4320"/>
        </w:tabs>
        <w:ind w:left="4320" w:hanging="360"/>
      </w:pPr>
    </w:lvl>
    <w:lvl w:ilvl="6" w:tplc="3F54C508" w:tentative="1">
      <w:start w:val="1"/>
      <w:numFmt w:val="decimal"/>
      <w:lvlText w:val="%7)"/>
      <w:lvlJc w:val="left"/>
      <w:pPr>
        <w:tabs>
          <w:tab w:val="num" w:pos="5040"/>
        </w:tabs>
        <w:ind w:left="5040" w:hanging="360"/>
      </w:pPr>
    </w:lvl>
    <w:lvl w:ilvl="7" w:tplc="6E726AF8" w:tentative="1">
      <w:start w:val="1"/>
      <w:numFmt w:val="decimal"/>
      <w:lvlText w:val="%8)"/>
      <w:lvlJc w:val="left"/>
      <w:pPr>
        <w:tabs>
          <w:tab w:val="num" w:pos="5760"/>
        </w:tabs>
        <w:ind w:left="5760" w:hanging="360"/>
      </w:pPr>
    </w:lvl>
    <w:lvl w:ilvl="8" w:tplc="0E02D20E" w:tentative="1">
      <w:start w:val="1"/>
      <w:numFmt w:val="decimal"/>
      <w:lvlText w:val="%9)"/>
      <w:lvlJc w:val="left"/>
      <w:pPr>
        <w:tabs>
          <w:tab w:val="num" w:pos="6480"/>
        </w:tabs>
        <w:ind w:left="6480" w:hanging="360"/>
      </w:pPr>
    </w:lvl>
  </w:abstractNum>
  <w:abstractNum w:abstractNumId="11" w15:restartNumberingAfterBreak="0">
    <w:nsid w:val="316E78B4"/>
    <w:multiLevelType w:val="multilevel"/>
    <w:tmpl w:val="CD64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A670E6"/>
    <w:multiLevelType w:val="multilevel"/>
    <w:tmpl w:val="D44E51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E5578FB"/>
    <w:multiLevelType w:val="hybridMultilevel"/>
    <w:tmpl w:val="F2BE2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53642F"/>
    <w:multiLevelType w:val="multilevel"/>
    <w:tmpl w:val="4FB2B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B62C0B"/>
    <w:multiLevelType w:val="hybridMultilevel"/>
    <w:tmpl w:val="40CC5584"/>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6" w15:restartNumberingAfterBreak="0">
    <w:nsid w:val="4667320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8407006"/>
    <w:multiLevelType w:val="multilevel"/>
    <w:tmpl w:val="DF22C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191AEE"/>
    <w:multiLevelType w:val="multilevel"/>
    <w:tmpl w:val="BF62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4B189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F4D4CDB"/>
    <w:multiLevelType w:val="hybridMultilevel"/>
    <w:tmpl w:val="40CC5584"/>
    <w:lvl w:ilvl="0" w:tplc="0A327FF8">
      <w:start w:val="1"/>
      <w:numFmt w:val="decimal"/>
      <w:lvlText w:val="%1)"/>
      <w:lvlJc w:val="left"/>
      <w:pPr>
        <w:tabs>
          <w:tab w:val="num" w:pos="720"/>
        </w:tabs>
        <w:ind w:left="720" w:hanging="360"/>
      </w:pPr>
    </w:lvl>
    <w:lvl w:ilvl="1" w:tplc="F49ED9D6" w:tentative="1">
      <w:start w:val="1"/>
      <w:numFmt w:val="decimal"/>
      <w:lvlText w:val="%2)"/>
      <w:lvlJc w:val="left"/>
      <w:pPr>
        <w:tabs>
          <w:tab w:val="num" w:pos="1440"/>
        </w:tabs>
        <w:ind w:left="1440" w:hanging="360"/>
      </w:pPr>
    </w:lvl>
    <w:lvl w:ilvl="2" w:tplc="7D8CFD90" w:tentative="1">
      <w:start w:val="1"/>
      <w:numFmt w:val="decimal"/>
      <w:lvlText w:val="%3)"/>
      <w:lvlJc w:val="left"/>
      <w:pPr>
        <w:tabs>
          <w:tab w:val="num" w:pos="2160"/>
        </w:tabs>
        <w:ind w:left="2160" w:hanging="360"/>
      </w:pPr>
    </w:lvl>
    <w:lvl w:ilvl="3" w:tplc="0052B32C" w:tentative="1">
      <w:start w:val="1"/>
      <w:numFmt w:val="decimal"/>
      <w:lvlText w:val="%4)"/>
      <w:lvlJc w:val="left"/>
      <w:pPr>
        <w:tabs>
          <w:tab w:val="num" w:pos="2880"/>
        </w:tabs>
        <w:ind w:left="2880" w:hanging="360"/>
      </w:pPr>
    </w:lvl>
    <w:lvl w:ilvl="4" w:tplc="19204884" w:tentative="1">
      <w:start w:val="1"/>
      <w:numFmt w:val="decimal"/>
      <w:lvlText w:val="%5)"/>
      <w:lvlJc w:val="left"/>
      <w:pPr>
        <w:tabs>
          <w:tab w:val="num" w:pos="3600"/>
        </w:tabs>
        <w:ind w:left="3600" w:hanging="360"/>
      </w:pPr>
    </w:lvl>
    <w:lvl w:ilvl="5" w:tplc="4AF049F8" w:tentative="1">
      <w:start w:val="1"/>
      <w:numFmt w:val="decimal"/>
      <w:lvlText w:val="%6)"/>
      <w:lvlJc w:val="left"/>
      <w:pPr>
        <w:tabs>
          <w:tab w:val="num" w:pos="4320"/>
        </w:tabs>
        <w:ind w:left="4320" w:hanging="360"/>
      </w:pPr>
    </w:lvl>
    <w:lvl w:ilvl="6" w:tplc="449EE564" w:tentative="1">
      <w:start w:val="1"/>
      <w:numFmt w:val="decimal"/>
      <w:lvlText w:val="%7)"/>
      <w:lvlJc w:val="left"/>
      <w:pPr>
        <w:tabs>
          <w:tab w:val="num" w:pos="5040"/>
        </w:tabs>
        <w:ind w:left="5040" w:hanging="360"/>
      </w:pPr>
    </w:lvl>
    <w:lvl w:ilvl="7" w:tplc="E436AB3A" w:tentative="1">
      <w:start w:val="1"/>
      <w:numFmt w:val="decimal"/>
      <w:lvlText w:val="%8)"/>
      <w:lvlJc w:val="left"/>
      <w:pPr>
        <w:tabs>
          <w:tab w:val="num" w:pos="5760"/>
        </w:tabs>
        <w:ind w:left="5760" w:hanging="360"/>
      </w:pPr>
    </w:lvl>
    <w:lvl w:ilvl="8" w:tplc="599E5E46" w:tentative="1">
      <w:start w:val="1"/>
      <w:numFmt w:val="decimal"/>
      <w:lvlText w:val="%9)"/>
      <w:lvlJc w:val="left"/>
      <w:pPr>
        <w:tabs>
          <w:tab w:val="num" w:pos="6480"/>
        </w:tabs>
        <w:ind w:left="6480" w:hanging="360"/>
      </w:pPr>
    </w:lvl>
  </w:abstractNum>
  <w:abstractNum w:abstractNumId="21" w15:restartNumberingAfterBreak="0">
    <w:nsid w:val="631734A1"/>
    <w:multiLevelType w:val="multilevel"/>
    <w:tmpl w:val="6C824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765AC1"/>
    <w:multiLevelType w:val="hybridMultilevel"/>
    <w:tmpl w:val="DCBCD9DE"/>
    <w:lvl w:ilvl="0" w:tplc="B308B5EA">
      <w:start w:val="1"/>
      <w:numFmt w:val="decimal"/>
      <w:lvlText w:val="%1)"/>
      <w:lvlJc w:val="left"/>
      <w:pPr>
        <w:tabs>
          <w:tab w:val="num" w:pos="720"/>
        </w:tabs>
        <w:ind w:left="720" w:hanging="360"/>
      </w:pPr>
    </w:lvl>
    <w:lvl w:ilvl="1" w:tplc="823EED32" w:tentative="1">
      <w:start w:val="1"/>
      <w:numFmt w:val="decimal"/>
      <w:lvlText w:val="%2)"/>
      <w:lvlJc w:val="left"/>
      <w:pPr>
        <w:tabs>
          <w:tab w:val="num" w:pos="1440"/>
        </w:tabs>
        <w:ind w:left="1440" w:hanging="360"/>
      </w:pPr>
    </w:lvl>
    <w:lvl w:ilvl="2" w:tplc="4930492A" w:tentative="1">
      <w:start w:val="1"/>
      <w:numFmt w:val="decimal"/>
      <w:lvlText w:val="%3)"/>
      <w:lvlJc w:val="left"/>
      <w:pPr>
        <w:tabs>
          <w:tab w:val="num" w:pos="2160"/>
        </w:tabs>
        <w:ind w:left="2160" w:hanging="360"/>
      </w:pPr>
    </w:lvl>
    <w:lvl w:ilvl="3" w:tplc="5FD84D38" w:tentative="1">
      <w:start w:val="1"/>
      <w:numFmt w:val="decimal"/>
      <w:lvlText w:val="%4)"/>
      <w:lvlJc w:val="left"/>
      <w:pPr>
        <w:tabs>
          <w:tab w:val="num" w:pos="2880"/>
        </w:tabs>
        <w:ind w:left="2880" w:hanging="360"/>
      </w:pPr>
    </w:lvl>
    <w:lvl w:ilvl="4" w:tplc="DEAADCF0" w:tentative="1">
      <w:start w:val="1"/>
      <w:numFmt w:val="decimal"/>
      <w:lvlText w:val="%5)"/>
      <w:lvlJc w:val="left"/>
      <w:pPr>
        <w:tabs>
          <w:tab w:val="num" w:pos="3600"/>
        </w:tabs>
        <w:ind w:left="3600" w:hanging="360"/>
      </w:pPr>
    </w:lvl>
    <w:lvl w:ilvl="5" w:tplc="91701B20" w:tentative="1">
      <w:start w:val="1"/>
      <w:numFmt w:val="decimal"/>
      <w:lvlText w:val="%6)"/>
      <w:lvlJc w:val="left"/>
      <w:pPr>
        <w:tabs>
          <w:tab w:val="num" w:pos="4320"/>
        </w:tabs>
        <w:ind w:left="4320" w:hanging="360"/>
      </w:pPr>
    </w:lvl>
    <w:lvl w:ilvl="6" w:tplc="F91EA084" w:tentative="1">
      <w:start w:val="1"/>
      <w:numFmt w:val="decimal"/>
      <w:lvlText w:val="%7)"/>
      <w:lvlJc w:val="left"/>
      <w:pPr>
        <w:tabs>
          <w:tab w:val="num" w:pos="5040"/>
        </w:tabs>
        <w:ind w:left="5040" w:hanging="360"/>
      </w:pPr>
    </w:lvl>
    <w:lvl w:ilvl="7" w:tplc="78444A5A" w:tentative="1">
      <w:start w:val="1"/>
      <w:numFmt w:val="decimal"/>
      <w:lvlText w:val="%8)"/>
      <w:lvlJc w:val="left"/>
      <w:pPr>
        <w:tabs>
          <w:tab w:val="num" w:pos="5760"/>
        </w:tabs>
        <w:ind w:left="5760" w:hanging="360"/>
      </w:pPr>
    </w:lvl>
    <w:lvl w:ilvl="8" w:tplc="E8D4A0EC" w:tentative="1">
      <w:start w:val="1"/>
      <w:numFmt w:val="decimal"/>
      <w:lvlText w:val="%9)"/>
      <w:lvlJc w:val="left"/>
      <w:pPr>
        <w:tabs>
          <w:tab w:val="num" w:pos="6480"/>
        </w:tabs>
        <w:ind w:left="6480" w:hanging="360"/>
      </w:pPr>
    </w:lvl>
  </w:abstractNum>
  <w:abstractNum w:abstractNumId="23" w15:restartNumberingAfterBreak="0">
    <w:nsid w:val="6AA3418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0A538F7"/>
    <w:multiLevelType w:val="multilevel"/>
    <w:tmpl w:val="278A6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0F3DC9"/>
    <w:multiLevelType w:val="multilevel"/>
    <w:tmpl w:val="174AC320"/>
    <w:lvl w:ilvl="0">
      <w:start w:val="1"/>
      <w:numFmt w:val="decimal"/>
      <w:pStyle w:val="Heading1SMTDTIS"/>
      <w:lvlText w:val="%1."/>
      <w:lvlJc w:val="left"/>
      <w:pPr>
        <w:ind w:left="360" w:hanging="360"/>
      </w:pPr>
      <w:rPr>
        <w:rFonts w:hint="default"/>
        <w:color w:val="auto"/>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6" w15:restartNumberingAfterBreak="0">
    <w:nsid w:val="78134B02"/>
    <w:multiLevelType w:val="hybridMultilevel"/>
    <w:tmpl w:val="A4F26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97130395">
    <w:abstractNumId w:val="25"/>
  </w:num>
  <w:num w:numId="2" w16cid:durableId="607541215">
    <w:abstractNumId w:val="4"/>
  </w:num>
  <w:num w:numId="3" w16cid:durableId="677653878">
    <w:abstractNumId w:val="1"/>
  </w:num>
  <w:num w:numId="4" w16cid:durableId="312607810">
    <w:abstractNumId w:val="26"/>
  </w:num>
  <w:num w:numId="5" w16cid:durableId="1145925379">
    <w:abstractNumId w:val="5"/>
  </w:num>
  <w:num w:numId="6" w16cid:durableId="612786155">
    <w:abstractNumId w:val="16"/>
  </w:num>
  <w:num w:numId="7" w16cid:durableId="903369240">
    <w:abstractNumId w:val="3"/>
  </w:num>
  <w:num w:numId="8" w16cid:durableId="1081295911">
    <w:abstractNumId w:val="23"/>
  </w:num>
  <w:num w:numId="9" w16cid:durableId="2134060598">
    <w:abstractNumId w:val="10"/>
  </w:num>
  <w:num w:numId="10" w16cid:durableId="1347487769">
    <w:abstractNumId w:val="20"/>
  </w:num>
  <w:num w:numId="11" w16cid:durableId="2013099633">
    <w:abstractNumId w:val="22"/>
  </w:num>
  <w:num w:numId="12" w16cid:durableId="172887226">
    <w:abstractNumId w:val="15"/>
  </w:num>
  <w:num w:numId="13" w16cid:durableId="544803595">
    <w:abstractNumId w:val="0"/>
  </w:num>
  <w:num w:numId="14" w16cid:durableId="1588608372">
    <w:abstractNumId w:val="7"/>
  </w:num>
  <w:num w:numId="15" w16cid:durableId="462502341">
    <w:abstractNumId w:val="2"/>
  </w:num>
  <w:num w:numId="16" w16cid:durableId="2003509267">
    <w:abstractNumId w:val="13"/>
  </w:num>
  <w:num w:numId="17" w16cid:durableId="1539703118">
    <w:abstractNumId w:val="12"/>
  </w:num>
  <w:num w:numId="18" w16cid:durableId="1284968321">
    <w:abstractNumId w:val="12"/>
  </w:num>
  <w:num w:numId="19" w16cid:durableId="111676337">
    <w:abstractNumId w:val="17"/>
  </w:num>
  <w:num w:numId="20" w16cid:durableId="2019190524">
    <w:abstractNumId w:val="14"/>
  </w:num>
  <w:num w:numId="21" w16cid:durableId="839468393">
    <w:abstractNumId w:val="21"/>
  </w:num>
  <w:num w:numId="22" w16cid:durableId="417210763">
    <w:abstractNumId w:val="8"/>
  </w:num>
  <w:num w:numId="23" w16cid:durableId="383287143">
    <w:abstractNumId w:val="18"/>
  </w:num>
  <w:num w:numId="24" w16cid:durableId="630862971">
    <w:abstractNumId w:val="24"/>
  </w:num>
  <w:num w:numId="25" w16cid:durableId="1873640984">
    <w:abstractNumId w:val="9"/>
  </w:num>
  <w:num w:numId="26" w16cid:durableId="1057781702">
    <w:abstractNumId w:val="11"/>
  </w:num>
  <w:num w:numId="27" w16cid:durableId="1016345383">
    <w:abstractNumId w:val="12"/>
  </w:num>
  <w:num w:numId="28" w16cid:durableId="831335992">
    <w:abstractNumId w:val="12"/>
  </w:num>
  <w:num w:numId="29" w16cid:durableId="52000223">
    <w:abstractNumId w:val="12"/>
  </w:num>
  <w:num w:numId="30" w16cid:durableId="826479189">
    <w:abstractNumId w:val="6"/>
  </w:num>
  <w:num w:numId="31" w16cid:durableId="1131748527">
    <w:abstractNumId w:val="12"/>
  </w:num>
  <w:num w:numId="32" w16cid:durableId="1641157302">
    <w:abstractNumId w:val="12"/>
  </w:num>
  <w:num w:numId="33" w16cid:durableId="925915261">
    <w:abstractNumId w:val="12"/>
  </w:num>
  <w:num w:numId="34" w16cid:durableId="1524705413">
    <w:abstractNumId w:val="12"/>
  </w:num>
  <w:num w:numId="35" w16cid:durableId="1690520436">
    <w:abstractNumId w:val="12"/>
  </w:num>
  <w:num w:numId="36" w16cid:durableId="175778955">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B7C"/>
    <w:rsid w:val="00001F56"/>
    <w:rsid w:val="000157A3"/>
    <w:rsid w:val="000205B3"/>
    <w:rsid w:val="000271B8"/>
    <w:rsid w:val="000275E3"/>
    <w:rsid w:val="00030348"/>
    <w:rsid w:val="00034AD6"/>
    <w:rsid w:val="00045C11"/>
    <w:rsid w:val="00047B88"/>
    <w:rsid w:val="00053DCE"/>
    <w:rsid w:val="000844E6"/>
    <w:rsid w:val="00093519"/>
    <w:rsid w:val="00094B97"/>
    <w:rsid w:val="000B1CCB"/>
    <w:rsid w:val="000B3349"/>
    <w:rsid w:val="000C155C"/>
    <w:rsid w:val="000C2D73"/>
    <w:rsid w:val="000C4EF9"/>
    <w:rsid w:val="000C6066"/>
    <w:rsid w:val="000D25DD"/>
    <w:rsid w:val="000D448F"/>
    <w:rsid w:val="000E62AB"/>
    <w:rsid w:val="000F1920"/>
    <w:rsid w:val="000F6071"/>
    <w:rsid w:val="000F6A10"/>
    <w:rsid w:val="000F79C5"/>
    <w:rsid w:val="0010285A"/>
    <w:rsid w:val="001107B3"/>
    <w:rsid w:val="00111537"/>
    <w:rsid w:val="0011218D"/>
    <w:rsid w:val="00121DC8"/>
    <w:rsid w:val="0012380A"/>
    <w:rsid w:val="0012490E"/>
    <w:rsid w:val="0012569A"/>
    <w:rsid w:val="00126C8C"/>
    <w:rsid w:val="00130C05"/>
    <w:rsid w:val="00135ECC"/>
    <w:rsid w:val="00143542"/>
    <w:rsid w:val="00146E4D"/>
    <w:rsid w:val="0018241D"/>
    <w:rsid w:val="00195EA1"/>
    <w:rsid w:val="001A14EA"/>
    <w:rsid w:val="001A4CA3"/>
    <w:rsid w:val="001A4F2F"/>
    <w:rsid w:val="001A70B4"/>
    <w:rsid w:val="001C2FAD"/>
    <w:rsid w:val="001C50C1"/>
    <w:rsid w:val="001D0085"/>
    <w:rsid w:val="001D2A19"/>
    <w:rsid w:val="001F6B25"/>
    <w:rsid w:val="0020044C"/>
    <w:rsid w:val="00201FE4"/>
    <w:rsid w:val="0020322F"/>
    <w:rsid w:val="00203C71"/>
    <w:rsid w:val="0020496A"/>
    <w:rsid w:val="00205BA5"/>
    <w:rsid w:val="00207A09"/>
    <w:rsid w:val="00212485"/>
    <w:rsid w:val="00223269"/>
    <w:rsid w:val="00231555"/>
    <w:rsid w:val="00235255"/>
    <w:rsid w:val="0023748E"/>
    <w:rsid w:val="00242349"/>
    <w:rsid w:val="002444EA"/>
    <w:rsid w:val="00250247"/>
    <w:rsid w:val="0025086F"/>
    <w:rsid w:val="00252155"/>
    <w:rsid w:val="00253758"/>
    <w:rsid w:val="002544FC"/>
    <w:rsid w:val="0025561D"/>
    <w:rsid w:val="002567F6"/>
    <w:rsid w:val="00257A0B"/>
    <w:rsid w:val="002638A1"/>
    <w:rsid w:val="00275649"/>
    <w:rsid w:val="00290090"/>
    <w:rsid w:val="002A22C1"/>
    <w:rsid w:val="002A3F19"/>
    <w:rsid w:val="002A6B1B"/>
    <w:rsid w:val="002B0B41"/>
    <w:rsid w:val="002B4736"/>
    <w:rsid w:val="002B4AEC"/>
    <w:rsid w:val="002B4FE8"/>
    <w:rsid w:val="002C6E42"/>
    <w:rsid w:val="002D0090"/>
    <w:rsid w:val="002D61DD"/>
    <w:rsid w:val="002E3A9C"/>
    <w:rsid w:val="002F47EC"/>
    <w:rsid w:val="002F481F"/>
    <w:rsid w:val="003041E7"/>
    <w:rsid w:val="00304BE8"/>
    <w:rsid w:val="003078A4"/>
    <w:rsid w:val="00311BAE"/>
    <w:rsid w:val="00315936"/>
    <w:rsid w:val="00317A75"/>
    <w:rsid w:val="0032734B"/>
    <w:rsid w:val="00327DDC"/>
    <w:rsid w:val="0033051C"/>
    <w:rsid w:val="00330812"/>
    <w:rsid w:val="0033561F"/>
    <w:rsid w:val="00335CC0"/>
    <w:rsid w:val="00341032"/>
    <w:rsid w:val="00343A98"/>
    <w:rsid w:val="003458FD"/>
    <w:rsid w:val="00346CDC"/>
    <w:rsid w:val="00355570"/>
    <w:rsid w:val="00356511"/>
    <w:rsid w:val="00357F5D"/>
    <w:rsid w:val="00361E3A"/>
    <w:rsid w:val="0037168A"/>
    <w:rsid w:val="003721F6"/>
    <w:rsid w:val="00375135"/>
    <w:rsid w:val="00375A11"/>
    <w:rsid w:val="00385780"/>
    <w:rsid w:val="00386757"/>
    <w:rsid w:val="00390B7C"/>
    <w:rsid w:val="003A692B"/>
    <w:rsid w:val="003B14DD"/>
    <w:rsid w:val="003B1F42"/>
    <w:rsid w:val="003B44B3"/>
    <w:rsid w:val="003C0B0B"/>
    <w:rsid w:val="003C1AE8"/>
    <w:rsid w:val="003C2EB2"/>
    <w:rsid w:val="003C596C"/>
    <w:rsid w:val="003D5C0D"/>
    <w:rsid w:val="003E3AC4"/>
    <w:rsid w:val="003E4981"/>
    <w:rsid w:val="004009A5"/>
    <w:rsid w:val="00402CC4"/>
    <w:rsid w:val="00407782"/>
    <w:rsid w:val="00410A84"/>
    <w:rsid w:val="00414B2C"/>
    <w:rsid w:val="004229A0"/>
    <w:rsid w:val="00425361"/>
    <w:rsid w:val="00427789"/>
    <w:rsid w:val="004301AD"/>
    <w:rsid w:val="00440687"/>
    <w:rsid w:val="00442F97"/>
    <w:rsid w:val="00446511"/>
    <w:rsid w:val="004500FB"/>
    <w:rsid w:val="00452BA1"/>
    <w:rsid w:val="0045793C"/>
    <w:rsid w:val="00461260"/>
    <w:rsid w:val="0046342E"/>
    <w:rsid w:val="00467D28"/>
    <w:rsid w:val="004730C1"/>
    <w:rsid w:val="00485CB9"/>
    <w:rsid w:val="0048639C"/>
    <w:rsid w:val="004938B6"/>
    <w:rsid w:val="00496067"/>
    <w:rsid w:val="004A78D8"/>
    <w:rsid w:val="004B33FD"/>
    <w:rsid w:val="004B444E"/>
    <w:rsid w:val="004C51F5"/>
    <w:rsid w:val="004C6754"/>
    <w:rsid w:val="004D6653"/>
    <w:rsid w:val="004E5249"/>
    <w:rsid w:val="004E6BBD"/>
    <w:rsid w:val="004E7C2E"/>
    <w:rsid w:val="004F1353"/>
    <w:rsid w:val="0051426D"/>
    <w:rsid w:val="005151D7"/>
    <w:rsid w:val="00516B79"/>
    <w:rsid w:val="005319C3"/>
    <w:rsid w:val="00544169"/>
    <w:rsid w:val="0055420E"/>
    <w:rsid w:val="0055430E"/>
    <w:rsid w:val="00554D36"/>
    <w:rsid w:val="00554DCC"/>
    <w:rsid w:val="0055640B"/>
    <w:rsid w:val="00563A51"/>
    <w:rsid w:val="00565530"/>
    <w:rsid w:val="0056780F"/>
    <w:rsid w:val="005726F9"/>
    <w:rsid w:val="00573862"/>
    <w:rsid w:val="00577374"/>
    <w:rsid w:val="0058142F"/>
    <w:rsid w:val="005915A3"/>
    <w:rsid w:val="00592A9A"/>
    <w:rsid w:val="0059455E"/>
    <w:rsid w:val="0059605A"/>
    <w:rsid w:val="005A7D9F"/>
    <w:rsid w:val="005B695D"/>
    <w:rsid w:val="005C3F9D"/>
    <w:rsid w:val="005D5F3E"/>
    <w:rsid w:val="005E01AC"/>
    <w:rsid w:val="005E1C1D"/>
    <w:rsid w:val="005E1FE9"/>
    <w:rsid w:val="005E207C"/>
    <w:rsid w:val="005E3E93"/>
    <w:rsid w:val="005E424E"/>
    <w:rsid w:val="005F46C6"/>
    <w:rsid w:val="00601D7E"/>
    <w:rsid w:val="006068CC"/>
    <w:rsid w:val="00612E2F"/>
    <w:rsid w:val="0061488E"/>
    <w:rsid w:val="00615C8E"/>
    <w:rsid w:val="00616FE9"/>
    <w:rsid w:val="00617E7D"/>
    <w:rsid w:val="00624F65"/>
    <w:rsid w:val="00630916"/>
    <w:rsid w:val="00631B94"/>
    <w:rsid w:val="00632986"/>
    <w:rsid w:val="006374CC"/>
    <w:rsid w:val="00637792"/>
    <w:rsid w:val="00644122"/>
    <w:rsid w:val="00652819"/>
    <w:rsid w:val="00663FA1"/>
    <w:rsid w:val="00672777"/>
    <w:rsid w:val="00674282"/>
    <w:rsid w:val="00674668"/>
    <w:rsid w:val="006802BF"/>
    <w:rsid w:val="006850A8"/>
    <w:rsid w:val="00691206"/>
    <w:rsid w:val="006924A0"/>
    <w:rsid w:val="006973C2"/>
    <w:rsid w:val="006A0B2B"/>
    <w:rsid w:val="006A509F"/>
    <w:rsid w:val="006A5134"/>
    <w:rsid w:val="006A6D19"/>
    <w:rsid w:val="006B29DA"/>
    <w:rsid w:val="006C2CBD"/>
    <w:rsid w:val="006C2E32"/>
    <w:rsid w:val="006C576E"/>
    <w:rsid w:val="006D1157"/>
    <w:rsid w:val="006D5BE8"/>
    <w:rsid w:val="006D68E8"/>
    <w:rsid w:val="006E2447"/>
    <w:rsid w:val="006E5797"/>
    <w:rsid w:val="006E64C4"/>
    <w:rsid w:val="006F526C"/>
    <w:rsid w:val="006F6A26"/>
    <w:rsid w:val="006F7D12"/>
    <w:rsid w:val="00703D31"/>
    <w:rsid w:val="0072338E"/>
    <w:rsid w:val="00725B09"/>
    <w:rsid w:val="00727310"/>
    <w:rsid w:val="00730A8C"/>
    <w:rsid w:val="0073212C"/>
    <w:rsid w:val="0073662B"/>
    <w:rsid w:val="00740EAE"/>
    <w:rsid w:val="0075062E"/>
    <w:rsid w:val="007566A7"/>
    <w:rsid w:val="00762DB5"/>
    <w:rsid w:val="00764D51"/>
    <w:rsid w:val="0076561F"/>
    <w:rsid w:val="00765F7D"/>
    <w:rsid w:val="007837FF"/>
    <w:rsid w:val="00794137"/>
    <w:rsid w:val="0079422A"/>
    <w:rsid w:val="00795EDC"/>
    <w:rsid w:val="007A2FD2"/>
    <w:rsid w:val="007A5D3A"/>
    <w:rsid w:val="007B12EC"/>
    <w:rsid w:val="007B4BD1"/>
    <w:rsid w:val="007B61F2"/>
    <w:rsid w:val="007B7BCB"/>
    <w:rsid w:val="007C08FC"/>
    <w:rsid w:val="007C22E9"/>
    <w:rsid w:val="007C3C64"/>
    <w:rsid w:val="007C42F9"/>
    <w:rsid w:val="007D3B94"/>
    <w:rsid w:val="007D4D20"/>
    <w:rsid w:val="007E4DEF"/>
    <w:rsid w:val="007F1E9B"/>
    <w:rsid w:val="007F519D"/>
    <w:rsid w:val="008016CE"/>
    <w:rsid w:val="008154ED"/>
    <w:rsid w:val="0081698E"/>
    <w:rsid w:val="00817EC9"/>
    <w:rsid w:val="0082029C"/>
    <w:rsid w:val="008220F7"/>
    <w:rsid w:val="00822DA3"/>
    <w:rsid w:val="0083130C"/>
    <w:rsid w:val="008361FC"/>
    <w:rsid w:val="008549BB"/>
    <w:rsid w:val="00857C7F"/>
    <w:rsid w:val="00860E0C"/>
    <w:rsid w:val="0086172A"/>
    <w:rsid w:val="008638B6"/>
    <w:rsid w:val="008661B4"/>
    <w:rsid w:val="0086656E"/>
    <w:rsid w:val="00867CC6"/>
    <w:rsid w:val="008761F1"/>
    <w:rsid w:val="008948F3"/>
    <w:rsid w:val="008A0805"/>
    <w:rsid w:val="008A42AC"/>
    <w:rsid w:val="008A49E5"/>
    <w:rsid w:val="008A5B67"/>
    <w:rsid w:val="008A6BA5"/>
    <w:rsid w:val="008A7637"/>
    <w:rsid w:val="008C35FB"/>
    <w:rsid w:val="008C3CDC"/>
    <w:rsid w:val="008C6959"/>
    <w:rsid w:val="008C6F93"/>
    <w:rsid w:val="008D1DFE"/>
    <w:rsid w:val="008D3CB5"/>
    <w:rsid w:val="008E0156"/>
    <w:rsid w:val="008E0D9D"/>
    <w:rsid w:val="008E3D3B"/>
    <w:rsid w:val="008E5CCB"/>
    <w:rsid w:val="008F10F4"/>
    <w:rsid w:val="008F120B"/>
    <w:rsid w:val="00905F3C"/>
    <w:rsid w:val="00911957"/>
    <w:rsid w:val="00930F93"/>
    <w:rsid w:val="00936AAB"/>
    <w:rsid w:val="009455C7"/>
    <w:rsid w:val="00945B34"/>
    <w:rsid w:val="00945FDF"/>
    <w:rsid w:val="00946179"/>
    <w:rsid w:val="00947E78"/>
    <w:rsid w:val="0095108C"/>
    <w:rsid w:val="0095415A"/>
    <w:rsid w:val="0096088A"/>
    <w:rsid w:val="00962FEE"/>
    <w:rsid w:val="00990CEA"/>
    <w:rsid w:val="009A445E"/>
    <w:rsid w:val="009C6DCE"/>
    <w:rsid w:val="009D0FBE"/>
    <w:rsid w:val="009D296D"/>
    <w:rsid w:val="009E4A22"/>
    <w:rsid w:val="009E4AA7"/>
    <w:rsid w:val="009E65AA"/>
    <w:rsid w:val="009E7933"/>
    <w:rsid w:val="009E7BAA"/>
    <w:rsid w:val="009F2172"/>
    <w:rsid w:val="009F29BE"/>
    <w:rsid w:val="00A00B10"/>
    <w:rsid w:val="00A03E4A"/>
    <w:rsid w:val="00A04EDF"/>
    <w:rsid w:val="00A102DC"/>
    <w:rsid w:val="00A22421"/>
    <w:rsid w:val="00A239C4"/>
    <w:rsid w:val="00A26FFF"/>
    <w:rsid w:val="00A30DB7"/>
    <w:rsid w:val="00A401B7"/>
    <w:rsid w:val="00A41126"/>
    <w:rsid w:val="00A42BE2"/>
    <w:rsid w:val="00A44346"/>
    <w:rsid w:val="00A52937"/>
    <w:rsid w:val="00A5503D"/>
    <w:rsid w:val="00A57D01"/>
    <w:rsid w:val="00A64C34"/>
    <w:rsid w:val="00A653EE"/>
    <w:rsid w:val="00A657D4"/>
    <w:rsid w:val="00A847AF"/>
    <w:rsid w:val="00A85EE5"/>
    <w:rsid w:val="00A9268D"/>
    <w:rsid w:val="00A94273"/>
    <w:rsid w:val="00A94AFC"/>
    <w:rsid w:val="00AA30FE"/>
    <w:rsid w:val="00AA4658"/>
    <w:rsid w:val="00AA4BCB"/>
    <w:rsid w:val="00AB0057"/>
    <w:rsid w:val="00AB341B"/>
    <w:rsid w:val="00AC2475"/>
    <w:rsid w:val="00AC3132"/>
    <w:rsid w:val="00AD16AF"/>
    <w:rsid w:val="00AD6174"/>
    <w:rsid w:val="00AD66CB"/>
    <w:rsid w:val="00AD6AAE"/>
    <w:rsid w:val="00AD7465"/>
    <w:rsid w:val="00AE0CF6"/>
    <w:rsid w:val="00AF10D5"/>
    <w:rsid w:val="00AF11FF"/>
    <w:rsid w:val="00AF2680"/>
    <w:rsid w:val="00B00722"/>
    <w:rsid w:val="00B020DA"/>
    <w:rsid w:val="00B06343"/>
    <w:rsid w:val="00B1257F"/>
    <w:rsid w:val="00B13480"/>
    <w:rsid w:val="00B225BB"/>
    <w:rsid w:val="00B23B32"/>
    <w:rsid w:val="00B242A8"/>
    <w:rsid w:val="00B30DD1"/>
    <w:rsid w:val="00B36CAA"/>
    <w:rsid w:val="00B43323"/>
    <w:rsid w:val="00B439A3"/>
    <w:rsid w:val="00B44E58"/>
    <w:rsid w:val="00B45793"/>
    <w:rsid w:val="00B4667B"/>
    <w:rsid w:val="00B52820"/>
    <w:rsid w:val="00B56A6B"/>
    <w:rsid w:val="00B6423F"/>
    <w:rsid w:val="00B64CC2"/>
    <w:rsid w:val="00B721C0"/>
    <w:rsid w:val="00B74EBA"/>
    <w:rsid w:val="00B77454"/>
    <w:rsid w:val="00B801C3"/>
    <w:rsid w:val="00B9038E"/>
    <w:rsid w:val="00B950F1"/>
    <w:rsid w:val="00B96F50"/>
    <w:rsid w:val="00BA17B2"/>
    <w:rsid w:val="00BA6EC1"/>
    <w:rsid w:val="00BB4060"/>
    <w:rsid w:val="00BB46DF"/>
    <w:rsid w:val="00BC15AF"/>
    <w:rsid w:val="00BC40C5"/>
    <w:rsid w:val="00BC51F0"/>
    <w:rsid w:val="00BC58D1"/>
    <w:rsid w:val="00BC5FD2"/>
    <w:rsid w:val="00BD16EF"/>
    <w:rsid w:val="00BE1C87"/>
    <w:rsid w:val="00BE2FA0"/>
    <w:rsid w:val="00BE31C6"/>
    <w:rsid w:val="00BE5748"/>
    <w:rsid w:val="00BE5DE4"/>
    <w:rsid w:val="00BF2D8A"/>
    <w:rsid w:val="00BF6A1B"/>
    <w:rsid w:val="00C11195"/>
    <w:rsid w:val="00C146D2"/>
    <w:rsid w:val="00C202AC"/>
    <w:rsid w:val="00C2122F"/>
    <w:rsid w:val="00C3667F"/>
    <w:rsid w:val="00C41996"/>
    <w:rsid w:val="00C42CA3"/>
    <w:rsid w:val="00C52815"/>
    <w:rsid w:val="00C56415"/>
    <w:rsid w:val="00C56BF6"/>
    <w:rsid w:val="00C60B74"/>
    <w:rsid w:val="00C626B4"/>
    <w:rsid w:val="00C66A7C"/>
    <w:rsid w:val="00C7241A"/>
    <w:rsid w:val="00C73947"/>
    <w:rsid w:val="00C73BE4"/>
    <w:rsid w:val="00C7478F"/>
    <w:rsid w:val="00C8109A"/>
    <w:rsid w:val="00C842E6"/>
    <w:rsid w:val="00C873CB"/>
    <w:rsid w:val="00C90345"/>
    <w:rsid w:val="00C97912"/>
    <w:rsid w:val="00CA017F"/>
    <w:rsid w:val="00CA4969"/>
    <w:rsid w:val="00CA6427"/>
    <w:rsid w:val="00CB25DC"/>
    <w:rsid w:val="00CB46ED"/>
    <w:rsid w:val="00CB5CAE"/>
    <w:rsid w:val="00CC0707"/>
    <w:rsid w:val="00CC71F9"/>
    <w:rsid w:val="00CD2F75"/>
    <w:rsid w:val="00CD32C0"/>
    <w:rsid w:val="00CD34C2"/>
    <w:rsid w:val="00CD4A5C"/>
    <w:rsid w:val="00CD62C7"/>
    <w:rsid w:val="00CD6CD8"/>
    <w:rsid w:val="00CE06C7"/>
    <w:rsid w:val="00CE6805"/>
    <w:rsid w:val="00CF5AEC"/>
    <w:rsid w:val="00D03A29"/>
    <w:rsid w:val="00D03C48"/>
    <w:rsid w:val="00D03F66"/>
    <w:rsid w:val="00D0659A"/>
    <w:rsid w:val="00D12FA2"/>
    <w:rsid w:val="00D1716E"/>
    <w:rsid w:val="00D2261B"/>
    <w:rsid w:val="00D3292C"/>
    <w:rsid w:val="00D3321A"/>
    <w:rsid w:val="00D33F74"/>
    <w:rsid w:val="00D35958"/>
    <w:rsid w:val="00D420F3"/>
    <w:rsid w:val="00D47876"/>
    <w:rsid w:val="00D560F5"/>
    <w:rsid w:val="00D571ED"/>
    <w:rsid w:val="00D60490"/>
    <w:rsid w:val="00D70C63"/>
    <w:rsid w:val="00D756E2"/>
    <w:rsid w:val="00D76613"/>
    <w:rsid w:val="00D8003B"/>
    <w:rsid w:val="00D817AB"/>
    <w:rsid w:val="00D85A7C"/>
    <w:rsid w:val="00D90A3E"/>
    <w:rsid w:val="00DA2392"/>
    <w:rsid w:val="00DA51F0"/>
    <w:rsid w:val="00DB1530"/>
    <w:rsid w:val="00DB254D"/>
    <w:rsid w:val="00DB53CB"/>
    <w:rsid w:val="00DC05F5"/>
    <w:rsid w:val="00DC2793"/>
    <w:rsid w:val="00DC4BF7"/>
    <w:rsid w:val="00DD3EA8"/>
    <w:rsid w:val="00DD7D8A"/>
    <w:rsid w:val="00DF1B28"/>
    <w:rsid w:val="00DF72D7"/>
    <w:rsid w:val="00DF7CF2"/>
    <w:rsid w:val="00E003AC"/>
    <w:rsid w:val="00E013A1"/>
    <w:rsid w:val="00E01874"/>
    <w:rsid w:val="00E0189F"/>
    <w:rsid w:val="00E10523"/>
    <w:rsid w:val="00E20D8A"/>
    <w:rsid w:val="00E3687B"/>
    <w:rsid w:val="00E36F40"/>
    <w:rsid w:val="00E40ADB"/>
    <w:rsid w:val="00E40CA3"/>
    <w:rsid w:val="00E41336"/>
    <w:rsid w:val="00E414A1"/>
    <w:rsid w:val="00E433FB"/>
    <w:rsid w:val="00E463DA"/>
    <w:rsid w:val="00E5124A"/>
    <w:rsid w:val="00E53B2B"/>
    <w:rsid w:val="00E55F6E"/>
    <w:rsid w:val="00E73169"/>
    <w:rsid w:val="00E758E9"/>
    <w:rsid w:val="00E8297C"/>
    <w:rsid w:val="00E84B4E"/>
    <w:rsid w:val="00E86273"/>
    <w:rsid w:val="00E97D23"/>
    <w:rsid w:val="00EA6F80"/>
    <w:rsid w:val="00EB72FA"/>
    <w:rsid w:val="00EC0E1F"/>
    <w:rsid w:val="00EC1A89"/>
    <w:rsid w:val="00ED3A4F"/>
    <w:rsid w:val="00EE0616"/>
    <w:rsid w:val="00EF4478"/>
    <w:rsid w:val="00EF494D"/>
    <w:rsid w:val="00EF6A91"/>
    <w:rsid w:val="00F03B55"/>
    <w:rsid w:val="00F13CB9"/>
    <w:rsid w:val="00F16B9D"/>
    <w:rsid w:val="00F22472"/>
    <w:rsid w:val="00F22F93"/>
    <w:rsid w:val="00F24C2C"/>
    <w:rsid w:val="00F27661"/>
    <w:rsid w:val="00F32151"/>
    <w:rsid w:val="00F44E82"/>
    <w:rsid w:val="00F463FE"/>
    <w:rsid w:val="00F56F3F"/>
    <w:rsid w:val="00F61E00"/>
    <w:rsid w:val="00F62EF6"/>
    <w:rsid w:val="00F64E10"/>
    <w:rsid w:val="00F65DB3"/>
    <w:rsid w:val="00F71135"/>
    <w:rsid w:val="00F746B9"/>
    <w:rsid w:val="00F840BA"/>
    <w:rsid w:val="00F90D73"/>
    <w:rsid w:val="00F910C0"/>
    <w:rsid w:val="00F92914"/>
    <w:rsid w:val="00F94A39"/>
    <w:rsid w:val="00F94DCF"/>
    <w:rsid w:val="00FA0945"/>
    <w:rsid w:val="00FB1D54"/>
    <w:rsid w:val="00FB7049"/>
    <w:rsid w:val="00FC260D"/>
    <w:rsid w:val="00FC4071"/>
    <w:rsid w:val="00FC64B6"/>
    <w:rsid w:val="00FE1347"/>
    <w:rsid w:val="00FF2FD1"/>
    <w:rsid w:val="00FF3895"/>
    <w:rsid w:val="00FF4033"/>
    <w:rsid w:val="00FF74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BB4715"/>
  <w15:chartTrackingRefBased/>
  <w15:docId w15:val="{89ED478D-6FED-4294-8488-44DF9E636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AEC"/>
    <w:pPr>
      <w:spacing w:after="0" w:line="276" w:lineRule="auto"/>
    </w:pPr>
    <w:rPr>
      <w:rFonts w:eastAsiaTheme="minorEastAsia"/>
      <w:color w:val="FFFFFF" w:themeColor="background1"/>
      <w:sz w:val="28"/>
      <w:lang w:val="en-US"/>
    </w:rPr>
  </w:style>
  <w:style w:type="paragraph" w:styleId="Heading1">
    <w:name w:val="heading 1"/>
    <w:basedOn w:val="Normal"/>
    <w:next w:val="Normal"/>
    <w:link w:val="Heading1Char"/>
    <w:uiPriority w:val="9"/>
    <w:qFormat/>
    <w:rsid w:val="00B74EBA"/>
    <w:pPr>
      <w:keepNext/>
      <w:keepLines/>
      <w:numPr>
        <w:numId w:val="1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4B2C"/>
    <w:pPr>
      <w:keepNext/>
      <w:keepLines/>
      <w:numPr>
        <w:ilvl w:val="1"/>
        <w:numId w:val="1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4B2C"/>
    <w:pPr>
      <w:keepNext/>
      <w:keepLines/>
      <w:numPr>
        <w:ilvl w:val="2"/>
        <w:numId w:val="17"/>
      </w:numPr>
      <w:spacing w:before="40" w:line="259" w:lineRule="auto"/>
      <w:outlineLvl w:val="2"/>
    </w:pPr>
    <w:rPr>
      <w:rFonts w:asciiTheme="majorHAnsi" w:eastAsiaTheme="majorEastAsia" w:hAnsiTheme="majorHAnsi" w:cstheme="majorBidi"/>
      <w:color w:val="1F3763" w:themeColor="accent1" w:themeShade="7F"/>
      <w:sz w:val="24"/>
      <w:szCs w:val="24"/>
      <w:lang w:val="en-IN"/>
    </w:rPr>
  </w:style>
  <w:style w:type="paragraph" w:styleId="Heading4">
    <w:name w:val="heading 4"/>
    <w:basedOn w:val="Normal"/>
    <w:next w:val="Normal"/>
    <w:link w:val="Heading4Char"/>
    <w:uiPriority w:val="9"/>
    <w:unhideWhenUsed/>
    <w:qFormat/>
    <w:rsid w:val="00414B2C"/>
    <w:pPr>
      <w:keepNext/>
      <w:keepLines/>
      <w:numPr>
        <w:ilvl w:val="3"/>
        <w:numId w:val="17"/>
      </w:numPr>
      <w:spacing w:before="40" w:line="259" w:lineRule="auto"/>
      <w:outlineLvl w:val="3"/>
    </w:pPr>
    <w:rPr>
      <w:rFonts w:asciiTheme="majorHAnsi" w:eastAsiaTheme="majorEastAsia" w:hAnsiTheme="majorHAnsi" w:cstheme="majorBidi"/>
      <w:i/>
      <w:iCs/>
      <w:color w:val="2F5496" w:themeColor="accent1" w:themeShade="BF"/>
      <w:sz w:val="22"/>
      <w:lang w:val="en-IN"/>
    </w:rPr>
  </w:style>
  <w:style w:type="paragraph" w:styleId="Heading5">
    <w:name w:val="heading 5"/>
    <w:basedOn w:val="Normal"/>
    <w:next w:val="Normal"/>
    <w:link w:val="Heading5Char"/>
    <w:uiPriority w:val="9"/>
    <w:semiHidden/>
    <w:unhideWhenUsed/>
    <w:qFormat/>
    <w:rsid w:val="00D60490"/>
    <w:pPr>
      <w:keepNext/>
      <w:keepLines/>
      <w:numPr>
        <w:ilvl w:val="4"/>
        <w:numId w:val="1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0490"/>
    <w:pPr>
      <w:keepNext/>
      <w:keepLines/>
      <w:numPr>
        <w:ilvl w:val="5"/>
        <w:numId w:val="1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0490"/>
    <w:pPr>
      <w:keepNext/>
      <w:keepLines/>
      <w:numPr>
        <w:ilvl w:val="6"/>
        <w:numId w:val="1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0490"/>
    <w:pPr>
      <w:keepNext/>
      <w:keepLines/>
      <w:numPr>
        <w:ilvl w:val="7"/>
        <w:numId w:val="1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0490"/>
    <w:pPr>
      <w:keepNext/>
      <w:keepLines/>
      <w:numPr>
        <w:ilvl w:val="8"/>
        <w:numId w:val="1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90B7C"/>
    <w:pPr>
      <w:tabs>
        <w:tab w:val="center" w:pos="4513"/>
        <w:tab w:val="right" w:pos="9026"/>
      </w:tabs>
      <w:spacing w:line="240" w:lineRule="auto"/>
    </w:pPr>
  </w:style>
  <w:style w:type="character" w:customStyle="1" w:styleId="FooterChar">
    <w:name w:val="Footer Char"/>
    <w:basedOn w:val="DefaultParagraphFont"/>
    <w:link w:val="Footer"/>
    <w:uiPriority w:val="99"/>
    <w:rsid w:val="00390B7C"/>
  </w:style>
  <w:style w:type="paragraph" w:styleId="Title">
    <w:name w:val="Title"/>
    <w:basedOn w:val="Normal"/>
    <w:link w:val="TitleChar"/>
    <w:uiPriority w:val="1"/>
    <w:qFormat/>
    <w:rsid w:val="002B4AEC"/>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2B4AEC"/>
    <w:rPr>
      <w:rFonts w:asciiTheme="majorHAnsi" w:eastAsia="Times New Roman" w:hAnsiTheme="majorHAnsi" w:cs="Times New Roman"/>
      <w:b/>
      <w:caps/>
      <w:color w:val="FFFFFF" w:themeColor="background1"/>
      <w:sz w:val="100"/>
      <w:szCs w:val="40"/>
      <w:lang w:val="en-US"/>
    </w:rPr>
  </w:style>
  <w:style w:type="paragraph" w:styleId="Header">
    <w:name w:val="header"/>
    <w:aliases w:val="1 (not to be included in TOC),ho,header odd,first,h,Header Char1,1 (not to be included in TOC) Char1,Cover Page Char,1 (not to be included in TOC) Char Char,Header Char Char,Cover Page Char Char Char,ho Char,header odd Char,first Char,Header1,ho1"/>
    <w:basedOn w:val="Normal"/>
    <w:link w:val="HeaderChar"/>
    <w:unhideWhenUsed/>
    <w:rsid w:val="002B4AEC"/>
    <w:pPr>
      <w:tabs>
        <w:tab w:val="center" w:pos="4513"/>
        <w:tab w:val="right" w:pos="9026"/>
      </w:tabs>
      <w:spacing w:line="240" w:lineRule="auto"/>
    </w:pPr>
  </w:style>
  <w:style w:type="character" w:customStyle="1" w:styleId="HeaderChar">
    <w:name w:val="Header Char"/>
    <w:aliases w:val="1 (not to be included in TOC) Char,ho Char1,header odd Char1,first Char1,h Char,Header Char1 Char,1 (not to be included in TOC) Char1 Char,Cover Page Char Char,1 (not to be included in TOC) Char Char Char,Header Char Char Char,ho Char Char"/>
    <w:basedOn w:val="DefaultParagraphFont"/>
    <w:link w:val="Header"/>
    <w:rsid w:val="002B4AEC"/>
    <w:rPr>
      <w:rFonts w:eastAsiaTheme="minorEastAsia"/>
      <w:color w:val="FFFFFF" w:themeColor="background1"/>
      <w:sz w:val="28"/>
      <w:lang w:val="en-US"/>
    </w:rPr>
  </w:style>
  <w:style w:type="paragraph" w:styleId="NormalWeb">
    <w:name w:val="Normal (Web)"/>
    <w:basedOn w:val="Normal"/>
    <w:uiPriority w:val="99"/>
    <w:unhideWhenUsed/>
    <w:rsid w:val="00094B97"/>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ListParagraph">
    <w:name w:val="List Paragraph"/>
    <w:basedOn w:val="Normal"/>
    <w:uiPriority w:val="34"/>
    <w:qFormat/>
    <w:rsid w:val="00945FDF"/>
    <w:pPr>
      <w:ind w:left="720"/>
      <w:contextualSpacing/>
    </w:pPr>
  </w:style>
  <w:style w:type="character" w:styleId="Hyperlink">
    <w:name w:val="Hyperlink"/>
    <w:basedOn w:val="DefaultParagraphFont"/>
    <w:uiPriority w:val="99"/>
    <w:unhideWhenUsed/>
    <w:rsid w:val="00CB5CAE"/>
    <w:rPr>
      <w:color w:val="0563C1" w:themeColor="hyperlink"/>
      <w:u w:val="single"/>
    </w:rPr>
  </w:style>
  <w:style w:type="character" w:customStyle="1" w:styleId="UnresolvedMention1">
    <w:name w:val="Unresolved Mention1"/>
    <w:basedOn w:val="DefaultParagraphFont"/>
    <w:uiPriority w:val="99"/>
    <w:semiHidden/>
    <w:unhideWhenUsed/>
    <w:rsid w:val="00CB5CAE"/>
    <w:rPr>
      <w:color w:val="605E5C"/>
      <w:shd w:val="clear" w:color="auto" w:fill="E1DFDD"/>
    </w:rPr>
  </w:style>
  <w:style w:type="character" w:customStyle="1" w:styleId="Heading1Char">
    <w:name w:val="Heading 1 Char"/>
    <w:basedOn w:val="DefaultParagraphFont"/>
    <w:link w:val="Heading1"/>
    <w:uiPriority w:val="9"/>
    <w:rsid w:val="00B74EBA"/>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74EBA"/>
    <w:pPr>
      <w:spacing w:line="259" w:lineRule="auto"/>
      <w:outlineLvl w:val="9"/>
    </w:pPr>
  </w:style>
  <w:style w:type="paragraph" w:styleId="TOC1">
    <w:name w:val="toc 1"/>
    <w:basedOn w:val="Normal"/>
    <w:next w:val="Normal"/>
    <w:autoRedefine/>
    <w:uiPriority w:val="39"/>
    <w:unhideWhenUsed/>
    <w:rsid w:val="003458FD"/>
    <w:pPr>
      <w:tabs>
        <w:tab w:val="left" w:pos="440"/>
        <w:tab w:val="right" w:leader="dot" w:pos="9016"/>
      </w:tabs>
      <w:spacing w:after="100"/>
    </w:pPr>
    <w:rPr>
      <w:b/>
      <w:bCs/>
      <w:noProof/>
      <w:color w:val="000000" w:themeColor="text1"/>
    </w:rPr>
  </w:style>
  <w:style w:type="paragraph" w:styleId="TOC2">
    <w:name w:val="toc 2"/>
    <w:basedOn w:val="Normal"/>
    <w:next w:val="Normal"/>
    <w:autoRedefine/>
    <w:uiPriority w:val="39"/>
    <w:unhideWhenUsed/>
    <w:rsid w:val="00B74EBA"/>
    <w:pPr>
      <w:spacing w:after="100" w:line="259" w:lineRule="auto"/>
      <w:ind w:left="220"/>
    </w:pPr>
    <w:rPr>
      <w:rFonts w:cs="Times New Roman"/>
      <w:color w:val="auto"/>
      <w:sz w:val="22"/>
    </w:rPr>
  </w:style>
  <w:style w:type="paragraph" w:styleId="TOC3">
    <w:name w:val="toc 3"/>
    <w:basedOn w:val="Normal"/>
    <w:next w:val="Normal"/>
    <w:autoRedefine/>
    <w:uiPriority w:val="39"/>
    <w:unhideWhenUsed/>
    <w:rsid w:val="00B74EBA"/>
    <w:pPr>
      <w:spacing w:after="100" w:line="259" w:lineRule="auto"/>
      <w:ind w:left="440"/>
    </w:pPr>
    <w:rPr>
      <w:rFonts w:cs="Times New Roman"/>
      <w:color w:val="auto"/>
      <w:sz w:val="22"/>
    </w:rPr>
  </w:style>
  <w:style w:type="character" w:styleId="CommentReference">
    <w:name w:val="annotation reference"/>
    <w:basedOn w:val="DefaultParagraphFont"/>
    <w:uiPriority w:val="99"/>
    <w:semiHidden/>
    <w:unhideWhenUsed/>
    <w:rsid w:val="00A44346"/>
    <w:rPr>
      <w:sz w:val="16"/>
      <w:szCs w:val="16"/>
    </w:rPr>
  </w:style>
  <w:style w:type="paragraph" w:styleId="CommentText">
    <w:name w:val="annotation text"/>
    <w:basedOn w:val="Normal"/>
    <w:link w:val="CommentTextChar"/>
    <w:uiPriority w:val="99"/>
    <w:semiHidden/>
    <w:unhideWhenUsed/>
    <w:rsid w:val="00A44346"/>
    <w:pPr>
      <w:spacing w:line="240" w:lineRule="auto"/>
    </w:pPr>
    <w:rPr>
      <w:sz w:val="20"/>
      <w:szCs w:val="20"/>
    </w:rPr>
  </w:style>
  <w:style w:type="character" w:customStyle="1" w:styleId="CommentTextChar">
    <w:name w:val="Comment Text Char"/>
    <w:basedOn w:val="DefaultParagraphFont"/>
    <w:link w:val="CommentText"/>
    <w:uiPriority w:val="99"/>
    <w:semiHidden/>
    <w:rsid w:val="00A44346"/>
    <w:rPr>
      <w:rFonts w:eastAsiaTheme="minorEastAsia"/>
      <w:color w:val="FFFFFF" w:themeColor="background1"/>
      <w:sz w:val="20"/>
      <w:szCs w:val="20"/>
      <w:lang w:val="en-US"/>
    </w:rPr>
  </w:style>
  <w:style w:type="paragraph" w:styleId="CommentSubject">
    <w:name w:val="annotation subject"/>
    <w:basedOn w:val="CommentText"/>
    <w:next w:val="CommentText"/>
    <w:link w:val="CommentSubjectChar"/>
    <w:uiPriority w:val="99"/>
    <w:semiHidden/>
    <w:unhideWhenUsed/>
    <w:rsid w:val="00A44346"/>
    <w:rPr>
      <w:b/>
      <w:bCs/>
    </w:rPr>
  </w:style>
  <w:style w:type="character" w:customStyle="1" w:styleId="CommentSubjectChar">
    <w:name w:val="Comment Subject Char"/>
    <w:basedOn w:val="CommentTextChar"/>
    <w:link w:val="CommentSubject"/>
    <w:uiPriority w:val="99"/>
    <w:semiHidden/>
    <w:rsid w:val="00A44346"/>
    <w:rPr>
      <w:rFonts w:eastAsiaTheme="minorEastAsia"/>
      <w:b/>
      <w:bCs/>
      <w:color w:val="FFFFFF" w:themeColor="background1"/>
      <w:sz w:val="20"/>
      <w:szCs w:val="20"/>
      <w:lang w:val="en-US"/>
    </w:rPr>
  </w:style>
  <w:style w:type="paragraph" w:styleId="BalloonText">
    <w:name w:val="Balloon Text"/>
    <w:basedOn w:val="Normal"/>
    <w:link w:val="BalloonTextChar"/>
    <w:uiPriority w:val="99"/>
    <w:semiHidden/>
    <w:unhideWhenUsed/>
    <w:rsid w:val="00A4434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4346"/>
    <w:rPr>
      <w:rFonts w:ascii="Segoe UI" w:eastAsiaTheme="minorEastAsia" w:hAnsi="Segoe UI" w:cs="Segoe UI"/>
      <w:color w:val="FFFFFF" w:themeColor="background1"/>
      <w:sz w:val="18"/>
      <w:szCs w:val="18"/>
      <w:lang w:val="en-US"/>
    </w:rPr>
  </w:style>
  <w:style w:type="character" w:customStyle="1" w:styleId="ui-provider">
    <w:name w:val="ui-provider"/>
    <w:basedOn w:val="DefaultParagraphFont"/>
    <w:rsid w:val="00A44346"/>
  </w:style>
  <w:style w:type="character" w:customStyle="1" w:styleId="Heading2Char">
    <w:name w:val="Heading 2 Char"/>
    <w:basedOn w:val="DefaultParagraphFont"/>
    <w:link w:val="Heading2"/>
    <w:uiPriority w:val="9"/>
    <w:rsid w:val="00414B2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414B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14B2C"/>
    <w:rPr>
      <w:rFonts w:asciiTheme="majorHAnsi" w:eastAsiaTheme="majorEastAsia" w:hAnsiTheme="majorHAnsi" w:cstheme="majorBidi"/>
      <w:i/>
      <w:iCs/>
      <w:color w:val="2F5496" w:themeColor="accent1" w:themeShade="BF"/>
    </w:rPr>
  </w:style>
  <w:style w:type="paragraph" w:customStyle="1" w:styleId="paragraph">
    <w:name w:val="paragraph"/>
    <w:basedOn w:val="Normal"/>
    <w:rsid w:val="00414B2C"/>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customStyle="1" w:styleId="normaltextrun">
    <w:name w:val="normaltextrun"/>
    <w:basedOn w:val="DefaultParagraphFont"/>
    <w:rsid w:val="00414B2C"/>
  </w:style>
  <w:style w:type="character" w:customStyle="1" w:styleId="eop">
    <w:name w:val="eop"/>
    <w:basedOn w:val="DefaultParagraphFont"/>
    <w:rsid w:val="00414B2C"/>
  </w:style>
  <w:style w:type="table" w:styleId="TableGrid">
    <w:name w:val="Table Grid"/>
    <w:basedOn w:val="TableNormal"/>
    <w:uiPriority w:val="39"/>
    <w:rsid w:val="00414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DTblText">
    <w:name w:val="**DDTbl Text"/>
    <w:uiPriority w:val="99"/>
    <w:qFormat/>
    <w:rsid w:val="003458FD"/>
    <w:pPr>
      <w:spacing w:before="60" w:after="60" w:line="240" w:lineRule="auto"/>
    </w:pPr>
    <w:rPr>
      <w:rFonts w:ascii="Arial" w:eastAsia="Calibri" w:hAnsi="Arial" w:cs="Times New Roman"/>
      <w:sz w:val="18"/>
      <w:szCs w:val="20"/>
      <w:lang w:val="en-AU"/>
    </w:rPr>
  </w:style>
  <w:style w:type="character" w:styleId="FollowedHyperlink">
    <w:name w:val="FollowedHyperlink"/>
    <w:basedOn w:val="DefaultParagraphFont"/>
    <w:uiPriority w:val="99"/>
    <w:semiHidden/>
    <w:unhideWhenUsed/>
    <w:rsid w:val="003458FD"/>
    <w:rPr>
      <w:color w:val="954F72" w:themeColor="followedHyperlink"/>
      <w:u w:val="single"/>
    </w:rPr>
  </w:style>
  <w:style w:type="paragraph" w:customStyle="1" w:styleId="Heading1SMTDTIS">
    <w:name w:val="Heading1_SMTD_TIS"/>
    <w:basedOn w:val="Normal"/>
    <w:next w:val="Normal"/>
    <w:link w:val="Heading1SMTDTISChar"/>
    <w:autoRedefine/>
    <w:qFormat/>
    <w:rsid w:val="00D60490"/>
    <w:pPr>
      <w:numPr>
        <w:numId w:val="1"/>
      </w:numPr>
      <w:tabs>
        <w:tab w:val="num" w:pos="-450"/>
        <w:tab w:val="left" w:pos="720"/>
      </w:tabs>
      <w:spacing w:before="60" w:after="120" w:line="264" w:lineRule="auto"/>
      <w:ind w:left="-288" w:right="-720" w:hanging="432"/>
      <w:outlineLvl w:val="0"/>
    </w:pPr>
    <w:rPr>
      <w:rFonts w:ascii="Arial Bold" w:eastAsia="MS Mincho" w:hAnsi="Arial Bold" w:cs="Times New Roman"/>
      <w:b/>
      <w:color w:val="002060"/>
      <w:sz w:val="24"/>
      <w:szCs w:val="24"/>
      <w:lang w:eastAsia="ja-JP"/>
    </w:rPr>
  </w:style>
  <w:style w:type="character" w:customStyle="1" w:styleId="Heading1SMTDTISChar">
    <w:name w:val="Heading1_SMTD_TIS Char"/>
    <w:basedOn w:val="DefaultParagraphFont"/>
    <w:link w:val="Heading1SMTDTIS"/>
    <w:rsid w:val="00D60490"/>
    <w:rPr>
      <w:rFonts w:ascii="Arial Bold" w:eastAsia="MS Mincho" w:hAnsi="Arial Bold" w:cs="Times New Roman"/>
      <w:b/>
      <w:color w:val="002060"/>
      <w:sz w:val="24"/>
      <w:szCs w:val="24"/>
      <w:lang w:val="en-US" w:eastAsia="ja-JP"/>
    </w:rPr>
  </w:style>
  <w:style w:type="paragraph" w:customStyle="1" w:styleId="Heading3SMTDTIS">
    <w:name w:val="Heading3_SMTD_TIS"/>
    <w:basedOn w:val="Heading3"/>
    <w:link w:val="Heading3SMTDTISChar"/>
    <w:autoRedefine/>
    <w:qFormat/>
    <w:rsid w:val="00D60490"/>
    <w:pPr>
      <w:keepLines w:val="0"/>
      <w:tabs>
        <w:tab w:val="left" w:pos="432"/>
      </w:tabs>
      <w:spacing w:before="0" w:after="120" w:line="240" w:lineRule="auto"/>
      <w:ind w:right="-720"/>
    </w:pPr>
    <w:rPr>
      <w:rFonts w:ascii="Arial Bold" w:eastAsia="MS Mincho" w:hAnsi="Arial Bold" w:cs="Arial"/>
      <w:b/>
      <w:bCs/>
      <w:color w:val="538135" w:themeColor="accent6" w:themeShade="BF"/>
      <w:sz w:val="20"/>
      <w:szCs w:val="22"/>
      <w:lang w:val="en-US" w:eastAsia="ja-JP"/>
    </w:rPr>
  </w:style>
  <w:style w:type="character" w:customStyle="1" w:styleId="Heading3SMTDTISChar">
    <w:name w:val="Heading3_SMTD_TIS Char"/>
    <w:basedOn w:val="DefaultParagraphFont"/>
    <w:link w:val="Heading3SMTDTIS"/>
    <w:rsid w:val="00D60490"/>
    <w:rPr>
      <w:rFonts w:ascii="Arial Bold" w:eastAsia="MS Mincho" w:hAnsi="Arial Bold" w:cs="Arial"/>
      <w:b/>
      <w:bCs/>
      <w:color w:val="538135" w:themeColor="accent6" w:themeShade="BF"/>
      <w:sz w:val="20"/>
      <w:lang w:val="en-US" w:eastAsia="ja-JP"/>
    </w:rPr>
  </w:style>
  <w:style w:type="character" w:customStyle="1" w:styleId="Heading5Char">
    <w:name w:val="Heading 5 Char"/>
    <w:basedOn w:val="DefaultParagraphFont"/>
    <w:link w:val="Heading5"/>
    <w:uiPriority w:val="9"/>
    <w:semiHidden/>
    <w:rsid w:val="00D60490"/>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D60490"/>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D60490"/>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D6049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60490"/>
    <w:rPr>
      <w:rFonts w:asciiTheme="majorHAnsi" w:eastAsiaTheme="majorEastAsia" w:hAnsiTheme="majorHAnsi" w:cstheme="majorBidi"/>
      <w:i/>
      <w:iCs/>
      <w:color w:val="272727" w:themeColor="text1" w:themeTint="D8"/>
      <w:sz w:val="21"/>
      <w:szCs w:val="21"/>
      <w:lang w:val="en-US"/>
    </w:rPr>
  </w:style>
  <w:style w:type="paragraph" w:styleId="HTMLPreformatted">
    <w:name w:val="HTML Preformatted"/>
    <w:basedOn w:val="Normal"/>
    <w:link w:val="HTMLPreformattedChar"/>
    <w:uiPriority w:val="99"/>
    <w:semiHidden/>
    <w:unhideWhenUsed/>
    <w:rsid w:val="00573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573862"/>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73862"/>
    <w:rPr>
      <w:rFonts w:ascii="Courier New" w:eastAsia="Times New Roman" w:hAnsi="Courier New" w:cs="Courier New"/>
      <w:sz w:val="20"/>
      <w:szCs w:val="20"/>
    </w:rPr>
  </w:style>
  <w:style w:type="character" w:customStyle="1" w:styleId="hljs-operator">
    <w:name w:val="hljs-operator"/>
    <w:basedOn w:val="DefaultParagraphFont"/>
    <w:rsid w:val="00573862"/>
  </w:style>
  <w:style w:type="character" w:customStyle="1" w:styleId="hljs-comment">
    <w:name w:val="hljs-comment"/>
    <w:basedOn w:val="DefaultParagraphFont"/>
    <w:rsid w:val="00573862"/>
  </w:style>
  <w:style w:type="character" w:customStyle="1" w:styleId="hljs-keyword">
    <w:name w:val="hljs-keyword"/>
    <w:basedOn w:val="DefaultParagraphFont"/>
    <w:rsid w:val="00573862"/>
  </w:style>
  <w:style w:type="character" w:customStyle="1" w:styleId="hljs-number">
    <w:name w:val="hljs-number"/>
    <w:basedOn w:val="DefaultParagraphFont"/>
    <w:rsid w:val="00573862"/>
  </w:style>
  <w:style w:type="paragraph" w:styleId="z-TopofForm">
    <w:name w:val="HTML Top of Form"/>
    <w:basedOn w:val="Normal"/>
    <w:next w:val="Normal"/>
    <w:link w:val="z-TopofFormChar"/>
    <w:hidden/>
    <w:uiPriority w:val="99"/>
    <w:semiHidden/>
    <w:unhideWhenUsed/>
    <w:rsid w:val="00573862"/>
    <w:pPr>
      <w:pBdr>
        <w:bottom w:val="single" w:sz="6" w:space="1" w:color="auto"/>
      </w:pBdr>
      <w:spacing w:line="240" w:lineRule="auto"/>
      <w:jc w:val="center"/>
    </w:pPr>
    <w:rPr>
      <w:rFonts w:ascii="Arial" w:eastAsia="Times New Roman" w:hAnsi="Arial" w:cs="Arial"/>
      <w:vanish/>
      <w:color w:val="auto"/>
      <w:sz w:val="16"/>
      <w:szCs w:val="16"/>
      <w:lang w:val="en-IN" w:eastAsia="en-IN"/>
    </w:rPr>
  </w:style>
  <w:style w:type="character" w:customStyle="1" w:styleId="z-TopofFormChar">
    <w:name w:val="z-Top of Form Char"/>
    <w:basedOn w:val="DefaultParagraphFont"/>
    <w:link w:val="z-TopofForm"/>
    <w:uiPriority w:val="99"/>
    <w:semiHidden/>
    <w:rsid w:val="00573862"/>
    <w:rPr>
      <w:rFonts w:ascii="Arial" w:eastAsia="Times New Roman" w:hAnsi="Arial" w:cs="Arial"/>
      <w:vanish/>
      <w:sz w:val="16"/>
      <w:szCs w:val="16"/>
      <w:lang w:eastAsia="en-IN"/>
    </w:rPr>
  </w:style>
  <w:style w:type="character" w:styleId="UnresolvedMention">
    <w:name w:val="Unresolved Mention"/>
    <w:basedOn w:val="DefaultParagraphFont"/>
    <w:uiPriority w:val="99"/>
    <w:semiHidden/>
    <w:unhideWhenUsed/>
    <w:rsid w:val="009461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7502">
      <w:bodyDiv w:val="1"/>
      <w:marLeft w:val="0"/>
      <w:marRight w:val="0"/>
      <w:marTop w:val="0"/>
      <w:marBottom w:val="0"/>
      <w:divBdr>
        <w:top w:val="none" w:sz="0" w:space="0" w:color="auto"/>
        <w:left w:val="none" w:sz="0" w:space="0" w:color="auto"/>
        <w:bottom w:val="none" w:sz="0" w:space="0" w:color="auto"/>
        <w:right w:val="none" w:sz="0" w:space="0" w:color="auto"/>
      </w:divBdr>
    </w:div>
    <w:div w:id="116948525">
      <w:bodyDiv w:val="1"/>
      <w:marLeft w:val="0"/>
      <w:marRight w:val="0"/>
      <w:marTop w:val="0"/>
      <w:marBottom w:val="0"/>
      <w:divBdr>
        <w:top w:val="none" w:sz="0" w:space="0" w:color="auto"/>
        <w:left w:val="none" w:sz="0" w:space="0" w:color="auto"/>
        <w:bottom w:val="none" w:sz="0" w:space="0" w:color="auto"/>
        <w:right w:val="none" w:sz="0" w:space="0" w:color="auto"/>
      </w:divBdr>
    </w:div>
    <w:div w:id="153768559">
      <w:bodyDiv w:val="1"/>
      <w:marLeft w:val="0"/>
      <w:marRight w:val="0"/>
      <w:marTop w:val="0"/>
      <w:marBottom w:val="0"/>
      <w:divBdr>
        <w:top w:val="none" w:sz="0" w:space="0" w:color="auto"/>
        <w:left w:val="none" w:sz="0" w:space="0" w:color="auto"/>
        <w:bottom w:val="none" w:sz="0" w:space="0" w:color="auto"/>
        <w:right w:val="none" w:sz="0" w:space="0" w:color="auto"/>
      </w:divBdr>
    </w:div>
    <w:div w:id="154079365">
      <w:bodyDiv w:val="1"/>
      <w:marLeft w:val="0"/>
      <w:marRight w:val="0"/>
      <w:marTop w:val="0"/>
      <w:marBottom w:val="0"/>
      <w:divBdr>
        <w:top w:val="none" w:sz="0" w:space="0" w:color="auto"/>
        <w:left w:val="none" w:sz="0" w:space="0" w:color="auto"/>
        <w:bottom w:val="none" w:sz="0" w:space="0" w:color="auto"/>
        <w:right w:val="none" w:sz="0" w:space="0" w:color="auto"/>
      </w:divBdr>
      <w:divsChild>
        <w:div w:id="1413694516">
          <w:marLeft w:val="274"/>
          <w:marRight w:val="0"/>
          <w:marTop w:val="0"/>
          <w:marBottom w:val="0"/>
          <w:divBdr>
            <w:top w:val="none" w:sz="0" w:space="0" w:color="auto"/>
            <w:left w:val="none" w:sz="0" w:space="0" w:color="auto"/>
            <w:bottom w:val="none" w:sz="0" w:space="0" w:color="auto"/>
            <w:right w:val="none" w:sz="0" w:space="0" w:color="auto"/>
          </w:divBdr>
        </w:div>
      </w:divsChild>
    </w:div>
    <w:div w:id="238641947">
      <w:bodyDiv w:val="1"/>
      <w:marLeft w:val="0"/>
      <w:marRight w:val="0"/>
      <w:marTop w:val="0"/>
      <w:marBottom w:val="0"/>
      <w:divBdr>
        <w:top w:val="none" w:sz="0" w:space="0" w:color="auto"/>
        <w:left w:val="none" w:sz="0" w:space="0" w:color="auto"/>
        <w:bottom w:val="none" w:sz="0" w:space="0" w:color="auto"/>
        <w:right w:val="none" w:sz="0" w:space="0" w:color="auto"/>
      </w:divBdr>
    </w:div>
    <w:div w:id="281573794">
      <w:bodyDiv w:val="1"/>
      <w:marLeft w:val="0"/>
      <w:marRight w:val="0"/>
      <w:marTop w:val="0"/>
      <w:marBottom w:val="0"/>
      <w:divBdr>
        <w:top w:val="none" w:sz="0" w:space="0" w:color="auto"/>
        <w:left w:val="none" w:sz="0" w:space="0" w:color="auto"/>
        <w:bottom w:val="none" w:sz="0" w:space="0" w:color="auto"/>
        <w:right w:val="none" w:sz="0" w:space="0" w:color="auto"/>
      </w:divBdr>
      <w:divsChild>
        <w:div w:id="136453998">
          <w:marLeft w:val="187"/>
          <w:marRight w:val="0"/>
          <w:marTop w:val="0"/>
          <w:marBottom w:val="80"/>
          <w:divBdr>
            <w:top w:val="none" w:sz="0" w:space="0" w:color="auto"/>
            <w:left w:val="none" w:sz="0" w:space="0" w:color="auto"/>
            <w:bottom w:val="none" w:sz="0" w:space="0" w:color="auto"/>
            <w:right w:val="none" w:sz="0" w:space="0" w:color="auto"/>
          </w:divBdr>
        </w:div>
        <w:div w:id="1166287362">
          <w:marLeft w:val="187"/>
          <w:marRight w:val="0"/>
          <w:marTop w:val="0"/>
          <w:marBottom w:val="80"/>
          <w:divBdr>
            <w:top w:val="none" w:sz="0" w:space="0" w:color="auto"/>
            <w:left w:val="none" w:sz="0" w:space="0" w:color="auto"/>
            <w:bottom w:val="none" w:sz="0" w:space="0" w:color="auto"/>
            <w:right w:val="none" w:sz="0" w:space="0" w:color="auto"/>
          </w:divBdr>
        </w:div>
        <w:div w:id="1092779275">
          <w:marLeft w:val="187"/>
          <w:marRight w:val="0"/>
          <w:marTop w:val="0"/>
          <w:marBottom w:val="80"/>
          <w:divBdr>
            <w:top w:val="none" w:sz="0" w:space="0" w:color="auto"/>
            <w:left w:val="none" w:sz="0" w:space="0" w:color="auto"/>
            <w:bottom w:val="none" w:sz="0" w:space="0" w:color="auto"/>
            <w:right w:val="none" w:sz="0" w:space="0" w:color="auto"/>
          </w:divBdr>
        </w:div>
        <w:div w:id="462189983">
          <w:marLeft w:val="187"/>
          <w:marRight w:val="0"/>
          <w:marTop w:val="0"/>
          <w:marBottom w:val="80"/>
          <w:divBdr>
            <w:top w:val="none" w:sz="0" w:space="0" w:color="auto"/>
            <w:left w:val="none" w:sz="0" w:space="0" w:color="auto"/>
            <w:bottom w:val="none" w:sz="0" w:space="0" w:color="auto"/>
            <w:right w:val="none" w:sz="0" w:space="0" w:color="auto"/>
          </w:divBdr>
        </w:div>
      </w:divsChild>
    </w:div>
    <w:div w:id="296030808">
      <w:bodyDiv w:val="1"/>
      <w:marLeft w:val="0"/>
      <w:marRight w:val="0"/>
      <w:marTop w:val="0"/>
      <w:marBottom w:val="0"/>
      <w:divBdr>
        <w:top w:val="none" w:sz="0" w:space="0" w:color="auto"/>
        <w:left w:val="none" w:sz="0" w:space="0" w:color="auto"/>
        <w:bottom w:val="none" w:sz="0" w:space="0" w:color="auto"/>
        <w:right w:val="none" w:sz="0" w:space="0" w:color="auto"/>
      </w:divBdr>
    </w:div>
    <w:div w:id="314652730">
      <w:bodyDiv w:val="1"/>
      <w:marLeft w:val="0"/>
      <w:marRight w:val="0"/>
      <w:marTop w:val="0"/>
      <w:marBottom w:val="0"/>
      <w:divBdr>
        <w:top w:val="none" w:sz="0" w:space="0" w:color="auto"/>
        <w:left w:val="none" w:sz="0" w:space="0" w:color="auto"/>
        <w:bottom w:val="none" w:sz="0" w:space="0" w:color="auto"/>
        <w:right w:val="none" w:sz="0" w:space="0" w:color="auto"/>
      </w:divBdr>
    </w:div>
    <w:div w:id="329022420">
      <w:bodyDiv w:val="1"/>
      <w:marLeft w:val="0"/>
      <w:marRight w:val="0"/>
      <w:marTop w:val="0"/>
      <w:marBottom w:val="0"/>
      <w:divBdr>
        <w:top w:val="none" w:sz="0" w:space="0" w:color="auto"/>
        <w:left w:val="none" w:sz="0" w:space="0" w:color="auto"/>
        <w:bottom w:val="none" w:sz="0" w:space="0" w:color="auto"/>
        <w:right w:val="none" w:sz="0" w:space="0" w:color="auto"/>
      </w:divBdr>
      <w:divsChild>
        <w:div w:id="1547525200">
          <w:marLeft w:val="274"/>
          <w:marRight w:val="0"/>
          <w:marTop w:val="0"/>
          <w:marBottom w:val="0"/>
          <w:divBdr>
            <w:top w:val="none" w:sz="0" w:space="0" w:color="auto"/>
            <w:left w:val="none" w:sz="0" w:space="0" w:color="auto"/>
            <w:bottom w:val="none" w:sz="0" w:space="0" w:color="auto"/>
            <w:right w:val="none" w:sz="0" w:space="0" w:color="auto"/>
          </w:divBdr>
        </w:div>
      </w:divsChild>
    </w:div>
    <w:div w:id="335155197">
      <w:bodyDiv w:val="1"/>
      <w:marLeft w:val="0"/>
      <w:marRight w:val="0"/>
      <w:marTop w:val="0"/>
      <w:marBottom w:val="0"/>
      <w:divBdr>
        <w:top w:val="none" w:sz="0" w:space="0" w:color="auto"/>
        <w:left w:val="none" w:sz="0" w:space="0" w:color="auto"/>
        <w:bottom w:val="none" w:sz="0" w:space="0" w:color="auto"/>
        <w:right w:val="none" w:sz="0" w:space="0" w:color="auto"/>
      </w:divBdr>
      <w:divsChild>
        <w:div w:id="1035277540">
          <w:marLeft w:val="274"/>
          <w:marRight w:val="0"/>
          <w:marTop w:val="0"/>
          <w:marBottom w:val="0"/>
          <w:divBdr>
            <w:top w:val="none" w:sz="0" w:space="0" w:color="auto"/>
            <w:left w:val="none" w:sz="0" w:space="0" w:color="auto"/>
            <w:bottom w:val="none" w:sz="0" w:space="0" w:color="auto"/>
            <w:right w:val="none" w:sz="0" w:space="0" w:color="auto"/>
          </w:divBdr>
        </w:div>
        <w:div w:id="2139833179">
          <w:marLeft w:val="274"/>
          <w:marRight w:val="0"/>
          <w:marTop w:val="0"/>
          <w:marBottom w:val="0"/>
          <w:divBdr>
            <w:top w:val="none" w:sz="0" w:space="0" w:color="auto"/>
            <w:left w:val="none" w:sz="0" w:space="0" w:color="auto"/>
            <w:bottom w:val="none" w:sz="0" w:space="0" w:color="auto"/>
            <w:right w:val="none" w:sz="0" w:space="0" w:color="auto"/>
          </w:divBdr>
        </w:div>
      </w:divsChild>
    </w:div>
    <w:div w:id="356583769">
      <w:bodyDiv w:val="1"/>
      <w:marLeft w:val="0"/>
      <w:marRight w:val="0"/>
      <w:marTop w:val="0"/>
      <w:marBottom w:val="0"/>
      <w:divBdr>
        <w:top w:val="none" w:sz="0" w:space="0" w:color="auto"/>
        <w:left w:val="none" w:sz="0" w:space="0" w:color="auto"/>
        <w:bottom w:val="none" w:sz="0" w:space="0" w:color="auto"/>
        <w:right w:val="none" w:sz="0" w:space="0" w:color="auto"/>
      </w:divBdr>
      <w:divsChild>
        <w:div w:id="1680622334">
          <w:marLeft w:val="274"/>
          <w:marRight w:val="0"/>
          <w:marTop w:val="0"/>
          <w:marBottom w:val="0"/>
          <w:divBdr>
            <w:top w:val="none" w:sz="0" w:space="0" w:color="auto"/>
            <w:left w:val="none" w:sz="0" w:space="0" w:color="auto"/>
            <w:bottom w:val="none" w:sz="0" w:space="0" w:color="auto"/>
            <w:right w:val="none" w:sz="0" w:space="0" w:color="auto"/>
          </w:divBdr>
        </w:div>
      </w:divsChild>
    </w:div>
    <w:div w:id="376903895">
      <w:bodyDiv w:val="1"/>
      <w:marLeft w:val="0"/>
      <w:marRight w:val="0"/>
      <w:marTop w:val="0"/>
      <w:marBottom w:val="0"/>
      <w:divBdr>
        <w:top w:val="none" w:sz="0" w:space="0" w:color="auto"/>
        <w:left w:val="none" w:sz="0" w:space="0" w:color="auto"/>
        <w:bottom w:val="none" w:sz="0" w:space="0" w:color="auto"/>
        <w:right w:val="none" w:sz="0" w:space="0" w:color="auto"/>
      </w:divBdr>
    </w:div>
    <w:div w:id="378748693">
      <w:bodyDiv w:val="1"/>
      <w:marLeft w:val="0"/>
      <w:marRight w:val="0"/>
      <w:marTop w:val="0"/>
      <w:marBottom w:val="0"/>
      <w:divBdr>
        <w:top w:val="none" w:sz="0" w:space="0" w:color="auto"/>
        <w:left w:val="none" w:sz="0" w:space="0" w:color="auto"/>
        <w:bottom w:val="none" w:sz="0" w:space="0" w:color="auto"/>
        <w:right w:val="none" w:sz="0" w:space="0" w:color="auto"/>
      </w:divBdr>
      <w:divsChild>
        <w:div w:id="355622449">
          <w:marLeft w:val="274"/>
          <w:marRight w:val="0"/>
          <w:marTop w:val="0"/>
          <w:marBottom w:val="0"/>
          <w:divBdr>
            <w:top w:val="none" w:sz="0" w:space="0" w:color="auto"/>
            <w:left w:val="none" w:sz="0" w:space="0" w:color="auto"/>
            <w:bottom w:val="none" w:sz="0" w:space="0" w:color="auto"/>
            <w:right w:val="none" w:sz="0" w:space="0" w:color="auto"/>
          </w:divBdr>
        </w:div>
      </w:divsChild>
    </w:div>
    <w:div w:id="400442867">
      <w:bodyDiv w:val="1"/>
      <w:marLeft w:val="0"/>
      <w:marRight w:val="0"/>
      <w:marTop w:val="0"/>
      <w:marBottom w:val="0"/>
      <w:divBdr>
        <w:top w:val="none" w:sz="0" w:space="0" w:color="auto"/>
        <w:left w:val="none" w:sz="0" w:space="0" w:color="auto"/>
        <w:bottom w:val="none" w:sz="0" w:space="0" w:color="auto"/>
        <w:right w:val="none" w:sz="0" w:space="0" w:color="auto"/>
      </w:divBdr>
    </w:div>
    <w:div w:id="409160221">
      <w:bodyDiv w:val="1"/>
      <w:marLeft w:val="0"/>
      <w:marRight w:val="0"/>
      <w:marTop w:val="0"/>
      <w:marBottom w:val="0"/>
      <w:divBdr>
        <w:top w:val="none" w:sz="0" w:space="0" w:color="auto"/>
        <w:left w:val="none" w:sz="0" w:space="0" w:color="auto"/>
        <w:bottom w:val="none" w:sz="0" w:space="0" w:color="auto"/>
        <w:right w:val="none" w:sz="0" w:space="0" w:color="auto"/>
      </w:divBdr>
      <w:divsChild>
        <w:div w:id="709185965">
          <w:marLeft w:val="274"/>
          <w:marRight w:val="0"/>
          <w:marTop w:val="0"/>
          <w:marBottom w:val="0"/>
          <w:divBdr>
            <w:top w:val="none" w:sz="0" w:space="0" w:color="auto"/>
            <w:left w:val="none" w:sz="0" w:space="0" w:color="auto"/>
            <w:bottom w:val="none" w:sz="0" w:space="0" w:color="auto"/>
            <w:right w:val="none" w:sz="0" w:space="0" w:color="auto"/>
          </w:divBdr>
        </w:div>
        <w:div w:id="125784468">
          <w:marLeft w:val="274"/>
          <w:marRight w:val="0"/>
          <w:marTop w:val="0"/>
          <w:marBottom w:val="0"/>
          <w:divBdr>
            <w:top w:val="none" w:sz="0" w:space="0" w:color="auto"/>
            <w:left w:val="none" w:sz="0" w:space="0" w:color="auto"/>
            <w:bottom w:val="none" w:sz="0" w:space="0" w:color="auto"/>
            <w:right w:val="none" w:sz="0" w:space="0" w:color="auto"/>
          </w:divBdr>
        </w:div>
        <w:div w:id="1368145357">
          <w:marLeft w:val="274"/>
          <w:marRight w:val="0"/>
          <w:marTop w:val="0"/>
          <w:marBottom w:val="0"/>
          <w:divBdr>
            <w:top w:val="none" w:sz="0" w:space="0" w:color="auto"/>
            <w:left w:val="none" w:sz="0" w:space="0" w:color="auto"/>
            <w:bottom w:val="none" w:sz="0" w:space="0" w:color="auto"/>
            <w:right w:val="none" w:sz="0" w:space="0" w:color="auto"/>
          </w:divBdr>
        </w:div>
        <w:div w:id="2035888077">
          <w:marLeft w:val="274"/>
          <w:marRight w:val="0"/>
          <w:marTop w:val="0"/>
          <w:marBottom w:val="0"/>
          <w:divBdr>
            <w:top w:val="none" w:sz="0" w:space="0" w:color="auto"/>
            <w:left w:val="none" w:sz="0" w:space="0" w:color="auto"/>
            <w:bottom w:val="none" w:sz="0" w:space="0" w:color="auto"/>
            <w:right w:val="none" w:sz="0" w:space="0" w:color="auto"/>
          </w:divBdr>
        </w:div>
        <w:div w:id="1919434950">
          <w:marLeft w:val="274"/>
          <w:marRight w:val="0"/>
          <w:marTop w:val="0"/>
          <w:marBottom w:val="0"/>
          <w:divBdr>
            <w:top w:val="none" w:sz="0" w:space="0" w:color="auto"/>
            <w:left w:val="none" w:sz="0" w:space="0" w:color="auto"/>
            <w:bottom w:val="none" w:sz="0" w:space="0" w:color="auto"/>
            <w:right w:val="none" w:sz="0" w:space="0" w:color="auto"/>
          </w:divBdr>
        </w:div>
      </w:divsChild>
    </w:div>
    <w:div w:id="431971177">
      <w:bodyDiv w:val="1"/>
      <w:marLeft w:val="0"/>
      <w:marRight w:val="0"/>
      <w:marTop w:val="0"/>
      <w:marBottom w:val="0"/>
      <w:divBdr>
        <w:top w:val="none" w:sz="0" w:space="0" w:color="auto"/>
        <w:left w:val="none" w:sz="0" w:space="0" w:color="auto"/>
        <w:bottom w:val="none" w:sz="0" w:space="0" w:color="auto"/>
        <w:right w:val="none" w:sz="0" w:space="0" w:color="auto"/>
      </w:divBdr>
    </w:div>
    <w:div w:id="438329968">
      <w:bodyDiv w:val="1"/>
      <w:marLeft w:val="0"/>
      <w:marRight w:val="0"/>
      <w:marTop w:val="0"/>
      <w:marBottom w:val="0"/>
      <w:divBdr>
        <w:top w:val="none" w:sz="0" w:space="0" w:color="auto"/>
        <w:left w:val="none" w:sz="0" w:space="0" w:color="auto"/>
        <w:bottom w:val="none" w:sz="0" w:space="0" w:color="auto"/>
        <w:right w:val="none" w:sz="0" w:space="0" w:color="auto"/>
      </w:divBdr>
    </w:div>
    <w:div w:id="442504518">
      <w:bodyDiv w:val="1"/>
      <w:marLeft w:val="0"/>
      <w:marRight w:val="0"/>
      <w:marTop w:val="0"/>
      <w:marBottom w:val="0"/>
      <w:divBdr>
        <w:top w:val="none" w:sz="0" w:space="0" w:color="auto"/>
        <w:left w:val="none" w:sz="0" w:space="0" w:color="auto"/>
        <w:bottom w:val="none" w:sz="0" w:space="0" w:color="auto"/>
        <w:right w:val="none" w:sz="0" w:space="0" w:color="auto"/>
      </w:divBdr>
      <w:divsChild>
        <w:div w:id="591158777">
          <w:marLeft w:val="187"/>
          <w:marRight w:val="0"/>
          <w:marTop w:val="0"/>
          <w:marBottom w:val="80"/>
          <w:divBdr>
            <w:top w:val="none" w:sz="0" w:space="0" w:color="auto"/>
            <w:left w:val="none" w:sz="0" w:space="0" w:color="auto"/>
            <w:bottom w:val="none" w:sz="0" w:space="0" w:color="auto"/>
            <w:right w:val="none" w:sz="0" w:space="0" w:color="auto"/>
          </w:divBdr>
        </w:div>
        <w:div w:id="261648150">
          <w:marLeft w:val="187"/>
          <w:marRight w:val="0"/>
          <w:marTop w:val="0"/>
          <w:marBottom w:val="80"/>
          <w:divBdr>
            <w:top w:val="none" w:sz="0" w:space="0" w:color="auto"/>
            <w:left w:val="none" w:sz="0" w:space="0" w:color="auto"/>
            <w:bottom w:val="none" w:sz="0" w:space="0" w:color="auto"/>
            <w:right w:val="none" w:sz="0" w:space="0" w:color="auto"/>
          </w:divBdr>
        </w:div>
        <w:div w:id="1117992299">
          <w:marLeft w:val="187"/>
          <w:marRight w:val="0"/>
          <w:marTop w:val="0"/>
          <w:marBottom w:val="80"/>
          <w:divBdr>
            <w:top w:val="none" w:sz="0" w:space="0" w:color="auto"/>
            <w:left w:val="none" w:sz="0" w:space="0" w:color="auto"/>
            <w:bottom w:val="none" w:sz="0" w:space="0" w:color="auto"/>
            <w:right w:val="none" w:sz="0" w:space="0" w:color="auto"/>
          </w:divBdr>
        </w:div>
        <w:div w:id="1311784756">
          <w:marLeft w:val="187"/>
          <w:marRight w:val="0"/>
          <w:marTop w:val="0"/>
          <w:marBottom w:val="80"/>
          <w:divBdr>
            <w:top w:val="none" w:sz="0" w:space="0" w:color="auto"/>
            <w:left w:val="none" w:sz="0" w:space="0" w:color="auto"/>
            <w:bottom w:val="none" w:sz="0" w:space="0" w:color="auto"/>
            <w:right w:val="none" w:sz="0" w:space="0" w:color="auto"/>
          </w:divBdr>
        </w:div>
        <w:div w:id="2034303731">
          <w:marLeft w:val="187"/>
          <w:marRight w:val="0"/>
          <w:marTop w:val="0"/>
          <w:marBottom w:val="80"/>
          <w:divBdr>
            <w:top w:val="none" w:sz="0" w:space="0" w:color="auto"/>
            <w:left w:val="none" w:sz="0" w:space="0" w:color="auto"/>
            <w:bottom w:val="none" w:sz="0" w:space="0" w:color="auto"/>
            <w:right w:val="none" w:sz="0" w:space="0" w:color="auto"/>
          </w:divBdr>
        </w:div>
      </w:divsChild>
    </w:div>
    <w:div w:id="444350718">
      <w:bodyDiv w:val="1"/>
      <w:marLeft w:val="0"/>
      <w:marRight w:val="0"/>
      <w:marTop w:val="0"/>
      <w:marBottom w:val="0"/>
      <w:divBdr>
        <w:top w:val="none" w:sz="0" w:space="0" w:color="auto"/>
        <w:left w:val="none" w:sz="0" w:space="0" w:color="auto"/>
        <w:bottom w:val="none" w:sz="0" w:space="0" w:color="auto"/>
        <w:right w:val="none" w:sz="0" w:space="0" w:color="auto"/>
      </w:divBdr>
    </w:div>
    <w:div w:id="459110670">
      <w:bodyDiv w:val="1"/>
      <w:marLeft w:val="0"/>
      <w:marRight w:val="0"/>
      <w:marTop w:val="0"/>
      <w:marBottom w:val="0"/>
      <w:divBdr>
        <w:top w:val="none" w:sz="0" w:space="0" w:color="auto"/>
        <w:left w:val="none" w:sz="0" w:space="0" w:color="auto"/>
        <w:bottom w:val="none" w:sz="0" w:space="0" w:color="auto"/>
        <w:right w:val="none" w:sz="0" w:space="0" w:color="auto"/>
      </w:divBdr>
    </w:div>
    <w:div w:id="486170855">
      <w:bodyDiv w:val="1"/>
      <w:marLeft w:val="0"/>
      <w:marRight w:val="0"/>
      <w:marTop w:val="0"/>
      <w:marBottom w:val="0"/>
      <w:divBdr>
        <w:top w:val="none" w:sz="0" w:space="0" w:color="auto"/>
        <w:left w:val="none" w:sz="0" w:space="0" w:color="auto"/>
        <w:bottom w:val="none" w:sz="0" w:space="0" w:color="auto"/>
        <w:right w:val="none" w:sz="0" w:space="0" w:color="auto"/>
      </w:divBdr>
    </w:div>
    <w:div w:id="495536536">
      <w:bodyDiv w:val="1"/>
      <w:marLeft w:val="0"/>
      <w:marRight w:val="0"/>
      <w:marTop w:val="0"/>
      <w:marBottom w:val="0"/>
      <w:divBdr>
        <w:top w:val="none" w:sz="0" w:space="0" w:color="auto"/>
        <w:left w:val="none" w:sz="0" w:space="0" w:color="auto"/>
        <w:bottom w:val="none" w:sz="0" w:space="0" w:color="auto"/>
        <w:right w:val="none" w:sz="0" w:space="0" w:color="auto"/>
      </w:divBdr>
      <w:divsChild>
        <w:div w:id="1966619670">
          <w:marLeft w:val="274"/>
          <w:marRight w:val="0"/>
          <w:marTop w:val="0"/>
          <w:marBottom w:val="0"/>
          <w:divBdr>
            <w:top w:val="none" w:sz="0" w:space="0" w:color="auto"/>
            <w:left w:val="none" w:sz="0" w:space="0" w:color="auto"/>
            <w:bottom w:val="none" w:sz="0" w:space="0" w:color="auto"/>
            <w:right w:val="none" w:sz="0" w:space="0" w:color="auto"/>
          </w:divBdr>
        </w:div>
        <w:div w:id="1290431028">
          <w:marLeft w:val="274"/>
          <w:marRight w:val="0"/>
          <w:marTop w:val="0"/>
          <w:marBottom w:val="0"/>
          <w:divBdr>
            <w:top w:val="none" w:sz="0" w:space="0" w:color="auto"/>
            <w:left w:val="none" w:sz="0" w:space="0" w:color="auto"/>
            <w:bottom w:val="none" w:sz="0" w:space="0" w:color="auto"/>
            <w:right w:val="none" w:sz="0" w:space="0" w:color="auto"/>
          </w:divBdr>
        </w:div>
        <w:div w:id="650643083">
          <w:marLeft w:val="274"/>
          <w:marRight w:val="0"/>
          <w:marTop w:val="0"/>
          <w:marBottom w:val="0"/>
          <w:divBdr>
            <w:top w:val="none" w:sz="0" w:space="0" w:color="auto"/>
            <w:left w:val="none" w:sz="0" w:space="0" w:color="auto"/>
            <w:bottom w:val="none" w:sz="0" w:space="0" w:color="auto"/>
            <w:right w:val="none" w:sz="0" w:space="0" w:color="auto"/>
          </w:divBdr>
        </w:div>
        <w:div w:id="176696564">
          <w:marLeft w:val="274"/>
          <w:marRight w:val="0"/>
          <w:marTop w:val="0"/>
          <w:marBottom w:val="0"/>
          <w:divBdr>
            <w:top w:val="none" w:sz="0" w:space="0" w:color="auto"/>
            <w:left w:val="none" w:sz="0" w:space="0" w:color="auto"/>
            <w:bottom w:val="none" w:sz="0" w:space="0" w:color="auto"/>
            <w:right w:val="none" w:sz="0" w:space="0" w:color="auto"/>
          </w:divBdr>
        </w:div>
      </w:divsChild>
    </w:div>
    <w:div w:id="526254567">
      <w:bodyDiv w:val="1"/>
      <w:marLeft w:val="0"/>
      <w:marRight w:val="0"/>
      <w:marTop w:val="0"/>
      <w:marBottom w:val="0"/>
      <w:divBdr>
        <w:top w:val="none" w:sz="0" w:space="0" w:color="auto"/>
        <w:left w:val="none" w:sz="0" w:space="0" w:color="auto"/>
        <w:bottom w:val="none" w:sz="0" w:space="0" w:color="auto"/>
        <w:right w:val="none" w:sz="0" w:space="0" w:color="auto"/>
      </w:divBdr>
    </w:div>
    <w:div w:id="581258303">
      <w:bodyDiv w:val="1"/>
      <w:marLeft w:val="0"/>
      <w:marRight w:val="0"/>
      <w:marTop w:val="0"/>
      <w:marBottom w:val="0"/>
      <w:divBdr>
        <w:top w:val="none" w:sz="0" w:space="0" w:color="auto"/>
        <w:left w:val="none" w:sz="0" w:space="0" w:color="auto"/>
        <w:bottom w:val="none" w:sz="0" w:space="0" w:color="auto"/>
        <w:right w:val="none" w:sz="0" w:space="0" w:color="auto"/>
      </w:divBdr>
      <w:divsChild>
        <w:div w:id="1187788036">
          <w:marLeft w:val="274"/>
          <w:marRight w:val="0"/>
          <w:marTop w:val="0"/>
          <w:marBottom w:val="0"/>
          <w:divBdr>
            <w:top w:val="none" w:sz="0" w:space="0" w:color="auto"/>
            <w:left w:val="none" w:sz="0" w:space="0" w:color="auto"/>
            <w:bottom w:val="none" w:sz="0" w:space="0" w:color="auto"/>
            <w:right w:val="none" w:sz="0" w:space="0" w:color="auto"/>
          </w:divBdr>
        </w:div>
        <w:div w:id="368459201">
          <w:marLeft w:val="274"/>
          <w:marRight w:val="0"/>
          <w:marTop w:val="0"/>
          <w:marBottom w:val="0"/>
          <w:divBdr>
            <w:top w:val="none" w:sz="0" w:space="0" w:color="auto"/>
            <w:left w:val="none" w:sz="0" w:space="0" w:color="auto"/>
            <w:bottom w:val="none" w:sz="0" w:space="0" w:color="auto"/>
            <w:right w:val="none" w:sz="0" w:space="0" w:color="auto"/>
          </w:divBdr>
        </w:div>
      </w:divsChild>
    </w:div>
    <w:div w:id="601911453">
      <w:bodyDiv w:val="1"/>
      <w:marLeft w:val="0"/>
      <w:marRight w:val="0"/>
      <w:marTop w:val="0"/>
      <w:marBottom w:val="0"/>
      <w:divBdr>
        <w:top w:val="none" w:sz="0" w:space="0" w:color="auto"/>
        <w:left w:val="none" w:sz="0" w:space="0" w:color="auto"/>
        <w:bottom w:val="none" w:sz="0" w:space="0" w:color="auto"/>
        <w:right w:val="none" w:sz="0" w:space="0" w:color="auto"/>
      </w:divBdr>
    </w:div>
    <w:div w:id="643127186">
      <w:bodyDiv w:val="1"/>
      <w:marLeft w:val="0"/>
      <w:marRight w:val="0"/>
      <w:marTop w:val="0"/>
      <w:marBottom w:val="0"/>
      <w:divBdr>
        <w:top w:val="none" w:sz="0" w:space="0" w:color="auto"/>
        <w:left w:val="none" w:sz="0" w:space="0" w:color="auto"/>
        <w:bottom w:val="none" w:sz="0" w:space="0" w:color="auto"/>
        <w:right w:val="none" w:sz="0" w:space="0" w:color="auto"/>
      </w:divBdr>
      <w:divsChild>
        <w:div w:id="113377968">
          <w:marLeft w:val="274"/>
          <w:marRight w:val="0"/>
          <w:marTop w:val="0"/>
          <w:marBottom w:val="0"/>
          <w:divBdr>
            <w:top w:val="none" w:sz="0" w:space="0" w:color="auto"/>
            <w:left w:val="none" w:sz="0" w:space="0" w:color="auto"/>
            <w:bottom w:val="none" w:sz="0" w:space="0" w:color="auto"/>
            <w:right w:val="none" w:sz="0" w:space="0" w:color="auto"/>
          </w:divBdr>
        </w:div>
      </w:divsChild>
    </w:div>
    <w:div w:id="702905341">
      <w:bodyDiv w:val="1"/>
      <w:marLeft w:val="0"/>
      <w:marRight w:val="0"/>
      <w:marTop w:val="0"/>
      <w:marBottom w:val="0"/>
      <w:divBdr>
        <w:top w:val="none" w:sz="0" w:space="0" w:color="auto"/>
        <w:left w:val="none" w:sz="0" w:space="0" w:color="auto"/>
        <w:bottom w:val="none" w:sz="0" w:space="0" w:color="auto"/>
        <w:right w:val="none" w:sz="0" w:space="0" w:color="auto"/>
      </w:divBdr>
      <w:divsChild>
        <w:div w:id="2022930903">
          <w:marLeft w:val="274"/>
          <w:marRight w:val="0"/>
          <w:marTop w:val="0"/>
          <w:marBottom w:val="0"/>
          <w:divBdr>
            <w:top w:val="none" w:sz="0" w:space="0" w:color="auto"/>
            <w:left w:val="none" w:sz="0" w:space="0" w:color="auto"/>
            <w:bottom w:val="none" w:sz="0" w:space="0" w:color="auto"/>
            <w:right w:val="none" w:sz="0" w:space="0" w:color="auto"/>
          </w:divBdr>
        </w:div>
        <w:div w:id="2021353950">
          <w:marLeft w:val="274"/>
          <w:marRight w:val="0"/>
          <w:marTop w:val="0"/>
          <w:marBottom w:val="0"/>
          <w:divBdr>
            <w:top w:val="none" w:sz="0" w:space="0" w:color="auto"/>
            <w:left w:val="none" w:sz="0" w:space="0" w:color="auto"/>
            <w:bottom w:val="none" w:sz="0" w:space="0" w:color="auto"/>
            <w:right w:val="none" w:sz="0" w:space="0" w:color="auto"/>
          </w:divBdr>
        </w:div>
        <w:div w:id="941184685">
          <w:marLeft w:val="274"/>
          <w:marRight w:val="0"/>
          <w:marTop w:val="0"/>
          <w:marBottom w:val="0"/>
          <w:divBdr>
            <w:top w:val="none" w:sz="0" w:space="0" w:color="auto"/>
            <w:left w:val="none" w:sz="0" w:space="0" w:color="auto"/>
            <w:bottom w:val="none" w:sz="0" w:space="0" w:color="auto"/>
            <w:right w:val="none" w:sz="0" w:space="0" w:color="auto"/>
          </w:divBdr>
        </w:div>
        <w:div w:id="1222710518">
          <w:marLeft w:val="274"/>
          <w:marRight w:val="0"/>
          <w:marTop w:val="0"/>
          <w:marBottom w:val="0"/>
          <w:divBdr>
            <w:top w:val="none" w:sz="0" w:space="0" w:color="auto"/>
            <w:left w:val="none" w:sz="0" w:space="0" w:color="auto"/>
            <w:bottom w:val="none" w:sz="0" w:space="0" w:color="auto"/>
            <w:right w:val="none" w:sz="0" w:space="0" w:color="auto"/>
          </w:divBdr>
        </w:div>
        <w:div w:id="1693846033">
          <w:marLeft w:val="274"/>
          <w:marRight w:val="0"/>
          <w:marTop w:val="0"/>
          <w:marBottom w:val="0"/>
          <w:divBdr>
            <w:top w:val="none" w:sz="0" w:space="0" w:color="auto"/>
            <w:left w:val="none" w:sz="0" w:space="0" w:color="auto"/>
            <w:bottom w:val="none" w:sz="0" w:space="0" w:color="auto"/>
            <w:right w:val="none" w:sz="0" w:space="0" w:color="auto"/>
          </w:divBdr>
        </w:div>
      </w:divsChild>
    </w:div>
    <w:div w:id="797996077">
      <w:bodyDiv w:val="1"/>
      <w:marLeft w:val="0"/>
      <w:marRight w:val="0"/>
      <w:marTop w:val="0"/>
      <w:marBottom w:val="0"/>
      <w:divBdr>
        <w:top w:val="none" w:sz="0" w:space="0" w:color="auto"/>
        <w:left w:val="none" w:sz="0" w:space="0" w:color="auto"/>
        <w:bottom w:val="none" w:sz="0" w:space="0" w:color="auto"/>
        <w:right w:val="none" w:sz="0" w:space="0" w:color="auto"/>
      </w:divBdr>
    </w:div>
    <w:div w:id="823937195">
      <w:bodyDiv w:val="1"/>
      <w:marLeft w:val="0"/>
      <w:marRight w:val="0"/>
      <w:marTop w:val="0"/>
      <w:marBottom w:val="0"/>
      <w:divBdr>
        <w:top w:val="none" w:sz="0" w:space="0" w:color="auto"/>
        <w:left w:val="none" w:sz="0" w:space="0" w:color="auto"/>
        <w:bottom w:val="none" w:sz="0" w:space="0" w:color="auto"/>
        <w:right w:val="none" w:sz="0" w:space="0" w:color="auto"/>
      </w:divBdr>
      <w:divsChild>
        <w:div w:id="1388728187">
          <w:marLeft w:val="274"/>
          <w:marRight w:val="0"/>
          <w:marTop w:val="0"/>
          <w:marBottom w:val="0"/>
          <w:divBdr>
            <w:top w:val="none" w:sz="0" w:space="0" w:color="auto"/>
            <w:left w:val="none" w:sz="0" w:space="0" w:color="auto"/>
            <w:bottom w:val="none" w:sz="0" w:space="0" w:color="auto"/>
            <w:right w:val="none" w:sz="0" w:space="0" w:color="auto"/>
          </w:divBdr>
        </w:div>
      </w:divsChild>
    </w:div>
    <w:div w:id="845634090">
      <w:bodyDiv w:val="1"/>
      <w:marLeft w:val="0"/>
      <w:marRight w:val="0"/>
      <w:marTop w:val="0"/>
      <w:marBottom w:val="0"/>
      <w:divBdr>
        <w:top w:val="none" w:sz="0" w:space="0" w:color="auto"/>
        <w:left w:val="none" w:sz="0" w:space="0" w:color="auto"/>
        <w:bottom w:val="none" w:sz="0" w:space="0" w:color="auto"/>
        <w:right w:val="none" w:sz="0" w:space="0" w:color="auto"/>
      </w:divBdr>
    </w:div>
    <w:div w:id="847132243">
      <w:bodyDiv w:val="1"/>
      <w:marLeft w:val="0"/>
      <w:marRight w:val="0"/>
      <w:marTop w:val="0"/>
      <w:marBottom w:val="0"/>
      <w:divBdr>
        <w:top w:val="none" w:sz="0" w:space="0" w:color="auto"/>
        <w:left w:val="none" w:sz="0" w:space="0" w:color="auto"/>
        <w:bottom w:val="none" w:sz="0" w:space="0" w:color="auto"/>
        <w:right w:val="none" w:sz="0" w:space="0" w:color="auto"/>
      </w:divBdr>
    </w:div>
    <w:div w:id="868106774">
      <w:bodyDiv w:val="1"/>
      <w:marLeft w:val="0"/>
      <w:marRight w:val="0"/>
      <w:marTop w:val="0"/>
      <w:marBottom w:val="0"/>
      <w:divBdr>
        <w:top w:val="none" w:sz="0" w:space="0" w:color="auto"/>
        <w:left w:val="none" w:sz="0" w:space="0" w:color="auto"/>
        <w:bottom w:val="none" w:sz="0" w:space="0" w:color="auto"/>
        <w:right w:val="none" w:sz="0" w:space="0" w:color="auto"/>
      </w:divBdr>
    </w:div>
    <w:div w:id="877624192">
      <w:bodyDiv w:val="1"/>
      <w:marLeft w:val="0"/>
      <w:marRight w:val="0"/>
      <w:marTop w:val="0"/>
      <w:marBottom w:val="0"/>
      <w:divBdr>
        <w:top w:val="none" w:sz="0" w:space="0" w:color="auto"/>
        <w:left w:val="none" w:sz="0" w:space="0" w:color="auto"/>
        <w:bottom w:val="none" w:sz="0" w:space="0" w:color="auto"/>
        <w:right w:val="none" w:sz="0" w:space="0" w:color="auto"/>
      </w:divBdr>
    </w:div>
    <w:div w:id="886991253">
      <w:bodyDiv w:val="1"/>
      <w:marLeft w:val="0"/>
      <w:marRight w:val="0"/>
      <w:marTop w:val="0"/>
      <w:marBottom w:val="0"/>
      <w:divBdr>
        <w:top w:val="none" w:sz="0" w:space="0" w:color="auto"/>
        <w:left w:val="none" w:sz="0" w:space="0" w:color="auto"/>
        <w:bottom w:val="none" w:sz="0" w:space="0" w:color="auto"/>
        <w:right w:val="none" w:sz="0" w:space="0" w:color="auto"/>
      </w:divBdr>
    </w:div>
    <w:div w:id="896740419">
      <w:bodyDiv w:val="1"/>
      <w:marLeft w:val="0"/>
      <w:marRight w:val="0"/>
      <w:marTop w:val="0"/>
      <w:marBottom w:val="0"/>
      <w:divBdr>
        <w:top w:val="none" w:sz="0" w:space="0" w:color="auto"/>
        <w:left w:val="none" w:sz="0" w:space="0" w:color="auto"/>
        <w:bottom w:val="none" w:sz="0" w:space="0" w:color="auto"/>
        <w:right w:val="none" w:sz="0" w:space="0" w:color="auto"/>
      </w:divBdr>
      <w:divsChild>
        <w:div w:id="753476505">
          <w:marLeft w:val="274"/>
          <w:marRight w:val="0"/>
          <w:marTop w:val="0"/>
          <w:marBottom w:val="0"/>
          <w:divBdr>
            <w:top w:val="none" w:sz="0" w:space="0" w:color="auto"/>
            <w:left w:val="none" w:sz="0" w:space="0" w:color="auto"/>
            <w:bottom w:val="none" w:sz="0" w:space="0" w:color="auto"/>
            <w:right w:val="none" w:sz="0" w:space="0" w:color="auto"/>
          </w:divBdr>
        </w:div>
      </w:divsChild>
    </w:div>
    <w:div w:id="907300393">
      <w:bodyDiv w:val="1"/>
      <w:marLeft w:val="0"/>
      <w:marRight w:val="0"/>
      <w:marTop w:val="0"/>
      <w:marBottom w:val="0"/>
      <w:divBdr>
        <w:top w:val="none" w:sz="0" w:space="0" w:color="auto"/>
        <w:left w:val="none" w:sz="0" w:space="0" w:color="auto"/>
        <w:bottom w:val="none" w:sz="0" w:space="0" w:color="auto"/>
        <w:right w:val="none" w:sz="0" w:space="0" w:color="auto"/>
      </w:divBdr>
      <w:divsChild>
        <w:div w:id="1679118556">
          <w:marLeft w:val="216"/>
          <w:marRight w:val="0"/>
          <w:marTop w:val="0"/>
          <w:marBottom w:val="120"/>
          <w:divBdr>
            <w:top w:val="none" w:sz="0" w:space="0" w:color="auto"/>
            <w:left w:val="none" w:sz="0" w:space="0" w:color="auto"/>
            <w:bottom w:val="none" w:sz="0" w:space="0" w:color="auto"/>
            <w:right w:val="none" w:sz="0" w:space="0" w:color="auto"/>
          </w:divBdr>
        </w:div>
      </w:divsChild>
    </w:div>
    <w:div w:id="917983178">
      <w:bodyDiv w:val="1"/>
      <w:marLeft w:val="0"/>
      <w:marRight w:val="0"/>
      <w:marTop w:val="0"/>
      <w:marBottom w:val="0"/>
      <w:divBdr>
        <w:top w:val="none" w:sz="0" w:space="0" w:color="auto"/>
        <w:left w:val="none" w:sz="0" w:space="0" w:color="auto"/>
        <w:bottom w:val="none" w:sz="0" w:space="0" w:color="auto"/>
        <w:right w:val="none" w:sz="0" w:space="0" w:color="auto"/>
      </w:divBdr>
    </w:div>
    <w:div w:id="926041344">
      <w:bodyDiv w:val="1"/>
      <w:marLeft w:val="0"/>
      <w:marRight w:val="0"/>
      <w:marTop w:val="0"/>
      <w:marBottom w:val="0"/>
      <w:divBdr>
        <w:top w:val="none" w:sz="0" w:space="0" w:color="auto"/>
        <w:left w:val="none" w:sz="0" w:space="0" w:color="auto"/>
        <w:bottom w:val="none" w:sz="0" w:space="0" w:color="auto"/>
        <w:right w:val="none" w:sz="0" w:space="0" w:color="auto"/>
      </w:divBdr>
      <w:divsChild>
        <w:div w:id="1775788174">
          <w:marLeft w:val="187"/>
          <w:marRight w:val="0"/>
          <w:marTop w:val="0"/>
          <w:marBottom w:val="80"/>
          <w:divBdr>
            <w:top w:val="none" w:sz="0" w:space="0" w:color="auto"/>
            <w:left w:val="none" w:sz="0" w:space="0" w:color="auto"/>
            <w:bottom w:val="none" w:sz="0" w:space="0" w:color="auto"/>
            <w:right w:val="none" w:sz="0" w:space="0" w:color="auto"/>
          </w:divBdr>
        </w:div>
        <w:div w:id="256059670">
          <w:marLeft w:val="187"/>
          <w:marRight w:val="0"/>
          <w:marTop w:val="0"/>
          <w:marBottom w:val="80"/>
          <w:divBdr>
            <w:top w:val="none" w:sz="0" w:space="0" w:color="auto"/>
            <w:left w:val="none" w:sz="0" w:space="0" w:color="auto"/>
            <w:bottom w:val="none" w:sz="0" w:space="0" w:color="auto"/>
            <w:right w:val="none" w:sz="0" w:space="0" w:color="auto"/>
          </w:divBdr>
        </w:div>
      </w:divsChild>
    </w:div>
    <w:div w:id="939070722">
      <w:bodyDiv w:val="1"/>
      <w:marLeft w:val="0"/>
      <w:marRight w:val="0"/>
      <w:marTop w:val="0"/>
      <w:marBottom w:val="0"/>
      <w:divBdr>
        <w:top w:val="none" w:sz="0" w:space="0" w:color="auto"/>
        <w:left w:val="none" w:sz="0" w:space="0" w:color="auto"/>
        <w:bottom w:val="none" w:sz="0" w:space="0" w:color="auto"/>
        <w:right w:val="none" w:sz="0" w:space="0" w:color="auto"/>
      </w:divBdr>
    </w:div>
    <w:div w:id="939338665">
      <w:bodyDiv w:val="1"/>
      <w:marLeft w:val="0"/>
      <w:marRight w:val="0"/>
      <w:marTop w:val="0"/>
      <w:marBottom w:val="0"/>
      <w:divBdr>
        <w:top w:val="none" w:sz="0" w:space="0" w:color="auto"/>
        <w:left w:val="none" w:sz="0" w:space="0" w:color="auto"/>
        <w:bottom w:val="none" w:sz="0" w:space="0" w:color="auto"/>
        <w:right w:val="none" w:sz="0" w:space="0" w:color="auto"/>
      </w:divBdr>
    </w:div>
    <w:div w:id="945039694">
      <w:bodyDiv w:val="1"/>
      <w:marLeft w:val="0"/>
      <w:marRight w:val="0"/>
      <w:marTop w:val="0"/>
      <w:marBottom w:val="0"/>
      <w:divBdr>
        <w:top w:val="none" w:sz="0" w:space="0" w:color="auto"/>
        <w:left w:val="none" w:sz="0" w:space="0" w:color="auto"/>
        <w:bottom w:val="none" w:sz="0" w:space="0" w:color="auto"/>
        <w:right w:val="none" w:sz="0" w:space="0" w:color="auto"/>
      </w:divBdr>
      <w:divsChild>
        <w:div w:id="2058577355">
          <w:marLeft w:val="0"/>
          <w:marRight w:val="0"/>
          <w:marTop w:val="0"/>
          <w:marBottom w:val="0"/>
          <w:divBdr>
            <w:top w:val="single" w:sz="2" w:space="0" w:color="D9D9E3"/>
            <w:left w:val="single" w:sz="2" w:space="0" w:color="D9D9E3"/>
            <w:bottom w:val="single" w:sz="2" w:space="0" w:color="D9D9E3"/>
            <w:right w:val="single" w:sz="2" w:space="0" w:color="D9D9E3"/>
          </w:divBdr>
          <w:divsChild>
            <w:div w:id="1454906530">
              <w:marLeft w:val="0"/>
              <w:marRight w:val="0"/>
              <w:marTop w:val="0"/>
              <w:marBottom w:val="0"/>
              <w:divBdr>
                <w:top w:val="single" w:sz="2" w:space="0" w:color="D9D9E3"/>
                <w:left w:val="single" w:sz="2" w:space="0" w:color="D9D9E3"/>
                <w:bottom w:val="single" w:sz="2" w:space="0" w:color="D9D9E3"/>
                <w:right w:val="single" w:sz="2" w:space="0" w:color="D9D9E3"/>
              </w:divBdr>
              <w:divsChild>
                <w:div w:id="403114320">
                  <w:marLeft w:val="0"/>
                  <w:marRight w:val="0"/>
                  <w:marTop w:val="0"/>
                  <w:marBottom w:val="0"/>
                  <w:divBdr>
                    <w:top w:val="single" w:sz="2" w:space="0" w:color="D9D9E3"/>
                    <w:left w:val="single" w:sz="2" w:space="0" w:color="D9D9E3"/>
                    <w:bottom w:val="single" w:sz="2" w:space="0" w:color="D9D9E3"/>
                    <w:right w:val="single" w:sz="2" w:space="0" w:color="D9D9E3"/>
                  </w:divBdr>
                  <w:divsChild>
                    <w:div w:id="1267931679">
                      <w:marLeft w:val="0"/>
                      <w:marRight w:val="0"/>
                      <w:marTop w:val="0"/>
                      <w:marBottom w:val="0"/>
                      <w:divBdr>
                        <w:top w:val="single" w:sz="2" w:space="0" w:color="D9D9E3"/>
                        <w:left w:val="single" w:sz="2" w:space="0" w:color="D9D9E3"/>
                        <w:bottom w:val="single" w:sz="2" w:space="0" w:color="D9D9E3"/>
                        <w:right w:val="single" w:sz="2" w:space="0" w:color="D9D9E3"/>
                      </w:divBdr>
                      <w:divsChild>
                        <w:div w:id="301465638">
                          <w:marLeft w:val="0"/>
                          <w:marRight w:val="0"/>
                          <w:marTop w:val="0"/>
                          <w:marBottom w:val="0"/>
                          <w:divBdr>
                            <w:top w:val="single" w:sz="2" w:space="0" w:color="auto"/>
                            <w:left w:val="single" w:sz="2" w:space="0" w:color="auto"/>
                            <w:bottom w:val="single" w:sz="6" w:space="0" w:color="auto"/>
                            <w:right w:val="single" w:sz="2" w:space="0" w:color="auto"/>
                          </w:divBdr>
                          <w:divsChild>
                            <w:div w:id="1250194270">
                              <w:marLeft w:val="0"/>
                              <w:marRight w:val="0"/>
                              <w:marTop w:val="100"/>
                              <w:marBottom w:val="100"/>
                              <w:divBdr>
                                <w:top w:val="single" w:sz="2" w:space="0" w:color="D9D9E3"/>
                                <w:left w:val="single" w:sz="2" w:space="0" w:color="D9D9E3"/>
                                <w:bottom w:val="single" w:sz="2" w:space="0" w:color="D9D9E3"/>
                                <w:right w:val="single" w:sz="2" w:space="0" w:color="D9D9E3"/>
                              </w:divBdr>
                              <w:divsChild>
                                <w:div w:id="886523744">
                                  <w:marLeft w:val="0"/>
                                  <w:marRight w:val="0"/>
                                  <w:marTop w:val="0"/>
                                  <w:marBottom w:val="0"/>
                                  <w:divBdr>
                                    <w:top w:val="single" w:sz="2" w:space="0" w:color="D9D9E3"/>
                                    <w:left w:val="single" w:sz="2" w:space="0" w:color="D9D9E3"/>
                                    <w:bottom w:val="single" w:sz="2" w:space="0" w:color="D9D9E3"/>
                                    <w:right w:val="single" w:sz="2" w:space="0" w:color="D9D9E3"/>
                                  </w:divBdr>
                                  <w:divsChild>
                                    <w:div w:id="389576247">
                                      <w:marLeft w:val="0"/>
                                      <w:marRight w:val="0"/>
                                      <w:marTop w:val="0"/>
                                      <w:marBottom w:val="0"/>
                                      <w:divBdr>
                                        <w:top w:val="single" w:sz="2" w:space="0" w:color="D9D9E3"/>
                                        <w:left w:val="single" w:sz="2" w:space="0" w:color="D9D9E3"/>
                                        <w:bottom w:val="single" w:sz="2" w:space="0" w:color="D9D9E3"/>
                                        <w:right w:val="single" w:sz="2" w:space="0" w:color="D9D9E3"/>
                                      </w:divBdr>
                                      <w:divsChild>
                                        <w:div w:id="1061715133">
                                          <w:marLeft w:val="0"/>
                                          <w:marRight w:val="0"/>
                                          <w:marTop w:val="0"/>
                                          <w:marBottom w:val="0"/>
                                          <w:divBdr>
                                            <w:top w:val="single" w:sz="2" w:space="0" w:color="D9D9E3"/>
                                            <w:left w:val="single" w:sz="2" w:space="0" w:color="D9D9E3"/>
                                            <w:bottom w:val="single" w:sz="2" w:space="0" w:color="D9D9E3"/>
                                            <w:right w:val="single" w:sz="2" w:space="0" w:color="D9D9E3"/>
                                          </w:divBdr>
                                          <w:divsChild>
                                            <w:div w:id="581067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98131690">
          <w:marLeft w:val="0"/>
          <w:marRight w:val="0"/>
          <w:marTop w:val="0"/>
          <w:marBottom w:val="0"/>
          <w:divBdr>
            <w:top w:val="none" w:sz="0" w:space="0" w:color="auto"/>
            <w:left w:val="none" w:sz="0" w:space="0" w:color="auto"/>
            <w:bottom w:val="none" w:sz="0" w:space="0" w:color="auto"/>
            <w:right w:val="none" w:sz="0" w:space="0" w:color="auto"/>
          </w:divBdr>
        </w:div>
      </w:divsChild>
    </w:div>
    <w:div w:id="1009916080">
      <w:bodyDiv w:val="1"/>
      <w:marLeft w:val="0"/>
      <w:marRight w:val="0"/>
      <w:marTop w:val="0"/>
      <w:marBottom w:val="0"/>
      <w:divBdr>
        <w:top w:val="none" w:sz="0" w:space="0" w:color="auto"/>
        <w:left w:val="none" w:sz="0" w:space="0" w:color="auto"/>
        <w:bottom w:val="none" w:sz="0" w:space="0" w:color="auto"/>
        <w:right w:val="none" w:sz="0" w:space="0" w:color="auto"/>
      </w:divBdr>
      <w:divsChild>
        <w:div w:id="1630159121">
          <w:marLeft w:val="274"/>
          <w:marRight w:val="0"/>
          <w:marTop w:val="0"/>
          <w:marBottom w:val="0"/>
          <w:divBdr>
            <w:top w:val="none" w:sz="0" w:space="0" w:color="auto"/>
            <w:left w:val="none" w:sz="0" w:space="0" w:color="auto"/>
            <w:bottom w:val="none" w:sz="0" w:space="0" w:color="auto"/>
            <w:right w:val="none" w:sz="0" w:space="0" w:color="auto"/>
          </w:divBdr>
        </w:div>
      </w:divsChild>
    </w:div>
    <w:div w:id="1015575775">
      <w:bodyDiv w:val="1"/>
      <w:marLeft w:val="0"/>
      <w:marRight w:val="0"/>
      <w:marTop w:val="0"/>
      <w:marBottom w:val="0"/>
      <w:divBdr>
        <w:top w:val="none" w:sz="0" w:space="0" w:color="auto"/>
        <w:left w:val="none" w:sz="0" w:space="0" w:color="auto"/>
        <w:bottom w:val="none" w:sz="0" w:space="0" w:color="auto"/>
        <w:right w:val="none" w:sz="0" w:space="0" w:color="auto"/>
      </w:divBdr>
      <w:divsChild>
        <w:div w:id="905142280">
          <w:marLeft w:val="216"/>
          <w:marRight w:val="0"/>
          <w:marTop w:val="0"/>
          <w:marBottom w:val="120"/>
          <w:divBdr>
            <w:top w:val="none" w:sz="0" w:space="0" w:color="auto"/>
            <w:left w:val="none" w:sz="0" w:space="0" w:color="auto"/>
            <w:bottom w:val="none" w:sz="0" w:space="0" w:color="auto"/>
            <w:right w:val="none" w:sz="0" w:space="0" w:color="auto"/>
          </w:divBdr>
        </w:div>
      </w:divsChild>
    </w:div>
    <w:div w:id="1045830468">
      <w:bodyDiv w:val="1"/>
      <w:marLeft w:val="0"/>
      <w:marRight w:val="0"/>
      <w:marTop w:val="0"/>
      <w:marBottom w:val="0"/>
      <w:divBdr>
        <w:top w:val="none" w:sz="0" w:space="0" w:color="auto"/>
        <w:left w:val="none" w:sz="0" w:space="0" w:color="auto"/>
        <w:bottom w:val="none" w:sz="0" w:space="0" w:color="auto"/>
        <w:right w:val="none" w:sz="0" w:space="0" w:color="auto"/>
      </w:divBdr>
    </w:div>
    <w:div w:id="1055471849">
      <w:bodyDiv w:val="1"/>
      <w:marLeft w:val="0"/>
      <w:marRight w:val="0"/>
      <w:marTop w:val="0"/>
      <w:marBottom w:val="0"/>
      <w:divBdr>
        <w:top w:val="none" w:sz="0" w:space="0" w:color="auto"/>
        <w:left w:val="none" w:sz="0" w:space="0" w:color="auto"/>
        <w:bottom w:val="none" w:sz="0" w:space="0" w:color="auto"/>
        <w:right w:val="none" w:sz="0" w:space="0" w:color="auto"/>
      </w:divBdr>
      <w:divsChild>
        <w:div w:id="1973556023">
          <w:marLeft w:val="216"/>
          <w:marRight w:val="0"/>
          <w:marTop w:val="0"/>
          <w:marBottom w:val="120"/>
          <w:divBdr>
            <w:top w:val="none" w:sz="0" w:space="0" w:color="auto"/>
            <w:left w:val="none" w:sz="0" w:space="0" w:color="auto"/>
            <w:bottom w:val="none" w:sz="0" w:space="0" w:color="auto"/>
            <w:right w:val="none" w:sz="0" w:space="0" w:color="auto"/>
          </w:divBdr>
        </w:div>
      </w:divsChild>
    </w:div>
    <w:div w:id="1102845366">
      <w:bodyDiv w:val="1"/>
      <w:marLeft w:val="0"/>
      <w:marRight w:val="0"/>
      <w:marTop w:val="0"/>
      <w:marBottom w:val="0"/>
      <w:divBdr>
        <w:top w:val="none" w:sz="0" w:space="0" w:color="auto"/>
        <w:left w:val="none" w:sz="0" w:space="0" w:color="auto"/>
        <w:bottom w:val="none" w:sz="0" w:space="0" w:color="auto"/>
        <w:right w:val="none" w:sz="0" w:space="0" w:color="auto"/>
      </w:divBdr>
      <w:divsChild>
        <w:div w:id="352653817">
          <w:marLeft w:val="274"/>
          <w:marRight w:val="0"/>
          <w:marTop w:val="0"/>
          <w:marBottom w:val="0"/>
          <w:divBdr>
            <w:top w:val="none" w:sz="0" w:space="0" w:color="auto"/>
            <w:left w:val="none" w:sz="0" w:space="0" w:color="auto"/>
            <w:bottom w:val="none" w:sz="0" w:space="0" w:color="auto"/>
            <w:right w:val="none" w:sz="0" w:space="0" w:color="auto"/>
          </w:divBdr>
        </w:div>
        <w:div w:id="1547833160">
          <w:marLeft w:val="274"/>
          <w:marRight w:val="0"/>
          <w:marTop w:val="0"/>
          <w:marBottom w:val="0"/>
          <w:divBdr>
            <w:top w:val="none" w:sz="0" w:space="0" w:color="auto"/>
            <w:left w:val="none" w:sz="0" w:space="0" w:color="auto"/>
            <w:bottom w:val="none" w:sz="0" w:space="0" w:color="auto"/>
            <w:right w:val="none" w:sz="0" w:space="0" w:color="auto"/>
          </w:divBdr>
        </w:div>
        <w:div w:id="1574391722">
          <w:marLeft w:val="274"/>
          <w:marRight w:val="0"/>
          <w:marTop w:val="0"/>
          <w:marBottom w:val="0"/>
          <w:divBdr>
            <w:top w:val="none" w:sz="0" w:space="0" w:color="auto"/>
            <w:left w:val="none" w:sz="0" w:space="0" w:color="auto"/>
            <w:bottom w:val="none" w:sz="0" w:space="0" w:color="auto"/>
            <w:right w:val="none" w:sz="0" w:space="0" w:color="auto"/>
          </w:divBdr>
        </w:div>
      </w:divsChild>
    </w:div>
    <w:div w:id="1147667239">
      <w:bodyDiv w:val="1"/>
      <w:marLeft w:val="0"/>
      <w:marRight w:val="0"/>
      <w:marTop w:val="0"/>
      <w:marBottom w:val="0"/>
      <w:divBdr>
        <w:top w:val="none" w:sz="0" w:space="0" w:color="auto"/>
        <w:left w:val="none" w:sz="0" w:space="0" w:color="auto"/>
        <w:bottom w:val="none" w:sz="0" w:space="0" w:color="auto"/>
        <w:right w:val="none" w:sz="0" w:space="0" w:color="auto"/>
      </w:divBdr>
      <w:divsChild>
        <w:div w:id="1585644186">
          <w:marLeft w:val="216"/>
          <w:marRight w:val="0"/>
          <w:marTop w:val="0"/>
          <w:marBottom w:val="120"/>
          <w:divBdr>
            <w:top w:val="none" w:sz="0" w:space="0" w:color="auto"/>
            <w:left w:val="none" w:sz="0" w:space="0" w:color="auto"/>
            <w:bottom w:val="none" w:sz="0" w:space="0" w:color="auto"/>
            <w:right w:val="none" w:sz="0" w:space="0" w:color="auto"/>
          </w:divBdr>
        </w:div>
      </w:divsChild>
    </w:div>
    <w:div w:id="1172525477">
      <w:bodyDiv w:val="1"/>
      <w:marLeft w:val="0"/>
      <w:marRight w:val="0"/>
      <w:marTop w:val="0"/>
      <w:marBottom w:val="0"/>
      <w:divBdr>
        <w:top w:val="none" w:sz="0" w:space="0" w:color="auto"/>
        <w:left w:val="none" w:sz="0" w:space="0" w:color="auto"/>
        <w:bottom w:val="none" w:sz="0" w:space="0" w:color="auto"/>
        <w:right w:val="none" w:sz="0" w:space="0" w:color="auto"/>
      </w:divBdr>
      <w:divsChild>
        <w:div w:id="334771769">
          <w:marLeft w:val="274"/>
          <w:marRight w:val="0"/>
          <w:marTop w:val="0"/>
          <w:marBottom w:val="0"/>
          <w:divBdr>
            <w:top w:val="none" w:sz="0" w:space="0" w:color="auto"/>
            <w:left w:val="none" w:sz="0" w:space="0" w:color="auto"/>
            <w:bottom w:val="none" w:sz="0" w:space="0" w:color="auto"/>
            <w:right w:val="none" w:sz="0" w:space="0" w:color="auto"/>
          </w:divBdr>
        </w:div>
      </w:divsChild>
    </w:div>
    <w:div w:id="1206023019">
      <w:bodyDiv w:val="1"/>
      <w:marLeft w:val="0"/>
      <w:marRight w:val="0"/>
      <w:marTop w:val="0"/>
      <w:marBottom w:val="0"/>
      <w:divBdr>
        <w:top w:val="none" w:sz="0" w:space="0" w:color="auto"/>
        <w:left w:val="none" w:sz="0" w:space="0" w:color="auto"/>
        <w:bottom w:val="none" w:sz="0" w:space="0" w:color="auto"/>
        <w:right w:val="none" w:sz="0" w:space="0" w:color="auto"/>
      </w:divBdr>
    </w:div>
    <w:div w:id="1226405737">
      <w:bodyDiv w:val="1"/>
      <w:marLeft w:val="0"/>
      <w:marRight w:val="0"/>
      <w:marTop w:val="0"/>
      <w:marBottom w:val="0"/>
      <w:divBdr>
        <w:top w:val="none" w:sz="0" w:space="0" w:color="auto"/>
        <w:left w:val="none" w:sz="0" w:space="0" w:color="auto"/>
        <w:bottom w:val="none" w:sz="0" w:space="0" w:color="auto"/>
        <w:right w:val="none" w:sz="0" w:space="0" w:color="auto"/>
      </w:divBdr>
      <w:divsChild>
        <w:div w:id="440538739">
          <w:marLeft w:val="274"/>
          <w:marRight w:val="0"/>
          <w:marTop w:val="0"/>
          <w:marBottom w:val="0"/>
          <w:divBdr>
            <w:top w:val="none" w:sz="0" w:space="0" w:color="auto"/>
            <w:left w:val="none" w:sz="0" w:space="0" w:color="auto"/>
            <w:bottom w:val="none" w:sz="0" w:space="0" w:color="auto"/>
            <w:right w:val="none" w:sz="0" w:space="0" w:color="auto"/>
          </w:divBdr>
        </w:div>
        <w:div w:id="641890287">
          <w:marLeft w:val="274"/>
          <w:marRight w:val="0"/>
          <w:marTop w:val="0"/>
          <w:marBottom w:val="0"/>
          <w:divBdr>
            <w:top w:val="none" w:sz="0" w:space="0" w:color="auto"/>
            <w:left w:val="none" w:sz="0" w:space="0" w:color="auto"/>
            <w:bottom w:val="none" w:sz="0" w:space="0" w:color="auto"/>
            <w:right w:val="none" w:sz="0" w:space="0" w:color="auto"/>
          </w:divBdr>
        </w:div>
        <w:div w:id="1495493311">
          <w:marLeft w:val="274"/>
          <w:marRight w:val="0"/>
          <w:marTop w:val="0"/>
          <w:marBottom w:val="0"/>
          <w:divBdr>
            <w:top w:val="none" w:sz="0" w:space="0" w:color="auto"/>
            <w:left w:val="none" w:sz="0" w:space="0" w:color="auto"/>
            <w:bottom w:val="none" w:sz="0" w:space="0" w:color="auto"/>
            <w:right w:val="none" w:sz="0" w:space="0" w:color="auto"/>
          </w:divBdr>
        </w:div>
        <w:div w:id="1179731001">
          <w:marLeft w:val="274"/>
          <w:marRight w:val="0"/>
          <w:marTop w:val="0"/>
          <w:marBottom w:val="0"/>
          <w:divBdr>
            <w:top w:val="none" w:sz="0" w:space="0" w:color="auto"/>
            <w:left w:val="none" w:sz="0" w:space="0" w:color="auto"/>
            <w:bottom w:val="none" w:sz="0" w:space="0" w:color="auto"/>
            <w:right w:val="none" w:sz="0" w:space="0" w:color="auto"/>
          </w:divBdr>
        </w:div>
        <w:div w:id="445975575">
          <w:marLeft w:val="274"/>
          <w:marRight w:val="0"/>
          <w:marTop w:val="0"/>
          <w:marBottom w:val="0"/>
          <w:divBdr>
            <w:top w:val="none" w:sz="0" w:space="0" w:color="auto"/>
            <w:left w:val="none" w:sz="0" w:space="0" w:color="auto"/>
            <w:bottom w:val="none" w:sz="0" w:space="0" w:color="auto"/>
            <w:right w:val="none" w:sz="0" w:space="0" w:color="auto"/>
          </w:divBdr>
        </w:div>
      </w:divsChild>
    </w:div>
    <w:div w:id="1245917908">
      <w:bodyDiv w:val="1"/>
      <w:marLeft w:val="0"/>
      <w:marRight w:val="0"/>
      <w:marTop w:val="0"/>
      <w:marBottom w:val="0"/>
      <w:divBdr>
        <w:top w:val="none" w:sz="0" w:space="0" w:color="auto"/>
        <w:left w:val="none" w:sz="0" w:space="0" w:color="auto"/>
        <w:bottom w:val="none" w:sz="0" w:space="0" w:color="auto"/>
        <w:right w:val="none" w:sz="0" w:space="0" w:color="auto"/>
      </w:divBdr>
      <w:divsChild>
        <w:div w:id="752580425">
          <w:marLeft w:val="274"/>
          <w:marRight w:val="0"/>
          <w:marTop w:val="0"/>
          <w:marBottom w:val="0"/>
          <w:divBdr>
            <w:top w:val="none" w:sz="0" w:space="0" w:color="auto"/>
            <w:left w:val="none" w:sz="0" w:space="0" w:color="auto"/>
            <w:bottom w:val="none" w:sz="0" w:space="0" w:color="auto"/>
            <w:right w:val="none" w:sz="0" w:space="0" w:color="auto"/>
          </w:divBdr>
        </w:div>
      </w:divsChild>
    </w:div>
    <w:div w:id="1290237630">
      <w:bodyDiv w:val="1"/>
      <w:marLeft w:val="0"/>
      <w:marRight w:val="0"/>
      <w:marTop w:val="0"/>
      <w:marBottom w:val="0"/>
      <w:divBdr>
        <w:top w:val="none" w:sz="0" w:space="0" w:color="auto"/>
        <w:left w:val="none" w:sz="0" w:space="0" w:color="auto"/>
        <w:bottom w:val="none" w:sz="0" w:space="0" w:color="auto"/>
        <w:right w:val="none" w:sz="0" w:space="0" w:color="auto"/>
      </w:divBdr>
    </w:div>
    <w:div w:id="1326006702">
      <w:bodyDiv w:val="1"/>
      <w:marLeft w:val="0"/>
      <w:marRight w:val="0"/>
      <w:marTop w:val="0"/>
      <w:marBottom w:val="0"/>
      <w:divBdr>
        <w:top w:val="none" w:sz="0" w:space="0" w:color="auto"/>
        <w:left w:val="none" w:sz="0" w:space="0" w:color="auto"/>
        <w:bottom w:val="none" w:sz="0" w:space="0" w:color="auto"/>
        <w:right w:val="none" w:sz="0" w:space="0" w:color="auto"/>
      </w:divBdr>
    </w:div>
    <w:div w:id="1367559207">
      <w:bodyDiv w:val="1"/>
      <w:marLeft w:val="0"/>
      <w:marRight w:val="0"/>
      <w:marTop w:val="0"/>
      <w:marBottom w:val="0"/>
      <w:divBdr>
        <w:top w:val="none" w:sz="0" w:space="0" w:color="auto"/>
        <w:left w:val="none" w:sz="0" w:space="0" w:color="auto"/>
        <w:bottom w:val="none" w:sz="0" w:space="0" w:color="auto"/>
        <w:right w:val="none" w:sz="0" w:space="0" w:color="auto"/>
      </w:divBdr>
    </w:div>
    <w:div w:id="1368065123">
      <w:bodyDiv w:val="1"/>
      <w:marLeft w:val="0"/>
      <w:marRight w:val="0"/>
      <w:marTop w:val="0"/>
      <w:marBottom w:val="0"/>
      <w:divBdr>
        <w:top w:val="none" w:sz="0" w:space="0" w:color="auto"/>
        <w:left w:val="none" w:sz="0" w:space="0" w:color="auto"/>
        <w:bottom w:val="none" w:sz="0" w:space="0" w:color="auto"/>
        <w:right w:val="none" w:sz="0" w:space="0" w:color="auto"/>
      </w:divBdr>
      <w:divsChild>
        <w:div w:id="27141679">
          <w:marLeft w:val="274"/>
          <w:marRight w:val="0"/>
          <w:marTop w:val="0"/>
          <w:marBottom w:val="0"/>
          <w:divBdr>
            <w:top w:val="none" w:sz="0" w:space="0" w:color="auto"/>
            <w:left w:val="none" w:sz="0" w:space="0" w:color="auto"/>
            <w:bottom w:val="none" w:sz="0" w:space="0" w:color="auto"/>
            <w:right w:val="none" w:sz="0" w:space="0" w:color="auto"/>
          </w:divBdr>
        </w:div>
        <w:div w:id="11880908">
          <w:marLeft w:val="274"/>
          <w:marRight w:val="0"/>
          <w:marTop w:val="0"/>
          <w:marBottom w:val="0"/>
          <w:divBdr>
            <w:top w:val="none" w:sz="0" w:space="0" w:color="auto"/>
            <w:left w:val="none" w:sz="0" w:space="0" w:color="auto"/>
            <w:bottom w:val="none" w:sz="0" w:space="0" w:color="auto"/>
            <w:right w:val="none" w:sz="0" w:space="0" w:color="auto"/>
          </w:divBdr>
        </w:div>
        <w:div w:id="998116018">
          <w:marLeft w:val="274"/>
          <w:marRight w:val="0"/>
          <w:marTop w:val="0"/>
          <w:marBottom w:val="0"/>
          <w:divBdr>
            <w:top w:val="none" w:sz="0" w:space="0" w:color="auto"/>
            <w:left w:val="none" w:sz="0" w:space="0" w:color="auto"/>
            <w:bottom w:val="none" w:sz="0" w:space="0" w:color="auto"/>
            <w:right w:val="none" w:sz="0" w:space="0" w:color="auto"/>
          </w:divBdr>
        </w:div>
        <w:div w:id="906497830">
          <w:marLeft w:val="274"/>
          <w:marRight w:val="0"/>
          <w:marTop w:val="0"/>
          <w:marBottom w:val="0"/>
          <w:divBdr>
            <w:top w:val="none" w:sz="0" w:space="0" w:color="auto"/>
            <w:left w:val="none" w:sz="0" w:space="0" w:color="auto"/>
            <w:bottom w:val="none" w:sz="0" w:space="0" w:color="auto"/>
            <w:right w:val="none" w:sz="0" w:space="0" w:color="auto"/>
          </w:divBdr>
        </w:div>
        <w:div w:id="1546404927">
          <w:marLeft w:val="274"/>
          <w:marRight w:val="0"/>
          <w:marTop w:val="0"/>
          <w:marBottom w:val="0"/>
          <w:divBdr>
            <w:top w:val="none" w:sz="0" w:space="0" w:color="auto"/>
            <w:left w:val="none" w:sz="0" w:space="0" w:color="auto"/>
            <w:bottom w:val="none" w:sz="0" w:space="0" w:color="auto"/>
            <w:right w:val="none" w:sz="0" w:space="0" w:color="auto"/>
          </w:divBdr>
        </w:div>
        <w:div w:id="413209587">
          <w:marLeft w:val="274"/>
          <w:marRight w:val="0"/>
          <w:marTop w:val="0"/>
          <w:marBottom w:val="0"/>
          <w:divBdr>
            <w:top w:val="none" w:sz="0" w:space="0" w:color="auto"/>
            <w:left w:val="none" w:sz="0" w:space="0" w:color="auto"/>
            <w:bottom w:val="none" w:sz="0" w:space="0" w:color="auto"/>
            <w:right w:val="none" w:sz="0" w:space="0" w:color="auto"/>
          </w:divBdr>
        </w:div>
        <w:div w:id="361170402">
          <w:marLeft w:val="274"/>
          <w:marRight w:val="0"/>
          <w:marTop w:val="0"/>
          <w:marBottom w:val="0"/>
          <w:divBdr>
            <w:top w:val="none" w:sz="0" w:space="0" w:color="auto"/>
            <w:left w:val="none" w:sz="0" w:space="0" w:color="auto"/>
            <w:bottom w:val="none" w:sz="0" w:space="0" w:color="auto"/>
            <w:right w:val="none" w:sz="0" w:space="0" w:color="auto"/>
          </w:divBdr>
        </w:div>
        <w:div w:id="490175629">
          <w:marLeft w:val="274"/>
          <w:marRight w:val="0"/>
          <w:marTop w:val="0"/>
          <w:marBottom w:val="0"/>
          <w:divBdr>
            <w:top w:val="none" w:sz="0" w:space="0" w:color="auto"/>
            <w:left w:val="none" w:sz="0" w:space="0" w:color="auto"/>
            <w:bottom w:val="none" w:sz="0" w:space="0" w:color="auto"/>
            <w:right w:val="none" w:sz="0" w:space="0" w:color="auto"/>
          </w:divBdr>
        </w:div>
      </w:divsChild>
    </w:div>
    <w:div w:id="1402025889">
      <w:bodyDiv w:val="1"/>
      <w:marLeft w:val="0"/>
      <w:marRight w:val="0"/>
      <w:marTop w:val="0"/>
      <w:marBottom w:val="0"/>
      <w:divBdr>
        <w:top w:val="none" w:sz="0" w:space="0" w:color="auto"/>
        <w:left w:val="none" w:sz="0" w:space="0" w:color="auto"/>
        <w:bottom w:val="none" w:sz="0" w:space="0" w:color="auto"/>
        <w:right w:val="none" w:sz="0" w:space="0" w:color="auto"/>
      </w:divBdr>
    </w:div>
    <w:div w:id="1407801967">
      <w:bodyDiv w:val="1"/>
      <w:marLeft w:val="0"/>
      <w:marRight w:val="0"/>
      <w:marTop w:val="0"/>
      <w:marBottom w:val="0"/>
      <w:divBdr>
        <w:top w:val="none" w:sz="0" w:space="0" w:color="auto"/>
        <w:left w:val="none" w:sz="0" w:space="0" w:color="auto"/>
        <w:bottom w:val="none" w:sz="0" w:space="0" w:color="auto"/>
        <w:right w:val="none" w:sz="0" w:space="0" w:color="auto"/>
      </w:divBdr>
      <w:divsChild>
        <w:div w:id="1328512848">
          <w:marLeft w:val="274"/>
          <w:marRight w:val="0"/>
          <w:marTop w:val="0"/>
          <w:marBottom w:val="0"/>
          <w:divBdr>
            <w:top w:val="none" w:sz="0" w:space="0" w:color="auto"/>
            <w:left w:val="none" w:sz="0" w:space="0" w:color="auto"/>
            <w:bottom w:val="none" w:sz="0" w:space="0" w:color="auto"/>
            <w:right w:val="none" w:sz="0" w:space="0" w:color="auto"/>
          </w:divBdr>
        </w:div>
        <w:div w:id="2112050102">
          <w:marLeft w:val="274"/>
          <w:marRight w:val="0"/>
          <w:marTop w:val="0"/>
          <w:marBottom w:val="0"/>
          <w:divBdr>
            <w:top w:val="none" w:sz="0" w:space="0" w:color="auto"/>
            <w:left w:val="none" w:sz="0" w:space="0" w:color="auto"/>
            <w:bottom w:val="none" w:sz="0" w:space="0" w:color="auto"/>
            <w:right w:val="none" w:sz="0" w:space="0" w:color="auto"/>
          </w:divBdr>
        </w:div>
        <w:div w:id="2123651744">
          <w:marLeft w:val="274"/>
          <w:marRight w:val="0"/>
          <w:marTop w:val="0"/>
          <w:marBottom w:val="0"/>
          <w:divBdr>
            <w:top w:val="none" w:sz="0" w:space="0" w:color="auto"/>
            <w:left w:val="none" w:sz="0" w:space="0" w:color="auto"/>
            <w:bottom w:val="none" w:sz="0" w:space="0" w:color="auto"/>
            <w:right w:val="none" w:sz="0" w:space="0" w:color="auto"/>
          </w:divBdr>
        </w:div>
        <w:div w:id="27221863">
          <w:marLeft w:val="274"/>
          <w:marRight w:val="0"/>
          <w:marTop w:val="0"/>
          <w:marBottom w:val="0"/>
          <w:divBdr>
            <w:top w:val="none" w:sz="0" w:space="0" w:color="auto"/>
            <w:left w:val="none" w:sz="0" w:space="0" w:color="auto"/>
            <w:bottom w:val="none" w:sz="0" w:space="0" w:color="auto"/>
            <w:right w:val="none" w:sz="0" w:space="0" w:color="auto"/>
          </w:divBdr>
        </w:div>
        <w:div w:id="1022633735">
          <w:marLeft w:val="274"/>
          <w:marRight w:val="0"/>
          <w:marTop w:val="0"/>
          <w:marBottom w:val="0"/>
          <w:divBdr>
            <w:top w:val="none" w:sz="0" w:space="0" w:color="auto"/>
            <w:left w:val="none" w:sz="0" w:space="0" w:color="auto"/>
            <w:bottom w:val="none" w:sz="0" w:space="0" w:color="auto"/>
            <w:right w:val="none" w:sz="0" w:space="0" w:color="auto"/>
          </w:divBdr>
        </w:div>
      </w:divsChild>
    </w:div>
    <w:div w:id="1418821332">
      <w:bodyDiv w:val="1"/>
      <w:marLeft w:val="0"/>
      <w:marRight w:val="0"/>
      <w:marTop w:val="0"/>
      <w:marBottom w:val="0"/>
      <w:divBdr>
        <w:top w:val="none" w:sz="0" w:space="0" w:color="auto"/>
        <w:left w:val="none" w:sz="0" w:space="0" w:color="auto"/>
        <w:bottom w:val="none" w:sz="0" w:space="0" w:color="auto"/>
        <w:right w:val="none" w:sz="0" w:space="0" w:color="auto"/>
      </w:divBdr>
      <w:divsChild>
        <w:div w:id="392705173">
          <w:marLeft w:val="274"/>
          <w:marRight w:val="0"/>
          <w:marTop w:val="0"/>
          <w:marBottom w:val="0"/>
          <w:divBdr>
            <w:top w:val="none" w:sz="0" w:space="0" w:color="auto"/>
            <w:left w:val="none" w:sz="0" w:space="0" w:color="auto"/>
            <w:bottom w:val="none" w:sz="0" w:space="0" w:color="auto"/>
            <w:right w:val="none" w:sz="0" w:space="0" w:color="auto"/>
          </w:divBdr>
        </w:div>
      </w:divsChild>
    </w:div>
    <w:div w:id="1494681282">
      <w:bodyDiv w:val="1"/>
      <w:marLeft w:val="0"/>
      <w:marRight w:val="0"/>
      <w:marTop w:val="0"/>
      <w:marBottom w:val="0"/>
      <w:divBdr>
        <w:top w:val="none" w:sz="0" w:space="0" w:color="auto"/>
        <w:left w:val="none" w:sz="0" w:space="0" w:color="auto"/>
        <w:bottom w:val="none" w:sz="0" w:space="0" w:color="auto"/>
        <w:right w:val="none" w:sz="0" w:space="0" w:color="auto"/>
      </w:divBdr>
      <w:divsChild>
        <w:div w:id="1782647306">
          <w:marLeft w:val="274"/>
          <w:marRight w:val="0"/>
          <w:marTop w:val="0"/>
          <w:marBottom w:val="0"/>
          <w:divBdr>
            <w:top w:val="none" w:sz="0" w:space="0" w:color="auto"/>
            <w:left w:val="none" w:sz="0" w:space="0" w:color="auto"/>
            <w:bottom w:val="none" w:sz="0" w:space="0" w:color="auto"/>
            <w:right w:val="none" w:sz="0" w:space="0" w:color="auto"/>
          </w:divBdr>
        </w:div>
        <w:div w:id="229851807">
          <w:marLeft w:val="274"/>
          <w:marRight w:val="0"/>
          <w:marTop w:val="0"/>
          <w:marBottom w:val="0"/>
          <w:divBdr>
            <w:top w:val="none" w:sz="0" w:space="0" w:color="auto"/>
            <w:left w:val="none" w:sz="0" w:space="0" w:color="auto"/>
            <w:bottom w:val="none" w:sz="0" w:space="0" w:color="auto"/>
            <w:right w:val="none" w:sz="0" w:space="0" w:color="auto"/>
          </w:divBdr>
        </w:div>
        <w:div w:id="538393642">
          <w:marLeft w:val="274"/>
          <w:marRight w:val="0"/>
          <w:marTop w:val="0"/>
          <w:marBottom w:val="0"/>
          <w:divBdr>
            <w:top w:val="none" w:sz="0" w:space="0" w:color="auto"/>
            <w:left w:val="none" w:sz="0" w:space="0" w:color="auto"/>
            <w:bottom w:val="none" w:sz="0" w:space="0" w:color="auto"/>
            <w:right w:val="none" w:sz="0" w:space="0" w:color="auto"/>
          </w:divBdr>
        </w:div>
        <w:div w:id="1297758725">
          <w:marLeft w:val="274"/>
          <w:marRight w:val="0"/>
          <w:marTop w:val="0"/>
          <w:marBottom w:val="0"/>
          <w:divBdr>
            <w:top w:val="none" w:sz="0" w:space="0" w:color="auto"/>
            <w:left w:val="none" w:sz="0" w:space="0" w:color="auto"/>
            <w:bottom w:val="none" w:sz="0" w:space="0" w:color="auto"/>
            <w:right w:val="none" w:sz="0" w:space="0" w:color="auto"/>
          </w:divBdr>
        </w:div>
        <w:div w:id="757212014">
          <w:marLeft w:val="274"/>
          <w:marRight w:val="0"/>
          <w:marTop w:val="0"/>
          <w:marBottom w:val="0"/>
          <w:divBdr>
            <w:top w:val="none" w:sz="0" w:space="0" w:color="auto"/>
            <w:left w:val="none" w:sz="0" w:space="0" w:color="auto"/>
            <w:bottom w:val="none" w:sz="0" w:space="0" w:color="auto"/>
            <w:right w:val="none" w:sz="0" w:space="0" w:color="auto"/>
          </w:divBdr>
        </w:div>
        <w:div w:id="915355998">
          <w:marLeft w:val="274"/>
          <w:marRight w:val="0"/>
          <w:marTop w:val="0"/>
          <w:marBottom w:val="0"/>
          <w:divBdr>
            <w:top w:val="none" w:sz="0" w:space="0" w:color="auto"/>
            <w:left w:val="none" w:sz="0" w:space="0" w:color="auto"/>
            <w:bottom w:val="none" w:sz="0" w:space="0" w:color="auto"/>
            <w:right w:val="none" w:sz="0" w:space="0" w:color="auto"/>
          </w:divBdr>
        </w:div>
      </w:divsChild>
    </w:div>
    <w:div w:id="1508981301">
      <w:bodyDiv w:val="1"/>
      <w:marLeft w:val="0"/>
      <w:marRight w:val="0"/>
      <w:marTop w:val="0"/>
      <w:marBottom w:val="0"/>
      <w:divBdr>
        <w:top w:val="none" w:sz="0" w:space="0" w:color="auto"/>
        <w:left w:val="none" w:sz="0" w:space="0" w:color="auto"/>
        <w:bottom w:val="none" w:sz="0" w:space="0" w:color="auto"/>
        <w:right w:val="none" w:sz="0" w:space="0" w:color="auto"/>
      </w:divBdr>
      <w:divsChild>
        <w:div w:id="1151827574">
          <w:marLeft w:val="274"/>
          <w:marRight w:val="0"/>
          <w:marTop w:val="0"/>
          <w:marBottom w:val="0"/>
          <w:divBdr>
            <w:top w:val="none" w:sz="0" w:space="0" w:color="auto"/>
            <w:left w:val="none" w:sz="0" w:space="0" w:color="auto"/>
            <w:bottom w:val="none" w:sz="0" w:space="0" w:color="auto"/>
            <w:right w:val="none" w:sz="0" w:space="0" w:color="auto"/>
          </w:divBdr>
        </w:div>
        <w:div w:id="1556624018">
          <w:marLeft w:val="274"/>
          <w:marRight w:val="0"/>
          <w:marTop w:val="0"/>
          <w:marBottom w:val="0"/>
          <w:divBdr>
            <w:top w:val="none" w:sz="0" w:space="0" w:color="auto"/>
            <w:left w:val="none" w:sz="0" w:space="0" w:color="auto"/>
            <w:bottom w:val="none" w:sz="0" w:space="0" w:color="auto"/>
            <w:right w:val="none" w:sz="0" w:space="0" w:color="auto"/>
          </w:divBdr>
        </w:div>
        <w:div w:id="309329955">
          <w:marLeft w:val="274"/>
          <w:marRight w:val="0"/>
          <w:marTop w:val="0"/>
          <w:marBottom w:val="0"/>
          <w:divBdr>
            <w:top w:val="none" w:sz="0" w:space="0" w:color="auto"/>
            <w:left w:val="none" w:sz="0" w:space="0" w:color="auto"/>
            <w:bottom w:val="none" w:sz="0" w:space="0" w:color="auto"/>
            <w:right w:val="none" w:sz="0" w:space="0" w:color="auto"/>
          </w:divBdr>
        </w:div>
        <w:div w:id="1300770589">
          <w:marLeft w:val="274"/>
          <w:marRight w:val="0"/>
          <w:marTop w:val="0"/>
          <w:marBottom w:val="0"/>
          <w:divBdr>
            <w:top w:val="none" w:sz="0" w:space="0" w:color="auto"/>
            <w:left w:val="none" w:sz="0" w:space="0" w:color="auto"/>
            <w:bottom w:val="none" w:sz="0" w:space="0" w:color="auto"/>
            <w:right w:val="none" w:sz="0" w:space="0" w:color="auto"/>
          </w:divBdr>
        </w:div>
        <w:div w:id="1651903869">
          <w:marLeft w:val="274"/>
          <w:marRight w:val="0"/>
          <w:marTop w:val="0"/>
          <w:marBottom w:val="0"/>
          <w:divBdr>
            <w:top w:val="none" w:sz="0" w:space="0" w:color="auto"/>
            <w:left w:val="none" w:sz="0" w:space="0" w:color="auto"/>
            <w:bottom w:val="none" w:sz="0" w:space="0" w:color="auto"/>
            <w:right w:val="none" w:sz="0" w:space="0" w:color="auto"/>
          </w:divBdr>
        </w:div>
        <w:div w:id="1583878612">
          <w:marLeft w:val="274"/>
          <w:marRight w:val="0"/>
          <w:marTop w:val="0"/>
          <w:marBottom w:val="0"/>
          <w:divBdr>
            <w:top w:val="none" w:sz="0" w:space="0" w:color="auto"/>
            <w:left w:val="none" w:sz="0" w:space="0" w:color="auto"/>
            <w:bottom w:val="none" w:sz="0" w:space="0" w:color="auto"/>
            <w:right w:val="none" w:sz="0" w:space="0" w:color="auto"/>
          </w:divBdr>
        </w:div>
        <w:div w:id="945119454">
          <w:marLeft w:val="274"/>
          <w:marRight w:val="0"/>
          <w:marTop w:val="0"/>
          <w:marBottom w:val="0"/>
          <w:divBdr>
            <w:top w:val="none" w:sz="0" w:space="0" w:color="auto"/>
            <w:left w:val="none" w:sz="0" w:space="0" w:color="auto"/>
            <w:bottom w:val="none" w:sz="0" w:space="0" w:color="auto"/>
            <w:right w:val="none" w:sz="0" w:space="0" w:color="auto"/>
          </w:divBdr>
        </w:div>
      </w:divsChild>
    </w:div>
    <w:div w:id="1549994153">
      <w:bodyDiv w:val="1"/>
      <w:marLeft w:val="0"/>
      <w:marRight w:val="0"/>
      <w:marTop w:val="0"/>
      <w:marBottom w:val="0"/>
      <w:divBdr>
        <w:top w:val="none" w:sz="0" w:space="0" w:color="auto"/>
        <w:left w:val="none" w:sz="0" w:space="0" w:color="auto"/>
        <w:bottom w:val="none" w:sz="0" w:space="0" w:color="auto"/>
        <w:right w:val="none" w:sz="0" w:space="0" w:color="auto"/>
      </w:divBdr>
    </w:div>
    <w:div w:id="1561669973">
      <w:bodyDiv w:val="1"/>
      <w:marLeft w:val="0"/>
      <w:marRight w:val="0"/>
      <w:marTop w:val="0"/>
      <w:marBottom w:val="0"/>
      <w:divBdr>
        <w:top w:val="none" w:sz="0" w:space="0" w:color="auto"/>
        <w:left w:val="none" w:sz="0" w:space="0" w:color="auto"/>
        <w:bottom w:val="none" w:sz="0" w:space="0" w:color="auto"/>
        <w:right w:val="none" w:sz="0" w:space="0" w:color="auto"/>
      </w:divBdr>
    </w:div>
    <w:div w:id="1576083643">
      <w:bodyDiv w:val="1"/>
      <w:marLeft w:val="0"/>
      <w:marRight w:val="0"/>
      <w:marTop w:val="0"/>
      <w:marBottom w:val="0"/>
      <w:divBdr>
        <w:top w:val="none" w:sz="0" w:space="0" w:color="auto"/>
        <w:left w:val="none" w:sz="0" w:space="0" w:color="auto"/>
        <w:bottom w:val="none" w:sz="0" w:space="0" w:color="auto"/>
        <w:right w:val="none" w:sz="0" w:space="0" w:color="auto"/>
      </w:divBdr>
    </w:div>
    <w:div w:id="1588419427">
      <w:bodyDiv w:val="1"/>
      <w:marLeft w:val="0"/>
      <w:marRight w:val="0"/>
      <w:marTop w:val="0"/>
      <w:marBottom w:val="0"/>
      <w:divBdr>
        <w:top w:val="none" w:sz="0" w:space="0" w:color="auto"/>
        <w:left w:val="none" w:sz="0" w:space="0" w:color="auto"/>
        <w:bottom w:val="none" w:sz="0" w:space="0" w:color="auto"/>
        <w:right w:val="none" w:sz="0" w:space="0" w:color="auto"/>
      </w:divBdr>
      <w:divsChild>
        <w:div w:id="1753089857">
          <w:marLeft w:val="216"/>
          <w:marRight w:val="0"/>
          <w:marTop w:val="0"/>
          <w:marBottom w:val="120"/>
          <w:divBdr>
            <w:top w:val="none" w:sz="0" w:space="0" w:color="auto"/>
            <w:left w:val="none" w:sz="0" w:space="0" w:color="auto"/>
            <w:bottom w:val="none" w:sz="0" w:space="0" w:color="auto"/>
            <w:right w:val="none" w:sz="0" w:space="0" w:color="auto"/>
          </w:divBdr>
        </w:div>
      </w:divsChild>
    </w:div>
    <w:div w:id="1595283929">
      <w:bodyDiv w:val="1"/>
      <w:marLeft w:val="0"/>
      <w:marRight w:val="0"/>
      <w:marTop w:val="0"/>
      <w:marBottom w:val="0"/>
      <w:divBdr>
        <w:top w:val="none" w:sz="0" w:space="0" w:color="auto"/>
        <w:left w:val="none" w:sz="0" w:space="0" w:color="auto"/>
        <w:bottom w:val="none" w:sz="0" w:space="0" w:color="auto"/>
        <w:right w:val="none" w:sz="0" w:space="0" w:color="auto"/>
      </w:divBdr>
      <w:divsChild>
        <w:div w:id="1667324199">
          <w:marLeft w:val="216"/>
          <w:marRight w:val="0"/>
          <w:marTop w:val="0"/>
          <w:marBottom w:val="120"/>
          <w:divBdr>
            <w:top w:val="none" w:sz="0" w:space="0" w:color="auto"/>
            <w:left w:val="none" w:sz="0" w:space="0" w:color="auto"/>
            <w:bottom w:val="none" w:sz="0" w:space="0" w:color="auto"/>
            <w:right w:val="none" w:sz="0" w:space="0" w:color="auto"/>
          </w:divBdr>
        </w:div>
      </w:divsChild>
    </w:div>
    <w:div w:id="1601911574">
      <w:bodyDiv w:val="1"/>
      <w:marLeft w:val="0"/>
      <w:marRight w:val="0"/>
      <w:marTop w:val="0"/>
      <w:marBottom w:val="0"/>
      <w:divBdr>
        <w:top w:val="none" w:sz="0" w:space="0" w:color="auto"/>
        <w:left w:val="none" w:sz="0" w:space="0" w:color="auto"/>
        <w:bottom w:val="none" w:sz="0" w:space="0" w:color="auto"/>
        <w:right w:val="none" w:sz="0" w:space="0" w:color="auto"/>
      </w:divBdr>
      <w:divsChild>
        <w:div w:id="699937112">
          <w:marLeft w:val="274"/>
          <w:marRight w:val="0"/>
          <w:marTop w:val="0"/>
          <w:marBottom w:val="0"/>
          <w:divBdr>
            <w:top w:val="none" w:sz="0" w:space="0" w:color="auto"/>
            <w:left w:val="none" w:sz="0" w:space="0" w:color="auto"/>
            <w:bottom w:val="none" w:sz="0" w:space="0" w:color="auto"/>
            <w:right w:val="none" w:sz="0" w:space="0" w:color="auto"/>
          </w:divBdr>
        </w:div>
        <w:div w:id="15814830">
          <w:marLeft w:val="274"/>
          <w:marRight w:val="0"/>
          <w:marTop w:val="0"/>
          <w:marBottom w:val="0"/>
          <w:divBdr>
            <w:top w:val="none" w:sz="0" w:space="0" w:color="auto"/>
            <w:left w:val="none" w:sz="0" w:space="0" w:color="auto"/>
            <w:bottom w:val="none" w:sz="0" w:space="0" w:color="auto"/>
            <w:right w:val="none" w:sz="0" w:space="0" w:color="auto"/>
          </w:divBdr>
        </w:div>
        <w:div w:id="204683264">
          <w:marLeft w:val="274"/>
          <w:marRight w:val="0"/>
          <w:marTop w:val="0"/>
          <w:marBottom w:val="0"/>
          <w:divBdr>
            <w:top w:val="none" w:sz="0" w:space="0" w:color="auto"/>
            <w:left w:val="none" w:sz="0" w:space="0" w:color="auto"/>
            <w:bottom w:val="none" w:sz="0" w:space="0" w:color="auto"/>
            <w:right w:val="none" w:sz="0" w:space="0" w:color="auto"/>
          </w:divBdr>
        </w:div>
        <w:div w:id="1307467253">
          <w:marLeft w:val="274"/>
          <w:marRight w:val="0"/>
          <w:marTop w:val="0"/>
          <w:marBottom w:val="0"/>
          <w:divBdr>
            <w:top w:val="none" w:sz="0" w:space="0" w:color="auto"/>
            <w:left w:val="none" w:sz="0" w:space="0" w:color="auto"/>
            <w:bottom w:val="none" w:sz="0" w:space="0" w:color="auto"/>
            <w:right w:val="none" w:sz="0" w:space="0" w:color="auto"/>
          </w:divBdr>
        </w:div>
        <w:div w:id="3870693">
          <w:marLeft w:val="274"/>
          <w:marRight w:val="0"/>
          <w:marTop w:val="0"/>
          <w:marBottom w:val="0"/>
          <w:divBdr>
            <w:top w:val="none" w:sz="0" w:space="0" w:color="auto"/>
            <w:left w:val="none" w:sz="0" w:space="0" w:color="auto"/>
            <w:bottom w:val="none" w:sz="0" w:space="0" w:color="auto"/>
            <w:right w:val="none" w:sz="0" w:space="0" w:color="auto"/>
          </w:divBdr>
        </w:div>
      </w:divsChild>
    </w:div>
    <w:div w:id="1605771676">
      <w:bodyDiv w:val="1"/>
      <w:marLeft w:val="0"/>
      <w:marRight w:val="0"/>
      <w:marTop w:val="0"/>
      <w:marBottom w:val="0"/>
      <w:divBdr>
        <w:top w:val="none" w:sz="0" w:space="0" w:color="auto"/>
        <w:left w:val="none" w:sz="0" w:space="0" w:color="auto"/>
        <w:bottom w:val="none" w:sz="0" w:space="0" w:color="auto"/>
        <w:right w:val="none" w:sz="0" w:space="0" w:color="auto"/>
      </w:divBdr>
    </w:div>
    <w:div w:id="1617105134">
      <w:bodyDiv w:val="1"/>
      <w:marLeft w:val="0"/>
      <w:marRight w:val="0"/>
      <w:marTop w:val="0"/>
      <w:marBottom w:val="0"/>
      <w:divBdr>
        <w:top w:val="none" w:sz="0" w:space="0" w:color="auto"/>
        <w:left w:val="none" w:sz="0" w:space="0" w:color="auto"/>
        <w:bottom w:val="none" w:sz="0" w:space="0" w:color="auto"/>
        <w:right w:val="none" w:sz="0" w:space="0" w:color="auto"/>
      </w:divBdr>
    </w:div>
    <w:div w:id="1623683098">
      <w:bodyDiv w:val="1"/>
      <w:marLeft w:val="0"/>
      <w:marRight w:val="0"/>
      <w:marTop w:val="0"/>
      <w:marBottom w:val="0"/>
      <w:divBdr>
        <w:top w:val="none" w:sz="0" w:space="0" w:color="auto"/>
        <w:left w:val="none" w:sz="0" w:space="0" w:color="auto"/>
        <w:bottom w:val="none" w:sz="0" w:space="0" w:color="auto"/>
        <w:right w:val="none" w:sz="0" w:space="0" w:color="auto"/>
      </w:divBdr>
      <w:divsChild>
        <w:div w:id="726222649">
          <w:marLeft w:val="274"/>
          <w:marRight w:val="0"/>
          <w:marTop w:val="0"/>
          <w:marBottom w:val="0"/>
          <w:divBdr>
            <w:top w:val="none" w:sz="0" w:space="0" w:color="auto"/>
            <w:left w:val="none" w:sz="0" w:space="0" w:color="auto"/>
            <w:bottom w:val="none" w:sz="0" w:space="0" w:color="auto"/>
            <w:right w:val="none" w:sz="0" w:space="0" w:color="auto"/>
          </w:divBdr>
        </w:div>
      </w:divsChild>
    </w:div>
    <w:div w:id="1630470600">
      <w:bodyDiv w:val="1"/>
      <w:marLeft w:val="0"/>
      <w:marRight w:val="0"/>
      <w:marTop w:val="0"/>
      <w:marBottom w:val="0"/>
      <w:divBdr>
        <w:top w:val="none" w:sz="0" w:space="0" w:color="auto"/>
        <w:left w:val="none" w:sz="0" w:space="0" w:color="auto"/>
        <w:bottom w:val="none" w:sz="0" w:space="0" w:color="auto"/>
        <w:right w:val="none" w:sz="0" w:space="0" w:color="auto"/>
      </w:divBdr>
      <w:divsChild>
        <w:div w:id="852576862">
          <w:marLeft w:val="0"/>
          <w:marRight w:val="0"/>
          <w:marTop w:val="0"/>
          <w:marBottom w:val="0"/>
          <w:divBdr>
            <w:top w:val="single" w:sz="2" w:space="0" w:color="D9D9E3"/>
            <w:left w:val="single" w:sz="2" w:space="0" w:color="D9D9E3"/>
            <w:bottom w:val="single" w:sz="2" w:space="0" w:color="D9D9E3"/>
            <w:right w:val="single" w:sz="2" w:space="0" w:color="D9D9E3"/>
          </w:divBdr>
          <w:divsChild>
            <w:div w:id="69349467">
              <w:marLeft w:val="0"/>
              <w:marRight w:val="0"/>
              <w:marTop w:val="0"/>
              <w:marBottom w:val="0"/>
              <w:divBdr>
                <w:top w:val="single" w:sz="2" w:space="0" w:color="D9D9E3"/>
                <w:left w:val="single" w:sz="2" w:space="0" w:color="D9D9E3"/>
                <w:bottom w:val="single" w:sz="2" w:space="0" w:color="D9D9E3"/>
                <w:right w:val="single" w:sz="2" w:space="0" w:color="D9D9E3"/>
              </w:divBdr>
              <w:divsChild>
                <w:div w:id="1934164095">
                  <w:marLeft w:val="0"/>
                  <w:marRight w:val="0"/>
                  <w:marTop w:val="0"/>
                  <w:marBottom w:val="0"/>
                  <w:divBdr>
                    <w:top w:val="single" w:sz="2" w:space="0" w:color="D9D9E3"/>
                    <w:left w:val="single" w:sz="2" w:space="0" w:color="D9D9E3"/>
                    <w:bottom w:val="single" w:sz="2" w:space="0" w:color="D9D9E3"/>
                    <w:right w:val="single" w:sz="2" w:space="0" w:color="D9D9E3"/>
                  </w:divBdr>
                  <w:divsChild>
                    <w:div w:id="1584604092">
                      <w:marLeft w:val="0"/>
                      <w:marRight w:val="0"/>
                      <w:marTop w:val="0"/>
                      <w:marBottom w:val="0"/>
                      <w:divBdr>
                        <w:top w:val="single" w:sz="2" w:space="0" w:color="D9D9E3"/>
                        <w:left w:val="single" w:sz="2" w:space="0" w:color="D9D9E3"/>
                        <w:bottom w:val="single" w:sz="2" w:space="0" w:color="D9D9E3"/>
                        <w:right w:val="single" w:sz="2" w:space="0" w:color="D9D9E3"/>
                      </w:divBdr>
                      <w:divsChild>
                        <w:div w:id="1902666742">
                          <w:marLeft w:val="0"/>
                          <w:marRight w:val="0"/>
                          <w:marTop w:val="0"/>
                          <w:marBottom w:val="0"/>
                          <w:divBdr>
                            <w:top w:val="single" w:sz="2" w:space="0" w:color="auto"/>
                            <w:left w:val="single" w:sz="2" w:space="0" w:color="auto"/>
                            <w:bottom w:val="single" w:sz="6" w:space="0" w:color="auto"/>
                            <w:right w:val="single" w:sz="2" w:space="0" w:color="auto"/>
                          </w:divBdr>
                          <w:divsChild>
                            <w:div w:id="44277465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5829">
                                  <w:marLeft w:val="0"/>
                                  <w:marRight w:val="0"/>
                                  <w:marTop w:val="0"/>
                                  <w:marBottom w:val="0"/>
                                  <w:divBdr>
                                    <w:top w:val="single" w:sz="2" w:space="0" w:color="D9D9E3"/>
                                    <w:left w:val="single" w:sz="2" w:space="0" w:color="D9D9E3"/>
                                    <w:bottom w:val="single" w:sz="2" w:space="0" w:color="D9D9E3"/>
                                    <w:right w:val="single" w:sz="2" w:space="0" w:color="D9D9E3"/>
                                  </w:divBdr>
                                  <w:divsChild>
                                    <w:div w:id="1405180717">
                                      <w:marLeft w:val="0"/>
                                      <w:marRight w:val="0"/>
                                      <w:marTop w:val="0"/>
                                      <w:marBottom w:val="0"/>
                                      <w:divBdr>
                                        <w:top w:val="single" w:sz="2" w:space="0" w:color="D9D9E3"/>
                                        <w:left w:val="single" w:sz="2" w:space="0" w:color="D9D9E3"/>
                                        <w:bottom w:val="single" w:sz="2" w:space="0" w:color="D9D9E3"/>
                                        <w:right w:val="single" w:sz="2" w:space="0" w:color="D9D9E3"/>
                                      </w:divBdr>
                                      <w:divsChild>
                                        <w:div w:id="2044015151">
                                          <w:marLeft w:val="0"/>
                                          <w:marRight w:val="0"/>
                                          <w:marTop w:val="0"/>
                                          <w:marBottom w:val="0"/>
                                          <w:divBdr>
                                            <w:top w:val="single" w:sz="2" w:space="0" w:color="D9D9E3"/>
                                            <w:left w:val="single" w:sz="2" w:space="0" w:color="D9D9E3"/>
                                            <w:bottom w:val="single" w:sz="2" w:space="0" w:color="D9D9E3"/>
                                            <w:right w:val="single" w:sz="2" w:space="0" w:color="D9D9E3"/>
                                          </w:divBdr>
                                          <w:divsChild>
                                            <w:div w:id="1785807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90784214">
                          <w:marLeft w:val="0"/>
                          <w:marRight w:val="0"/>
                          <w:marTop w:val="0"/>
                          <w:marBottom w:val="0"/>
                          <w:divBdr>
                            <w:top w:val="single" w:sz="2" w:space="0" w:color="auto"/>
                            <w:left w:val="single" w:sz="2" w:space="0" w:color="auto"/>
                            <w:bottom w:val="single" w:sz="6" w:space="0" w:color="auto"/>
                            <w:right w:val="single" w:sz="2" w:space="0" w:color="auto"/>
                          </w:divBdr>
                          <w:divsChild>
                            <w:div w:id="368645594">
                              <w:marLeft w:val="0"/>
                              <w:marRight w:val="0"/>
                              <w:marTop w:val="100"/>
                              <w:marBottom w:val="100"/>
                              <w:divBdr>
                                <w:top w:val="single" w:sz="2" w:space="0" w:color="D9D9E3"/>
                                <w:left w:val="single" w:sz="2" w:space="0" w:color="D9D9E3"/>
                                <w:bottom w:val="single" w:sz="2" w:space="0" w:color="D9D9E3"/>
                                <w:right w:val="single" w:sz="2" w:space="0" w:color="D9D9E3"/>
                              </w:divBdr>
                              <w:divsChild>
                                <w:div w:id="943071665">
                                  <w:marLeft w:val="0"/>
                                  <w:marRight w:val="0"/>
                                  <w:marTop w:val="0"/>
                                  <w:marBottom w:val="0"/>
                                  <w:divBdr>
                                    <w:top w:val="single" w:sz="2" w:space="0" w:color="D9D9E3"/>
                                    <w:left w:val="single" w:sz="2" w:space="0" w:color="D9D9E3"/>
                                    <w:bottom w:val="single" w:sz="2" w:space="0" w:color="D9D9E3"/>
                                    <w:right w:val="single" w:sz="2" w:space="0" w:color="D9D9E3"/>
                                  </w:divBdr>
                                  <w:divsChild>
                                    <w:div w:id="1778987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9779100">
                                  <w:marLeft w:val="0"/>
                                  <w:marRight w:val="0"/>
                                  <w:marTop w:val="0"/>
                                  <w:marBottom w:val="0"/>
                                  <w:divBdr>
                                    <w:top w:val="single" w:sz="2" w:space="0" w:color="D9D9E3"/>
                                    <w:left w:val="single" w:sz="2" w:space="0" w:color="D9D9E3"/>
                                    <w:bottom w:val="single" w:sz="2" w:space="0" w:color="D9D9E3"/>
                                    <w:right w:val="single" w:sz="2" w:space="0" w:color="D9D9E3"/>
                                  </w:divBdr>
                                  <w:divsChild>
                                    <w:div w:id="1229266252">
                                      <w:marLeft w:val="0"/>
                                      <w:marRight w:val="0"/>
                                      <w:marTop w:val="0"/>
                                      <w:marBottom w:val="0"/>
                                      <w:divBdr>
                                        <w:top w:val="single" w:sz="2" w:space="0" w:color="D9D9E3"/>
                                        <w:left w:val="single" w:sz="2" w:space="0" w:color="D9D9E3"/>
                                        <w:bottom w:val="single" w:sz="2" w:space="0" w:color="D9D9E3"/>
                                        <w:right w:val="single" w:sz="2" w:space="0" w:color="D9D9E3"/>
                                      </w:divBdr>
                                      <w:divsChild>
                                        <w:div w:id="113061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20007">
                          <w:marLeft w:val="0"/>
                          <w:marRight w:val="0"/>
                          <w:marTop w:val="0"/>
                          <w:marBottom w:val="0"/>
                          <w:divBdr>
                            <w:top w:val="single" w:sz="2" w:space="0" w:color="auto"/>
                            <w:left w:val="single" w:sz="2" w:space="0" w:color="auto"/>
                            <w:bottom w:val="single" w:sz="6" w:space="0" w:color="auto"/>
                            <w:right w:val="single" w:sz="2" w:space="0" w:color="auto"/>
                          </w:divBdr>
                          <w:divsChild>
                            <w:div w:id="646935426">
                              <w:marLeft w:val="0"/>
                              <w:marRight w:val="0"/>
                              <w:marTop w:val="100"/>
                              <w:marBottom w:val="100"/>
                              <w:divBdr>
                                <w:top w:val="single" w:sz="2" w:space="0" w:color="D9D9E3"/>
                                <w:left w:val="single" w:sz="2" w:space="0" w:color="D9D9E3"/>
                                <w:bottom w:val="single" w:sz="2" w:space="0" w:color="D9D9E3"/>
                                <w:right w:val="single" w:sz="2" w:space="0" w:color="D9D9E3"/>
                              </w:divBdr>
                              <w:divsChild>
                                <w:div w:id="1486164364">
                                  <w:marLeft w:val="0"/>
                                  <w:marRight w:val="0"/>
                                  <w:marTop w:val="0"/>
                                  <w:marBottom w:val="0"/>
                                  <w:divBdr>
                                    <w:top w:val="single" w:sz="2" w:space="0" w:color="D9D9E3"/>
                                    <w:left w:val="single" w:sz="2" w:space="0" w:color="D9D9E3"/>
                                    <w:bottom w:val="single" w:sz="2" w:space="0" w:color="D9D9E3"/>
                                    <w:right w:val="single" w:sz="2" w:space="0" w:color="D9D9E3"/>
                                  </w:divBdr>
                                  <w:divsChild>
                                    <w:div w:id="1812626186">
                                      <w:marLeft w:val="0"/>
                                      <w:marRight w:val="0"/>
                                      <w:marTop w:val="0"/>
                                      <w:marBottom w:val="0"/>
                                      <w:divBdr>
                                        <w:top w:val="single" w:sz="2" w:space="0" w:color="D9D9E3"/>
                                        <w:left w:val="single" w:sz="2" w:space="0" w:color="D9D9E3"/>
                                        <w:bottom w:val="single" w:sz="2" w:space="0" w:color="D9D9E3"/>
                                        <w:right w:val="single" w:sz="2" w:space="0" w:color="D9D9E3"/>
                                      </w:divBdr>
                                      <w:divsChild>
                                        <w:div w:id="1770347823">
                                          <w:marLeft w:val="0"/>
                                          <w:marRight w:val="0"/>
                                          <w:marTop w:val="0"/>
                                          <w:marBottom w:val="0"/>
                                          <w:divBdr>
                                            <w:top w:val="single" w:sz="2" w:space="0" w:color="D9D9E3"/>
                                            <w:left w:val="single" w:sz="2" w:space="0" w:color="D9D9E3"/>
                                            <w:bottom w:val="single" w:sz="2" w:space="0" w:color="D9D9E3"/>
                                            <w:right w:val="single" w:sz="2" w:space="0" w:color="D9D9E3"/>
                                          </w:divBdr>
                                          <w:divsChild>
                                            <w:div w:id="185868903">
                                              <w:marLeft w:val="0"/>
                                              <w:marRight w:val="0"/>
                                              <w:marTop w:val="0"/>
                                              <w:marBottom w:val="0"/>
                                              <w:divBdr>
                                                <w:top w:val="single" w:sz="2" w:space="0" w:color="D9D9E3"/>
                                                <w:left w:val="single" w:sz="2" w:space="0" w:color="D9D9E3"/>
                                                <w:bottom w:val="single" w:sz="2" w:space="0" w:color="D9D9E3"/>
                                                <w:right w:val="single" w:sz="2" w:space="0" w:color="D9D9E3"/>
                                              </w:divBdr>
                                              <w:divsChild>
                                                <w:div w:id="1080980895">
                                                  <w:marLeft w:val="0"/>
                                                  <w:marRight w:val="0"/>
                                                  <w:marTop w:val="0"/>
                                                  <w:marBottom w:val="0"/>
                                                  <w:divBdr>
                                                    <w:top w:val="single" w:sz="2" w:space="0" w:color="D9D9E3"/>
                                                    <w:left w:val="single" w:sz="2" w:space="0" w:color="D9D9E3"/>
                                                    <w:bottom w:val="single" w:sz="2" w:space="0" w:color="D9D9E3"/>
                                                    <w:right w:val="single" w:sz="2" w:space="0" w:color="D9D9E3"/>
                                                  </w:divBdr>
                                                  <w:divsChild>
                                                    <w:div w:id="1168449473">
                                                      <w:marLeft w:val="0"/>
                                                      <w:marRight w:val="0"/>
                                                      <w:marTop w:val="0"/>
                                                      <w:marBottom w:val="0"/>
                                                      <w:divBdr>
                                                        <w:top w:val="single" w:sz="2" w:space="0" w:color="D9D9E3"/>
                                                        <w:left w:val="single" w:sz="2" w:space="0" w:color="D9D9E3"/>
                                                        <w:bottom w:val="single" w:sz="2" w:space="0" w:color="D9D9E3"/>
                                                        <w:right w:val="single" w:sz="2" w:space="0" w:color="D9D9E3"/>
                                                      </w:divBdr>
                                                    </w:div>
                                                    <w:div w:id="1169324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15774373">
          <w:marLeft w:val="0"/>
          <w:marRight w:val="0"/>
          <w:marTop w:val="0"/>
          <w:marBottom w:val="0"/>
          <w:divBdr>
            <w:top w:val="none" w:sz="0" w:space="0" w:color="auto"/>
            <w:left w:val="none" w:sz="0" w:space="0" w:color="auto"/>
            <w:bottom w:val="none" w:sz="0" w:space="0" w:color="auto"/>
            <w:right w:val="none" w:sz="0" w:space="0" w:color="auto"/>
          </w:divBdr>
        </w:div>
      </w:divsChild>
    </w:div>
    <w:div w:id="1671717957">
      <w:bodyDiv w:val="1"/>
      <w:marLeft w:val="0"/>
      <w:marRight w:val="0"/>
      <w:marTop w:val="0"/>
      <w:marBottom w:val="0"/>
      <w:divBdr>
        <w:top w:val="none" w:sz="0" w:space="0" w:color="auto"/>
        <w:left w:val="none" w:sz="0" w:space="0" w:color="auto"/>
        <w:bottom w:val="none" w:sz="0" w:space="0" w:color="auto"/>
        <w:right w:val="none" w:sz="0" w:space="0" w:color="auto"/>
      </w:divBdr>
      <w:divsChild>
        <w:div w:id="1299721090">
          <w:marLeft w:val="187"/>
          <w:marRight w:val="0"/>
          <w:marTop w:val="0"/>
          <w:marBottom w:val="80"/>
          <w:divBdr>
            <w:top w:val="none" w:sz="0" w:space="0" w:color="auto"/>
            <w:left w:val="none" w:sz="0" w:space="0" w:color="auto"/>
            <w:bottom w:val="none" w:sz="0" w:space="0" w:color="auto"/>
            <w:right w:val="none" w:sz="0" w:space="0" w:color="auto"/>
          </w:divBdr>
        </w:div>
        <w:div w:id="141392402">
          <w:marLeft w:val="187"/>
          <w:marRight w:val="0"/>
          <w:marTop w:val="0"/>
          <w:marBottom w:val="80"/>
          <w:divBdr>
            <w:top w:val="none" w:sz="0" w:space="0" w:color="auto"/>
            <w:left w:val="none" w:sz="0" w:space="0" w:color="auto"/>
            <w:bottom w:val="none" w:sz="0" w:space="0" w:color="auto"/>
            <w:right w:val="none" w:sz="0" w:space="0" w:color="auto"/>
          </w:divBdr>
        </w:div>
        <w:div w:id="385837950">
          <w:marLeft w:val="187"/>
          <w:marRight w:val="0"/>
          <w:marTop w:val="0"/>
          <w:marBottom w:val="80"/>
          <w:divBdr>
            <w:top w:val="none" w:sz="0" w:space="0" w:color="auto"/>
            <w:left w:val="none" w:sz="0" w:space="0" w:color="auto"/>
            <w:bottom w:val="none" w:sz="0" w:space="0" w:color="auto"/>
            <w:right w:val="none" w:sz="0" w:space="0" w:color="auto"/>
          </w:divBdr>
        </w:div>
        <w:div w:id="385375776">
          <w:marLeft w:val="187"/>
          <w:marRight w:val="0"/>
          <w:marTop w:val="0"/>
          <w:marBottom w:val="80"/>
          <w:divBdr>
            <w:top w:val="none" w:sz="0" w:space="0" w:color="auto"/>
            <w:left w:val="none" w:sz="0" w:space="0" w:color="auto"/>
            <w:bottom w:val="none" w:sz="0" w:space="0" w:color="auto"/>
            <w:right w:val="none" w:sz="0" w:space="0" w:color="auto"/>
          </w:divBdr>
        </w:div>
        <w:div w:id="1304851455">
          <w:marLeft w:val="187"/>
          <w:marRight w:val="0"/>
          <w:marTop w:val="0"/>
          <w:marBottom w:val="80"/>
          <w:divBdr>
            <w:top w:val="none" w:sz="0" w:space="0" w:color="auto"/>
            <w:left w:val="none" w:sz="0" w:space="0" w:color="auto"/>
            <w:bottom w:val="none" w:sz="0" w:space="0" w:color="auto"/>
            <w:right w:val="none" w:sz="0" w:space="0" w:color="auto"/>
          </w:divBdr>
        </w:div>
        <w:div w:id="934942767">
          <w:marLeft w:val="187"/>
          <w:marRight w:val="0"/>
          <w:marTop w:val="0"/>
          <w:marBottom w:val="80"/>
          <w:divBdr>
            <w:top w:val="none" w:sz="0" w:space="0" w:color="auto"/>
            <w:left w:val="none" w:sz="0" w:space="0" w:color="auto"/>
            <w:bottom w:val="none" w:sz="0" w:space="0" w:color="auto"/>
            <w:right w:val="none" w:sz="0" w:space="0" w:color="auto"/>
          </w:divBdr>
        </w:div>
      </w:divsChild>
    </w:div>
    <w:div w:id="1677341829">
      <w:bodyDiv w:val="1"/>
      <w:marLeft w:val="0"/>
      <w:marRight w:val="0"/>
      <w:marTop w:val="0"/>
      <w:marBottom w:val="0"/>
      <w:divBdr>
        <w:top w:val="none" w:sz="0" w:space="0" w:color="auto"/>
        <w:left w:val="none" w:sz="0" w:space="0" w:color="auto"/>
        <w:bottom w:val="none" w:sz="0" w:space="0" w:color="auto"/>
        <w:right w:val="none" w:sz="0" w:space="0" w:color="auto"/>
      </w:divBdr>
      <w:divsChild>
        <w:div w:id="414978880">
          <w:marLeft w:val="187"/>
          <w:marRight w:val="0"/>
          <w:marTop w:val="0"/>
          <w:marBottom w:val="80"/>
          <w:divBdr>
            <w:top w:val="none" w:sz="0" w:space="0" w:color="auto"/>
            <w:left w:val="none" w:sz="0" w:space="0" w:color="auto"/>
            <w:bottom w:val="none" w:sz="0" w:space="0" w:color="auto"/>
            <w:right w:val="none" w:sz="0" w:space="0" w:color="auto"/>
          </w:divBdr>
        </w:div>
        <w:div w:id="1316641759">
          <w:marLeft w:val="187"/>
          <w:marRight w:val="0"/>
          <w:marTop w:val="0"/>
          <w:marBottom w:val="80"/>
          <w:divBdr>
            <w:top w:val="none" w:sz="0" w:space="0" w:color="auto"/>
            <w:left w:val="none" w:sz="0" w:space="0" w:color="auto"/>
            <w:bottom w:val="none" w:sz="0" w:space="0" w:color="auto"/>
            <w:right w:val="none" w:sz="0" w:space="0" w:color="auto"/>
          </w:divBdr>
        </w:div>
        <w:div w:id="1545605410">
          <w:marLeft w:val="187"/>
          <w:marRight w:val="0"/>
          <w:marTop w:val="0"/>
          <w:marBottom w:val="80"/>
          <w:divBdr>
            <w:top w:val="none" w:sz="0" w:space="0" w:color="auto"/>
            <w:left w:val="none" w:sz="0" w:space="0" w:color="auto"/>
            <w:bottom w:val="none" w:sz="0" w:space="0" w:color="auto"/>
            <w:right w:val="none" w:sz="0" w:space="0" w:color="auto"/>
          </w:divBdr>
        </w:div>
      </w:divsChild>
    </w:div>
    <w:div w:id="1731224339">
      <w:bodyDiv w:val="1"/>
      <w:marLeft w:val="0"/>
      <w:marRight w:val="0"/>
      <w:marTop w:val="0"/>
      <w:marBottom w:val="0"/>
      <w:divBdr>
        <w:top w:val="none" w:sz="0" w:space="0" w:color="auto"/>
        <w:left w:val="none" w:sz="0" w:space="0" w:color="auto"/>
        <w:bottom w:val="none" w:sz="0" w:space="0" w:color="auto"/>
        <w:right w:val="none" w:sz="0" w:space="0" w:color="auto"/>
      </w:divBdr>
    </w:div>
    <w:div w:id="1753548619">
      <w:bodyDiv w:val="1"/>
      <w:marLeft w:val="0"/>
      <w:marRight w:val="0"/>
      <w:marTop w:val="0"/>
      <w:marBottom w:val="0"/>
      <w:divBdr>
        <w:top w:val="none" w:sz="0" w:space="0" w:color="auto"/>
        <w:left w:val="none" w:sz="0" w:space="0" w:color="auto"/>
        <w:bottom w:val="none" w:sz="0" w:space="0" w:color="auto"/>
        <w:right w:val="none" w:sz="0" w:space="0" w:color="auto"/>
      </w:divBdr>
      <w:divsChild>
        <w:div w:id="188496586">
          <w:marLeft w:val="216"/>
          <w:marRight w:val="0"/>
          <w:marTop w:val="0"/>
          <w:marBottom w:val="120"/>
          <w:divBdr>
            <w:top w:val="none" w:sz="0" w:space="0" w:color="auto"/>
            <w:left w:val="none" w:sz="0" w:space="0" w:color="auto"/>
            <w:bottom w:val="none" w:sz="0" w:space="0" w:color="auto"/>
            <w:right w:val="none" w:sz="0" w:space="0" w:color="auto"/>
          </w:divBdr>
        </w:div>
      </w:divsChild>
    </w:div>
    <w:div w:id="1828595599">
      <w:bodyDiv w:val="1"/>
      <w:marLeft w:val="0"/>
      <w:marRight w:val="0"/>
      <w:marTop w:val="0"/>
      <w:marBottom w:val="0"/>
      <w:divBdr>
        <w:top w:val="none" w:sz="0" w:space="0" w:color="auto"/>
        <w:left w:val="none" w:sz="0" w:space="0" w:color="auto"/>
        <w:bottom w:val="none" w:sz="0" w:space="0" w:color="auto"/>
        <w:right w:val="none" w:sz="0" w:space="0" w:color="auto"/>
      </w:divBdr>
      <w:divsChild>
        <w:div w:id="1488475638">
          <w:marLeft w:val="187"/>
          <w:marRight w:val="0"/>
          <w:marTop w:val="0"/>
          <w:marBottom w:val="80"/>
          <w:divBdr>
            <w:top w:val="none" w:sz="0" w:space="0" w:color="auto"/>
            <w:left w:val="none" w:sz="0" w:space="0" w:color="auto"/>
            <w:bottom w:val="none" w:sz="0" w:space="0" w:color="auto"/>
            <w:right w:val="none" w:sz="0" w:space="0" w:color="auto"/>
          </w:divBdr>
        </w:div>
        <w:div w:id="1716192606">
          <w:marLeft w:val="187"/>
          <w:marRight w:val="0"/>
          <w:marTop w:val="0"/>
          <w:marBottom w:val="80"/>
          <w:divBdr>
            <w:top w:val="none" w:sz="0" w:space="0" w:color="auto"/>
            <w:left w:val="none" w:sz="0" w:space="0" w:color="auto"/>
            <w:bottom w:val="none" w:sz="0" w:space="0" w:color="auto"/>
            <w:right w:val="none" w:sz="0" w:space="0" w:color="auto"/>
          </w:divBdr>
        </w:div>
        <w:div w:id="1902323098">
          <w:marLeft w:val="187"/>
          <w:marRight w:val="0"/>
          <w:marTop w:val="0"/>
          <w:marBottom w:val="80"/>
          <w:divBdr>
            <w:top w:val="none" w:sz="0" w:space="0" w:color="auto"/>
            <w:left w:val="none" w:sz="0" w:space="0" w:color="auto"/>
            <w:bottom w:val="none" w:sz="0" w:space="0" w:color="auto"/>
            <w:right w:val="none" w:sz="0" w:space="0" w:color="auto"/>
          </w:divBdr>
        </w:div>
        <w:div w:id="1549756261">
          <w:marLeft w:val="187"/>
          <w:marRight w:val="0"/>
          <w:marTop w:val="0"/>
          <w:marBottom w:val="80"/>
          <w:divBdr>
            <w:top w:val="none" w:sz="0" w:space="0" w:color="auto"/>
            <w:left w:val="none" w:sz="0" w:space="0" w:color="auto"/>
            <w:bottom w:val="none" w:sz="0" w:space="0" w:color="auto"/>
            <w:right w:val="none" w:sz="0" w:space="0" w:color="auto"/>
          </w:divBdr>
        </w:div>
        <w:div w:id="1826781284">
          <w:marLeft w:val="187"/>
          <w:marRight w:val="0"/>
          <w:marTop w:val="0"/>
          <w:marBottom w:val="80"/>
          <w:divBdr>
            <w:top w:val="none" w:sz="0" w:space="0" w:color="auto"/>
            <w:left w:val="none" w:sz="0" w:space="0" w:color="auto"/>
            <w:bottom w:val="none" w:sz="0" w:space="0" w:color="auto"/>
            <w:right w:val="none" w:sz="0" w:space="0" w:color="auto"/>
          </w:divBdr>
        </w:div>
        <w:div w:id="460420666">
          <w:marLeft w:val="187"/>
          <w:marRight w:val="0"/>
          <w:marTop w:val="0"/>
          <w:marBottom w:val="80"/>
          <w:divBdr>
            <w:top w:val="none" w:sz="0" w:space="0" w:color="auto"/>
            <w:left w:val="none" w:sz="0" w:space="0" w:color="auto"/>
            <w:bottom w:val="none" w:sz="0" w:space="0" w:color="auto"/>
            <w:right w:val="none" w:sz="0" w:space="0" w:color="auto"/>
          </w:divBdr>
        </w:div>
        <w:div w:id="2071267702">
          <w:marLeft w:val="187"/>
          <w:marRight w:val="0"/>
          <w:marTop w:val="0"/>
          <w:marBottom w:val="80"/>
          <w:divBdr>
            <w:top w:val="none" w:sz="0" w:space="0" w:color="auto"/>
            <w:left w:val="none" w:sz="0" w:space="0" w:color="auto"/>
            <w:bottom w:val="none" w:sz="0" w:space="0" w:color="auto"/>
            <w:right w:val="none" w:sz="0" w:space="0" w:color="auto"/>
          </w:divBdr>
        </w:div>
      </w:divsChild>
    </w:div>
    <w:div w:id="1868909018">
      <w:bodyDiv w:val="1"/>
      <w:marLeft w:val="0"/>
      <w:marRight w:val="0"/>
      <w:marTop w:val="0"/>
      <w:marBottom w:val="0"/>
      <w:divBdr>
        <w:top w:val="none" w:sz="0" w:space="0" w:color="auto"/>
        <w:left w:val="none" w:sz="0" w:space="0" w:color="auto"/>
        <w:bottom w:val="none" w:sz="0" w:space="0" w:color="auto"/>
        <w:right w:val="none" w:sz="0" w:space="0" w:color="auto"/>
      </w:divBdr>
      <w:divsChild>
        <w:div w:id="403259920">
          <w:marLeft w:val="274"/>
          <w:marRight w:val="0"/>
          <w:marTop w:val="0"/>
          <w:marBottom w:val="0"/>
          <w:divBdr>
            <w:top w:val="none" w:sz="0" w:space="0" w:color="auto"/>
            <w:left w:val="none" w:sz="0" w:space="0" w:color="auto"/>
            <w:bottom w:val="none" w:sz="0" w:space="0" w:color="auto"/>
            <w:right w:val="none" w:sz="0" w:space="0" w:color="auto"/>
          </w:divBdr>
        </w:div>
      </w:divsChild>
    </w:div>
    <w:div w:id="1901162298">
      <w:bodyDiv w:val="1"/>
      <w:marLeft w:val="0"/>
      <w:marRight w:val="0"/>
      <w:marTop w:val="0"/>
      <w:marBottom w:val="0"/>
      <w:divBdr>
        <w:top w:val="none" w:sz="0" w:space="0" w:color="auto"/>
        <w:left w:val="none" w:sz="0" w:space="0" w:color="auto"/>
        <w:bottom w:val="none" w:sz="0" w:space="0" w:color="auto"/>
        <w:right w:val="none" w:sz="0" w:space="0" w:color="auto"/>
      </w:divBdr>
    </w:div>
    <w:div w:id="1969048504">
      <w:bodyDiv w:val="1"/>
      <w:marLeft w:val="0"/>
      <w:marRight w:val="0"/>
      <w:marTop w:val="0"/>
      <w:marBottom w:val="0"/>
      <w:divBdr>
        <w:top w:val="none" w:sz="0" w:space="0" w:color="auto"/>
        <w:left w:val="none" w:sz="0" w:space="0" w:color="auto"/>
        <w:bottom w:val="none" w:sz="0" w:space="0" w:color="auto"/>
        <w:right w:val="none" w:sz="0" w:space="0" w:color="auto"/>
      </w:divBdr>
    </w:div>
    <w:div w:id="2066681216">
      <w:bodyDiv w:val="1"/>
      <w:marLeft w:val="0"/>
      <w:marRight w:val="0"/>
      <w:marTop w:val="0"/>
      <w:marBottom w:val="0"/>
      <w:divBdr>
        <w:top w:val="none" w:sz="0" w:space="0" w:color="auto"/>
        <w:left w:val="none" w:sz="0" w:space="0" w:color="auto"/>
        <w:bottom w:val="none" w:sz="0" w:space="0" w:color="auto"/>
        <w:right w:val="none" w:sz="0" w:space="0" w:color="auto"/>
      </w:divBdr>
    </w:div>
    <w:div w:id="2077319107">
      <w:bodyDiv w:val="1"/>
      <w:marLeft w:val="0"/>
      <w:marRight w:val="0"/>
      <w:marTop w:val="0"/>
      <w:marBottom w:val="0"/>
      <w:divBdr>
        <w:top w:val="none" w:sz="0" w:space="0" w:color="auto"/>
        <w:left w:val="none" w:sz="0" w:space="0" w:color="auto"/>
        <w:bottom w:val="none" w:sz="0" w:space="0" w:color="auto"/>
        <w:right w:val="none" w:sz="0" w:space="0" w:color="auto"/>
      </w:divBdr>
    </w:div>
    <w:div w:id="2107185172">
      <w:bodyDiv w:val="1"/>
      <w:marLeft w:val="0"/>
      <w:marRight w:val="0"/>
      <w:marTop w:val="0"/>
      <w:marBottom w:val="0"/>
      <w:divBdr>
        <w:top w:val="none" w:sz="0" w:space="0" w:color="auto"/>
        <w:left w:val="none" w:sz="0" w:space="0" w:color="auto"/>
        <w:bottom w:val="none" w:sz="0" w:space="0" w:color="auto"/>
        <w:right w:val="none" w:sz="0" w:space="0" w:color="auto"/>
      </w:divBdr>
    </w:div>
    <w:div w:id="213786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hyperlink" Target="https://learn.microsoft.com/en-us/azure/architecture/reference-architectures/hybrid-networking/network-level-segmentation" TargetMode="External"/><Relationship Id="rId34" Type="http://schemas.openxmlformats.org/officeDocument/2006/relationships/hyperlink" Target="https://www.bing.com/images/search?view=detailV2&amp;id=05179A713312BF6EEB2350658CA09726071A423B&amp;thid=OIP.cT1ASIhrKSczwDlei7lW8AHaCJ&amp;exph=580&amp;expw=2000&amp;q=modern+password+less+methods+&amp;form=IRPRST&amp;selectedindex=18&amp;vt=0&amp;sim=11"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learn.microsoft.com/en-us/azure/active-directory-b2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learn.microsoft.com/en-us/azure/architecture/reference-architectures/hybrid-networking/network-level-segmentation" TargetMode="External"/><Relationship Id="rId37" Type="http://schemas.openxmlformats.org/officeDocument/2006/relationships/hyperlink" Target="http://www.linkedin.com/in/preitygupta"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microsoft.com/en-us/azure/ddos-protection/ddos-protection-reference-architectures" TargetMode="External"/><Relationship Id="rId28" Type="http://schemas.openxmlformats.org/officeDocument/2006/relationships/hyperlink" Target="https://learn.microsoft.com/en-us/azure/active-directory/b2b/" TargetMode="External"/><Relationship Id="rId36" Type="http://schemas.openxmlformats.org/officeDocument/2006/relationships/hyperlink" Target="https://marczak.io/posts/2019/07/securing-websites-with-msi/" TargetMode="External"/><Relationship Id="rId10" Type="http://schemas.openxmlformats.org/officeDocument/2006/relationships/image" Target="media/image3.png"/><Relationship Id="rId19" Type="http://schemas.openxmlformats.org/officeDocument/2006/relationships/hyperlink" Target="https://www.bing.com/images/search?view=detailV2&amp;ccid=cT1ASIhr&amp;id=05179A713312BF6EEB2350658CA09726071A423B&amp;thid=OIP.cT1ASIhrKSczwDlei7lW8AHaCJ&amp;mediaurl=https%3a%2f%2foceanleaf.ch%2fcontent%2fimages%2f2021%2f11%2fpassword-less-methods.png&amp;exph=580&amp;expw=2000&amp;q=modern+password+less+methods+&amp;simid=608016551813716969&amp;FORM=IRPRST&amp;ck=50BD5DE177917B928B513B5EDA7583D9&amp;selectedIndex=18" TargetMode="Externa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arczak.io/posts/2019/07/securing-websites-with-msi/" TargetMode="External"/><Relationship Id="rId22" Type="http://schemas.openxmlformats.org/officeDocument/2006/relationships/image" Target="media/image11.png"/><Relationship Id="rId27" Type="http://schemas.openxmlformats.org/officeDocument/2006/relationships/hyperlink" Target="https://learn.microsoft.com/en-us/azure/active-directory/" TargetMode="External"/><Relationship Id="rId30" Type="http://schemas.openxmlformats.org/officeDocument/2006/relationships/image" Target="media/image15.png"/><Relationship Id="rId35" Type="http://schemas.openxmlformats.org/officeDocument/2006/relationships/hyperlink" Target="https://winbuzzer.com/2016/10/05/microsoft-generally-releases-azure-ad-conditional-access-policies-xcxwbn/"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inbuzzer.com/2016/10/05/microsoft-generally-releases-azure-ad-conditional-access-policies-xcxwbn/" TargetMode="External"/><Relationship Id="rId25" Type="http://schemas.openxmlformats.org/officeDocument/2006/relationships/image" Target="media/image13.png"/><Relationship Id="rId33" Type="http://schemas.openxmlformats.org/officeDocument/2006/relationships/hyperlink" Target="https://learn.microsoft.com/en-us/azure/ddos-protection/ddos-protection-reference-architectures" TargetMode="External"/><Relationship Id="rId38"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hyperlink" Target="http://www.linkedin.com/in/preitygup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F93AE-EEDF-4795-981A-EDB77D9E4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2124</TotalTime>
  <Pages>18</Pages>
  <Words>4737</Words>
  <Characters>27006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Preity Gupta</dc:creator>
  <cp:keywords/>
  <dc:description/>
  <cp:lastModifiedBy>Gupta, Preity</cp:lastModifiedBy>
  <cp:revision>130</cp:revision>
  <dcterms:created xsi:type="dcterms:W3CDTF">2023-04-12T06:40:00Z</dcterms:created>
  <dcterms:modified xsi:type="dcterms:W3CDTF">2023-06-01T08:41:00Z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5b3423-ec78-4b3c-9693-96b88a3857c2_Enabled">
    <vt:lpwstr>true</vt:lpwstr>
  </property>
  <property fmtid="{D5CDD505-2E9C-101B-9397-08002B2CF9AE}" pid="3" name="MSIP_Label_f65b3423-ec78-4b3c-9693-96b88a3857c2_SetDate">
    <vt:lpwstr>2023-02-28T12:48:01Z</vt:lpwstr>
  </property>
  <property fmtid="{D5CDD505-2E9C-101B-9397-08002B2CF9AE}" pid="4" name="MSIP_Label_f65b3423-ec78-4b3c-9693-96b88a3857c2_Method">
    <vt:lpwstr>Standard</vt:lpwstr>
  </property>
  <property fmtid="{D5CDD505-2E9C-101B-9397-08002B2CF9AE}" pid="5" name="MSIP_Label_f65b3423-ec78-4b3c-9693-96b88a3857c2_Name">
    <vt:lpwstr>Internal to Wipro</vt:lpwstr>
  </property>
  <property fmtid="{D5CDD505-2E9C-101B-9397-08002B2CF9AE}" pid="6" name="MSIP_Label_f65b3423-ec78-4b3c-9693-96b88a3857c2_SiteId">
    <vt:lpwstr>258ac4e4-146a-411e-9dc8-79a9e12fd6da</vt:lpwstr>
  </property>
  <property fmtid="{D5CDD505-2E9C-101B-9397-08002B2CF9AE}" pid="7" name="MSIP_Label_f65b3423-ec78-4b3c-9693-96b88a3857c2_ActionId">
    <vt:lpwstr>d459353b-5fc8-41ab-87dc-acf00d94a7af</vt:lpwstr>
  </property>
  <property fmtid="{D5CDD505-2E9C-101B-9397-08002B2CF9AE}" pid="8" name="MSIP_Label_f65b3423-ec78-4b3c-9693-96b88a3857c2_ContentBits">
    <vt:lpwstr>2</vt:lpwstr>
  </property>
  <property fmtid="{D5CDD505-2E9C-101B-9397-08002B2CF9AE}" pid="9" name="MSIP_Label_b1f34ead-50a3-4950-8a39-fca3a33c48cb_Enabled">
    <vt:lpwstr>true</vt:lpwstr>
  </property>
  <property fmtid="{D5CDD505-2E9C-101B-9397-08002B2CF9AE}" pid="10" name="MSIP_Label_b1f34ead-50a3-4950-8a39-fca3a33c48cb_SetDate">
    <vt:lpwstr>2023-04-13T12:14:10Z</vt:lpwstr>
  </property>
  <property fmtid="{D5CDD505-2E9C-101B-9397-08002B2CF9AE}" pid="11" name="MSIP_Label_b1f34ead-50a3-4950-8a39-fca3a33c48cb_Method">
    <vt:lpwstr>Standard</vt:lpwstr>
  </property>
  <property fmtid="{D5CDD505-2E9C-101B-9397-08002B2CF9AE}" pid="12" name="MSIP_Label_b1f34ead-50a3-4950-8a39-fca3a33c48cb_Name">
    <vt:lpwstr>Confidential</vt:lpwstr>
  </property>
  <property fmtid="{D5CDD505-2E9C-101B-9397-08002B2CF9AE}" pid="13" name="MSIP_Label_b1f34ead-50a3-4950-8a39-fca3a33c48cb_SiteId">
    <vt:lpwstr>0c5638da-d686-4d6a-8df4-e0552c70cb17</vt:lpwstr>
  </property>
  <property fmtid="{D5CDD505-2E9C-101B-9397-08002B2CF9AE}" pid="14" name="MSIP_Label_b1f34ead-50a3-4950-8a39-fca3a33c48cb_ActionId">
    <vt:lpwstr>7df9ed8b-6757-400c-b744-cefbb70b1087</vt:lpwstr>
  </property>
  <property fmtid="{D5CDD505-2E9C-101B-9397-08002B2CF9AE}" pid="15" name="MSIP_Label_b1f34ead-50a3-4950-8a39-fca3a33c48cb_ContentBits">
    <vt:lpwstr>0</vt:lpwstr>
  </property>
</Properties>
</file>