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9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5457"/>
        <w:gridCol w:w="1064"/>
        <w:gridCol w:w="2435"/>
        <w:gridCol w:w="1246"/>
        <w:gridCol w:w="2273"/>
        <w:tblGridChange w:id="0">
          <w:tblGrid>
            <w:gridCol w:w="2518"/>
            <w:gridCol w:w="5457"/>
            <w:gridCol w:w="1064"/>
            <w:gridCol w:w="2435"/>
            <w:gridCol w:w="1246"/>
            <w:gridCol w:w="2273"/>
          </w:tblGrid>
        </w:tblGridChange>
      </w:tblGrid>
      <w:tr>
        <w:trPr>
          <w:cantSplit w:val="1"/>
          <w:trHeight w:val="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Lesson 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pos="1601"/>
              </w:tabs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93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5457"/>
        <w:gridCol w:w="1064"/>
        <w:gridCol w:w="2435"/>
        <w:gridCol w:w="1250"/>
        <w:gridCol w:w="2269"/>
        <w:tblGridChange w:id="0">
          <w:tblGrid>
            <w:gridCol w:w="2518"/>
            <w:gridCol w:w="5457"/>
            <w:gridCol w:w="1064"/>
            <w:gridCol w:w="2435"/>
            <w:gridCol w:w="1250"/>
            <w:gridCol w:w="2269"/>
          </w:tblGrid>
        </w:tblGridChange>
      </w:tblGrid>
      <w:tr>
        <w:trPr>
          <w:cantSplit w:val="1"/>
          <w:trHeight w:val="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Learner group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tabs>
                <w:tab w:val="left" w:pos="1601"/>
              </w:tabs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Group size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9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2475"/>
        <w:tblGridChange w:id="0">
          <w:tblGrid>
            <w:gridCol w:w="2518"/>
            <w:gridCol w:w="12475"/>
          </w:tblGrid>
        </w:tblGridChange>
      </w:tblGrid>
      <w:tr>
        <w:trPr>
          <w:cantSplit w:val="1"/>
          <w:trHeight w:val="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objectives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9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2475"/>
        <w:tblGridChange w:id="0">
          <w:tblGrid>
            <w:gridCol w:w="2518"/>
            <w:gridCol w:w="1247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991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"/>
        <w:gridCol w:w="3509"/>
        <w:gridCol w:w="3509"/>
        <w:gridCol w:w="3509"/>
        <w:gridCol w:w="3510"/>
        <w:tblGridChange w:id="0">
          <w:tblGrid>
            <w:gridCol w:w="955"/>
            <w:gridCol w:w="3509"/>
            <w:gridCol w:w="3509"/>
            <w:gridCol w:w="3509"/>
            <w:gridCol w:w="35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Content and teacher 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Learner 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Formative assessment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materials and 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as many rows in the table as applicable – add rows if necessary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have you provided opportunities for learning to be differentiated?</w:t>
      </w:r>
    </w:p>
    <w:tbl>
      <w:tblPr>
        <w:tblStyle w:val="Table6"/>
        <w:tblW w:w="1428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83"/>
        <w:tblGridChange w:id="0">
          <w:tblGrid>
            <w:gridCol w:w="142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0"/>
          <w:tab w:val="right" w:pos="9638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</w:t>
      </w:r>
    </w:p>
    <w:tbl>
      <w:tblPr>
        <w:tblStyle w:val="Table7"/>
        <w:tblW w:w="1428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83"/>
        <w:tblGridChange w:id="0">
          <w:tblGrid>
            <w:gridCol w:w="142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even"/>
      <w:pgSz w:h="11906" w:w="16838" w:orient="landscape"/>
      <w:pgMar w:bottom="568" w:top="127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024235" cy="1312545"/>
          <wp:effectExtent b="0" l="0" r="0" t="0"/>
          <wp:wrapSquare wrapText="bothSides" distB="0" distT="0" distL="114300" distR="114300"/>
          <wp:docPr descr="Even page header" id="1" name="image1.jpg"/>
          <a:graphic>
            <a:graphicData uri="http://schemas.openxmlformats.org/drawingml/2006/picture">
              <pic:pic>
                <pic:nvPicPr>
                  <pic:cNvPr descr="Even page header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24235" cy="13125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