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Eingabe Charaktername</w:t>
            </w:r>
          </w:p>
          <w:p>
            <w:pPr>
              <w:keepNext w:val="0"/>
              <w:keepLines w:val="0"/>
              <w:widowControl/>
              <w:numPr>
                <w:ilvl w:val="0"/>
                <w:numId w:val="2"/>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Spielcharakter kann sich auf der 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Gegner (Dungeon)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3"/>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Ausserhalb Dungeon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4"/>
              </w:numPr>
              <w:bidi w:val="0"/>
              <w:rPr>
                <w:rFonts w:hint="default"/>
                <w:sz w:val="20"/>
                <w:szCs w:val="20"/>
                <w:lang w:val="en-US" w:eastAsia="zh-CN"/>
              </w:rPr>
            </w:pPr>
            <w:r>
              <w:rPr>
                <w:rFonts w:hint="default"/>
                <w:sz w:val="20"/>
                <w:szCs w:val="20"/>
                <w:lang w:val="de-DE" w:eastAsia="zh-CN"/>
              </w:rPr>
              <w:t>Der Shopdialog öffnet sich</w:t>
            </w:r>
          </w:p>
          <w:p>
            <w:pPr>
              <w:numPr>
                <w:ilvl w:val="0"/>
                <w:numId w:val="4"/>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5"/>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rPr>
                <w:rFonts w:hint="default"/>
                <w:sz w:val="20"/>
                <w:szCs w:val="20"/>
                <w:lang w:val="de-DE" w:eastAsia="zh-CN"/>
              </w:rPr>
            </w:pPr>
            <w:r>
              <w:rPr>
                <w:rFonts w:hint="default"/>
                <w:sz w:val="20"/>
                <w:szCs w:val="20"/>
                <w:lang w:val="de-DE" w:eastAsia="zh-CN"/>
              </w:rPr>
              <w:t>Ein NPC wurde bezwungen</w:t>
            </w:r>
          </w:p>
          <w:p>
            <w:pPr>
              <w:numPr>
                <w:ilvl w:val="0"/>
                <w:numId w:val="6"/>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6"/>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Im Menü wird das Spiel gespeichert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im Menü die Ladeoption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Im Spielmenü die Ladeoption auswählen</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4"/>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Dem Spieler wird ausgegeben, dass er sich nicht entsprechend bewegen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p>
    <w:p>
      <w:pPr>
        <w:bidi w:val="0"/>
        <w:rPr>
          <w:rFonts w:hint="default"/>
          <w:lang w:val="de-DE"/>
        </w:rPr>
      </w:pPr>
      <w:r>
        <w:rPr>
          <w:rFonts w:hint="default"/>
          <w:lang w:val="de-DE"/>
        </w:rPr>
        <w:t xml:space="preserve">Das Kampfsystem wird möglichst einfach gehalten. Damit ein Angriff erfolgreich sein kann, muss der Spielcharakter jeweils in die Richtung schauen, in welcher der Gegner sich befindet. Zusätzlich darf sich der Gegner nur eine Bewegungseinheit [aktuell gehe ich von Tiles von 16x16 Pixel aus, wird sich bei der Endauswahl der Gameassets entscheiden] entfernt befinden.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800"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801"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801"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1801"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widowControl w:val="0"/>
              <w:bidi w:val="0"/>
              <w:rPr>
                <w:rFonts w:hint="default"/>
                <w:vertAlign w:val="baseline"/>
                <w:lang w:val="de-DE"/>
              </w:rPr>
            </w:pPr>
            <w:r>
              <w:rPr>
                <w:rFonts w:hint="default"/>
                <w:vertAlign w:val="baseline"/>
                <w:lang w:val="de-DE"/>
              </w:rPr>
              <w:t>Ratte</w:t>
            </w:r>
          </w:p>
        </w:tc>
        <w:tc>
          <w:tcPr>
            <w:tcW w:w="1800" w:type="dxa"/>
          </w:tcPr>
          <w:p>
            <w:pPr>
              <w:widowControl w:val="0"/>
              <w:bidi w:val="0"/>
              <w:rPr>
                <w:rFonts w:hint="default"/>
                <w:vertAlign w:val="baseline"/>
                <w:lang w:val="de-DE"/>
              </w:rPr>
            </w:pPr>
            <w:r>
              <w:rPr>
                <w:rFonts w:hint="default"/>
                <w:vertAlign w:val="baseline"/>
                <w:lang w:val="de-DE"/>
              </w:rPr>
              <w:t>10-45</w:t>
            </w:r>
          </w:p>
        </w:tc>
        <w:tc>
          <w:tcPr>
            <w:tcW w:w="1801" w:type="dxa"/>
          </w:tcPr>
          <w:p>
            <w:pPr>
              <w:widowControl w:val="0"/>
              <w:bidi w:val="0"/>
              <w:rPr>
                <w:rFonts w:hint="default"/>
                <w:vertAlign w:val="baseline"/>
                <w:lang w:val="de-DE"/>
              </w:rPr>
            </w:pPr>
            <w:r>
              <w:rPr>
                <w:rFonts w:hint="default"/>
                <w:vertAlign w:val="baseline"/>
                <w:lang w:val="de-DE"/>
              </w:rPr>
              <w:t>3</w:t>
            </w:r>
          </w:p>
        </w:tc>
        <w:tc>
          <w:tcPr>
            <w:tcW w:w="1801" w:type="dxa"/>
          </w:tcPr>
          <w:p>
            <w:pPr>
              <w:widowControl w:val="0"/>
              <w:bidi w:val="0"/>
              <w:rPr>
                <w:rFonts w:hint="default"/>
                <w:vertAlign w:val="baseline"/>
                <w:lang w:val="de-DE"/>
              </w:rPr>
            </w:pPr>
            <w:r>
              <w:rPr>
                <w:rFonts w:hint="default"/>
                <w:vertAlign w:val="baseline"/>
                <w:lang w:val="de-DE"/>
              </w:rPr>
              <w:t>4</w:t>
            </w:r>
          </w:p>
        </w:tc>
        <w:tc>
          <w:tcPr>
            <w:tcW w:w="1801" w:type="dxa"/>
          </w:tcPr>
          <w:p>
            <w:pPr>
              <w:widowControl w:val="0"/>
              <w:bidi w:val="0"/>
              <w:rPr>
                <w:rFonts w:hint="default"/>
                <w:vertAlign w:val="baseline"/>
                <w:lang w:val="de-DE"/>
              </w:rPr>
            </w:pPr>
            <w:r>
              <w:rPr>
                <w:rFonts w:hint="default"/>
                <w:vertAlign w:val="baseline"/>
                <w:lang w:val="de-D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widowControl w:val="0"/>
              <w:bidi w:val="0"/>
              <w:rPr>
                <w:rFonts w:hint="default"/>
                <w:vertAlign w:val="baseline"/>
                <w:lang w:val="de-DE"/>
              </w:rPr>
            </w:pPr>
            <w:r>
              <w:rPr>
                <w:rFonts w:hint="default"/>
                <w:vertAlign w:val="baseline"/>
                <w:lang w:val="de-DE"/>
              </w:rPr>
              <w:t>Skellet</w:t>
            </w:r>
          </w:p>
        </w:tc>
        <w:tc>
          <w:tcPr>
            <w:tcW w:w="1800" w:type="dxa"/>
          </w:tcPr>
          <w:p>
            <w:pPr>
              <w:widowControl w:val="0"/>
              <w:bidi w:val="0"/>
              <w:rPr>
                <w:rFonts w:hint="default"/>
                <w:vertAlign w:val="baseline"/>
                <w:lang w:val="de-DE"/>
              </w:rPr>
            </w:pPr>
            <w:r>
              <w:rPr>
                <w:rFonts w:hint="default"/>
                <w:vertAlign w:val="baseline"/>
                <w:lang w:val="de-DE"/>
              </w:rPr>
              <w:t>30-90</w:t>
            </w:r>
          </w:p>
        </w:tc>
        <w:tc>
          <w:tcPr>
            <w:tcW w:w="1801" w:type="dxa"/>
          </w:tcPr>
          <w:p>
            <w:pPr>
              <w:widowControl w:val="0"/>
              <w:bidi w:val="0"/>
              <w:rPr>
                <w:rFonts w:hint="default"/>
                <w:vertAlign w:val="baseline"/>
                <w:lang w:val="de-DE"/>
              </w:rPr>
            </w:pPr>
            <w:r>
              <w:rPr>
                <w:rFonts w:hint="default"/>
                <w:vertAlign w:val="baseline"/>
                <w:lang w:val="de-DE"/>
              </w:rPr>
              <w:t>5</w:t>
            </w:r>
          </w:p>
        </w:tc>
        <w:tc>
          <w:tcPr>
            <w:tcW w:w="1801" w:type="dxa"/>
          </w:tcPr>
          <w:p>
            <w:pPr>
              <w:widowControl w:val="0"/>
              <w:bidi w:val="0"/>
              <w:rPr>
                <w:rFonts w:hint="default"/>
                <w:vertAlign w:val="baseline"/>
                <w:lang w:val="de-DE"/>
              </w:rPr>
            </w:pPr>
            <w:r>
              <w:rPr>
                <w:rFonts w:hint="default"/>
                <w:vertAlign w:val="baseline"/>
                <w:lang w:val="de-DE"/>
              </w:rPr>
              <w:t>7</w:t>
            </w:r>
          </w:p>
        </w:tc>
        <w:tc>
          <w:tcPr>
            <w:tcW w:w="1801" w:type="dxa"/>
          </w:tcPr>
          <w:p>
            <w:pPr>
              <w:widowControl w:val="0"/>
              <w:bidi w:val="0"/>
              <w:rPr>
                <w:rFonts w:hint="default"/>
                <w:vertAlign w:val="baseline"/>
                <w:lang w:val="de-DE"/>
              </w:rPr>
            </w:pPr>
            <w:r>
              <w:rPr>
                <w:rFonts w:hint="default"/>
                <w:vertAlign w:val="baseline"/>
                <w:lang w:val="de-D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widowControl w:val="0"/>
              <w:bidi w:val="0"/>
              <w:rPr>
                <w:rFonts w:hint="default"/>
                <w:vertAlign w:val="baseline"/>
                <w:lang w:val="de-DE"/>
              </w:rPr>
            </w:pPr>
            <w:r>
              <w:rPr>
                <w:rFonts w:hint="default"/>
                <w:vertAlign w:val="baseline"/>
                <w:lang w:val="de-DE"/>
              </w:rPr>
              <w:t>Drache</w:t>
            </w:r>
          </w:p>
        </w:tc>
        <w:tc>
          <w:tcPr>
            <w:tcW w:w="1800" w:type="dxa"/>
          </w:tcPr>
          <w:p>
            <w:pPr>
              <w:widowControl w:val="0"/>
              <w:bidi w:val="0"/>
              <w:rPr>
                <w:rFonts w:hint="default"/>
                <w:vertAlign w:val="baseline"/>
                <w:lang w:val="de-DE"/>
              </w:rPr>
            </w:pPr>
            <w:r>
              <w:rPr>
                <w:rFonts w:hint="default"/>
                <w:vertAlign w:val="baseline"/>
                <w:lang w:val="de-DE"/>
              </w:rPr>
              <w:t>100-350</w:t>
            </w:r>
          </w:p>
        </w:tc>
        <w:tc>
          <w:tcPr>
            <w:tcW w:w="1801" w:type="dxa"/>
          </w:tcPr>
          <w:p>
            <w:pPr>
              <w:widowControl w:val="0"/>
              <w:bidi w:val="0"/>
              <w:rPr>
                <w:rFonts w:hint="default"/>
                <w:vertAlign w:val="baseline"/>
                <w:lang w:val="de-DE"/>
              </w:rPr>
            </w:pPr>
            <w:r>
              <w:rPr>
                <w:rFonts w:hint="default"/>
                <w:vertAlign w:val="baseline"/>
                <w:lang w:val="de-DE"/>
              </w:rPr>
              <w:t>8</w:t>
            </w:r>
          </w:p>
        </w:tc>
        <w:tc>
          <w:tcPr>
            <w:tcW w:w="1801" w:type="dxa"/>
          </w:tcPr>
          <w:p>
            <w:pPr>
              <w:widowControl w:val="0"/>
              <w:bidi w:val="0"/>
              <w:rPr>
                <w:rFonts w:hint="default"/>
                <w:vertAlign w:val="baseline"/>
                <w:lang w:val="de-DE"/>
              </w:rPr>
            </w:pPr>
            <w:r>
              <w:rPr>
                <w:rFonts w:hint="default"/>
                <w:vertAlign w:val="baseline"/>
                <w:lang w:val="de-DE"/>
              </w:rPr>
              <w:t>12</w:t>
            </w:r>
          </w:p>
        </w:tc>
        <w:tc>
          <w:tcPr>
            <w:tcW w:w="1801" w:type="dxa"/>
          </w:tcPr>
          <w:p>
            <w:pPr>
              <w:widowControl w:val="0"/>
              <w:bidi w:val="0"/>
              <w:rPr>
                <w:rFonts w:hint="default"/>
                <w:vertAlign w:val="baseline"/>
                <w:lang w:val="de-DE"/>
              </w:rPr>
            </w:pPr>
            <w:r>
              <w:rPr>
                <w:rFonts w:hint="default"/>
                <w:vertAlign w:val="baseline"/>
                <w:lang w:val="de-DE"/>
              </w:rPr>
              <w:t>0.5</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5"/>
        </w:numPr>
        <w:bidi w:val="0"/>
        <w:ind w:left="420" w:leftChars="0" w:hanging="420" w:firstLineChars="0"/>
      </w:pPr>
      <w:r>
        <w:rPr>
          <w:rFonts w:hint="default"/>
          <w:lang w:val="de-DE"/>
        </w:rPr>
        <w:t>Ordnerstruktur erstellen</w:t>
      </w:r>
    </w:p>
    <w:p>
      <w:pPr>
        <w:numPr>
          <w:ilvl w:val="0"/>
          <w:numId w:val="15"/>
        </w:numPr>
        <w:bidi w:val="0"/>
        <w:ind w:left="420" w:leftChars="0" w:hanging="420" w:firstLineChars="0"/>
      </w:pPr>
      <w:r>
        <w:rPr>
          <w:rFonts w:hint="default"/>
          <w:lang w:val="de-DE"/>
        </w:rPr>
        <w:t>Anforderungen definieren</w:t>
      </w:r>
    </w:p>
    <w:p>
      <w:pPr>
        <w:numPr>
          <w:ilvl w:val="0"/>
          <w:numId w:val="15"/>
        </w:numPr>
        <w:bidi w:val="0"/>
        <w:ind w:left="420" w:leftChars="0" w:hanging="420" w:firstLineChars="0"/>
      </w:pPr>
      <w:r>
        <w:rPr>
          <w:rFonts w:hint="default"/>
          <w:lang w:val="de-DE"/>
        </w:rPr>
        <w:t>Initialcommit</w:t>
      </w:r>
    </w:p>
    <w:p>
      <w:pPr>
        <w:numPr>
          <w:ilvl w:val="0"/>
          <w:numId w:val="15"/>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6"/>
        </w:numPr>
        <w:bidi w:val="0"/>
        <w:ind w:left="420" w:leftChars="0" w:hanging="420" w:firstLineChars="0"/>
      </w:pPr>
      <w:r>
        <w:rPr>
          <w:rFonts w:hint="default"/>
          <w:lang w:val="de-DE"/>
        </w:rPr>
        <w:t>GUI Grundstruktur erstellen</w:t>
      </w:r>
    </w:p>
    <w:p>
      <w:pPr>
        <w:numPr>
          <w:ilvl w:val="0"/>
          <w:numId w:val="16"/>
        </w:numPr>
        <w:bidi w:val="0"/>
        <w:ind w:left="420" w:leftChars="0" w:hanging="420" w:firstLineChars="0"/>
      </w:pPr>
      <w:r>
        <w:rPr>
          <w:rFonts w:hint="default"/>
          <w:lang w:val="de-DE"/>
        </w:rPr>
        <w:t>Gameassets finalisieren</w:t>
      </w:r>
    </w:p>
    <w:p>
      <w:pPr>
        <w:numPr>
          <w:ilvl w:val="0"/>
          <w:numId w:val="16"/>
        </w:numPr>
        <w:bidi w:val="0"/>
        <w:ind w:left="420" w:leftChars="0" w:hanging="420" w:firstLineChars="0"/>
      </w:pPr>
      <w:r>
        <w:rPr>
          <w:rFonts w:hint="default"/>
          <w:lang w:val="de-DE"/>
        </w:rPr>
        <w:t>Programmierung der ersten Anforderungen</w:t>
      </w:r>
    </w:p>
    <w:p>
      <w:pPr>
        <w:numPr>
          <w:ilvl w:val="0"/>
          <w:numId w:val="16"/>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6"/>
        </w:numPr>
        <w:bidi w:val="0"/>
        <w:ind w:left="420" w:leftChars="0" w:hanging="420" w:firstLineChars="0"/>
      </w:pPr>
      <w:r>
        <w:rPr>
          <w:rFonts w:hint="default"/>
          <w:lang w:val="de-DE"/>
        </w:rPr>
        <w:t>Einen Gegner auf der Karte anzeigen und bewegen</w:t>
      </w:r>
    </w:p>
    <w:p>
      <w:pPr>
        <w:numPr>
          <w:ilvl w:val="0"/>
          <w:numId w:val="16"/>
        </w:numPr>
        <w:bidi w:val="0"/>
        <w:ind w:left="420" w:leftChars="0" w:hanging="420" w:firstLineChars="0"/>
      </w:pPr>
      <w:r>
        <w:rPr>
          <w:rFonts w:hint="default"/>
          <w:lang w:val="de-DE"/>
        </w:rPr>
        <w:t>Backend für das Speichern des Spielstands erlauben</w:t>
      </w:r>
    </w:p>
    <w:p>
      <w:pPr>
        <w:numPr>
          <w:ilvl w:val="0"/>
          <w:numId w:val="16"/>
        </w:numPr>
        <w:bidi w:val="0"/>
        <w:ind w:left="420" w:leftChars="0" w:hanging="420" w:firstLineChars="0"/>
      </w:pPr>
      <w:r>
        <w:rPr>
          <w:rFonts w:hint="default"/>
          <w:lang w:val="de-DE"/>
        </w:rPr>
        <w:t>ServiceWorker erstellen und ausprobieren</w:t>
      </w:r>
    </w:p>
    <w:p>
      <w:pPr>
        <w:numPr>
          <w:ilvl w:val="0"/>
          <w:numId w:val="16"/>
        </w:numPr>
        <w:bidi w:val="0"/>
        <w:ind w:left="420" w:leftChars="0" w:hanging="420" w:firstLineChars="0"/>
      </w:pPr>
      <w:r>
        <w:rPr>
          <w:rFonts w:hint="default"/>
          <w:lang w:val="de-DE"/>
        </w:rPr>
        <w:t>Asynchronen Aufruf erstellen</w:t>
      </w:r>
    </w:p>
    <w:p>
      <w:pPr>
        <w:numPr>
          <w:ilvl w:val="0"/>
          <w:numId w:val="16"/>
        </w:numPr>
        <w:bidi w:val="0"/>
        <w:ind w:left="420" w:leftChars="0" w:hanging="420" w:firstLineChars="0"/>
      </w:pPr>
      <w:r>
        <w:rPr>
          <w:rFonts w:hint="default"/>
          <w:lang w:val="de-DE"/>
        </w:rPr>
        <w:t>Weitere Funktionalitäten umsetzen [z.B. Kampfsystem]</w:t>
      </w:r>
      <w:bookmarkStart w:id="36" w:name="_GoBack"/>
      <w:bookmarkEnd w:id="36"/>
    </w:p>
    <w:p>
      <w:pPr>
        <w:pStyle w:val="3"/>
        <w:bidi w:val="0"/>
      </w:pPr>
      <w:bookmarkStart w:id="31" w:name="_Toc1220868512"/>
      <w:r>
        <w:rPr>
          <w:rFonts w:hint="default"/>
          <w:lang w:val="de-DE"/>
        </w:rPr>
        <w:t>PVA4 Nachbereitung</w:t>
      </w:r>
      <w:bookmarkEnd w:id="31"/>
    </w:p>
    <w:p>
      <w:pPr>
        <w:numPr>
          <w:ilvl w:val="0"/>
          <w:numId w:val="17"/>
        </w:numPr>
        <w:ind w:left="420" w:leftChars="0" w:hanging="420" w:firstLineChars="0"/>
      </w:pPr>
      <w:r>
        <w:rPr>
          <w:rFonts w:hint="default"/>
          <w:lang w:val="de-DE"/>
        </w:rPr>
        <w:t>Präsentation vorbereiten</w:t>
      </w:r>
    </w:p>
    <w:p>
      <w:pPr>
        <w:numPr>
          <w:ilvl w:val="0"/>
          <w:numId w:val="17"/>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8"/>
        </w:numPr>
        <w:ind w:left="420" w:leftChars="0" w:hanging="420" w:firstLineChars="0"/>
        <w:rPr>
          <w:rFonts w:hint="default"/>
          <w:lang w:val="de-DE"/>
        </w:rPr>
      </w:pPr>
      <w:r>
        <w:rPr>
          <w:rFonts w:hint="default"/>
          <w:lang w:val="de-DE"/>
        </w:rPr>
        <w:t>Erstellung der Basisseite.</w:t>
      </w:r>
    </w:p>
    <w:p>
      <w:pPr>
        <w:numPr>
          <w:ilvl w:val="0"/>
          <w:numId w:val="18"/>
        </w:numPr>
        <w:ind w:left="420" w:leftChars="0" w:hanging="420" w:firstLineChars="0"/>
        <w:rPr>
          <w:rFonts w:hint="default"/>
          <w:lang w:val="de-DE"/>
        </w:rPr>
      </w:pPr>
      <w:r>
        <w:rPr>
          <w:rFonts w:hint="default"/>
          <w:lang w:val="de-DE"/>
        </w:rPr>
        <w:t>Eine Map kann angezeigt werden und die Spielfigur</w:t>
      </w:r>
    </w:p>
    <w:p>
      <w:pPr>
        <w:numPr>
          <w:ilvl w:val="0"/>
          <w:numId w:val="18"/>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pStyle w:val="3"/>
        <w:bidi w:val="0"/>
      </w:pPr>
      <w:bookmarkStart w:id="35" w:name="_Toc1916213056"/>
      <w:r>
        <w:rPr>
          <w:rFonts w:hint="default"/>
          <w:lang w:val="de-DE"/>
        </w:rPr>
        <w:t>PVA4</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AFF0BE3"/>
    <w:multiLevelType w:val="singleLevel"/>
    <w:tmpl w:val="CAFF0BE3"/>
    <w:lvl w:ilvl="0" w:tentative="0">
      <w:start w:val="1"/>
      <w:numFmt w:val="decimal"/>
      <w:suff w:val="space"/>
      <w:lvlText w:val="%1."/>
      <w:lvlJc w:val="left"/>
    </w:lvl>
  </w:abstractNum>
  <w:abstractNum w:abstractNumId="3">
    <w:nsid w:val="D7BA2810"/>
    <w:multiLevelType w:val="singleLevel"/>
    <w:tmpl w:val="D7BA2810"/>
    <w:lvl w:ilvl="0" w:tentative="0">
      <w:start w:val="1"/>
      <w:numFmt w:val="decimal"/>
      <w:suff w:val="space"/>
      <w:lvlText w:val="%1."/>
      <w:lvlJc w:val="left"/>
    </w:lvl>
  </w:abstractNum>
  <w:abstractNum w:abstractNumId="4">
    <w:nsid w:val="DBF447B3"/>
    <w:multiLevelType w:val="singleLevel"/>
    <w:tmpl w:val="DBF447B3"/>
    <w:lvl w:ilvl="0" w:tentative="0">
      <w:start w:val="1"/>
      <w:numFmt w:val="decimal"/>
      <w:suff w:val="space"/>
      <w:lvlText w:val="%1."/>
      <w:lvlJc w:val="left"/>
    </w:lvl>
  </w:abstractNum>
  <w:abstractNum w:abstractNumId="5">
    <w:nsid w:val="DED49E85"/>
    <w:multiLevelType w:val="singleLevel"/>
    <w:tmpl w:val="DED49E85"/>
    <w:lvl w:ilvl="0" w:tentative="0">
      <w:start w:val="1"/>
      <w:numFmt w:val="decimal"/>
      <w:suff w:val="space"/>
      <w:lvlText w:val="%1."/>
      <w:lvlJc w:val="left"/>
    </w:lvl>
  </w:abstractNum>
  <w:abstractNum w:abstractNumId="6">
    <w:nsid w:val="EF9CFCAB"/>
    <w:multiLevelType w:val="singleLevel"/>
    <w:tmpl w:val="EF9CFCAB"/>
    <w:lvl w:ilvl="0" w:tentative="0">
      <w:start w:val="1"/>
      <w:numFmt w:val="decimal"/>
      <w:suff w:val="space"/>
      <w:lvlText w:val="%1."/>
      <w:lvlJc w:val="left"/>
    </w:lvl>
  </w:abstractNum>
  <w:abstractNum w:abstractNumId="7">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5752266"/>
    <w:multiLevelType w:val="singleLevel"/>
    <w:tmpl w:val="F5752266"/>
    <w:lvl w:ilvl="0" w:tentative="0">
      <w:start w:val="1"/>
      <w:numFmt w:val="decimal"/>
      <w:suff w:val="space"/>
      <w:lvlText w:val="%1."/>
      <w:lvlJc w:val="left"/>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8"/>
  </w:num>
  <w:num w:numId="3">
    <w:abstractNumId w:val="4"/>
  </w:num>
  <w:num w:numId="4">
    <w:abstractNumId w:val="10"/>
  </w:num>
  <w:num w:numId="5">
    <w:abstractNumId w:val="12"/>
  </w:num>
  <w:num w:numId="6">
    <w:abstractNumId w:val="0"/>
  </w:num>
  <w:num w:numId="7">
    <w:abstractNumId w:val="15"/>
  </w:num>
  <w:num w:numId="8">
    <w:abstractNumId w:val="2"/>
  </w:num>
  <w:num w:numId="9">
    <w:abstractNumId w:val="5"/>
  </w:num>
  <w:num w:numId="10">
    <w:abstractNumId w:val="3"/>
  </w:num>
  <w:num w:numId="11">
    <w:abstractNumId w:val="6"/>
  </w:num>
  <w:num w:numId="12">
    <w:abstractNumId w:val="11"/>
  </w:num>
  <w:num w:numId="13">
    <w:abstractNumId w:val="9"/>
  </w:num>
  <w:num w:numId="14">
    <w:abstractNumId w:val="14"/>
  </w:num>
  <w:num w:numId="15">
    <w:abstractNumId w:val="7"/>
  </w:num>
  <w:num w:numId="16">
    <w:abstractNumId w:val="16"/>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E4400"/>
    <w:rsid w:val="7F7F1CA9"/>
    <w:rsid w:val="7F9FDF46"/>
    <w:rsid w:val="7FAF8E8A"/>
    <w:rsid w:val="7FBF63CC"/>
    <w:rsid w:val="7FBFF860"/>
    <w:rsid w:val="7FD41E52"/>
    <w:rsid w:val="7FDBF79C"/>
    <w:rsid w:val="7FEDA08A"/>
    <w:rsid w:val="7FEDA61A"/>
    <w:rsid w:val="7FEFA3A2"/>
    <w:rsid w:val="7FEFF400"/>
    <w:rsid w:val="7FEFFE81"/>
    <w:rsid w:val="7FF335C2"/>
    <w:rsid w:val="7FF5FB99"/>
    <w:rsid w:val="7FF750E3"/>
    <w:rsid w:val="7FF7D128"/>
    <w:rsid w:val="7FFB264B"/>
    <w:rsid w:val="7FFD4C22"/>
    <w:rsid w:val="7FFF16B9"/>
    <w:rsid w:val="7FFF4F3E"/>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FB92C5"/>
    <w:rsid w:val="AFFEDB98"/>
    <w:rsid w:val="B2A5221E"/>
    <w:rsid w:val="B2FE6993"/>
    <w:rsid w:val="B38F8D5D"/>
    <w:rsid w:val="B3B30368"/>
    <w:rsid w:val="B61AC93C"/>
    <w:rsid w:val="B66D6F92"/>
    <w:rsid w:val="B729CB5D"/>
    <w:rsid w:val="B7D7D726"/>
    <w:rsid w:val="B7FBB130"/>
    <w:rsid w:val="BA5DDCCF"/>
    <w:rsid w:val="BA65E18E"/>
    <w:rsid w:val="BA9ECB6E"/>
    <w:rsid w:val="BAECF279"/>
    <w:rsid w:val="BAFB83E5"/>
    <w:rsid w:val="BB3E94CC"/>
    <w:rsid w:val="BBEC6ED3"/>
    <w:rsid w:val="BCFF2DE9"/>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D172CD1"/>
    <w:rsid w:val="ED4B4C95"/>
    <w:rsid w:val="ED68464A"/>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D1D83C1"/>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3</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2020-07-28T08:57:00Z</dcterms:created>
  <dc:creator>Fernfachhochschule Schweiz;Benjamin Käslin</dc:creator>
  <cp:lastModifiedBy>shakal</cp:lastModifiedBy>
  <cp:lastPrinted>2020-07-29T16:50:00Z</cp:lastPrinted>
  <dcterms:modified xsi:type="dcterms:W3CDTF">2021-04-20T10:27:59Z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