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Brainstorming – Idea Generation and Prioritization</w:t>
      </w:r>
    </w:p>
    <w:p>
      <w:pPr>
        <w:jc w:val="center"/>
      </w:pPr>
      <w:r>
        <w:rPr>
          <w:b/>
        </w:rPr>
        <w:t>Script-Controlled ACL – Restrict Record Access Based on Field Value</w:t>
      </w:r>
    </w:p>
    <w:p>
      <w:pPr>
        <w:pStyle w:val="Heading1"/>
      </w:pPr>
      <w:r>
        <w:t>Project Details</w:t>
      </w:r>
    </w:p>
    <w:p>
      <w:r>
        <w:t>Project Title: Script-Controlled ACL – Restrict Record Access Based on Field Value</w:t>
      </w:r>
    </w:p>
    <w:p>
      <w:r>
        <w:t>Project Area: ServiceNow Administrator – Incident Access Control</w:t>
      </w:r>
    </w:p>
    <w:p>
      <w:pPr>
        <w:pStyle w:val="Heading1"/>
      </w:pPr>
      <w:r>
        <w:t>Project Content</w:t>
      </w:r>
    </w:p>
    <w:p>
      <w:pPr>
        <w:pStyle w:val="ListBullet"/>
      </w:pPr>
      <w:r>
        <w:t>Problem: Incident records may contain information that should not be accessible to every user with general Incident access.</w:t>
      </w:r>
    </w:p>
    <w:p>
      <w:pPr>
        <w:pStyle w:val="ListBullet"/>
      </w:pPr>
      <w:r>
        <w:t>Ideas: (1) Script-Controlled ACL based on a field value, (2) role-based ACL, (3) condition-only ACL, (4) mapping-table based access control.</w:t>
      </w:r>
    </w:p>
    <w:p>
      <w:pPr>
        <w:pStyle w:val="ListBullet"/>
      </w:pPr>
      <w:r>
        <w:t>Prioritization: The Script-Controlled ACL is selected because the project specifically requires access to be restricted according to a record field value.</w:t>
      </w:r>
    </w:p>
    <w:p>
      <w:pPr>
        <w:pStyle w:val="ListBullet"/>
      </w:pPr>
      <w:r>
        <w:t>Selected idea: Configure an Incident ACL with script logic that evaluates the relevant field and authorization conditions before granting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