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SERVICE NOW PROJECT DOCUMENTATION</w:t>
      </w:r>
    </w:p>
    <w:p>
      <w:pPr>
        <w:jc w:val="center"/>
      </w:pPr>
      <w:r>
        <w:rPr>
          <w:i/>
          <w:sz w:val="22"/>
        </w:rPr>
        <w:t>Script-Controlled ACL – Restrict Record Access Based on Field Value</w:t>
      </w:r>
    </w:p>
    <w:p>
      <w:pPr>
        <w:pStyle w:val="Heading1"/>
      </w:pPr>
      <w:r>
        <w:t>Project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sz w:val="20"/>
              </w:rPr>
              <w:t>Project Information</w:t>
            </w:r>
          </w:p>
        </w:tc>
        <w:tc>
          <w:tcPr>
            <w:tcW w:type="dxa" w:w="4968"/>
            <w:vAlign w:val="center"/>
          </w:tcPr>
          <w:p>
            <w:r/>
            <w:r>
              <w:rPr>
                <w:b/>
                <w:sz w:val="20"/>
              </w:rPr>
              <w:t>Details</w:t>
            </w:r>
          </w:p>
        </w:tc>
      </w:tr>
      <w:tr>
        <w:tc>
          <w:tcPr>
            <w:tcW w:type="dxa" w:w="4968"/>
            <w:vAlign w:val="center"/>
          </w:tcPr>
          <w:p>
            <w:r/>
            <w:r>
              <w:rPr>
                <w:b w:val="0"/>
                <w:sz w:val="20"/>
              </w:rPr>
              <w:t>Project Title</w:t>
            </w:r>
          </w:p>
        </w:tc>
        <w:tc>
          <w:tcPr>
            <w:tcW w:type="dxa" w:w="4968"/>
            <w:vAlign w:val="center"/>
          </w:tcPr>
          <w:p>
            <w:r/>
            <w:r>
              <w:rPr>
                <w:b w:val="0"/>
                <w:sz w:val="20"/>
              </w:rPr>
              <w:t>Script-Controlled ACL – Restrict Record Access Based on Field Value</w:t>
            </w:r>
          </w:p>
        </w:tc>
      </w:tr>
      <w:tr>
        <w:tc>
          <w:tcPr>
            <w:tcW w:type="dxa" w:w="4968"/>
            <w:vAlign w:val="center"/>
          </w:tcPr>
          <w:p>
            <w:r/>
            <w:r>
              <w:rPr>
                <w:b w:val="0"/>
                <w:sz w:val="20"/>
              </w:rPr>
              <w:t>Platform</w:t>
            </w:r>
          </w:p>
        </w:tc>
        <w:tc>
          <w:tcPr>
            <w:tcW w:type="dxa" w:w="4968"/>
            <w:vAlign w:val="center"/>
          </w:tcPr>
          <w:p>
            <w:r/>
            <w:r>
              <w:rPr>
                <w:b w:val="0"/>
                <w:sz w:val="20"/>
              </w:rPr>
              <w:t>ServiceNow</w:t>
            </w:r>
          </w:p>
        </w:tc>
      </w:tr>
      <w:tr>
        <w:tc>
          <w:tcPr>
            <w:tcW w:type="dxa" w:w="4968"/>
            <w:vAlign w:val="center"/>
          </w:tcPr>
          <w:p>
            <w:r/>
            <w:r>
              <w:rPr>
                <w:b w:val="0"/>
                <w:sz w:val="20"/>
              </w:rPr>
              <w:t>Primary Module</w:t>
            </w:r>
          </w:p>
        </w:tc>
        <w:tc>
          <w:tcPr>
            <w:tcW w:type="dxa" w:w="4968"/>
            <w:vAlign w:val="center"/>
          </w:tcPr>
          <w:p>
            <w:r/>
            <w:r>
              <w:rPr>
                <w:b w:val="0"/>
                <w:sz w:val="20"/>
              </w:rPr>
              <w:t>Incident Management</w:t>
            </w:r>
          </w:p>
        </w:tc>
      </w:tr>
      <w:tr>
        <w:tc>
          <w:tcPr>
            <w:tcW w:type="dxa" w:w="4968"/>
            <w:vAlign w:val="center"/>
          </w:tcPr>
          <w:p>
            <w:r/>
            <w:r>
              <w:rPr>
                <w:b w:val="0"/>
                <w:sz w:val="20"/>
              </w:rPr>
              <w:t>Core Technology</w:t>
            </w:r>
          </w:p>
        </w:tc>
        <w:tc>
          <w:tcPr>
            <w:tcW w:type="dxa" w:w="4968"/>
            <w:vAlign w:val="center"/>
          </w:tcPr>
          <w:p>
            <w:r/>
            <w:r>
              <w:rPr>
                <w:b w:val="0"/>
                <w:sz w:val="20"/>
              </w:rPr>
              <w:t>Access Control List (ACL) with Script condition</w:t>
            </w:r>
          </w:p>
        </w:tc>
      </w:tr>
      <w:tr>
        <w:tc>
          <w:tcPr>
            <w:tcW w:type="dxa" w:w="4968"/>
            <w:vAlign w:val="center"/>
          </w:tcPr>
          <w:p>
            <w:r/>
            <w:r>
              <w:rPr>
                <w:b w:val="0"/>
                <w:sz w:val="20"/>
              </w:rPr>
              <w:t>Project Type</w:t>
            </w:r>
          </w:p>
        </w:tc>
        <w:tc>
          <w:tcPr>
            <w:tcW w:type="dxa" w:w="4968"/>
            <w:vAlign w:val="center"/>
          </w:tcPr>
          <w:p>
            <w:r/>
            <w:r>
              <w:rPr>
                <w:b w:val="0"/>
                <w:sz w:val="20"/>
              </w:rPr>
              <w:t>ServiceNow Configuration and Scripting</w:t>
            </w:r>
          </w:p>
        </w:tc>
      </w:tr>
    </w:tbl>
    <w:p>
      <w:pPr>
        <w:pStyle w:val="Heading1"/>
      </w:pPr>
      <w:r>
        <w:t>1. Introduction</w:t>
      </w:r>
    </w:p>
    <w:p>
      <w:r>
        <w:t>ServiceNow uses Access Control Lists (ACLs) to determine whether a user can access a record or field. A Script-Controlled ACL extends this mechanism by evaluating a field value and returning an allow/deny decision through server-side scripting.</w:t>
      </w:r>
    </w:p>
    <w:p>
      <w:r>
        <w:t>This project focuses on restricting access to Incident records according to a defined field value. Instead of giving every user the same level of access, the ACL script checks the condition on the Incident record and permits access only when the configured rule is satisfied.</w:t>
      </w:r>
    </w:p>
    <w:p>
      <w:pPr>
        <w:pStyle w:val="Heading1"/>
      </w:pPr>
      <w:r>
        <w:t>2. Project Objective</w:t>
      </w:r>
    </w:p>
    <w:p>
      <w:pPr>
        <w:pStyle w:val="ListBullet"/>
      </w:pPr>
      <w:r>
        <w:t>Control access to Incident records using a scripted ACL.</w:t>
      </w:r>
    </w:p>
    <w:p>
      <w:pPr>
        <w:pStyle w:val="ListBullet"/>
      </w:pPr>
      <w:r>
        <w:t>Evaluate a selected Incident field before allowing access.</w:t>
      </w:r>
    </w:p>
    <w:p>
      <w:pPr>
        <w:pStyle w:val="ListBullet"/>
      </w:pPr>
      <w:r>
        <w:t>Prevent unauthorized users from reading or modifying restricted records.</w:t>
      </w:r>
    </w:p>
    <w:p>
      <w:pPr>
        <w:pStyle w:val="ListBullet"/>
      </w:pPr>
      <w:r>
        <w:t>Provide a clear and maintainable access-control rule inside ServiceNow.</w:t>
      </w:r>
    </w:p>
    <w:p>
      <w:pPr>
        <w:pStyle w:val="ListBullet"/>
      </w:pPr>
      <w:r>
        <w:t>Validate the rule through functional and User Acceptance Testing (UAT).</w:t>
      </w:r>
    </w:p>
    <w:p>
      <w:pPr>
        <w:pStyle w:val="Heading1"/>
      </w:pPr>
      <w:r>
        <w:t>3. Scope</w:t>
      </w:r>
    </w:p>
    <w:p>
      <w:pPr>
        <w:pStyle w:val="ListBullet"/>
      </w:pPr>
      <w:r>
        <w:t>Incident table and its record-level access.</w:t>
      </w:r>
    </w:p>
    <w:p>
      <w:pPr>
        <w:pStyle w:val="ListBullet"/>
      </w:pPr>
      <w:r>
        <w:t>Read and/or write access controlled through ACL configuration.</w:t>
      </w:r>
    </w:p>
    <w:p>
      <w:pPr>
        <w:pStyle w:val="ListBullet"/>
      </w:pPr>
      <w:r>
        <w:t>A field-value-based decision implemented with an ACL script.</w:t>
      </w:r>
    </w:p>
    <w:p>
      <w:pPr>
        <w:pStyle w:val="ListBullet"/>
      </w:pPr>
      <w:r>
        <w:t>Testing of allowed and denied access scenarios.</w:t>
      </w:r>
    </w:p>
    <w:p>
      <w:pPr>
        <w:pStyle w:val="ListBullet"/>
      </w:pPr>
      <w:r>
        <w:t>Documentation of architecture, requirements, planning, implementation and UAT.</w:t>
      </w:r>
    </w:p>
    <w:p>
      <w:pPr>
        <w:pStyle w:val="Heading1"/>
      </w:pPr>
      <w:r>
        <w:t>4. Problem Definition</w:t>
      </w:r>
    </w:p>
    <w:p>
      <w:r>
        <w:t>Restrict Incident record access dynamically by evaluating a selected field value in a ServiceNow Script-Controlled ACL. The ACL should return true only when the configured access condition is satisfied, while unauthorized cases are denied.</w:t>
      </w:r>
    </w:p>
    <w:p>
      <w:pPr>
        <w:pStyle w:val="Heading1"/>
      </w:pPr>
      <w:r>
        <w:t>5. Empathy 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sz w:val="20"/>
              </w:rPr>
              <w:t>Area</w:t>
            </w:r>
          </w:p>
        </w:tc>
        <w:tc>
          <w:tcPr>
            <w:tcW w:type="dxa" w:w="4968"/>
            <w:vAlign w:val="center"/>
          </w:tcPr>
          <w:p>
            <w:r/>
            <w:r>
              <w:rPr>
                <w:b/>
                <w:sz w:val="20"/>
              </w:rPr>
              <w:t>Project Context</w:t>
            </w:r>
          </w:p>
        </w:tc>
      </w:tr>
      <w:tr>
        <w:tc>
          <w:tcPr>
            <w:tcW w:type="dxa" w:w="4968"/>
            <w:vAlign w:val="center"/>
          </w:tcPr>
          <w:p>
            <w:r/>
            <w:r>
              <w:rPr>
                <w:b w:val="0"/>
                <w:sz w:val="20"/>
              </w:rPr>
              <w:t>Think &amp; Feel</w:t>
            </w:r>
          </w:p>
        </w:tc>
        <w:tc>
          <w:tcPr>
            <w:tcW w:type="dxa" w:w="4968"/>
            <w:vAlign w:val="center"/>
          </w:tcPr>
          <w:p>
            <w:r/>
            <w:r>
              <w:rPr>
                <w:b w:val="0"/>
                <w:sz w:val="20"/>
              </w:rPr>
              <w:t>Needs Incident information to be available to authorized users while restricted records remain protected.</w:t>
            </w:r>
          </w:p>
        </w:tc>
      </w:tr>
      <w:tr>
        <w:tc>
          <w:tcPr>
            <w:tcW w:type="dxa" w:w="4968"/>
            <w:vAlign w:val="center"/>
          </w:tcPr>
          <w:p>
            <w:r/>
            <w:r>
              <w:rPr>
                <w:b w:val="0"/>
                <w:sz w:val="20"/>
              </w:rPr>
              <w:t>See</w:t>
            </w:r>
          </w:p>
        </w:tc>
        <w:tc>
          <w:tcPr>
            <w:tcW w:type="dxa" w:w="4968"/>
            <w:vAlign w:val="center"/>
          </w:tcPr>
          <w:p>
            <w:r/>
            <w:r>
              <w:rPr>
                <w:b w:val="0"/>
                <w:sz w:val="20"/>
              </w:rPr>
              <w:t>Incident forms, list views, roles, field values and different access outcomes.</w:t>
            </w:r>
          </w:p>
        </w:tc>
      </w:tr>
      <w:tr>
        <w:tc>
          <w:tcPr>
            <w:tcW w:type="dxa" w:w="4968"/>
            <w:vAlign w:val="center"/>
          </w:tcPr>
          <w:p>
            <w:r/>
            <w:r>
              <w:rPr>
                <w:b w:val="0"/>
                <w:sz w:val="20"/>
              </w:rPr>
              <w:t>Hear</w:t>
            </w:r>
          </w:p>
        </w:tc>
        <w:tc>
          <w:tcPr>
            <w:tcW w:type="dxa" w:w="4968"/>
            <w:vAlign w:val="center"/>
          </w:tcPr>
          <w:p>
            <w:r/>
            <w:r>
              <w:rPr>
                <w:b w:val="0"/>
                <w:sz w:val="20"/>
              </w:rPr>
              <w:t>Business requirements about confidentiality, least privilege and controlled Incident access.</w:t>
            </w:r>
          </w:p>
        </w:tc>
      </w:tr>
      <w:tr>
        <w:tc>
          <w:tcPr>
            <w:tcW w:type="dxa" w:w="4968"/>
            <w:vAlign w:val="center"/>
          </w:tcPr>
          <w:p>
            <w:r/>
            <w:r>
              <w:rPr>
                <w:b w:val="0"/>
                <w:sz w:val="20"/>
              </w:rPr>
              <w:t>Say &amp; Do</w:t>
            </w:r>
          </w:p>
        </w:tc>
        <w:tc>
          <w:tcPr>
            <w:tcW w:type="dxa" w:w="4968"/>
            <w:vAlign w:val="center"/>
          </w:tcPr>
          <w:p>
            <w:r/>
            <w:r>
              <w:rPr>
                <w:b w:val="0"/>
                <w:sz w:val="20"/>
              </w:rPr>
              <w:t>Open, read, update and manage Incident records according to assigned responsibilities.</w:t>
            </w:r>
          </w:p>
        </w:tc>
      </w:tr>
      <w:tr>
        <w:tc>
          <w:tcPr>
            <w:tcW w:type="dxa" w:w="4968"/>
            <w:vAlign w:val="center"/>
          </w:tcPr>
          <w:p>
            <w:r/>
            <w:r>
              <w:rPr>
                <w:b w:val="0"/>
                <w:sz w:val="20"/>
              </w:rPr>
              <w:t>Pain</w:t>
            </w:r>
          </w:p>
        </w:tc>
        <w:tc>
          <w:tcPr>
            <w:tcW w:type="dxa" w:w="4968"/>
            <w:vAlign w:val="center"/>
          </w:tcPr>
          <w:p>
            <w:r/>
            <w:r>
              <w:rPr>
                <w:b w:val="0"/>
                <w:sz w:val="20"/>
              </w:rPr>
              <w:t>Overly broad access, manual checking, inconsistent security rules and accidental exposure of restricted records.</w:t>
            </w:r>
          </w:p>
        </w:tc>
      </w:tr>
      <w:tr>
        <w:tc>
          <w:tcPr>
            <w:tcW w:type="dxa" w:w="4968"/>
            <w:vAlign w:val="center"/>
          </w:tcPr>
          <w:p>
            <w:r/>
            <w:r>
              <w:rPr>
                <w:b w:val="0"/>
                <w:sz w:val="20"/>
              </w:rPr>
              <w:t>Gain</w:t>
            </w:r>
          </w:p>
        </w:tc>
        <w:tc>
          <w:tcPr>
            <w:tcW w:type="dxa" w:w="4968"/>
            <w:vAlign w:val="center"/>
          </w:tcPr>
          <w:p>
            <w:r/>
            <w:r>
              <w:rPr>
                <w:b w:val="0"/>
                <w:sz w:val="20"/>
              </w:rPr>
              <w:t>A predictable, centrally configured access decision based on record data and authorization.</w:t>
            </w:r>
          </w:p>
        </w:tc>
      </w:tr>
    </w:tbl>
    <w:p>
      <w:pPr>
        <w:pStyle w:val="Heading1"/>
      </w:pPr>
      <w:r>
        <w:t>6. Brainstorming / Idea Prioritization</w:t>
      </w:r>
    </w:p>
    <w:p>
      <w:pPr>
        <w:pStyle w:val="ListBullet"/>
      </w:pPr>
      <w:r>
        <w:t>Use role-based ACLs only.</w:t>
      </w:r>
    </w:p>
    <w:p>
      <w:pPr>
        <w:pStyle w:val="ListBullet"/>
      </w:pPr>
      <w:r>
        <w:t>Use a field condition without scripting.</w:t>
      </w:r>
    </w:p>
    <w:p>
      <w:pPr>
        <w:pStyle w:val="ListBullet"/>
      </w:pPr>
      <w:r>
        <w:t>Use a scripted ACL that evaluates the record field value.</w:t>
      </w:r>
    </w:p>
    <w:p>
      <w:pPr>
        <w:pStyle w:val="ListBullet"/>
      </w:pPr>
      <w:r>
        <w:t>Combine role validation and field-value validation.</w:t>
      </w:r>
    </w:p>
    <w:p>
      <w:pPr>
        <w:pStyle w:val="ListBullet"/>
      </w:pPr>
      <w:r>
        <w:t>Add separate read and write ACLs.</w:t>
      </w:r>
    </w:p>
    <w:p>
      <w:pPr>
        <w:pStyle w:val="ListBullet"/>
      </w:pPr>
      <w:r>
        <w:t>Log or monitor denied access attempts where required.</w:t>
      </w:r>
    </w:p>
    <w:p>
      <w:r>
        <w:t>Selected direction: a Script-Controlled ACL that evaluates the required Incident field value and, where appropriate, combines it with the user's authorization/role.</w:t>
      </w:r>
    </w:p>
    <w:p>
      <w:pPr>
        <w:pStyle w:val="Heading1"/>
      </w:pPr>
      <w:r>
        <w:t>7. Proposed Solution</w:t>
      </w:r>
    </w:p>
    <w:p>
      <w:r>
        <w:t>The proposed solution creates a ServiceNow ACL on the Incident table and uses its Script section to evaluate a field value. For demonstration, the protected condition can be configured around Impact. The exact field and authorized role can be changed to match the team's final business rule.</w:t>
      </w:r>
    </w:p>
    <w:p>
      <w:pPr>
        <w:pStyle w:val="Heading1"/>
      </w:pPr>
      <w:r>
        <w:t>8. User Stories</w:t>
      </w:r>
    </w:p>
    <w:p>
      <w:r>
        <w:t>US-01: Administrator can create an Incident ACL. Acceptance: ACL is active and applies to the intended table and operation.</w:t>
      </w:r>
    </w:p>
    <w:p>
      <w:r>
        <w:t>US-02: Administrator can use a script to evaluate a field value. Acceptance: Script returns the correct allow/deny result.</w:t>
      </w:r>
    </w:p>
    <w:p>
      <w:r>
        <w:t>US-03: Authorized user can access a protected Incident when permitted.</w:t>
      </w:r>
    </w:p>
    <w:p>
      <w:r>
        <w:t>US-04: Unauthorized user cannot access a protected Incident.</w:t>
      </w:r>
    </w:p>
    <w:p>
      <w:r>
        <w:t>US-05: Administrator can test different field values and observe the expected access decision.</w:t>
      </w:r>
    </w:p>
    <w:p>
      <w:pPr>
        <w:pStyle w:val="Heading1"/>
      </w:pPr>
      <w:r>
        <w:t>9. Solution Requirements</w:t>
      </w:r>
    </w:p>
    <w:p>
      <w:pPr>
        <w:pStyle w:val="ListBullet"/>
      </w:pPr>
      <w:r>
        <w:t>The system shall provide an ACL for the Incident table.</w:t>
      </w:r>
    </w:p>
    <w:p>
      <w:pPr>
        <w:pStyle w:val="ListBullet"/>
      </w:pPr>
      <w:r>
        <w:t>The ACL shall evaluate the configured field value.</w:t>
      </w:r>
    </w:p>
    <w:p>
      <w:pPr>
        <w:pStyle w:val="ListBullet"/>
      </w:pPr>
      <w:r>
        <w:t>The ACL script shall return an allow/deny decision.</w:t>
      </w:r>
    </w:p>
    <w:p>
      <w:pPr>
        <w:pStyle w:val="ListBullet"/>
      </w:pPr>
      <w:r>
        <w:t>Authorized access shall be permitted when the configured condition is satisfied.</w:t>
      </w:r>
    </w:p>
    <w:p>
      <w:pPr>
        <w:pStyle w:val="ListBullet"/>
      </w:pPr>
      <w:r>
        <w:t>Unauthorized access shall be denied when the configured condition is not satisfied.</w:t>
      </w:r>
    </w:p>
    <w:p>
      <w:pPr>
        <w:pStyle w:val="ListBullet"/>
      </w:pPr>
      <w:r>
        <w:t>The rule shall be testable using multiple Incident records and field values.</w:t>
      </w:r>
    </w:p>
    <w:p>
      <w:pPr>
        <w:pStyle w:val="ListBullet"/>
      </w:pPr>
      <w:r>
        <w:t>Separate ACLs may be configured for read, write, create or delete operations when required.</w:t>
      </w:r>
    </w:p>
    <w:p>
      <w:pPr>
        <w:pStyle w:val="Heading1"/>
      </w:pPr>
      <w:r>
        <w:t>10. Solution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b/>
                <w:sz w:val="20"/>
              </w:rPr>
              <w:t>Layer</w:t>
            </w:r>
          </w:p>
        </w:tc>
        <w:tc>
          <w:tcPr>
            <w:tcW w:type="dxa" w:w="3312"/>
            <w:vAlign w:val="center"/>
          </w:tcPr>
          <w:p>
            <w:r/>
            <w:r>
              <w:rPr>
                <w:b/>
                <w:sz w:val="20"/>
              </w:rPr>
              <w:t>Component</w:t>
            </w:r>
          </w:p>
        </w:tc>
        <w:tc>
          <w:tcPr>
            <w:tcW w:type="dxa" w:w="3312"/>
            <w:vAlign w:val="center"/>
          </w:tcPr>
          <w:p>
            <w:r/>
            <w:r>
              <w:rPr>
                <w:b/>
                <w:sz w:val="20"/>
              </w:rPr>
              <w:t>Responsibility</w:t>
            </w:r>
          </w:p>
        </w:tc>
      </w:tr>
      <w:tr>
        <w:tc>
          <w:tcPr>
            <w:tcW w:type="dxa" w:w="3312"/>
            <w:vAlign w:val="center"/>
          </w:tcPr>
          <w:p>
            <w:r/>
            <w:r>
              <w:rPr>
                <w:b w:val="0"/>
                <w:sz w:val="20"/>
              </w:rPr>
              <w:t>User Layer</w:t>
            </w:r>
          </w:p>
        </w:tc>
        <w:tc>
          <w:tcPr>
            <w:tcW w:type="dxa" w:w="3312"/>
            <w:vAlign w:val="center"/>
          </w:tcPr>
          <w:p>
            <w:r/>
            <w:r>
              <w:rPr>
                <w:b w:val="0"/>
                <w:sz w:val="20"/>
              </w:rPr>
              <w:t>ServiceNow Browser / Workspace</w:t>
            </w:r>
          </w:p>
        </w:tc>
        <w:tc>
          <w:tcPr>
            <w:tcW w:type="dxa" w:w="3312"/>
            <w:vAlign w:val="center"/>
          </w:tcPr>
          <w:p>
            <w:r/>
            <w:r>
              <w:rPr>
                <w:b w:val="0"/>
                <w:sz w:val="20"/>
              </w:rPr>
              <w:t>User requests to view or modify an Incident.</w:t>
            </w:r>
          </w:p>
        </w:tc>
      </w:tr>
      <w:tr>
        <w:tc>
          <w:tcPr>
            <w:tcW w:type="dxa" w:w="3312"/>
            <w:vAlign w:val="center"/>
          </w:tcPr>
          <w:p>
            <w:r/>
            <w:r>
              <w:rPr>
                <w:b w:val="0"/>
                <w:sz w:val="20"/>
              </w:rPr>
              <w:t>Application Layer</w:t>
            </w:r>
          </w:p>
        </w:tc>
        <w:tc>
          <w:tcPr>
            <w:tcW w:type="dxa" w:w="3312"/>
            <w:vAlign w:val="center"/>
          </w:tcPr>
          <w:p>
            <w:r/>
            <w:r>
              <w:rPr>
                <w:b w:val="0"/>
                <w:sz w:val="20"/>
              </w:rPr>
              <w:t>Incident Management</w:t>
            </w:r>
          </w:p>
        </w:tc>
        <w:tc>
          <w:tcPr>
            <w:tcW w:type="dxa" w:w="3312"/>
            <w:vAlign w:val="center"/>
          </w:tcPr>
          <w:p>
            <w:r/>
            <w:r>
              <w:rPr>
                <w:b w:val="0"/>
                <w:sz w:val="20"/>
              </w:rPr>
              <w:t>Receives the requested operation on the Incident record.</w:t>
            </w:r>
          </w:p>
        </w:tc>
      </w:tr>
      <w:tr>
        <w:tc>
          <w:tcPr>
            <w:tcW w:type="dxa" w:w="3312"/>
            <w:vAlign w:val="center"/>
          </w:tcPr>
          <w:p>
            <w:r/>
            <w:r>
              <w:rPr>
                <w:b w:val="0"/>
                <w:sz w:val="20"/>
              </w:rPr>
              <w:t>Security Layer</w:t>
            </w:r>
          </w:p>
        </w:tc>
        <w:tc>
          <w:tcPr>
            <w:tcW w:type="dxa" w:w="3312"/>
            <w:vAlign w:val="center"/>
          </w:tcPr>
          <w:p>
            <w:r/>
            <w:r>
              <w:rPr>
                <w:b w:val="0"/>
                <w:sz w:val="20"/>
              </w:rPr>
              <w:t>ACL Engine</w:t>
            </w:r>
          </w:p>
        </w:tc>
        <w:tc>
          <w:tcPr>
            <w:tcW w:type="dxa" w:w="3312"/>
            <w:vAlign w:val="center"/>
          </w:tcPr>
          <w:p>
            <w:r/>
            <w:r>
              <w:rPr>
                <w:b w:val="0"/>
                <w:sz w:val="20"/>
              </w:rPr>
              <w:t>Finds applicable ACL rules and evaluates access.</w:t>
            </w:r>
          </w:p>
        </w:tc>
      </w:tr>
      <w:tr>
        <w:tc>
          <w:tcPr>
            <w:tcW w:type="dxa" w:w="3312"/>
            <w:vAlign w:val="center"/>
          </w:tcPr>
          <w:p>
            <w:r/>
            <w:r>
              <w:rPr>
                <w:b w:val="0"/>
                <w:sz w:val="20"/>
              </w:rPr>
              <w:t>Script Layer</w:t>
            </w:r>
          </w:p>
        </w:tc>
        <w:tc>
          <w:tcPr>
            <w:tcW w:type="dxa" w:w="3312"/>
            <w:vAlign w:val="center"/>
          </w:tcPr>
          <w:p>
            <w:r/>
            <w:r>
              <w:rPr>
                <w:b w:val="0"/>
                <w:sz w:val="20"/>
              </w:rPr>
              <w:t>ACL Script</w:t>
            </w:r>
          </w:p>
        </w:tc>
        <w:tc>
          <w:tcPr>
            <w:tcW w:type="dxa" w:w="3312"/>
            <w:vAlign w:val="center"/>
          </w:tcPr>
          <w:p>
            <w:r/>
            <w:r>
              <w:rPr>
                <w:b w:val="0"/>
                <w:sz w:val="20"/>
              </w:rPr>
              <w:t>Checks the configured field value and authorization condition.</w:t>
            </w:r>
          </w:p>
        </w:tc>
      </w:tr>
      <w:tr>
        <w:tc>
          <w:tcPr>
            <w:tcW w:type="dxa" w:w="3312"/>
            <w:vAlign w:val="center"/>
          </w:tcPr>
          <w:p>
            <w:r/>
            <w:r>
              <w:rPr>
                <w:b w:val="0"/>
                <w:sz w:val="20"/>
              </w:rPr>
              <w:t>Data Layer</w:t>
            </w:r>
          </w:p>
        </w:tc>
        <w:tc>
          <w:tcPr>
            <w:tcW w:type="dxa" w:w="3312"/>
            <w:vAlign w:val="center"/>
          </w:tcPr>
          <w:p>
            <w:r/>
            <w:r>
              <w:rPr>
                <w:b w:val="0"/>
                <w:sz w:val="20"/>
              </w:rPr>
              <w:t>Incident [incident] Table</w:t>
            </w:r>
          </w:p>
        </w:tc>
        <w:tc>
          <w:tcPr>
            <w:tcW w:type="dxa" w:w="3312"/>
            <w:vAlign w:val="center"/>
          </w:tcPr>
          <w:p>
            <w:r/>
            <w:r>
              <w:rPr>
                <w:b w:val="0"/>
                <w:sz w:val="20"/>
              </w:rPr>
              <w:t>Provides record values required for the access decision.</w:t>
            </w:r>
          </w:p>
        </w:tc>
      </w:tr>
    </w:tbl>
    <w:p>
      <w:r>
        <w:t>Architecture Flow: User Request → Incident Record → ACL Engine → Scripted Field Check → Allow/Deny Decision → ServiceNow Response.</w:t>
      </w:r>
    </w:p>
    <w:p>
      <w:pPr>
        <w:pStyle w:val="Heading1"/>
      </w:pPr>
      <w:r>
        <w:t>11.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sz w:val="20"/>
              </w:rPr>
              <w:t>Technology / Component</w:t>
            </w:r>
          </w:p>
        </w:tc>
        <w:tc>
          <w:tcPr>
            <w:tcW w:type="dxa" w:w="4968"/>
            <w:vAlign w:val="center"/>
          </w:tcPr>
          <w:p>
            <w:r/>
            <w:r>
              <w:rPr>
                <w:b/>
                <w:sz w:val="20"/>
              </w:rPr>
              <w:t>Use in Project</w:t>
            </w:r>
          </w:p>
        </w:tc>
      </w:tr>
      <w:tr>
        <w:tc>
          <w:tcPr>
            <w:tcW w:type="dxa" w:w="4968"/>
            <w:vAlign w:val="center"/>
          </w:tcPr>
          <w:p>
            <w:r/>
            <w:r>
              <w:rPr>
                <w:b w:val="0"/>
                <w:sz w:val="20"/>
              </w:rPr>
              <w:t>ServiceNow Platform</w:t>
            </w:r>
          </w:p>
        </w:tc>
        <w:tc>
          <w:tcPr>
            <w:tcW w:type="dxa" w:w="4968"/>
            <w:vAlign w:val="center"/>
          </w:tcPr>
          <w:p>
            <w:r/>
            <w:r>
              <w:rPr>
                <w:b w:val="0"/>
                <w:sz w:val="20"/>
              </w:rPr>
              <w:t>Development and execution environment.</w:t>
            </w:r>
          </w:p>
        </w:tc>
      </w:tr>
      <w:tr>
        <w:tc>
          <w:tcPr>
            <w:tcW w:type="dxa" w:w="4968"/>
            <w:vAlign w:val="center"/>
          </w:tcPr>
          <w:p>
            <w:r/>
            <w:r>
              <w:rPr>
                <w:b w:val="0"/>
                <w:sz w:val="20"/>
              </w:rPr>
              <w:t>Incident Management</w:t>
            </w:r>
          </w:p>
        </w:tc>
        <w:tc>
          <w:tcPr>
            <w:tcW w:type="dxa" w:w="4968"/>
            <w:vAlign w:val="center"/>
          </w:tcPr>
          <w:p>
            <w:r/>
            <w:r>
              <w:rPr>
                <w:b w:val="0"/>
                <w:sz w:val="20"/>
              </w:rPr>
              <w:t>Primary business module and record type.</w:t>
            </w:r>
          </w:p>
        </w:tc>
      </w:tr>
      <w:tr>
        <w:tc>
          <w:tcPr>
            <w:tcW w:type="dxa" w:w="4968"/>
            <w:vAlign w:val="center"/>
          </w:tcPr>
          <w:p>
            <w:r/>
            <w:r>
              <w:rPr>
                <w:b w:val="0"/>
                <w:sz w:val="20"/>
              </w:rPr>
              <w:t>Access Control List (ACL)</w:t>
            </w:r>
          </w:p>
        </w:tc>
        <w:tc>
          <w:tcPr>
            <w:tcW w:type="dxa" w:w="4968"/>
            <w:vAlign w:val="center"/>
          </w:tcPr>
          <w:p>
            <w:r/>
            <w:r>
              <w:rPr>
                <w:b w:val="0"/>
                <w:sz w:val="20"/>
              </w:rPr>
              <w:t>Security mechanism used to control record access.</w:t>
            </w:r>
          </w:p>
        </w:tc>
      </w:tr>
      <w:tr>
        <w:tc>
          <w:tcPr>
            <w:tcW w:type="dxa" w:w="4968"/>
            <w:vAlign w:val="center"/>
          </w:tcPr>
          <w:p>
            <w:r/>
            <w:r>
              <w:rPr>
                <w:b w:val="0"/>
                <w:sz w:val="20"/>
              </w:rPr>
              <w:t>ACL Script</w:t>
            </w:r>
          </w:p>
        </w:tc>
        <w:tc>
          <w:tcPr>
            <w:tcW w:type="dxa" w:w="4968"/>
            <w:vAlign w:val="center"/>
          </w:tcPr>
          <w:p>
            <w:r/>
            <w:r>
              <w:rPr>
                <w:b w:val="0"/>
                <w:sz w:val="20"/>
              </w:rPr>
              <w:t>Server-side JavaScript used for field-value-based access decisions.</w:t>
            </w:r>
          </w:p>
        </w:tc>
      </w:tr>
      <w:tr>
        <w:tc>
          <w:tcPr>
            <w:tcW w:type="dxa" w:w="4968"/>
            <w:vAlign w:val="center"/>
          </w:tcPr>
          <w:p>
            <w:r/>
            <w:r>
              <w:rPr>
                <w:b w:val="0"/>
                <w:sz w:val="20"/>
              </w:rPr>
              <w:t>ServiceNow User/Role Model</w:t>
            </w:r>
          </w:p>
        </w:tc>
        <w:tc>
          <w:tcPr>
            <w:tcW w:type="dxa" w:w="4968"/>
            <w:vAlign w:val="center"/>
          </w:tcPr>
          <w:p>
            <w:r/>
            <w:r>
              <w:rPr>
                <w:b w:val="0"/>
                <w:sz w:val="20"/>
              </w:rPr>
              <w:t>Authorization context used when role checks are required.</w:t>
            </w:r>
          </w:p>
        </w:tc>
      </w:tr>
      <w:tr>
        <w:tc>
          <w:tcPr>
            <w:tcW w:type="dxa" w:w="4968"/>
            <w:vAlign w:val="center"/>
          </w:tcPr>
          <w:p>
            <w:r/>
            <w:r>
              <w:rPr>
                <w:b w:val="0"/>
                <w:sz w:val="20"/>
              </w:rPr>
              <w:t>ServiceNow Database</w:t>
            </w:r>
          </w:p>
        </w:tc>
        <w:tc>
          <w:tcPr>
            <w:tcW w:type="dxa" w:w="4968"/>
            <w:vAlign w:val="center"/>
          </w:tcPr>
          <w:p>
            <w:r/>
            <w:r>
              <w:rPr>
                <w:b w:val="0"/>
                <w:sz w:val="20"/>
              </w:rPr>
              <w:t>Stores Incident records and their field values.</w:t>
            </w:r>
          </w:p>
        </w:tc>
      </w:tr>
      <w:tr>
        <w:tc>
          <w:tcPr>
            <w:tcW w:type="dxa" w:w="4968"/>
            <w:vAlign w:val="center"/>
          </w:tcPr>
          <w:p>
            <w:r/>
            <w:r>
              <w:rPr>
                <w:b w:val="0"/>
                <w:sz w:val="20"/>
              </w:rPr>
              <w:t>Browser</w:t>
            </w:r>
          </w:p>
        </w:tc>
        <w:tc>
          <w:tcPr>
            <w:tcW w:type="dxa" w:w="4968"/>
            <w:vAlign w:val="center"/>
          </w:tcPr>
          <w:p>
            <w:r/>
            <w:r>
              <w:rPr>
                <w:b w:val="0"/>
                <w:sz w:val="20"/>
              </w:rPr>
              <w:t>User interface through which access requests originate.</w:t>
            </w:r>
          </w:p>
        </w:tc>
      </w:tr>
    </w:tbl>
    <w:p>
      <w:pPr>
        <w:pStyle w:val="Heading1"/>
      </w:pPr>
      <w:r>
        <w:t>12. Project Planning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b/>
                <w:sz w:val="20"/>
              </w:rPr>
              <w:t>Sprint</w:t>
            </w:r>
          </w:p>
        </w:tc>
        <w:tc>
          <w:tcPr>
            <w:tcW w:type="dxa" w:w="3312"/>
            <w:vAlign w:val="center"/>
          </w:tcPr>
          <w:p>
            <w:r/>
            <w:r>
              <w:rPr>
                <w:b/>
                <w:sz w:val="20"/>
              </w:rPr>
              <w:t>Task</w:t>
            </w:r>
          </w:p>
        </w:tc>
        <w:tc>
          <w:tcPr>
            <w:tcW w:type="dxa" w:w="3312"/>
            <w:vAlign w:val="center"/>
          </w:tcPr>
          <w:p>
            <w:r/>
            <w:r>
              <w:rPr>
                <w:b/>
                <w:sz w:val="20"/>
              </w:rPr>
              <w:t>Story Points</w:t>
            </w:r>
          </w:p>
        </w:tc>
      </w:tr>
      <w:tr>
        <w:tc>
          <w:tcPr>
            <w:tcW w:type="dxa" w:w="3312"/>
            <w:vAlign w:val="center"/>
          </w:tcPr>
          <w:p>
            <w:r/>
            <w:r>
              <w:rPr>
                <w:b w:val="0"/>
                <w:sz w:val="20"/>
              </w:rPr>
              <w:t>Sprint 1</w:t>
            </w:r>
          </w:p>
        </w:tc>
        <w:tc>
          <w:tcPr>
            <w:tcW w:type="dxa" w:w="3312"/>
            <w:vAlign w:val="center"/>
          </w:tcPr>
          <w:p>
            <w:r/>
            <w:r>
              <w:rPr>
                <w:b w:val="0"/>
                <w:sz w:val="20"/>
              </w:rPr>
              <w:t>Requirement analysis and problem definition</w:t>
            </w:r>
          </w:p>
        </w:tc>
        <w:tc>
          <w:tcPr>
            <w:tcW w:type="dxa" w:w="3312"/>
            <w:vAlign w:val="center"/>
          </w:tcPr>
          <w:p>
            <w:r/>
            <w:r>
              <w:rPr>
                <w:b w:val="0"/>
                <w:sz w:val="20"/>
              </w:rPr>
              <w:t>2</w:t>
            </w:r>
          </w:p>
        </w:tc>
      </w:tr>
      <w:tr>
        <w:tc>
          <w:tcPr>
            <w:tcW w:type="dxa" w:w="3312"/>
            <w:vAlign w:val="center"/>
          </w:tcPr>
          <w:p>
            <w:r/>
            <w:r>
              <w:rPr>
                <w:b w:val="0"/>
                <w:sz w:val="20"/>
              </w:rPr>
              <w:t>Sprint 1</w:t>
            </w:r>
          </w:p>
        </w:tc>
        <w:tc>
          <w:tcPr>
            <w:tcW w:type="dxa" w:w="3312"/>
            <w:vAlign w:val="center"/>
          </w:tcPr>
          <w:p>
            <w:r/>
            <w:r>
              <w:rPr>
                <w:b w:val="0"/>
                <w:sz w:val="20"/>
              </w:rPr>
              <w:t>ACL design and table/operation configuration</w:t>
            </w:r>
          </w:p>
        </w:tc>
        <w:tc>
          <w:tcPr>
            <w:tcW w:type="dxa" w:w="3312"/>
            <w:vAlign w:val="center"/>
          </w:tcPr>
          <w:p>
            <w:r/>
            <w:r>
              <w:rPr>
                <w:b w:val="0"/>
                <w:sz w:val="20"/>
              </w:rPr>
              <w:t>3</w:t>
            </w:r>
          </w:p>
        </w:tc>
      </w:tr>
      <w:tr>
        <w:tc>
          <w:tcPr>
            <w:tcW w:type="dxa" w:w="3312"/>
            <w:vAlign w:val="center"/>
          </w:tcPr>
          <w:p>
            <w:r/>
            <w:r>
              <w:rPr>
                <w:b w:val="0"/>
                <w:sz w:val="20"/>
              </w:rPr>
              <w:t>Sprint 1</w:t>
            </w:r>
          </w:p>
        </w:tc>
        <w:tc>
          <w:tcPr>
            <w:tcW w:type="dxa" w:w="3312"/>
            <w:vAlign w:val="center"/>
          </w:tcPr>
          <w:p>
            <w:r/>
            <w:r>
              <w:rPr>
                <w:b w:val="0"/>
                <w:sz w:val="20"/>
              </w:rPr>
              <w:t>Scripted field-value access logic</w:t>
            </w:r>
          </w:p>
        </w:tc>
        <w:tc>
          <w:tcPr>
            <w:tcW w:type="dxa" w:w="3312"/>
            <w:vAlign w:val="center"/>
          </w:tcPr>
          <w:p>
            <w:r/>
            <w:r>
              <w:rPr>
                <w:b w:val="0"/>
                <w:sz w:val="20"/>
              </w:rPr>
              <w:t>3</w:t>
            </w:r>
          </w:p>
        </w:tc>
      </w:tr>
      <w:tr>
        <w:tc>
          <w:tcPr>
            <w:tcW w:type="dxa" w:w="3312"/>
            <w:vAlign w:val="center"/>
          </w:tcPr>
          <w:p>
            <w:r/>
            <w:r>
              <w:rPr>
                <w:b w:val="0"/>
                <w:sz w:val="20"/>
              </w:rPr>
              <w:t>Sprint 2</w:t>
            </w:r>
          </w:p>
        </w:tc>
        <w:tc>
          <w:tcPr>
            <w:tcW w:type="dxa" w:w="3312"/>
            <w:vAlign w:val="center"/>
          </w:tcPr>
          <w:p>
            <w:r/>
            <w:r>
              <w:rPr>
                <w:b w:val="0"/>
                <w:sz w:val="20"/>
              </w:rPr>
              <w:t>Read/write access test scenarios</w:t>
            </w:r>
          </w:p>
        </w:tc>
        <w:tc>
          <w:tcPr>
            <w:tcW w:type="dxa" w:w="3312"/>
            <w:vAlign w:val="center"/>
          </w:tcPr>
          <w:p>
            <w:r/>
            <w:r>
              <w:rPr>
                <w:b w:val="0"/>
                <w:sz w:val="20"/>
              </w:rPr>
              <w:t>3</w:t>
            </w:r>
          </w:p>
        </w:tc>
      </w:tr>
      <w:tr>
        <w:tc>
          <w:tcPr>
            <w:tcW w:type="dxa" w:w="3312"/>
            <w:vAlign w:val="center"/>
          </w:tcPr>
          <w:p>
            <w:r/>
            <w:r>
              <w:rPr>
                <w:b w:val="0"/>
                <w:sz w:val="20"/>
              </w:rPr>
              <w:t>Sprint 2</w:t>
            </w:r>
          </w:p>
        </w:tc>
        <w:tc>
          <w:tcPr>
            <w:tcW w:type="dxa" w:w="3312"/>
            <w:vAlign w:val="center"/>
          </w:tcPr>
          <w:p>
            <w:r/>
            <w:r>
              <w:rPr>
                <w:b w:val="0"/>
                <w:sz w:val="20"/>
              </w:rPr>
              <w:t>Negative/unauthorized access testing</w:t>
            </w:r>
          </w:p>
        </w:tc>
        <w:tc>
          <w:tcPr>
            <w:tcW w:type="dxa" w:w="3312"/>
            <w:vAlign w:val="center"/>
          </w:tcPr>
          <w:p>
            <w:r/>
            <w:r>
              <w:rPr>
                <w:b w:val="0"/>
                <w:sz w:val="20"/>
              </w:rPr>
              <w:t>2</w:t>
            </w:r>
          </w:p>
        </w:tc>
      </w:tr>
      <w:tr>
        <w:tc>
          <w:tcPr>
            <w:tcW w:type="dxa" w:w="3312"/>
            <w:vAlign w:val="center"/>
          </w:tcPr>
          <w:p>
            <w:r/>
            <w:r>
              <w:rPr>
                <w:b w:val="0"/>
                <w:sz w:val="20"/>
              </w:rPr>
              <w:t>Sprint 2</w:t>
            </w:r>
          </w:p>
        </w:tc>
        <w:tc>
          <w:tcPr>
            <w:tcW w:type="dxa" w:w="3312"/>
            <w:vAlign w:val="center"/>
          </w:tcPr>
          <w:p>
            <w:r/>
            <w:r>
              <w:rPr>
                <w:b w:val="0"/>
                <w:sz w:val="20"/>
              </w:rPr>
              <w:t>Regression testing and UAT documentation</w:t>
            </w:r>
          </w:p>
        </w:tc>
        <w:tc>
          <w:tcPr>
            <w:tcW w:type="dxa" w:w="3312"/>
            <w:vAlign w:val="center"/>
          </w:tcPr>
          <w:p>
            <w:r/>
            <w:r>
              <w:rPr>
                <w:b w:val="0"/>
                <w:sz w:val="20"/>
              </w:rPr>
              <w:t>3</w:t>
            </w:r>
          </w:p>
        </w:tc>
      </w:tr>
    </w:tbl>
    <w:p>
      <w:r>
        <w:t>Total planned story points = 16. Planned number of sprints = 2. Illustrative velocity = 8 story points per sprint.</w:t>
      </w:r>
    </w:p>
    <w:p>
      <w:pPr>
        <w:pStyle w:val="Heading1"/>
      </w:pPr>
      <w:r>
        <w:t>13. Implementation</w:t>
      </w:r>
    </w:p>
    <w:p>
      <w:r>
        <w:t>Create an ACL for Incident [incident], select the required operation, configure roles/conditions, enable Script, enter the final tested field-value-based logic, save and activate the ACL.</w:t>
      </w:r>
    </w:p>
    <w:p>
      <w:pPr>
        <w:pStyle w:val="NoSpacing"/>
        <w:spacing w:before="80" w:after="120"/>
        <w:ind w:left="504"/>
      </w:pPr>
      <w:r>
        <w:rPr>
          <w:rFonts w:ascii="Courier New" w:hAnsi="Courier New"/>
          <w:sz w:val="18"/>
        </w:rPr>
        <w:t>answer = false;</w:t>
        <w:br/>
        <w:t>if (current.impact != '1') {</w:t>
        <w:br/>
        <w:t xml:space="preserve">    answer = true;</w:t>
        <w:br/>
        <w:t>} else if (gs.hasRole('incident_restricted_access')) {</w:t>
        <w:br/>
        <w:t xml:space="preserve">    answer = true;</w:t>
        <w:br/>
        <w:t>}</w:t>
      </w:r>
    </w:p>
    <w:p>
      <w:r>
        <w:t>This is an example pattern. Replace the field, value and role with the exact business rule used by the final implementation.</w:t>
      </w:r>
    </w:p>
    <w:p>
      <w:pPr>
        <w:pStyle w:val="Heading1"/>
      </w:pPr>
      <w:r>
        <w:t>14. Testing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b/>
                <w:sz w:val="20"/>
              </w:rPr>
              <w:t>Test ID</w:t>
            </w:r>
          </w:p>
        </w:tc>
        <w:tc>
          <w:tcPr>
            <w:tcW w:type="dxa" w:w="3312"/>
            <w:vAlign w:val="center"/>
          </w:tcPr>
          <w:p>
            <w:r/>
            <w:r>
              <w:rPr>
                <w:b/>
                <w:sz w:val="20"/>
              </w:rPr>
              <w:t>Scenario</w:t>
            </w:r>
          </w:p>
        </w:tc>
        <w:tc>
          <w:tcPr>
            <w:tcW w:type="dxa" w:w="3312"/>
            <w:vAlign w:val="center"/>
          </w:tcPr>
          <w:p>
            <w:r/>
            <w:r>
              <w:rPr>
                <w:b/>
                <w:sz w:val="20"/>
              </w:rPr>
              <w:t>Expected Result</w:t>
            </w:r>
          </w:p>
        </w:tc>
      </w:tr>
      <w:tr>
        <w:tc>
          <w:tcPr>
            <w:tcW w:type="dxa" w:w="3312"/>
            <w:vAlign w:val="center"/>
          </w:tcPr>
          <w:p>
            <w:r/>
            <w:r>
              <w:rPr>
                <w:b w:val="0"/>
                <w:sz w:val="20"/>
              </w:rPr>
              <w:t>TC-01</w:t>
            </w:r>
          </w:p>
        </w:tc>
        <w:tc>
          <w:tcPr>
            <w:tcW w:type="dxa" w:w="3312"/>
            <w:vAlign w:val="center"/>
          </w:tcPr>
          <w:p>
            <w:r/>
            <w:r>
              <w:rPr>
                <w:b w:val="0"/>
                <w:sz w:val="20"/>
              </w:rPr>
              <w:t>Incident has a non-protected field value and user requests access.</w:t>
            </w:r>
          </w:p>
        </w:tc>
        <w:tc>
          <w:tcPr>
            <w:tcW w:type="dxa" w:w="3312"/>
            <w:vAlign w:val="center"/>
          </w:tcPr>
          <w:p>
            <w:r/>
            <w:r>
              <w:rPr>
                <w:b w:val="0"/>
                <w:sz w:val="20"/>
              </w:rPr>
              <w:t>Access allowed according to the ACL rule.</w:t>
            </w:r>
          </w:p>
        </w:tc>
      </w:tr>
      <w:tr>
        <w:tc>
          <w:tcPr>
            <w:tcW w:type="dxa" w:w="3312"/>
            <w:vAlign w:val="center"/>
          </w:tcPr>
          <w:p>
            <w:r/>
            <w:r>
              <w:rPr>
                <w:b w:val="0"/>
                <w:sz w:val="20"/>
              </w:rPr>
              <w:t>TC-02</w:t>
            </w:r>
          </w:p>
        </w:tc>
        <w:tc>
          <w:tcPr>
            <w:tcW w:type="dxa" w:w="3312"/>
            <w:vAlign w:val="center"/>
          </w:tcPr>
          <w:p>
            <w:r/>
            <w:r>
              <w:rPr>
                <w:b w:val="0"/>
                <w:sz w:val="20"/>
              </w:rPr>
              <w:t>Incident has the protected field value and authorized user requests access.</w:t>
            </w:r>
          </w:p>
        </w:tc>
        <w:tc>
          <w:tcPr>
            <w:tcW w:type="dxa" w:w="3312"/>
            <w:vAlign w:val="center"/>
          </w:tcPr>
          <w:p>
            <w:r/>
            <w:r>
              <w:rPr>
                <w:b w:val="0"/>
                <w:sz w:val="20"/>
              </w:rPr>
              <w:t>Access allowed.</w:t>
            </w:r>
          </w:p>
        </w:tc>
      </w:tr>
      <w:tr>
        <w:tc>
          <w:tcPr>
            <w:tcW w:type="dxa" w:w="3312"/>
            <w:vAlign w:val="center"/>
          </w:tcPr>
          <w:p>
            <w:r/>
            <w:r>
              <w:rPr>
                <w:b w:val="0"/>
                <w:sz w:val="20"/>
              </w:rPr>
              <w:t>TC-03</w:t>
            </w:r>
          </w:p>
        </w:tc>
        <w:tc>
          <w:tcPr>
            <w:tcW w:type="dxa" w:w="3312"/>
            <w:vAlign w:val="center"/>
          </w:tcPr>
          <w:p>
            <w:r/>
            <w:r>
              <w:rPr>
                <w:b w:val="0"/>
                <w:sz w:val="20"/>
              </w:rPr>
              <w:t>Incident has the protected field value and unauthorized user requests access.</w:t>
            </w:r>
          </w:p>
        </w:tc>
        <w:tc>
          <w:tcPr>
            <w:tcW w:type="dxa" w:w="3312"/>
            <w:vAlign w:val="center"/>
          </w:tcPr>
          <w:p>
            <w:r/>
            <w:r>
              <w:rPr>
                <w:b w:val="0"/>
                <w:sz w:val="20"/>
              </w:rPr>
              <w:t>Access denied.</w:t>
            </w:r>
          </w:p>
        </w:tc>
      </w:tr>
      <w:tr>
        <w:tc>
          <w:tcPr>
            <w:tcW w:type="dxa" w:w="3312"/>
            <w:vAlign w:val="center"/>
          </w:tcPr>
          <w:p>
            <w:r/>
            <w:r>
              <w:rPr>
                <w:b w:val="0"/>
                <w:sz w:val="20"/>
              </w:rPr>
              <w:t>TC-04</w:t>
            </w:r>
          </w:p>
        </w:tc>
        <w:tc>
          <w:tcPr>
            <w:tcW w:type="dxa" w:w="3312"/>
            <w:vAlign w:val="center"/>
          </w:tcPr>
          <w:p>
            <w:r/>
            <w:r>
              <w:rPr>
                <w:b w:val="0"/>
                <w:sz w:val="20"/>
              </w:rPr>
              <w:t>Protected field value is changed to a non-protected value.</w:t>
            </w:r>
          </w:p>
        </w:tc>
        <w:tc>
          <w:tcPr>
            <w:tcW w:type="dxa" w:w="3312"/>
            <w:vAlign w:val="center"/>
          </w:tcPr>
          <w:p>
            <w:r/>
            <w:r>
              <w:rPr>
                <w:b w:val="0"/>
                <w:sz w:val="20"/>
              </w:rPr>
              <w:t>Access decision changes according to the rule.</w:t>
            </w:r>
          </w:p>
        </w:tc>
      </w:tr>
      <w:tr>
        <w:tc>
          <w:tcPr>
            <w:tcW w:type="dxa" w:w="3312"/>
            <w:vAlign w:val="center"/>
          </w:tcPr>
          <w:p>
            <w:r/>
            <w:r>
              <w:rPr>
                <w:b w:val="0"/>
                <w:sz w:val="20"/>
              </w:rPr>
              <w:t>TC-05</w:t>
            </w:r>
          </w:p>
        </w:tc>
        <w:tc>
          <w:tcPr>
            <w:tcW w:type="dxa" w:w="3312"/>
            <w:vAlign w:val="center"/>
          </w:tcPr>
          <w:p>
            <w:r/>
            <w:r>
              <w:rPr>
                <w:b w:val="0"/>
                <w:sz w:val="20"/>
              </w:rPr>
              <w:t>ACL is inactive.</w:t>
            </w:r>
          </w:p>
        </w:tc>
        <w:tc>
          <w:tcPr>
            <w:tcW w:type="dxa" w:w="3312"/>
            <w:vAlign w:val="center"/>
          </w:tcPr>
          <w:p>
            <w:r/>
            <w:r>
              <w:rPr>
                <w:b w:val="0"/>
                <w:sz w:val="20"/>
              </w:rPr>
              <w:t>ACL does not enforce the scripted rule.</w:t>
            </w:r>
          </w:p>
        </w:tc>
      </w:tr>
      <w:tr>
        <w:tc>
          <w:tcPr>
            <w:tcW w:type="dxa" w:w="3312"/>
            <w:vAlign w:val="center"/>
          </w:tcPr>
          <w:p>
            <w:r/>
            <w:r>
              <w:rPr>
                <w:b w:val="0"/>
                <w:sz w:val="20"/>
              </w:rPr>
              <w:t>TC-06</w:t>
            </w:r>
          </w:p>
        </w:tc>
        <w:tc>
          <w:tcPr>
            <w:tcW w:type="dxa" w:w="3312"/>
            <w:vAlign w:val="center"/>
          </w:tcPr>
          <w:p>
            <w:r/>
            <w:r>
              <w:rPr>
                <w:b w:val="0"/>
                <w:sz w:val="20"/>
              </w:rPr>
              <w:t>Different Incident records are tested.</w:t>
            </w:r>
          </w:p>
        </w:tc>
        <w:tc>
          <w:tcPr>
            <w:tcW w:type="dxa" w:w="3312"/>
            <w:vAlign w:val="center"/>
          </w:tcPr>
          <w:p>
            <w:r/>
            <w:r>
              <w:rPr>
                <w:b w:val="0"/>
                <w:sz w:val="20"/>
              </w:rPr>
              <w:t>Decision is based on each record's actual field value.</w:t>
            </w:r>
          </w:p>
        </w:tc>
      </w:tr>
      <w:tr>
        <w:tc>
          <w:tcPr>
            <w:tcW w:type="dxa" w:w="3312"/>
            <w:vAlign w:val="center"/>
          </w:tcPr>
          <w:p>
            <w:r/>
            <w:r>
              <w:rPr>
                <w:b w:val="0"/>
                <w:sz w:val="20"/>
              </w:rPr>
              <w:t>TC-07</w:t>
            </w:r>
          </w:p>
        </w:tc>
        <w:tc>
          <w:tcPr>
            <w:tcW w:type="dxa" w:w="3312"/>
            <w:vAlign w:val="center"/>
          </w:tcPr>
          <w:p>
            <w:r/>
            <w:r>
              <w:rPr>
                <w:b w:val="0"/>
                <w:sz w:val="20"/>
              </w:rPr>
              <w:t>Write operation is tested separately from read.</w:t>
            </w:r>
          </w:p>
        </w:tc>
        <w:tc>
          <w:tcPr>
            <w:tcW w:type="dxa" w:w="3312"/>
            <w:vAlign w:val="center"/>
          </w:tcPr>
          <w:p>
            <w:r/>
            <w:r>
              <w:rPr>
                <w:b w:val="0"/>
                <w:sz w:val="20"/>
              </w:rPr>
              <w:t>Only the configured operation is controlled by that ACL.</w:t>
            </w:r>
          </w:p>
        </w:tc>
      </w:tr>
      <w:tr>
        <w:tc>
          <w:tcPr>
            <w:tcW w:type="dxa" w:w="3312"/>
            <w:vAlign w:val="center"/>
          </w:tcPr>
          <w:p>
            <w:r/>
            <w:r>
              <w:rPr>
                <w:b w:val="0"/>
                <w:sz w:val="20"/>
              </w:rPr>
              <w:t>TC-08</w:t>
            </w:r>
          </w:p>
        </w:tc>
        <w:tc>
          <w:tcPr>
            <w:tcW w:type="dxa" w:w="3312"/>
            <w:vAlign w:val="center"/>
          </w:tcPr>
          <w:p>
            <w:r/>
            <w:r>
              <w:rPr>
                <w:b w:val="0"/>
                <w:sz w:val="20"/>
              </w:rPr>
              <w:t>Regression test with normal Incident processing.</w:t>
            </w:r>
          </w:p>
        </w:tc>
        <w:tc>
          <w:tcPr>
            <w:tcW w:type="dxa" w:w="3312"/>
            <w:vAlign w:val="center"/>
          </w:tcPr>
          <w:p>
            <w:r/>
            <w:r>
              <w:rPr>
                <w:b w:val="0"/>
                <w:sz w:val="20"/>
              </w:rPr>
              <w:t>Existing authorized Incident functions continue to work.</w:t>
            </w:r>
          </w:p>
        </w:tc>
      </w:tr>
    </w:tbl>
    <w:p>
      <w:pPr>
        <w:pStyle w:val="Heading1"/>
      </w:pPr>
      <w:r>
        <w:t>15. UAT Execution &amp; Report</w:t>
      </w:r>
    </w:p>
    <w:p>
      <w:r>
        <w:t>UAT verifies that the Script-Controlled ACL behaves according to the approved access rule and does not unintentionally block authorized Incident operations.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b/>
                <w:sz w:val="20"/>
              </w:rPr>
              <w:t>UAT Area</w:t>
            </w:r>
          </w:p>
        </w:tc>
        <w:tc>
          <w:tcPr>
            <w:tcW w:type="dxa" w:w="3312"/>
            <w:vAlign w:val="center"/>
          </w:tcPr>
          <w:p>
            <w:r/>
            <w:r>
              <w:rPr>
                <w:b/>
                <w:sz w:val="20"/>
              </w:rPr>
              <w:t>Cases</w:t>
            </w:r>
          </w:p>
        </w:tc>
        <w:tc>
          <w:tcPr>
            <w:tcW w:type="dxa" w:w="3312"/>
            <w:vAlign w:val="center"/>
          </w:tcPr>
          <w:p>
            <w:r/>
            <w:r>
              <w:rPr>
                <w:b/>
                <w:sz w:val="20"/>
              </w:rPr>
              <w:t>Expected Status</w:t>
            </w:r>
          </w:p>
        </w:tc>
      </w:tr>
      <w:tr>
        <w:tc>
          <w:tcPr>
            <w:tcW w:type="dxa" w:w="3312"/>
            <w:vAlign w:val="center"/>
          </w:tcPr>
          <w:p>
            <w:r/>
            <w:r>
              <w:rPr>
                <w:b w:val="0"/>
                <w:sz w:val="20"/>
              </w:rPr>
              <w:t>ACL configuration</w:t>
            </w:r>
          </w:p>
        </w:tc>
        <w:tc>
          <w:tcPr>
            <w:tcW w:type="dxa" w:w="3312"/>
            <w:vAlign w:val="center"/>
          </w:tcPr>
          <w:p>
            <w:r/>
            <w:r>
              <w:rPr>
                <w:b w:val="0"/>
                <w:sz w:val="20"/>
              </w:rPr>
              <w:t>2</w:t>
            </w:r>
          </w:p>
        </w:tc>
        <w:tc>
          <w:tcPr>
            <w:tcW w:type="dxa" w:w="3312"/>
            <w:vAlign w:val="center"/>
          </w:tcPr>
          <w:p>
            <w:r/>
            <w:r>
              <w:rPr>
                <w:b w:val="0"/>
                <w:sz w:val="20"/>
              </w:rPr>
              <w:t>Pass after configuration verification</w:t>
            </w:r>
          </w:p>
        </w:tc>
      </w:tr>
      <w:tr>
        <w:tc>
          <w:tcPr>
            <w:tcW w:type="dxa" w:w="3312"/>
            <w:vAlign w:val="center"/>
          </w:tcPr>
          <w:p>
            <w:r/>
            <w:r>
              <w:rPr>
                <w:b w:val="0"/>
                <w:sz w:val="20"/>
              </w:rPr>
              <w:t>Field-value evaluation</w:t>
            </w:r>
          </w:p>
        </w:tc>
        <w:tc>
          <w:tcPr>
            <w:tcW w:type="dxa" w:w="3312"/>
            <w:vAlign w:val="center"/>
          </w:tcPr>
          <w:p>
            <w:r/>
            <w:r>
              <w:rPr>
                <w:b w:val="0"/>
                <w:sz w:val="20"/>
              </w:rPr>
              <w:t>3</w:t>
            </w:r>
          </w:p>
        </w:tc>
        <w:tc>
          <w:tcPr>
            <w:tcW w:type="dxa" w:w="3312"/>
            <w:vAlign w:val="center"/>
          </w:tcPr>
          <w:p>
            <w:r/>
            <w:r>
              <w:rPr>
                <w:b w:val="0"/>
                <w:sz w:val="20"/>
              </w:rPr>
              <w:t>Pass when allow/deny outcomes match the rule</w:t>
            </w:r>
          </w:p>
        </w:tc>
      </w:tr>
      <w:tr>
        <w:tc>
          <w:tcPr>
            <w:tcW w:type="dxa" w:w="3312"/>
            <w:vAlign w:val="center"/>
          </w:tcPr>
          <w:p>
            <w:r/>
            <w:r>
              <w:rPr>
                <w:b w:val="0"/>
                <w:sz w:val="20"/>
              </w:rPr>
              <w:t>Authorized access</w:t>
            </w:r>
          </w:p>
        </w:tc>
        <w:tc>
          <w:tcPr>
            <w:tcW w:type="dxa" w:w="3312"/>
            <w:vAlign w:val="center"/>
          </w:tcPr>
          <w:p>
            <w:r/>
            <w:r>
              <w:rPr>
                <w:b w:val="0"/>
                <w:sz w:val="20"/>
              </w:rPr>
              <w:t>2</w:t>
            </w:r>
          </w:p>
        </w:tc>
        <w:tc>
          <w:tcPr>
            <w:tcW w:type="dxa" w:w="3312"/>
            <w:vAlign w:val="center"/>
          </w:tcPr>
          <w:p>
            <w:r/>
            <w:r>
              <w:rPr>
                <w:b w:val="0"/>
                <w:sz w:val="20"/>
              </w:rPr>
              <w:t>Pass</w:t>
            </w:r>
          </w:p>
        </w:tc>
      </w:tr>
      <w:tr>
        <w:tc>
          <w:tcPr>
            <w:tcW w:type="dxa" w:w="3312"/>
            <w:vAlign w:val="center"/>
          </w:tcPr>
          <w:p>
            <w:r/>
            <w:r>
              <w:rPr>
                <w:b w:val="0"/>
                <w:sz w:val="20"/>
              </w:rPr>
              <w:t>Unauthorized access</w:t>
            </w:r>
          </w:p>
        </w:tc>
        <w:tc>
          <w:tcPr>
            <w:tcW w:type="dxa" w:w="3312"/>
            <w:vAlign w:val="center"/>
          </w:tcPr>
          <w:p>
            <w:r/>
            <w:r>
              <w:rPr>
                <w:b w:val="0"/>
                <w:sz w:val="20"/>
              </w:rPr>
              <w:t>2</w:t>
            </w:r>
          </w:p>
        </w:tc>
        <w:tc>
          <w:tcPr>
            <w:tcW w:type="dxa" w:w="3312"/>
            <w:vAlign w:val="center"/>
          </w:tcPr>
          <w:p>
            <w:r/>
            <w:r>
              <w:rPr>
                <w:b w:val="0"/>
                <w:sz w:val="20"/>
              </w:rPr>
              <w:t>Pass when protected records are blocked</w:t>
            </w:r>
          </w:p>
        </w:tc>
      </w:tr>
      <w:tr>
        <w:tc>
          <w:tcPr>
            <w:tcW w:type="dxa" w:w="3312"/>
            <w:vAlign w:val="center"/>
          </w:tcPr>
          <w:p>
            <w:r/>
            <w:r>
              <w:rPr>
                <w:b w:val="0"/>
                <w:sz w:val="20"/>
              </w:rPr>
              <w:t>Read/Write separation</w:t>
            </w:r>
          </w:p>
        </w:tc>
        <w:tc>
          <w:tcPr>
            <w:tcW w:type="dxa" w:w="3312"/>
            <w:vAlign w:val="center"/>
          </w:tcPr>
          <w:p>
            <w:r/>
            <w:r>
              <w:rPr>
                <w:b w:val="0"/>
                <w:sz w:val="20"/>
              </w:rPr>
              <w:t>2</w:t>
            </w:r>
          </w:p>
        </w:tc>
        <w:tc>
          <w:tcPr>
            <w:tcW w:type="dxa" w:w="3312"/>
            <w:vAlign w:val="center"/>
          </w:tcPr>
          <w:p>
            <w:r/>
            <w:r>
              <w:rPr>
                <w:b w:val="0"/>
                <w:sz w:val="20"/>
              </w:rPr>
              <w:t>Pass</w:t>
            </w:r>
          </w:p>
        </w:tc>
      </w:tr>
      <w:tr>
        <w:tc>
          <w:tcPr>
            <w:tcW w:type="dxa" w:w="3312"/>
            <w:vAlign w:val="center"/>
          </w:tcPr>
          <w:p>
            <w:r/>
            <w:r>
              <w:rPr>
                <w:b w:val="0"/>
                <w:sz w:val="20"/>
              </w:rPr>
              <w:t>Regression / End-to-End</w:t>
            </w:r>
          </w:p>
        </w:tc>
        <w:tc>
          <w:tcPr>
            <w:tcW w:type="dxa" w:w="3312"/>
            <w:vAlign w:val="center"/>
          </w:tcPr>
          <w:p>
            <w:r/>
            <w:r>
              <w:rPr>
                <w:b w:val="0"/>
                <w:sz w:val="20"/>
              </w:rPr>
              <w:t>3</w:t>
            </w:r>
          </w:p>
        </w:tc>
        <w:tc>
          <w:tcPr>
            <w:tcW w:type="dxa" w:w="3312"/>
            <w:vAlign w:val="center"/>
          </w:tcPr>
          <w:p>
            <w:r/>
            <w:r>
              <w:rPr>
                <w:b w:val="0"/>
                <w:sz w:val="20"/>
              </w:rPr>
              <w:t>Pass</w:t>
            </w:r>
          </w:p>
        </w:tc>
      </w:tr>
    </w:tbl>
    <w:p>
      <w:r>
        <w:t>UAT result must be updated with the actual execution results from the team's ServiceNow instance before final submission.</w:t>
      </w:r>
    </w:p>
    <w:p>
      <w:pPr>
        <w:pStyle w:val="Heading1"/>
      </w:pPr>
      <w:r>
        <w:t>16. Known Issues &amp; Limitations</w:t>
      </w:r>
    </w:p>
    <w:p>
      <w:pPr>
        <w:pStyle w:val="ListBullet"/>
      </w:pPr>
      <w:r>
        <w:t>The exact field name, protected value and authorized role must match the final approved business rule.</w:t>
      </w:r>
    </w:p>
    <w:p>
      <w:pPr>
        <w:pStyle w:val="ListBullet"/>
      </w:pPr>
      <w:r>
        <w:t>Client-side UI controls are not a substitute for ACL security; access control should be enforced at the server/security layer.</w:t>
      </w:r>
    </w:p>
    <w:p>
      <w:pPr>
        <w:pStyle w:val="ListBullet"/>
      </w:pPr>
      <w:r>
        <w:t>A scripted ACL should avoid unnecessary database lookups because ACLs can execute frequently.</w:t>
      </w:r>
    </w:p>
    <w:p>
      <w:pPr>
        <w:pStyle w:val="ListBullet"/>
      </w:pPr>
      <w:r>
        <w:t>A user may be denied access by another ACL even when this ACL returns true because ServiceNow evaluates the complete ACL hierarchy.</w:t>
      </w:r>
    </w:p>
    <w:p>
      <w:pPr>
        <w:pStyle w:val="ListBullet"/>
      </w:pPr>
      <w:r>
        <w:t>Testing must be performed with appropriate user roles.</w:t>
      </w:r>
    </w:p>
    <w:p>
      <w:pPr>
        <w:pStyle w:val="ListBullet"/>
      </w:pPr>
      <w:r>
        <w:t>The example script is a design pattern and should be replaced with the team's final tested script if different.</w:t>
      </w:r>
    </w:p>
    <w:p>
      <w:pPr>
        <w:pStyle w:val="Heading1"/>
      </w:pPr>
      <w:r>
        <w:t>17. Future Enhancements</w:t>
      </w:r>
    </w:p>
    <w:p>
      <w:pPr>
        <w:pStyle w:val="ListBullet"/>
      </w:pPr>
      <w:r>
        <w:t>Create separate read, write, create and delete ACL rules where required.</w:t>
      </w:r>
    </w:p>
    <w:p>
      <w:pPr>
        <w:pStyle w:val="ListBullet"/>
      </w:pPr>
      <w:r>
        <w:t>Support multiple field values and business conditions.</w:t>
      </w:r>
    </w:p>
    <w:p>
      <w:pPr>
        <w:pStyle w:val="ListBullet"/>
      </w:pPr>
      <w:r>
        <w:t>Combine field-based conditions with role, group or user-based authorization.</w:t>
      </w:r>
    </w:p>
    <w:p>
      <w:pPr>
        <w:pStyle w:val="ListBullet"/>
      </w:pPr>
      <w:r>
        <w:t>Add automated ATF coverage.</w:t>
      </w:r>
    </w:p>
    <w:p>
      <w:pPr>
        <w:pStyle w:val="ListBullet"/>
      </w:pPr>
      <w:r>
        <w:t>Introduce security monitoring and audit reporting.</w:t>
      </w:r>
    </w:p>
    <w:p>
      <w:pPr>
        <w:pStyle w:val="ListBullet"/>
      </w:pPr>
      <w:r>
        <w:t>Create reusable Script Includes for complex authorization logic when appropriate.</w:t>
      </w:r>
    </w:p>
    <w:p>
      <w:pPr>
        <w:pStyle w:val="ListBullet"/>
      </w:pPr>
      <w:r>
        <w:t>Extend the model to other ITSM tables such as Change and Problem.</w:t>
      </w:r>
    </w:p>
    <w:p>
      <w:pPr>
        <w:pStyle w:val="Heading1"/>
      </w:pPr>
      <w:r>
        <w:t>18. Conclusion</w:t>
      </w:r>
    </w:p>
    <w:p>
      <w:r>
        <w:t>The Script-Controlled ACL project demonstrates how ServiceNow can enforce record-level security using a field-value-based scripted access decision. By evaluating the Incident record before allowing the requested operation, the solution supports controlled access, least privilege and consistent security behavior.</w:t>
      </w:r>
    </w:p>
    <w:p>
      <w:pPr>
        <w:pStyle w:val="Heading1"/>
      </w:pPr>
      <w:r>
        <w:t>Appendix – Suggested ACL Configuration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sz w:val="20"/>
              </w:rPr>
              <w:t>Configuration Item</w:t>
            </w:r>
          </w:p>
        </w:tc>
        <w:tc>
          <w:tcPr>
            <w:tcW w:type="dxa" w:w="4968"/>
            <w:vAlign w:val="center"/>
          </w:tcPr>
          <w:p>
            <w:r/>
            <w:r>
              <w:rPr>
                <w:b/>
                <w:sz w:val="20"/>
              </w:rPr>
              <w:t>Value</w:t>
            </w:r>
          </w:p>
        </w:tc>
      </w:tr>
      <w:tr>
        <w:tc>
          <w:tcPr>
            <w:tcW w:type="dxa" w:w="4968"/>
            <w:vAlign w:val="center"/>
          </w:tcPr>
          <w:p>
            <w:r/>
            <w:r>
              <w:rPr>
                <w:b w:val="0"/>
                <w:sz w:val="20"/>
              </w:rPr>
              <w:t>Table</w:t>
            </w:r>
          </w:p>
        </w:tc>
        <w:tc>
          <w:tcPr>
            <w:tcW w:type="dxa" w:w="4968"/>
            <w:vAlign w:val="center"/>
          </w:tcPr>
          <w:p>
            <w:r/>
            <w:r>
              <w:rPr>
                <w:b w:val="0"/>
                <w:sz w:val="20"/>
              </w:rPr>
              <w:t>Incident [incident]</w:t>
            </w:r>
          </w:p>
        </w:tc>
      </w:tr>
      <w:tr>
        <w:tc>
          <w:tcPr>
            <w:tcW w:type="dxa" w:w="4968"/>
            <w:vAlign w:val="center"/>
          </w:tcPr>
          <w:p>
            <w:r/>
            <w:r>
              <w:rPr>
                <w:b w:val="0"/>
                <w:sz w:val="20"/>
              </w:rPr>
              <w:t>Operation</w:t>
            </w:r>
          </w:p>
        </w:tc>
        <w:tc>
          <w:tcPr>
            <w:tcW w:type="dxa" w:w="4968"/>
            <w:vAlign w:val="center"/>
          </w:tcPr>
          <w:p>
            <w:r/>
            <w:r>
              <w:rPr>
                <w:b w:val="0"/>
                <w:sz w:val="20"/>
              </w:rPr>
              <w:t>Read / Write (select the operation required by the project)</w:t>
            </w:r>
          </w:p>
        </w:tc>
      </w:tr>
      <w:tr>
        <w:tc>
          <w:tcPr>
            <w:tcW w:type="dxa" w:w="4968"/>
            <w:vAlign w:val="center"/>
          </w:tcPr>
          <w:p>
            <w:r/>
            <w:r>
              <w:rPr>
                <w:b w:val="0"/>
                <w:sz w:val="20"/>
              </w:rPr>
              <w:t>Active</w:t>
            </w:r>
          </w:p>
        </w:tc>
        <w:tc>
          <w:tcPr>
            <w:tcW w:type="dxa" w:w="4968"/>
            <w:vAlign w:val="center"/>
          </w:tcPr>
          <w:p>
            <w:r/>
            <w:r>
              <w:rPr>
                <w:b w:val="0"/>
                <w:sz w:val="20"/>
              </w:rPr>
              <w:t>True</w:t>
            </w:r>
          </w:p>
        </w:tc>
      </w:tr>
      <w:tr>
        <w:tc>
          <w:tcPr>
            <w:tcW w:type="dxa" w:w="4968"/>
            <w:vAlign w:val="center"/>
          </w:tcPr>
          <w:p>
            <w:r/>
            <w:r>
              <w:rPr>
                <w:b w:val="0"/>
                <w:sz w:val="20"/>
              </w:rPr>
              <w:t>Condition</w:t>
            </w:r>
          </w:p>
        </w:tc>
        <w:tc>
          <w:tcPr>
            <w:tcW w:type="dxa" w:w="4968"/>
            <w:vAlign w:val="center"/>
          </w:tcPr>
          <w:p>
            <w:r/>
            <w:r>
              <w:rPr>
                <w:b w:val="0"/>
                <w:sz w:val="20"/>
              </w:rPr>
              <w:t>Use the approved field/value condition, if applicable</w:t>
            </w:r>
          </w:p>
        </w:tc>
      </w:tr>
      <w:tr>
        <w:tc>
          <w:tcPr>
            <w:tcW w:type="dxa" w:w="4968"/>
            <w:vAlign w:val="center"/>
          </w:tcPr>
          <w:p>
            <w:r/>
            <w:r>
              <w:rPr>
                <w:b w:val="0"/>
                <w:sz w:val="20"/>
              </w:rPr>
              <w:t>Roles</w:t>
            </w:r>
          </w:p>
        </w:tc>
        <w:tc>
          <w:tcPr>
            <w:tcW w:type="dxa" w:w="4968"/>
            <w:vAlign w:val="center"/>
          </w:tcPr>
          <w:p>
            <w:r/>
            <w:r>
              <w:rPr>
                <w:b w:val="0"/>
                <w:sz w:val="20"/>
              </w:rPr>
              <w:t>Use the approved authorized role, if applicable</w:t>
            </w:r>
          </w:p>
        </w:tc>
      </w:tr>
      <w:tr>
        <w:tc>
          <w:tcPr>
            <w:tcW w:type="dxa" w:w="4968"/>
            <w:vAlign w:val="center"/>
          </w:tcPr>
          <w:p>
            <w:r/>
            <w:r>
              <w:rPr>
                <w:b w:val="0"/>
                <w:sz w:val="20"/>
              </w:rPr>
              <w:t>Script</w:t>
            </w:r>
          </w:p>
        </w:tc>
        <w:tc>
          <w:tcPr>
            <w:tcW w:type="dxa" w:w="4968"/>
            <w:vAlign w:val="center"/>
          </w:tcPr>
          <w:p>
            <w:r/>
            <w:r>
              <w:rPr>
                <w:b w:val="0"/>
                <w:sz w:val="20"/>
              </w:rPr>
              <w:t>Use the final tested ACL script for the selected rule</w:t>
            </w:r>
          </w:p>
        </w:tc>
      </w:tr>
      <w:tr>
        <w:tc>
          <w:tcPr>
            <w:tcW w:type="dxa" w:w="4968"/>
            <w:vAlign w:val="center"/>
          </w:tcPr>
          <w:p>
            <w:r/>
            <w:r>
              <w:rPr>
                <w:b w:val="0"/>
                <w:sz w:val="20"/>
              </w:rPr>
              <w:t>Testing</w:t>
            </w:r>
          </w:p>
        </w:tc>
        <w:tc>
          <w:tcPr>
            <w:tcW w:type="dxa" w:w="4968"/>
            <w:vAlign w:val="center"/>
          </w:tcPr>
          <w:p>
            <w:r/>
            <w:r>
              <w:rPr>
                <w:b w:val="0"/>
                <w:sz w:val="20"/>
              </w:rPr>
              <w:t>Verify authorized and unauthorized scenarios before submission</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Script-Controlled ACL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