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DE6" w:rsidRDefault="005D7177">
      <w:r w:rsidRPr="005D7177">
        <w:t xml:space="preserve">FGSTEMH2024 aims to explore strategies for optimizing the impact of innovations on industry and governance, thereby contributing to economic development and societal well-being. The outcomes from this valuable synergy have the potential to shape policies, influence practices, transform societies and contribute to a more sustainable and healthier planet. It is not merely a gathering of minds but a collective </w:t>
      </w:r>
      <w:proofErr w:type="spellStart"/>
      <w:r w:rsidRPr="005D7177">
        <w:t>endeavor</w:t>
      </w:r>
      <w:proofErr w:type="spellEnd"/>
      <w:r w:rsidRPr="005D7177">
        <w:t xml:space="preserve"> to shape a better, more sustainable future through the integration of knowledge and ideas across disciplines. FGSTEMH2024 is poised to be a milestone in the journey towards a more interconnected, innovative, and sustain</w:t>
      </w:r>
      <w:bookmarkStart w:id="0" w:name="_GoBack"/>
      <w:bookmarkEnd w:id="0"/>
      <w:r w:rsidRPr="005D7177">
        <w:t>able global society.</w:t>
      </w:r>
    </w:p>
    <w:sectPr w:rsidR="00A95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177"/>
    <w:rsid w:val="00326E45"/>
    <w:rsid w:val="005D7177"/>
    <w:rsid w:val="0062559D"/>
    <w:rsid w:val="00A9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DEA0B-E3B8-4D33-8C34-4B89509B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gcet</dc:creator>
  <cp:keywords/>
  <dc:description/>
  <cp:lastModifiedBy>gcet</cp:lastModifiedBy>
  <cp:revision>1</cp:revision>
  <dcterms:created xsi:type="dcterms:W3CDTF">2024-03-14T10:13:00Z</dcterms:created>
  <dcterms:modified xsi:type="dcterms:W3CDTF">2024-03-14T10:17:00Z</dcterms:modified>
</cp:coreProperties>
</file>