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Arial" w:cs="Arial" w:eastAsia="Arial" w:hAnsi="Arial"/>
          <w:b/>
          <w:bCs/>
          <w:color w:val="0F2044"/>
          <w:sz w:val="72"/>
          <w:szCs w:val="72"/>
        </w:rPr>
        <w:t xml:space="preserve">KOISK_UI</w:t>
      </w:r>
    </w:p>
    <w:p>
      <w:pPr>
        <w:spacing w:before="0" w:after="80"/>
        <w:jc w:val="center"/>
      </w:pPr>
      <w:r>
        <w:rPr>
          <w:rFonts w:ascii="Arial" w:cs="Arial" w:eastAsia="Arial" w:hAnsi="Arial"/>
          <w:color w:val="0B6E6E"/>
          <w:sz w:val="36"/>
          <w:szCs w:val="36"/>
        </w:rPr>
        <w:t xml:space="preserve">Frontend Architecture Plan</w:t>
      </w:r>
    </w:p>
    <w:p>
      <w:pPr>
        <w:spacing w:before="0" w:after="80"/>
        <w:jc w:val="center"/>
      </w:pPr>
      <w:r>
        <w:rPr>
          <w:rFonts w:ascii="Arial" w:cs="Arial" w:eastAsia="Arial" w:hAnsi="Arial"/>
          <w:i/>
          <w:iCs/>
          <w:color w:val="6B7280"/>
          <w:sz w:val="22"/>
          <w:szCs w:val="22"/>
        </w:rPr>
        <w:t xml:space="preserve">What Is Built  |  What Needs to Be Built  |  How It All Connects</w:t>
      </w:r>
    </w:p>
    <w:p>
      <w:pPr>
        <w:spacing w:before="0" w:after="480"/>
        <w:jc w:val="center"/>
      </w:pPr>
      <w:r>
        <w:rPr>
          <w:rFonts w:ascii="Arial" w:cs="Arial" w:eastAsia="Arial" w:hAnsi="Arial"/>
          <w:color w:val="6B7280"/>
          <w:sz w:val="20"/>
          <w:szCs w:val="20"/>
        </w:rPr>
        <w:t xml:space="preserve">SUVIDHA 2026  |  Version 1.0  |  February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gridSpan w:val="1"/>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6226"/>
            <w:gridSpan w:val="1"/>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Details</w:t>
            </w:r>
          </w:p>
        </w:tc>
      </w:tr>
      <w:tr>
        <w:tc>
          <w:tcPr>
            <w:tcW w:type="dxa" w:w="28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11827"/>
                <w:sz w:val="20"/>
                <w:szCs w:val="20"/>
              </w:rPr>
              <w:t xml:space="preserve">Document Purpose</w:t>
            </w:r>
          </w:p>
        </w:tc>
        <w:tc>
          <w:tcPr>
            <w:tcW w:type="dxa" w:w="6226"/>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Architecture reference for the KOISK_UI React frontend — current state, gaps, build plan</w:t>
            </w:r>
          </w:p>
        </w:tc>
      </w:tr>
      <w:tr>
        <w:tc>
          <w:tcPr>
            <w:tcW w:type="dxa" w:w="2800"/>
            <w:gridSpan w:val="1"/>
            <w:tcBorders>
              <w:top w:val="single" w:color="E5E7EB" w:sz="1"/>
              <w:left w:val="single" w:color="E5E7EB" w:sz="1"/>
              <w:bottom w:val="single" w:color="E5E7EB" w:sz="1"/>
              <w:right w:val="single" w:color="E5E7EB" w:sz="1"/>
            </w:tcBorders>
            <w:shd w:fill="F0F4FA" w:val="clear"/>
            <w:tcMar>
              <w:top w:type="dxa" w:w="80"/>
              <w:left w:type="dxa" w:w="120"/>
              <w:bottom w:type="dxa" w:w="80"/>
              <w:right w:type="dxa" w:w="120"/>
            </w:tcMar>
          </w:tcPr>
          <w:p>
            <w:pPr>
              <w:jc w:val="left"/>
            </w:pPr>
            <w:r>
              <w:rPr>
                <w:rFonts w:ascii="Arial" w:cs="Arial" w:eastAsia="Arial" w:hAnsi="Arial"/>
                <w:b/>
                <w:bCs/>
                <w:i w:val="false"/>
                <w:iCs w:val="false"/>
                <w:color w:val="111827"/>
                <w:sz w:val="20"/>
                <w:szCs w:val="20"/>
              </w:rPr>
              <w:t xml:space="preserve">React App Version</w:t>
            </w:r>
          </w:p>
        </w:tc>
        <w:tc>
          <w:tcPr>
            <w:tcW w:type="dxa" w:w="6226"/>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v1.0 — Modules 1–4 scaffolded</w:t>
            </w:r>
          </w:p>
        </w:tc>
      </w:tr>
      <w:tr>
        <w:tc>
          <w:tcPr>
            <w:tcW w:type="dxa" w:w="28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11827"/>
                <w:sz w:val="20"/>
                <w:szCs w:val="20"/>
              </w:rPr>
              <w:t xml:space="preserve">Repository</w:t>
            </w:r>
          </w:p>
        </w:tc>
        <w:tc>
          <w:tcPr>
            <w:tcW w:type="dxa" w:w="6226"/>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github.com/premananda-cloud/KOISK_UI — /project/react_ui</w:t>
            </w:r>
          </w:p>
        </w:tc>
      </w:tr>
      <w:tr>
        <w:tc>
          <w:tcPr>
            <w:tcW w:type="dxa" w:w="2800"/>
            <w:gridSpan w:val="1"/>
            <w:tcBorders>
              <w:top w:val="single" w:color="E5E7EB" w:sz="1"/>
              <w:left w:val="single" w:color="E5E7EB" w:sz="1"/>
              <w:bottom w:val="single" w:color="E5E7EB" w:sz="1"/>
              <w:right w:val="single" w:color="E5E7EB" w:sz="1"/>
            </w:tcBorders>
            <w:shd w:fill="F0F4FA" w:val="clear"/>
            <w:tcMar>
              <w:top w:type="dxa" w:w="80"/>
              <w:left w:type="dxa" w:w="120"/>
              <w:bottom w:type="dxa" w:w="80"/>
              <w:right w:type="dxa" w:w="120"/>
            </w:tcMar>
          </w:tcPr>
          <w:p>
            <w:pPr>
              <w:jc w:val="left"/>
            </w:pPr>
            <w:r>
              <w:rPr>
                <w:rFonts w:ascii="Arial" w:cs="Arial" w:eastAsia="Arial" w:hAnsi="Arial"/>
                <w:b/>
                <w:bCs/>
                <w:i w:val="false"/>
                <w:iCs w:val="false"/>
                <w:color w:val="111827"/>
                <w:sz w:val="20"/>
                <w:szCs w:val="20"/>
              </w:rPr>
              <w:t xml:space="preserve">Demo Date</w:t>
            </w:r>
          </w:p>
        </w:tc>
        <w:tc>
          <w:tcPr>
            <w:tcW w:type="dxa" w:w="6226"/>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March 2, 2026 (online presentations)</w:t>
            </w:r>
          </w:p>
        </w:tc>
      </w:tr>
      <w:tr>
        <w:tc>
          <w:tcPr>
            <w:tcW w:type="dxa" w:w="28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11827"/>
                <w:sz w:val="20"/>
                <w:szCs w:val="20"/>
              </w:rPr>
              <w:t xml:space="preserve">Grand Finale</w:t>
            </w:r>
          </w:p>
        </w:tc>
        <w:tc>
          <w:tcPr>
            <w:tcW w:type="dxa" w:w="6226"/>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March 25, 2026</w:t>
            </w:r>
          </w:p>
        </w:tc>
      </w:tr>
      <w:tr>
        <w:tc>
          <w:tcPr>
            <w:tcW w:type="dxa" w:w="2800"/>
            <w:gridSpan w:val="1"/>
            <w:tcBorders>
              <w:top w:val="single" w:color="E5E7EB" w:sz="1"/>
              <w:left w:val="single" w:color="E5E7EB" w:sz="1"/>
              <w:bottom w:val="single" w:color="E5E7EB" w:sz="1"/>
              <w:right w:val="single" w:color="E5E7EB" w:sz="1"/>
            </w:tcBorders>
            <w:shd w:fill="F0F4FA" w:val="clear"/>
            <w:tcMar>
              <w:top w:type="dxa" w:w="80"/>
              <w:left w:type="dxa" w:w="120"/>
              <w:bottom w:type="dxa" w:w="80"/>
              <w:right w:type="dxa" w:w="120"/>
            </w:tcMar>
          </w:tcPr>
          <w:p>
            <w:pPr>
              <w:jc w:val="left"/>
            </w:pPr>
            <w:r>
              <w:rPr>
                <w:rFonts w:ascii="Arial" w:cs="Arial" w:eastAsia="Arial" w:hAnsi="Arial"/>
                <w:b/>
                <w:bCs/>
                <w:i w:val="false"/>
                <w:iCs w:val="false"/>
                <w:color w:val="111827"/>
                <w:sz w:val="20"/>
                <w:szCs w:val="20"/>
              </w:rPr>
              <w:t xml:space="preserve">Status</w:t>
            </w:r>
          </w:p>
        </w:tc>
        <w:tc>
          <w:tcPr>
            <w:tcW w:type="dxa" w:w="6226"/>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Modules 1–3 complete. Module 4 stub only. Service screens not yet built.</w:t>
            </w:r>
          </w:p>
        </w:tc>
      </w:tr>
    </w:tbl>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20" w:after="160"/>
      </w:pPr>
      <w:r>
        <w:rPr>
          <w:rFonts w:ascii="Arial" w:cs="Arial" w:eastAsia="Arial" w:hAnsi="Arial"/>
          <w:b/>
          <w:bCs/>
          <w:color w:val="0F2044"/>
          <w:sz w:val="36"/>
          <w:szCs w:val="36"/>
        </w:rPr>
        <w:t xml:space="preserve">1. Current Build Status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200"/>
        <w:gridCol w:w="2026"/>
      </w:tblGrid>
      <w:tr>
        <w:tc>
          <w:tcPr>
            <w:tcW w:type="dxa" w:w="3600"/>
            <w:gridSpan w:val="1"/>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File / Module</w:t>
            </w:r>
          </w:p>
        </w:tc>
        <w:tc>
          <w:tcPr>
            <w:tcW w:type="dxa" w:w="2200"/>
            <w:gridSpan w:val="1"/>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it does</w:t>
            </w:r>
          </w:p>
        </w:tc>
        <w:tc>
          <w:tcPr>
            <w:tcW w:type="dxa" w:w="1200"/>
            <w:gridSpan w:val="1"/>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c>
          <w:tcPr>
            <w:tcW w:type="dxa" w:w="2026"/>
            <w:gridSpan w:val="1"/>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Next action</w:t>
            </w:r>
          </w:p>
        </w:tc>
      </w:tr>
      <w:tr>
        <w:tc>
          <w:tcPr>
            <w:tcW w:type="dxa" w:w="3600"/>
            <w:gridSpan w:val="1"/>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src/modules/auth/authStore.js</w:t>
            </w:r>
          </w:p>
        </w:tc>
        <w:tc>
          <w:tcPr>
            <w:tcW w:type="dxa" w:w="22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18"/>
                <w:szCs w:val="18"/>
              </w:rPr>
              <w:t xml:space="preserve">Register, login, demo login, session rehydration</w:t>
            </w:r>
          </w:p>
        </w:tc>
        <w:tc>
          <w:tcPr>
            <w:tcW w:type="dxa" w:w="12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b/>
                <w:bCs/>
                <w:color w:val="15803D"/>
                <w:sz w:val="18"/>
                <w:szCs w:val="18"/>
              </w:rPr>
              <w:t xml:space="preserve">COMPLETE</w:t>
            </w:r>
          </w:p>
        </w:tc>
        <w:tc>
          <w:tcPr>
            <w:tcW w:type="dxa" w:w="20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iCs/>
                <w:color w:val="6B7280"/>
                <w:sz w:val="17"/>
                <w:szCs w:val="17"/>
              </w:rPr>
              <w:t xml:space="preserve">Add bcrypt when backend connects</w:t>
            </w:r>
          </w:p>
        </w:tc>
      </w:tr>
      <w:tr>
        <w:tc>
          <w:tcPr>
            <w:tcW w:type="dxa" w:w="36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src/modules/auth/LoginPage.jsx</w:t>
            </w:r>
          </w:p>
        </w:tc>
        <w:tc>
          <w:tcPr>
            <w:tcW w:type="dxa" w:w="22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18"/>
                <w:szCs w:val="18"/>
              </w:rPr>
              <w:t xml:space="preserve">Phone + PIN login UI, demo button</w:t>
            </w:r>
          </w:p>
        </w:tc>
        <w:tc>
          <w:tcPr>
            <w:tcW w:type="dxa" w:w="12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b/>
                <w:bCs/>
                <w:color w:val="15803D"/>
                <w:sz w:val="18"/>
                <w:szCs w:val="18"/>
              </w:rPr>
              <w:t xml:space="preserve">COMPLETE</w:t>
            </w:r>
          </w:p>
        </w:tc>
        <w:tc>
          <w:tcPr>
            <w:tcW w:type="dxa" w:w="20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iCs/>
                <w:color w:val="6B7280"/>
                <w:sz w:val="17"/>
                <w:szCs w:val="17"/>
              </w:rPr>
              <w:t xml:space="preserve">Wire OTP flow later</w:t>
            </w:r>
          </w:p>
        </w:tc>
      </w:tr>
      <w:tr>
        <w:tc>
          <w:tcPr>
            <w:tcW w:type="dxa" w:w="3600"/>
            <w:gridSpan w:val="1"/>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src/modules/auth/RegisterPage.jsx</w:t>
            </w:r>
          </w:p>
        </w:tc>
        <w:tc>
          <w:tcPr>
            <w:tcW w:type="dxa" w:w="22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18"/>
                <w:szCs w:val="18"/>
              </w:rPr>
              <w:t xml:space="preserve">New user registration form</w:t>
            </w:r>
          </w:p>
        </w:tc>
        <w:tc>
          <w:tcPr>
            <w:tcW w:type="dxa" w:w="12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b/>
                <w:bCs/>
                <w:color w:val="15803D"/>
                <w:sz w:val="18"/>
                <w:szCs w:val="18"/>
              </w:rPr>
              <w:t xml:space="preserve">COMPLETE</w:t>
            </w:r>
          </w:p>
        </w:tc>
        <w:tc>
          <w:tcPr>
            <w:tcW w:type="dxa" w:w="20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iCs/>
                <w:color w:val="6B7280"/>
                <w:sz w:val="17"/>
                <w:szCs w:val="17"/>
              </w:rPr>
              <w:t xml:space="preserve">None</w:t>
            </w:r>
          </w:p>
        </w:tc>
      </w:tr>
      <w:tr>
        <w:tc>
          <w:tcPr>
            <w:tcW w:type="dxa" w:w="36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src/modules/language/i18n.js</w:t>
            </w:r>
          </w:p>
        </w:tc>
        <w:tc>
          <w:tcPr>
            <w:tcW w:type="dxa" w:w="22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18"/>
                <w:szCs w:val="18"/>
              </w:rPr>
              <w:t xml:space="preserve">i18next init, 7 languages loaded</w:t>
            </w:r>
          </w:p>
        </w:tc>
        <w:tc>
          <w:tcPr>
            <w:tcW w:type="dxa" w:w="12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b/>
                <w:bCs/>
                <w:color w:val="15803D"/>
                <w:sz w:val="18"/>
                <w:szCs w:val="18"/>
              </w:rPr>
              <w:t xml:space="preserve">COMPLETE</w:t>
            </w:r>
          </w:p>
        </w:tc>
        <w:tc>
          <w:tcPr>
            <w:tcW w:type="dxa" w:w="20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iCs/>
                <w:color w:val="6B7280"/>
                <w:sz w:val="17"/>
                <w:szCs w:val="17"/>
              </w:rPr>
              <w:t xml:space="preserve">Add new langs via JSON only</w:t>
            </w:r>
          </w:p>
        </w:tc>
      </w:tr>
      <w:tr>
        <w:tc>
          <w:tcPr>
            <w:tcW w:type="dxa" w:w="3600"/>
            <w:gridSpan w:val="1"/>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src/modules/language/LanguageSelect.jsx</w:t>
            </w:r>
          </w:p>
        </w:tc>
        <w:tc>
          <w:tcPr>
            <w:tcW w:type="dxa" w:w="22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18"/>
                <w:szCs w:val="18"/>
              </w:rPr>
              <w:t xml:space="preserve">Full-screen language picker</w:t>
            </w:r>
          </w:p>
        </w:tc>
        <w:tc>
          <w:tcPr>
            <w:tcW w:type="dxa" w:w="12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b/>
                <w:bCs/>
                <w:color w:val="15803D"/>
                <w:sz w:val="18"/>
                <w:szCs w:val="18"/>
              </w:rPr>
              <w:t xml:space="preserve">COMPLETE</w:t>
            </w:r>
          </w:p>
        </w:tc>
        <w:tc>
          <w:tcPr>
            <w:tcW w:type="dxa" w:w="20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iCs/>
                <w:color w:val="6B7280"/>
                <w:sz w:val="17"/>
                <w:szCs w:val="17"/>
              </w:rPr>
              <w:t xml:space="preserve">None</w:t>
            </w:r>
          </w:p>
        </w:tc>
      </w:tr>
      <w:tr>
        <w:tc>
          <w:tcPr>
            <w:tcW w:type="dxa" w:w="36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src/modules/language/locales/ (x7)</w:t>
            </w:r>
          </w:p>
        </w:tc>
        <w:tc>
          <w:tcPr>
            <w:tcW w:type="dxa" w:w="22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18"/>
                <w:szCs w:val="18"/>
              </w:rPr>
              <w:t xml:space="preserve">en, hi, od, te, ta, kn, mr translation files</w:t>
            </w:r>
          </w:p>
        </w:tc>
        <w:tc>
          <w:tcPr>
            <w:tcW w:type="dxa" w:w="12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b/>
                <w:bCs/>
                <w:color w:val="15803D"/>
                <w:sz w:val="18"/>
                <w:szCs w:val="18"/>
              </w:rPr>
              <w:t xml:space="preserve">COMPLETE</w:t>
            </w:r>
          </w:p>
        </w:tc>
        <w:tc>
          <w:tcPr>
            <w:tcW w:type="dxa" w:w="20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iCs/>
                <w:color w:val="6B7280"/>
                <w:sz w:val="17"/>
                <w:szCs w:val="17"/>
              </w:rPr>
              <w:t xml:space="preserve">Complete ta/kn/mr strings</w:t>
            </w:r>
          </w:p>
        </w:tc>
      </w:tr>
      <w:tr>
        <w:tc>
          <w:tcPr>
            <w:tcW w:type="dxa" w:w="3600"/>
            <w:gridSpan w:val="1"/>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src/config/languages.js</w:t>
            </w:r>
          </w:p>
        </w:tc>
        <w:tc>
          <w:tcPr>
            <w:tcW w:type="dxa" w:w="22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18"/>
                <w:szCs w:val="18"/>
              </w:rPr>
              <w:t xml:space="preserve">Single array driving language selector UI</w:t>
            </w:r>
          </w:p>
        </w:tc>
        <w:tc>
          <w:tcPr>
            <w:tcW w:type="dxa" w:w="12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b/>
                <w:bCs/>
                <w:color w:val="15803D"/>
                <w:sz w:val="18"/>
                <w:szCs w:val="18"/>
              </w:rPr>
              <w:t xml:space="preserve">COMPLETE</w:t>
            </w:r>
          </w:p>
        </w:tc>
        <w:tc>
          <w:tcPr>
            <w:tcW w:type="dxa" w:w="20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iCs/>
                <w:color w:val="6B7280"/>
                <w:sz w:val="17"/>
                <w:szCs w:val="17"/>
              </w:rPr>
              <w:t xml:space="preserve">Add entry per new language</w:t>
            </w:r>
          </w:p>
        </w:tc>
      </w:tr>
      <w:tr>
        <w:tc>
          <w:tcPr>
            <w:tcW w:type="dxa" w:w="36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src/modules/localdb/localDB.js</w:t>
            </w:r>
          </w:p>
        </w:tc>
        <w:tc>
          <w:tcPr>
            <w:tcW w:type="dxa" w:w="22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18"/>
                <w:szCs w:val="18"/>
              </w:rPr>
              <w:t xml:space="preserve">IndexedDB — users, sessions, serviceRequests, syncQueue</w:t>
            </w:r>
          </w:p>
        </w:tc>
        <w:tc>
          <w:tcPr>
            <w:tcW w:type="dxa" w:w="12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b/>
                <w:bCs/>
                <w:color w:val="15803D"/>
                <w:sz w:val="18"/>
                <w:szCs w:val="18"/>
              </w:rPr>
              <w:t xml:space="preserve">COMPLETE</w:t>
            </w:r>
          </w:p>
        </w:tc>
        <w:tc>
          <w:tcPr>
            <w:tcW w:type="dxa" w:w="20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iCs/>
                <w:color w:val="6B7280"/>
                <w:sz w:val="17"/>
                <w:szCs w:val="17"/>
              </w:rPr>
              <w:t xml:space="preserve">Add payments + bills stores</w:t>
            </w:r>
          </w:p>
        </w:tc>
      </w:tr>
      <w:tr>
        <w:tc>
          <w:tcPr>
            <w:tcW w:type="dxa" w:w="3600"/>
            <w:gridSpan w:val="1"/>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src/modules/orchestrator/orchestrator.js</w:t>
            </w:r>
          </w:p>
        </w:tc>
        <w:tc>
          <w:tcPr>
            <w:tcW w:type="dxa" w:w="22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18"/>
                <w:szCs w:val="18"/>
              </w:rPr>
              <w:t xml:space="preserve">Connection seam — all methods are stubs</w:t>
            </w:r>
          </w:p>
        </w:tc>
        <w:tc>
          <w:tcPr>
            <w:tcW w:type="dxa" w:w="1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STUB</w:t>
            </w:r>
          </w:p>
        </w:tc>
        <w:tc>
          <w:tcPr>
            <w:tcW w:type="dxa" w:w="20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iCs/>
                <w:color w:val="6B7280"/>
                <w:sz w:val="17"/>
                <w:szCs w:val="17"/>
              </w:rPr>
              <w:t xml:space="preserve">Build mock + real logic</w:t>
            </w:r>
          </w:p>
        </w:tc>
      </w:tr>
      <w:tr>
        <w:tc>
          <w:tcPr>
            <w:tcW w:type="dxa" w:w="36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src/components/kiosk/Dashboard.jsx</w:t>
            </w:r>
          </w:p>
        </w:tc>
        <w:tc>
          <w:tcPr>
            <w:tcW w:type="dxa" w:w="22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18"/>
                <w:szCs w:val="18"/>
              </w:rPr>
              <w:t xml:space="preserve">Greeting, 4 service tiles, request history</w:t>
            </w:r>
          </w:p>
        </w:tc>
        <w:tc>
          <w:tcPr>
            <w:tcW w:type="dxa" w:w="12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b/>
                <w:bCs/>
                <w:color w:val="15803D"/>
                <w:sz w:val="18"/>
                <w:szCs w:val="18"/>
              </w:rPr>
              <w:t xml:space="preserve">COMPLETE</w:t>
            </w:r>
          </w:p>
        </w:tc>
        <w:tc>
          <w:tcPr>
            <w:tcW w:type="dxa" w:w="20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iCs/>
                <w:color w:val="6B7280"/>
                <w:sz w:val="17"/>
                <w:szCs w:val="17"/>
              </w:rPr>
              <w:t xml:space="preserve">Wire tiles to routes</w:t>
            </w:r>
          </w:p>
        </w:tc>
      </w:tr>
      <w:tr>
        <w:tc>
          <w:tcPr>
            <w:tcW w:type="dxa" w:w="3600"/>
            <w:gridSpan w:val="1"/>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src/App.jsx</w:t>
            </w:r>
          </w:p>
        </w:tc>
        <w:tc>
          <w:tcPr>
            <w:tcW w:type="dxa" w:w="22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18"/>
                <w:szCs w:val="18"/>
              </w:rPr>
              <w:t xml:space="preserve">Router, protected routes, DB init on mount</w:t>
            </w:r>
          </w:p>
        </w:tc>
        <w:tc>
          <w:tcPr>
            <w:tcW w:type="dxa" w:w="12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b/>
                <w:bCs/>
                <w:color w:val="15803D"/>
                <w:sz w:val="18"/>
                <w:szCs w:val="18"/>
              </w:rPr>
              <w:t xml:space="preserve">COMPLETE</w:t>
            </w:r>
          </w:p>
        </w:tc>
        <w:tc>
          <w:tcPr>
            <w:tcW w:type="dxa" w:w="20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iCs/>
                <w:color w:val="6B7280"/>
                <w:sz w:val="17"/>
                <w:szCs w:val="17"/>
              </w:rPr>
              <w:t xml:space="preserve">Add service screen routes</w:t>
            </w:r>
          </w:p>
        </w:tc>
      </w:tr>
    </w:tbl>
    <w:p>
      <w:pPr>
        <w:pBdr>
          <w:bottom w:val="single" w:color="0B6E6E" w:sz="4" w:space="1"/>
        </w:pBdr>
        <w:spacing w:before="200" w:after="200"/>
      </w:pPr>
    </w:p>
    <w:p>
      <w:pPr>
        <w:pStyle w:val="Heading1"/>
        <w:spacing w:before="320" w:after="160"/>
      </w:pPr>
      <w:r>
        <w:rPr>
          <w:rFonts w:ascii="Arial" w:cs="Arial" w:eastAsia="Arial" w:hAnsi="Arial"/>
          <w:b/>
          <w:bCs/>
          <w:color w:val="0F2044"/>
          <w:sz w:val="36"/>
          <w:szCs w:val="36"/>
        </w:rPr>
        <w:t xml:space="preserve">2. What Exists — Detailed</w:t>
      </w:r>
    </w:p>
    <w:p>
      <w:pPr>
        <w:pStyle w:val="Heading2"/>
        <w:spacing w:before="240" w:after="120"/>
      </w:pPr>
      <w:r>
        <w:rPr>
          <w:rFonts w:ascii="Arial" w:cs="Arial" w:eastAsia="Arial" w:hAnsi="Arial"/>
          <w:b/>
          <w:bCs/>
          <w:color w:val="0B6E6E"/>
          <w:sz w:val="28"/>
          <w:szCs w:val="28"/>
        </w:rPr>
        <w:t xml:space="preserve">2.1 Module 1 — Authentication Layer</w:t>
      </w:r>
    </w:p>
    <w:p>
      <w:pPr>
        <w:spacing w:before="80" w:after="80"/>
        <w:jc w:val="left"/>
      </w:pPr>
      <w:r>
        <w:rPr>
          <w:rFonts w:ascii="Arial" w:cs="Arial" w:eastAsia="Arial" w:hAnsi="Arial"/>
          <w:b w:val="false"/>
          <w:bCs w:val="false"/>
          <w:i w:val="false"/>
          <w:iCs w:val="false"/>
          <w:color w:val="111827"/>
          <w:sz w:val="20"/>
          <w:szCs w:val="20"/>
        </w:rPr>
        <w:t xml:space="preserve">Files: src/modules/auth/  |  authStore.js  +  LoginPage.jsx  +  RegisterPage.jsx</w:t>
      </w:r>
    </w:p>
    <w:p>
      <w:pPr>
        <w:spacing w:before="80" w:after="80"/>
        <w:jc w:val="left"/>
      </w:pPr>
      <w:r>
        <w:rPr>
          <w:rFonts w:ascii="Arial" w:cs="Arial" w:eastAsia="Arial" w:hAnsi="Arial"/>
          <w:b w:val="false"/>
          <w:bCs w:val="false"/>
          <w:i w:val="false"/>
          <w:iCs w:val="false"/>
          <w:color w:val="111827"/>
          <w:sz w:val="20"/>
          <w:szCs w:val="20"/>
        </w:rPr>
        <w:t xml:space="preserve"/>
      </w:r>
    </w:p>
    <w:p>
      <w:pPr>
        <w:pStyle w:val="Heading3"/>
        <w:spacing w:before="180" w:after="80"/>
      </w:pPr>
      <w:r>
        <w:rPr>
          <w:rFonts w:ascii="Arial" w:cs="Arial" w:eastAsia="Arial" w:hAnsi="Arial"/>
          <w:b/>
          <w:bCs/>
          <w:color w:val="0F2044"/>
          <w:sz w:val="22"/>
          <w:szCs w:val="22"/>
        </w:rPr>
        <w:t xml:space="preserve">What it does now</w:t>
      </w:r>
    </w:p>
    <w:p>
      <w:pPr>
        <w:pStyle w:val="ListParagraph"/>
        <w:numPr>
          <w:ilvl w:val="0"/>
          <w:numId w:val="2"/>
        </w:numPr>
        <w:spacing w:before="40" w:after="40"/>
      </w:pPr>
      <w:r>
        <w:rPr>
          <w:rFonts w:ascii="Arial" w:cs="Arial" w:eastAsia="Arial" w:hAnsi="Arial"/>
          <w:b w:val="false"/>
          <w:bCs w:val="false"/>
          <w:color w:val="0B6E6E"/>
          <w:sz w:val="20"/>
          <w:szCs w:val="20"/>
        </w:rPr>
        <w:t xml:space="preserve"/>
      </w:r>
      <w:r>
        <w:rPr>
          <w:rFonts w:ascii="Arial" w:cs="Arial" w:eastAsia="Arial" w:hAnsi="Arial"/>
          <w:color w:val="111827"/>
          <w:sz w:val="20"/>
          <w:szCs w:val="20"/>
        </w:rPr>
        <w:t xml:space="preserve">Register new citizen: name, phone (10-digit Indian format), 4-digit PIN, optional consumer ID</w:t>
      </w:r>
    </w:p>
    <w:p>
      <w:pPr>
        <w:pStyle w:val="ListParagraph"/>
        <w:numPr>
          <w:ilvl w:val="0"/>
          <w:numId w:val="2"/>
        </w:numPr>
        <w:spacing w:before="40" w:after="40"/>
      </w:pPr>
      <w:r>
        <w:rPr>
          <w:rFonts w:ascii="Arial" w:cs="Arial" w:eastAsia="Arial" w:hAnsi="Arial"/>
          <w:b w:val="false"/>
          <w:bCs w:val="false"/>
          <w:color w:val="0B6E6E"/>
          <w:sz w:val="20"/>
          <w:szCs w:val="20"/>
        </w:rPr>
        <w:t xml:space="preserve"/>
      </w:r>
      <w:r>
        <w:rPr>
          <w:rFonts w:ascii="Arial" w:cs="Arial" w:eastAsia="Arial" w:hAnsi="Arial"/>
          <w:color w:val="111827"/>
          <w:sz w:val="20"/>
          <w:szCs w:val="20"/>
        </w:rPr>
        <w:t xml:space="preserve">Login with phone + PIN, validated before any DB access</w:t>
      </w:r>
    </w:p>
    <w:p>
      <w:pPr>
        <w:pStyle w:val="ListParagraph"/>
        <w:numPr>
          <w:ilvl w:val="0"/>
          <w:numId w:val="2"/>
        </w:numPr>
        <w:spacing w:before="40" w:after="40"/>
      </w:pPr>
      <w:r>
        <w:rPr>
          <w:rFonts w:ascii="Arial" w:cs="Arial" w:eastAsia="Arial" w:hAnsi="Arial"/>
          <w:b w:val="false"/>
          <w:bCs w:val="false"/>
          <w:color w:val="0B6E6E"/>
          <w:sz w:val="20"/>
          <w:szCs w:val="20"/>
        </w:rPr>
        <w:t xml:space="preserve"/>
      </w:r>
      <w:r>
        <w:rPr>
          <w:rFonts w:ascii="Arial" w:cs="Arial" w:eastAsia="Arial" w:hAnsi="Arial"/>
          <w:color w:val="111827"/>
          <w:sz w:val="20"/>
          <w:szCs w:val="20"/>
        </w:rPr>
        <w:t xml:space="preserve">Demo login — one-tap access to Ramesh Kumar's pre-seeded profile (phone: 9876543210, PIN: 1234)</w:t>
      </w:r>
    </w:p>
    <w:p>
      <w:pPr>
        <w:pStyle w:val="ListParagraph"/>
        <w:numPr>
          <w:ilvl w:val="0"/>
          <w:numId w:val="2"/>
        </w:numPr>
        <w:spacing w:before="40" w:after="40"/>
      </w:pPr>
      <w:r>
        <w:rPr>
          <w:rFonts w:ascii="Arial" w:cs="Arial" w:eastAsia="Arial" w:hAnsi="Arial"/>
          <w:b w:val="false"/>
          <w:bCs w:val="false"/>
          <w:color w:val="0B6E6E"/>
          <w:sz w:val="20"/>
          <w:szCs w:val="20"/>
        </w:rPr>
        <w:t xml:space="preserve"/>
      </w:r>
      <w:r>
        <w:rPr>
          <w:rFonts w:ascii="Arial" w:cs="Arial" w:eastAsia="Arial" w:hAnsi="Arial"/>
          <w:color w:val="111827"/>
          <w:sz w:val="20"/>
          <w:szCs w:val="20"/>
        </w:rPr>
        <w:t xml:space="preserve">Session rehydration on page refresh — reads localStorage token, checks expiry, loads user from LocalDB</w:t>
      </w:r>
    </w:p>
    <w:p>
      <w:pPr>
        <w:pStyle w:val="ListParagraph"/>
        <w:numPr>
          <w:ilvl w:val="0"/>
          <w:numId w:val="2"/>
        </w:numPr>
        <w:spacing w:before="40" w:after="40"/>
      </w:pPr>
      <w:r>
        <w:rPr>
          <w:rFonts w:ascii="Arial" w:cs="Arial" w:eastAsia="Arial" w:hAnsi="Arial"/>
          <w:b w:val="false"/>
          <w:bCs w:val="false"/>
          <w:color w:val="0B6E6E"/>
          <w:sz w:val="20"/>
          <w:szCs w:val="20"/>
        </w:rPr>
        <w:t xml:space="preserve"/>
      </w:r>
      <w:r>
        <w:rPr>
          <w:rFonts w:ascii="Arial" w:cs="Arial" w:eastAsia="Arial" w:hAnsi="Arial"/>
          <w:color w:val="111827"/>
          <w:sz w:val="20"/>
          <w:szCs w:val="20"/>
        </w:rPr>
        <w:t xml:space="preserve">UUID generated at registration — this same ID is used when syncing to the global backend later, preventing conflicts</w:t>
      </w:r>
    </w:p>
    <w:p>
      <w:pPr>
        <w:pStyle w:val="ListParagraph"/>
        <w:numPr>
          <w:ilvl w:val="0"/>
          <w:numId w:val="2"/>
        </w:numPr>
        <w:spacing w:before="40" w:after="40"/>
      </w:pPr>
      <w:r>
        <w:rPr>
          <w:rFonts w:ascii="Arial" w:cs="Arial" w:eastAsia="Arial" w:hAnsi="Arial"/>
          <w:b w:val="false"/>
          <w:bCs w:val="false"/>
          <w:color w:val="0B6E6E"/>
          <w:sz w:val="20"/>
          <w:szCs w:val="20"/>
        </w:rPr>
        <w:t xml:space="preserve"/>
      </w:r>
      <w:r>
        <w:rPr>
          <w:rFonts w:ascii="Arial" w:cs="Arial" w:eastAsia="Arial" w:hAnsi="Arial"/>
          <w:color w:val="111827"/>
          <w:sz w:val="20"/>
          <w:szCs w:val="20"/>
        </w:rPr>
        <w:t xml:space="preserve">Logout — clears IndexedDB session, removes localStorage token, notifies Orchestrator</w:t>
      </w:r>
    </w:p>
    <w:p>
      <w:pPr>
        <w:spacing w:before="80" w:after="80"/>
        <w:jc w:val="left"/>
      </w:pPr>
      <w:r>
        <w:rPr>
          <w:rFonts w:ascii="Arial" w:cs="Arial" w:eastAsia="Arial" w:hAnsi="Arial"/>
          <w:b w:val="false"/>
          <w:bCs w:val="false"/>
          <w:i w:val="false"/>
          <w:iCs w:val="false"/>
          <w:color w:val="111827"/>
          <w:sz w:val="20"/>
          <w:szCs w:val="20"/>
        </w:rPr>
        <w:t xml:space="preserve"/>
      </w:r>
    </w:p>
    <w:p>
      <w:pPr>
        <w:pStyle w:val="Heading3"/>
        <w:spacing w:before="180" w:after="80"/>
      </w:pPr>
      <w:r>
        <w:rPr>
          <w:rFonts w:ascii="Arial" w:cs="Arial" w:eastAsia="Arial" w:hAnsi="Arial"/>
          <w:b/>
          <w:bCs/>
          <w:color w:val="0F2044"/>
          <w:sz w:val="22"/>
          <w:szCs w:val="22"/>
        </w:rPr>
        <w:t xml:space="preserve">What it does not do yet</w:t>
      </w:r>
    </w:p>
    <w:p>
      <w:pPr>
        <w:pStyle w:val="ListParagraph"/>
        <w:numPr>
          <w:ilvl w:val="0"/>
          <w:numId w:val="2"/>
        </w:numPr>
        <w:spacing w:before="40" w:after="40"/>
      </w:pPr>
      <w:r>
        <w:rPr>
          <w:rFonts w:ascii="Arial" w:cs="Arial" w:eastAsia="Arial" w:hAnsi="Arial"/>
          <w:b w:val="false"/>
          <w:bCs w:val="false"/>
          <w:color w:val="0B6E6E"/>
          <w:sz w:val="20"/>
          <w:szCs w:val="20"/>
        </w:rPr>
        <w:t xml:space="preserve"/>
      </w:r>
      <w:r>
        <w:rPr>
          <w:rFonts w:ascii="Arial" w:cs="Arial" w:eastAsia="Arial" w:hAnsi="Arial"/>
          <w:color w:val="DC2626"/>
          <w:sz w:val="20"/>
          <w:szCs w:val="20"/>
        </w:rPr>
        <w:t xml:space="preserve">No OTP / SMS verification (needed for production — currently skipped for demo speed)</w:t>
      </w:r>
    </w:p>
    <w:p>
      <w:pPr>
        <w:pStyle w:val="ListParagraph"/>
        <w:numPr>
          <w:ilvl w:val="0"/>
          <w:numId w:val="2"/>
        </w:numPr>
        <w:spacing w:before="40" w:after="40"/>
      </w:pPr>
      <w:r>
        <w:rPr>
          <w:rFonts w:ascii="Arial" w:cs="Arial" w:eastAsia="Arial" w:hAnsi="Arial"/>
          <w:b w:val="false"/>
          <w:bCs w:val="false"/>
          <w:color w:val="0B6E6E"/>
          <w:sz w:val="20"/>
          <w:szCs w:val="20"/>
        </w:rPr>
        <w:t xml:space="preserve"/>
      </w:r>
      <w:r>
        <w:rPr>
          <w:rFonts w:ascii="Arial" w:cs="Arial" w:eastAsia="Arial" w:hAnsi="Arial"/>
          <w:color w:val="D97706"/>
          <w:sz w:val="20"/>
          <w:szCs w:val="20"/>
        </w:rPr>
        <w:t xml:space="preserve">PIN stored as plain string — needs bcrypt hash when backend connects (marked TODO in code)</w:t>
      </w:r>
    </w:p>
    <w:p>
      <w:pPr>
        <w:pStyle w:val="ListParagraph"/>
        <w:numPr>
          <w:ilvl w:val="0"/>
          <w:numId w:val="2"/>
        </w:numPr>
        <w:spacing w:before="40" w:after="40"/>
      </w:pPr>
      <w:r>
        <w:rPr>
          <w:rFonts w:ascii="Arial" w:cs="Arial" w:eastAsia="Arial" w:hAnsi="Arial"/>
          <w:b w:val="false"/>
          <w:bCs w:val="false"/>
          <w:color w:val="0B6E6E"/>
          <w:sz w:val="20"/>
          <w:szCs w:val="20"/>
        </w:rPr>
        <w:t xml:space="preserve"/>
      </w:r>
      <w:r>
        <w:rPr>
          <w:rFonts w:ascii="Arial" w:cs="Arial" w:eastAsia="Arial" w:hAnsi="Arial"/>
          <w:color w:val="6B7280"/>
          <w:sz w:val="20"/>
          <w:szCs w:val="20"/>
        </w:rPr>
        <w:t xml:space="preserve">No forgot PIN or reset flow</w:t>
      </w:r>
    </w:p>
    <w:p>
      <w:pPr>
        <w:pStyle w:val="ListParagraph"/>
        <w:numPr>
          <w:ilvl w:val="0"/>
          <w:numId w:val="2"/>
        </w:numPr>
        <w:spacing w:before="40" w:after="40"/>
      </w:pPr>
      <w:r>
        <w:rPr>
          <w:rFonts w:ascii="Arial" w:cs="Arial" w:eastAsia="Arial" w:hAnsi="Arial"/>
          <w:b w:val="false"/>
          <w:bCs w:val="false"/>
          <w:color w:val="0B6E6E"/>
          <w:sz w:val="20"/>
          <w:szCs w:val="20"/>
        </w:rPr>
        <w:t xml:space="preserve"/>
      </w:r>
      <w:r>
        <w:rPr>
          <w:rFonts w:ascii="Arial" w:cs="Arial" w:eastAsia="Arial" w:hAnsi="Arial"/>
          <w:color w:val="6B7280"/>
          <w:sz w:val="20"/>
          <w:szCs w:val="20"/>
        </w:rPr>
        <w:t xml:space="preserve">No Aadhaar-based login option (mentioned in problem statement but optional for MVP)</w:t>
      </w:r>
    </w:p>
    <w:p>
      <w:pPr>
        <w:spacing w:before="80" w:after="80"/>
        <w:jc w:val="left"/>
      </w:pPr>
      <w:r>
        <w:rPr>
          <w:rFonts w:ascii="Arial" w:cs="Arial" w:eastAsia="Arial" w:hAnsi="Arial"/>
          <w:b w:val="false"/>
          <w:bCs w:val="false"/>
          <w:i w:val="false"/>
          <w:iCs w:val="false"/>
          <w:color w:val="111827"/>
          <w:sz w:val="20"/>
          <w:szCs w:val="20"/>
        </w:rPr>
        <w:t xml:space="preserve"/>
      </w:r>
    </w:p>
    <w:p>
      <w:pPr>
        <w:pStyle w:val="Heading2"/>
        <w:spacing w:before="240" w:after="120"/>
      </w:pPr>
      <w:r>
        <w:rPr>
          <w:rFonts w:ascii="Arial" w:cs="Arial" w:eastAsia="Arial" w:hAnsi="Arial"/>
          <w:b/>
          <w:bCs/>
          <w:color w:val="0B6E6E"/>
          <w:sz w:val="28"/>
          <w:szCs w:val="28"/>
        </w:rPr>
        <w:t xml:space="preserve">2.2 Module 2 — Language Configuration</w:t>
      </w:r>
    </w:p>
    <w:p>
      <w:pPr>
        <w:spacing w:before="80" w:after="80"/>
        <w:jc w:val="left"/>
      </w:pPr>
      <w:r>
        <w:rPr>
          <w:rFonts w:ascii="Arial" w:cs="Arial" w:eastAsia="Arial" w:hAnsi="Arial"/>
          <w:b w:val="false"/>
          <w:bCs w:val="false"/>
          <w:i w:val="false"/>
          <w:iCs w:val="false"/>
          <w:color w:val="111827"/>
          <w:sz w:val="20"/>
          <w:szCs w:val="20"/>
        </w:rPr>
        <w:t xml:space="preserve">Files: src/modules/language/  |  src/config/languages.js</w:t>
      </w:r>
    </w:p>
    <w:p>
      <w:pPr>
        <w:spacing w:before="80" w:after="80"/>
        <w:jc w:val="left"/>
      </w:pPr>
      <w:r>
        <w:rPr>
          <w:rFonts w:ascii="Arial" w:cs="Arial" w:eastAsia="Arial" w:hAnsi="Arial"/>
          <w:b w:val="false"/>
          <w:bCs w:val="false"/>
          <w:i w:val="false"/>
          <w:iCs w:val="false"/>
          <w:color w:val="111827"/>
          <w:sz w:val="20"/>
          <w:szCs w:val="20"/>
        </w:rPr>
        <w:t xml:space="preserve"/>
      </w:r>
    </w:p>
    <w:p>
      <w:pPr>
        <w:pStyle w:val="Heading3"/>
        <w:spacing w:before="180" w:after="80"/>
      </w:pPr>
      <w:r>
        <w:rPr>
          <w:rFonts w:ascii="Arial" w:cs="Arial" w:eastAsia="Arial" w:hAnsi="Arial"/>
          <w:b/>
          <w:bCs/>
          <w:color w:val="0F2044"/>
          <w:sz w:val="22"/>
          <w:szCs w:val="22"/>
        </w:rPr>
        <w:t xml:space="preserve">What it does now</w:t>
      </w:r>
    </w:p>
    <w:p>
      <w:pPr>
        <w:pStyle w:val="ListParagraph"/>
        <w:numPr>
          <w:ilvl w:val="0"/>
          <w:numId w:val="2"/>
        </w:numPr>
        <w:spacing w:before="40" w:after="40"/>
      </w:pPr>
      <w:r>
        <w:rPr>
          <w:rFonts w:ascii="Arial" w:cs="Arial" w:eastAsia="Arial" w:hAnsi="Arial"/>
          <w:b w:val="false"/>
          <w:bCs w:val="false"/>
          <w:color w:val="0B6E6E"/>
          <w:sz w:val="20"/>
          <w:szCs w:val="20"/>
        </w:rPr>
        <w:t xml:space="preserve"/>
      </w:r>
      <w:r>
        <w:rPr>
          <w:rFonts w:ascii="Arial" w:cs="Arial" w:eastAsia="Arial" w:hAnsi="Arial"/>
          <w:color w:val="111827"/>
          <w:sz w:val="20"/>
          <w:szCs w:val="20"/>
        </w:rPr>
        <w:t xml:space="preserve">Full-screen language selector — always the first screen a citizen sees on the kiosk</w:t>
      </w:r>
    </w:p>
    <w:p>
      <w:pPr>
        <w:pStyle w:val="ListParagraph"/>
        <w:numPr>
          <w:ilvl w:val="0"/>
          <w:numId w:val="2"/>
        </w:numPr>
        <w:spacing w:before="40" w:after="40"/>
      </w:pPr>
      <w:r>
        <w:rPr>
          <w:rFonts w:ascii="Arial" w:cs="Arial" w:eastAsia="Arial" w:hAnsi="Arial"/>
          <w:b w:val="false"/>
          <w:bCs w:val="false"/>
          <w:color w:val="0B6E6E"/>
          <w:sz w:val="20"/>
          <w:szCs w:val="20"/>
        </w:rPr>
        <w:t xml:space="preserve"/>
      </w:r>
      <w:r>
        <w:rPr>
          <w:rFonts w:ascii="Arial" w:cs="Arial" w:eastAsia="Arial" w:hAnsi="Arial"/>
          <w:color w:val="111827"/>
          <w:sz w:val="20"/>
          <w:szCs w:val="20"/>
        </w:rPr>
        <w:t xml:space="preserve">7 languages: English, Hindi (हिन्दी), Odia (ଓଡ଼ିଆ), Telugu (తెలుగు), Tamil (தமிழ்), Kannada (ಕನ್ನಡ), Marathi (मराठी)</w:t>
      </w:r>
    </w:p>
    <w:p>
      <w:pPr>
        <w:pStyle w:val="ListParagraph"/>
        <w:numPr>
          <w:ilvl w:val="0"/>
          <w:numId w:val="2"/>
        </w:numPr>
        <w:spacing w:before="40" w:after="40"/>
      </w:pPr>
      <w:r>
        <w:rPr>
          <w:rFonts w:ascii="Arial" w:cs="Arial" w:eastAsia="Arial" w:hAnsi="Arial"/>
          <w:b w:val="false"/>
          <w:bCs w:val="false"/>
          <w:color w:val="0B6E6E"/>
          <w:sz w:val="20"/>
          <w:szCs w:val="20"/>
        </w:rPr>
        <w:t xml:space="preserve"/>
      </w:r>
      <w:r>
        <w:rPr>
          <w:rFonts w:ascii="Arial" w:cs="Arial" w:eastAsia="Arial" w:hAnsi="Arial"/>
          <w:color w:val="111827"/>
          <w:sz w:val="20"/>
          <w:szCs w:val="20"/>
        </w:rPr>
        <w:t xml:space="preserve">All UI text routed through i18next t() function — zero hardcoded strings anywhere in components</w:t>
      </w:r>
    </w:p>
    <w:p>
      <w:pPr>
        <w:pStyle w:val="ListParagraph"/>
        <w:numPr>
          <w:ilvl w:val="0"/>
          <w:numId w:val="2"/>
        </w:numPr>
        <w:spacing w:before="40" w:after="40"/>
      </w:pPr>
      <w:r>
        <w:rPr>
          <w:rFonts w:ascii="Arial" w:cs="Arial" w:eastAsia="Arial" w:hAnsi="Arial"/>
          <w:b w:val="false"/>
          <w:bCs w:val="false"/>
          <w:color w:val="0B6E6E"/>
          <w:sz w:val="20"/>
          <w:szCs w:val="20"/>
        </w:rPr>
        <w:t xml:space="preserve"/>
      </w:r>
      <w:r>
        <w:rPr>
          <w:rFonts w:ascii="Arial" w:cs="Arial" w:eastAsia="Arial" w:hAnsi="Arial"/>
          <w:color w:val="111827"/>
          <w:sz w:val="20"/>
          <w:szCs w:val="20"/>
        </w:rPr>
        <w:t xml:space="preserve">Language persists in localStorage — citizen does not need to re-select on next visit</w:t>
      </w:r>
    </w:p>
    <w:p>
      <w:pPr>
        <w:pStyle w:val="ListParagraph"/>
        <w:numPr>
          <w:ilvl w:val="0"/>
          <w:numId w:val="2"/>
        </w:numPr>
        <w:spacing w:before="40" w:after="40"/>
      </w:pPr>
      <w:r>
        <w:rPr>
          <w:rFonts w:ascii="Arial" w:cs="Arial" w:eastAsia="Arial" w:hAnsi="Arial"/>
          <w:b w:val="false"/>
          <w:bCs w:val="false"/>
          <w:color w:val="0B6E6E"/>
          <w:sz w:val="20"/>
          <w:szCs w:val="20"/>
        </w:rPr>
        <w:t xml:space="preserve"/>
      </w:r>
      <w:r>
        <w:rPr>
          <w:rFonts w:ascii="Arial" w:cs="Arial" w:eastAsia="Arial" w:hAnsi="Arial"/>
          <w:color w:val="111827"/>
          <w:sz w:val="20"/>
          <w:szCs w:val="20"/>
        </w:rPr>
        <w:t xml:space="preserve">Adding a new language requires exactly: one JSON file + one import line + one array entry. No component changes.</w:t>
      </w:r>
    </w:p>
    <w:p>
      <w:pPr>
        <w:spacing w:before="80" w:after="80"/>
        <w:jc w:val="left"/>
      </w:pPr>
      <w:r>
        <w:rPr>
          <w:rFonts w:ascii="Arial" w:cs="Arial" w:eastAsia="Arial" w:hAnsi="Arial"/>
          <w:b w:val="false"/>
          <w:bCs w:val="false"/>
          <w:i w:val="false"/>
          <w:iCs w:val="false"/>
          <w:color w:val="111827"/>
          <w:sz w:val="20"/>
          <w:szCs w:val="20"/>
        </w:rPr>
        <w:t xml:space="preserve"/>
      </w:r>
    </w:p>
    <w:p>
      <w:pPr>
        <w:pStyle w:val="Heading3"/>
        <w:spacing w:before="180" w:after="80"/>
      </w:pPr>
      <w:r>
        <w:rPr>
          <w:rFonts w:ascii="Arial" w:cs="Arial" w:eastAsia="Arial" w:hAnsi="Arial"/>
          <w:b/>
          <w:bCs/>
          <w:color w:val="0F2044"/>
          <w:sz w:val="22"/>
          <w:szCs w:val="22"/>
        </w:rPr>
        <w:t xml:space="preserve">What it does not do yet</w:t>
      </w:r>
    </w:p>
    <w:p>
      <w:pPr>
        <w:pStyle w:val="ListParagraph"/>
        <w:numPr>
          <w:ilvl w:val="0"/>
          <w:numId w:val="2"/>
        </w:numPr>
        <w:spacing w:before="40" w:after="40"/>
      </w:pPr>
      <w:r>
        <w:rPr>
          <w:rFonts w:ascii="Arial" w:cs="Arial" w:eastAsia="Arial" w:hAnsi="Arial"/>
          <w:b w:val="false"/>
          <w:bCs w:val="false"/>
          <w:color w:val="0B6E6E"/>
          <w:sz w:val="20"/>
          <w:szCs w:val="20"/>
        </w:rPr>
        <w:t xml:space="preserve"/>
      </w:r>
      <w:r>
        <w:rPr>
          <w:rFonts w:ascii="Arial" w:cs="Arial" w:eastAsia="Arial" w:hAnsi="Arial"/>
          <w:color w:val="D97706"/>
          <w:sz w:val="20"/>
          <w:szCs w:val="20"/>
        </w:rPr>
        <w:t xml:space="preserve">Language preference not synced to the user's profile record in LocalDB (it should be saved on login)</w:t>
      </w:r>
    </w:p>
    <w:p>
      <w:pPr>
        <w:pStyle w:val="ListParagraph"/>
        <w:numPr>
          <w:ilvl w:val="0"/>
          <w:numId w:val="2"/>
        </w:numPr>
        <w:spacing w:before="40" w:after="40"/>
      </w:pPr>
      <w:r>
        <w:rPr>
          <w:rFonts w:ascii="Arial" w:cs="Arial" w:eastAsia="Arial" w:hAnsi="Arial"/>
          <w:b w:val="false"/>
          <w:bCs w:val="false"/>
          <w:color w:val="0B6E6E"/>
          <w:sz w:val="20"/>
          <w:szCs w:val="20"/>
        </w:rPr>
        <w:t xml:space="preserve"/>
      </w:r>
      <w:r>
        <w:rPr>
          <w:rFonts w:ascii="Arial" w:cs="Arial" w:eastAsia="Arial" w:hAnsi="Arial"/>
          <w:color w:val="6B7280"/>
          <w:sz w:val="20"/>
          <w:szCs w:val="20"/>
        </w:rPr>
        <w:t xml:space="preserve">No audio prompts for illiterate users — planned as innovation feature</w:t>
      </w:r>
    </w:p>
    <w:p>
      <w:pPr>
        <w:pStyle w:val="ListParagraph"/>
        <w:numPr>
          <w:ilvl w:val="0"/>
          <w:numId w:val="2"/>
        </w:numPr>
        <w:spacing w:before="40" w:after="40"/>
      </w:pPr>
      <w:r>
        <w:rPr>
          <w:rFonts w:ascii="Arial" w:cs="Arial" w:eastAsia="Arial" w:hAnsi="Arial"/>
          <w:b w:val="false"/>
          <w:bCs w:val="false"/>
          <w:color w:val="0B6E6E"/>
          <w:sz w:val="20"/>
          <w:szCs w:val="20"/>
        </w:rPr>
        <w:t xml:space="preserve"/>
      </w:r>
      <w:r>
        <w:rPr>
          <w:rFonts w:ascii="Arial" w:cs="Arial" w:eastAsia="Arial" w:hAnsi="Arial"/>
          <w:color w:val="6B7280"/>
          <w:sz w:val="20"/>
          <w:szCs w:val="20"/>
        </w:rPr>
        <w:t xml:space="preserve">No RTL layout support (needed if Urdu added)</w:t>
      </w:r>
    </w:p>
    <w:p>
      <w:pPr>
        <w:spacing w:before="80" w:after="80"/>
        <w:jc w:val="left"/>
      </w:pPr>
      <w:r>
        <w:rPr>
          <w:rFonts w:ascii="Arial" w:cs="Arial" w:eastAsia="Arial" w:hAnsi="Arial"/>
          <w:b w:val="false"/>
          <w:bCs w:val="false"/>
          <w:i w:val="false"/>
          <w:iCs w:val="false"/>
          <w:color w:val="111827"/>
          <w:sz w:val="20"/>
          <w:szCs w:val="20"/>
        </w:rPr>
        <w:t xml:space="preserve"/>
      </w:r>
    </w:p>
    <w:p>
      <w:pPr>
        <w:pStyle w:val="Heading2"/>
        <w:spacing w:before="240" w:after="120"/>
      </w:pPr>
      <w:r>
        <w:rPr>
          <w:rFonts w:ascii="Arial" w:cs="Arial" w:eastAsia="Arial" w:hAnsi="Arial"/>
          <w:b/>
          <w:bCs/>
          <w:color w:val="0B6E6E"/>
          <w:sz w:val="28"/>
          <w:szCs w:val="28"/>
        </w:rPr>
        <w:t xml:space="preserve">2.3 Module 3 — Local User Database</w:t>
      </w:r>
    </w:p>
    <w:p>
      <w:pPr>
        <w:spacing w:before="80" w:after="80"/>
        <w:jc w:val="left"/>
      </w:pPr>
      <w:r>
        <w:rPr>
          <w:rFonts w:ascii="Arial" w:cs="Arial" w:eastAsia="Arial" w:hAnsi="Arial"/>
          <w:b w:val="false"/>
          <w:bCs w:val="false"/>
          <w:i w:val="false"/>
          <w:iCs w:val="false"/>
          <w:color w:val="111827"/>
          <w:sz w:val="20"/>
          <w:szCs w:val="20"/>
        </w:rPr>
        <w:t xml:space="preserve">File: src/modules/localdb/localDB.js  |  Technology: IndexedDB via idb library</w:t>
      </w:r>
    </w:p>
    <w:p>
      <w:pPr>
        <w:spacing w:before="80" w:after="80"/>
        <w:jc w:val="left"/>
      </w:pPr>
      <w:r>
        <w:rPr>
          <w:rFonts w:ascii="Arial" w:cs="Arial" w:eastAsia="Arial" w:hAnsi="Arial"/>
          <w:b w:val="false"/>
          <w:bCs w:val="false"/>
          <w:i w:val="false"/>
          <w:iCs w:val="false"/>
          <w:color w:val="111827"/>
          <w:sz w:val="20"/>
          <w:szCs w:val="20"/>
        </w:rPr>
        <w:t xml:space="preserve"/>
      </w:r>
    </w:p>
    <w:p>
      <w:pPr>
        <w:pStyle w:val="Heading3"/>
        <w:spacing w:before="180" w:after="80"/>
      </w:pPr>
      <w:r>
        <w:rPr>
          <w:rFonts w:ascii="Arial" w:cs="Arial" w:eastAsia="Arial" w:hAnsi="Arial"/>
          <w:b/>
          <w:bCs/>
          <w:color w:val="0F2044"/>
          <w:sz w:val="22"/>
          <w:szCs w:val="22"/>
        </w:rPr>
        <w:t xml:space="preserve">Current stores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c>
          <w:tcPr>
            <w:tcW w:type="dxa" w:w="1800"/>
            <w:gridSpan w:val="1"/>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Store</w:t>
            </w:r>
          </w:p>
        </w:tc>
        <w:tc>
          <w:tcPr>
            <w:tcW w:type="dxa" w:w="2400"/>
            <w:gridSpan w:val="1"/>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fields</w:t>
            </w:r>
          </w:p>
        </w:tc>
        <w:tc>
          <w:tcPr>
            <w:tcW w:type="dxa" w:w="4826"/>
            <w:gridSpan w:val="1"/>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1800"/>
            <w:gridSpan w:val="1"/>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pPr>
              <w:jc w:val="left"/>
            </w:pPr>
            <w:r>
              <w:rPr>
                <w:rFonts w:ascii="Arial" w:cs="Arial" w:eastAsia="Arial" w:hAnsi="Arial"/>
                <w:b/>
                <w:bCs/>
                <w:i w:val="false"/>
                <w:iCs w:val="false"/>
                <w:color w:val="111827"/>
                <w:sz w:val="20"/>
                <w:szCs w:val="20"/>
              </w:rPr>
              <w:t xml:space="preserve">users</w:t>
            </w:r>
          </w:p>
        </w:tc>
        <w:tc>
          <w:tcPr>
            <w:tcW w:type="dxa" w:w="24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id (UUID), name, phone, pinHash, consumerId, language, isDemo, syncedToBackend, createdAt</w:t>
            </w:r>
          </w:p>
        </w:tc>
        <w:tc>
          <w:tcPr>
            <w:tcW w:type="dxa" w:w="48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18"/>
                <w:szCs w:val="18"/>
              </w:rPr>
              <w:t xml:space="preserve">Phone indexed for fast login lookup. UUID = same ID when synced to PostgreSQL.</w:t>
            </w:r>
          </w:p>
        </w:tc>
      </w:tr>
      <w:tr>
        <w:tc>
          <w:tcPr>
            <w:tcW w:type="dxa" w:w="1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11827"/>
                <w:sz w:val="20"/>
                <w:szCs w:val="20"/>
              </w:rPr>
              <w:t xml:space="preserve">sessions</w:t>
            </w:r>
          </w:p>
        </w:tc>
        <w:tc>
          <w:tcPr>
            <w:tcW w:type="dxa" w:w="24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userId, expiresAt, createdAt, savedAt</w:t>
            </w:r>
          </w:p>
        </w:tc>
        <w:tc>
          <w:tcPr>
            <w:tcW w:type="dxa" w:w="48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18"/>
                <w:szCs w:val="18"/>
              </w:rPr>
              <w:t xml:space="preserve">One session per user. Cleared on logout.</w:t>
            </w:r>
          </w:p>
        </w:tc>
      </w:tr>
      <w:tr>
        <w:tc>
          <w:tcPr>
            <w:tcW w:type="dxa" w:w="1800"/>
            <w:gridSpan w:val="1"/>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pPr>
              <w:jc w:val="left"/>
            </w:pPr>
            <w:r>
              <w:rPr>
                <w:rFonts w:ascii="Arial" w:cs="Arial" w:eastAsia="Arial" w:hAnsi="Arial"/>
                <w:b/>
                <w:bCs/>
                <w:i w:val="false"/>
                <w:iCs w:val="false"/>
                <w:color w:val="111827"/>
                <w:sz w:val="20"/>
                <w:szCs w:val="20"/>
              </w:rPr>
              <w:t xml:space="preserve">serviceRequests</w:t>
            </w:r>
          </w:p>
        </w:tc>
        <w:tc>
          <w:tcPr>
            <w:tcW w:type="dxa" w:w="24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id (UUID), userId, type, dept, status, amount, reference, createdAt</w:t>
            </w:r>
          </w:p>
        </w:tc>
        <w:tc>
          <w:tcPr>
            <w:tcW w:type="dxa" w:w="48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18"/>
                <w:szCs w:val="18"/>
              </w:rPr>
              <w:t xml:space="preserve">Pre-seeded with 4 demo records for Ramesh Kumar. New requests added here by service screens.</w:t>
            </w:r>
          </w:p>
        </w:tc>
      </w:tr>
      <w:tr>
        <w:tc>
          <w:tcPr>
            <w:tcW w:type="dxa" w:w="1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11827"/>
                <w:sz w:val="20"/>
                <w:szCs w:val="20"/>
              </w:rPr>
              <w:t xml:space="preserve">syncQueue</w:t>
            </w:r>
          </w:p>
        </w:tc>
        <w:tc>
          <w:tcPr>
            <w:tcW w:type="dxa" w:w="24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id (auto), action, payload, synced, createdAt, syncedAt</w:t>
            </w:r>
          </w:p>
        </w:tc>
        <w:tc>
          <w:tcPr>
            <w:tcW w:type="dxa" w:w="48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18"/>
                <w:szCs w:val="18"/>
              </w:rPr>
              <w:t xml:space="preserve">Every write to users/serviceRequests queues here automatically. Flushed to backend when connected.</w:t>
            </w:r>
          </w:p>
        </w:tc>
      </w:tr>
    </w:tbl>
    <w:p>
      <w:pPr>
        <w:spacing w:before="80" w:after="80"/>
        <w:jc w:val="left"/>
      </w:pPr>
      <w:r>
        <w:rPr>
          <w:rFonts w:ascii="Arial" w:cs="Arial" w:eastAsia="Arial" w:hAnsi="Arial"/>
          <w:b w:val="false"/>
          <w:bCs w:val="false"/>
          <w:i w:val="false"/>
          <w:iCs w:val="false"/>
          <w:color w:val="111827"/>
          <w:sz w:val="20"/>
          <w:szCs w:val="20"/>
        </w:rPr>
        <w:t xml:space="preserve"/>
      </w:r>
    </w:p>
    <w:p>
      <w:pPr>
        <w:pStyle w:val="Heading3"/>
        <w:spacing w:before="180" w:after="80"/>
      </w:pPr>
      <w:r>
        <w:rPr>
          <w:rFonts w:ascii="Arial" w:cs="Arial" w:eastAsia="Arial" w:hAnsi="Arial"/>
          <w:b/>
          <w:bCs/>
          <w:color w:val="0F2044"/>
          <w:sz w:val="22"/>
          <w:szCs w:val="22"/>
        </w:rPr>
        <w:t xml:space="preserve">What it does not have yet</w:t>
      </w:r>
    </w:p>
    <w:p>
      <w:pPr>
        <w:pStyle w:val="ListParagraph"/>
        <w:numPr>
          <w:ilvl w:val="0"/>
          <w:numId w:val="2"/>
        </w:numPr>
        <w:spacing w:before="40" w:after="40"/>
      </w:pPr>
      <w:r>
        <w:rPr>
          <w:rFonts w:ascii="Arial" w:cs="Arial" w:eastAsia="Arial" w:hAnsi="Arial"/>
          <w:b w:val="false"/>
          <w:bCs w:val="false"/>
          <w:color w:val="0B6E6E"/>
          <w:sz w:val="20"/>
          <w:szCs w:val="20"/>
        </w:rPr>
        <w:t xml:space="preserve"/>
      </w:r>
      <w:r>
        <w:rPr>
          <w:rFonts w:ascii="Arial" w:cs="Arial" w:eastAsia="Arial" w:hAnsi="Arial"/>
          <w:color w:val="DC2626"/>
          <w:sz w:val="20"/>
          <w:szCs w:val="20"/>
        </w:rPr>
        <w:t xml:space="preserve">No payments store — needed to record completed payment receipts</w:t>
      </w:r>
    </w:p>
    <w:p>
      <w:pPr>
        <w:pStyle w:val="ListParagraph"/>
        <w:numPr>
          <w:ilvl w:val="0"/>
          <w:numId w:val="2"/>
        </w:numPr>
        <w:spacing w:before="40" w:after="40"/>
      </w:pPr>
      <w:r>
        <w:rPr>
          <w:rFonts w:ascii="Arial" w:cs="Arial" w:eastAsia="Arial" w:hAnsi="Arial"/>
          <w:b w:val="false"/>
          <w:bCs w:val="false"/>
          <w:color w:val="0B6E6E"/>
          <w:sz w:val="20"/>
          <w:szCs w:val="20"/>
        </w:rPr>
        <w:t xml:space="preserve"/>
      </w:r>
      <w:r>
        <w:rPr>
          <w:rFonts w:ascii="Arial" w:cs="Arial" w:eastAsia="Arial" w:hAnsi="Arial"/>
          <w:color w:val="DC2626"/>
          <w:sz w:val="20"/>
          <w:szCs w:val="20"/>
        </w:rPr>
        <w:t xml:space="preserve">No bills store — needed to show pending bills fetched from backend or seeded for demo</w:t>
      </w:r>
    </w:p>
    <w:p>
      <w:pPr>
        <w:pStyle w:val="ListParagraph"/>
        <w:numPr>
          <w:ilvl w:val="0"/>
          <w:numId w:val="2"/>
        </w:numPr>
        <w:spacing w:before="40" w:after="40"/>
      </w:pPr>
      <w:r>
        <w:rPr>
          <w:rFonts w:ascii="Arial" w:cs="Arial" w:eastAsia="Arial" w:hAnsi="Arial"/>
          <w:b w:val="false"/>
          <w:bCs w:val="false"/>
          <w:color w:val="0B6E6E"/>
          <w:sz w:val="20"/>
          <w:szCs w:val="20"/>
        </w:rPr>
        <w:t xml:space="preserve"/>
      </w:r>
      <w:r>
        <w:rPr>
          <w:rFonts w:ascii="Arial" w:cs="Arial" w:eastAsia="Arial" w:hAnsi="Arial"/>
          <w:color w:val="D97706"/>
          <w:sz w:val="20"/>
          <w:szCs w:val="20"/>
        </w:rPr>
        <w:t xml:space="preserve">No notifications store — needed for in-app alerts</w:t>
      </w:r>
    </w:p>
    <w:p>
      <w:pPr>
        <w:pStyle w:val="ListParagraph"/>
        <w:numPr>
          <w:ilvl w:val="0"/>
          <w:numId w:val="2"/>
        </w:numPr>
        <w:spacing w:before="40" w:after="40"/>
      </w:pPr>
      <w:r>
        <w:rPr>
          <w:rFonts w:ascii="Arial" w:cs="Arial" w:eastAsia="Arial" w:hAnsi="Arial"/>
          <w:b w:val="false"/>
          <w:bCs w:val="false"/>
          <w:color w:val="0B6E6E"/>
          <w:sz w:val="20"/>
          <w:szCs w:val="20"/>
        </w:rPr>
        <w:t xml:space="preserve"/>
      </w:r>
      <w:r>
        <w:rPr>
          <w:rFonts w:ascii="Arial" w:cs="Arial" w:eastAsia="Arial" w:hAnsi="Arial"/>
          <w:color w:val="D97706"/>
          <w:sz w:val="20"/>
          <w:szCs w:val="20"/>
        </w:rPr>
        <w:t xml:space="preserve">syncQueue has no retryCount or error state — needed for robust sync</w:t>
      </w:r>
    </w:p>
    <w:p>
      <w:pPr>
        <w:spacing w:before="80" w:after="80"/>
        <w:jc w:val="left"/>
      </w:pPr>
      <w:r>
        <w:rPr>
          <w:rFonts w:ascii="Arial" w:cs="Arial" w:eastAsia="Arial" w:hAnsi="Arial"/>
          <w:b w:val="false"/>
          <w:bCs w:val="false"/>
          <w:i w:val="false"/>
          <w:iCs w:val="false"/>
          <w:color w:val="111827"/>
          <w:sz w:val="20"/>
          <w:szCs w:val="20"/>
        </w:rPr>
        <w:t xml:space="preserve"/>
      </w:r>
    </w:p>
    <w:p>
      <w:pPr>
        <w:pStyle w:val="Heading2"/>
        <w:spacing w:before="240" w:after="120"/>
      </w:pPr>
      <w:r>
        <w:rPr>
          <w:rFonts w:ascii="Arial" w:cs="Arial" w:eastAsia="Arial" w:hAnsi="Arial"/>
          <w:b/>
          <w:bCs/>
          <w:color w:val="0B6E6E"/>
          <w:sz w:val="28"/>
          <w:szCs w:val="28"/>
        </w:rPr>
        <w:t xml:space="preserve">2.4 Module 4 — Orchestrator (Stub)</w:t>
      </w:r>
    </w:p>
    <w:p>
      <w:pPr>
        <w:spacing w:before="80" w:after="80"/>
        <w:jc w:val="left"/>
      </w:pPr>
      <w:r>
        <w:rPr>
          <w:rFonts w:ascii="Arial" w:cs="Arial" w:eastAsia="Arial" w:hAnsi="Arial"/>
          <w:b w:val="false"/>
          <w:bCs w:val="false"/>
          <w:i w:val="false"/>
          <w:iCs w:val="false"/>
          <w:color w:val="111827"/>
          <w:sz w:val="20"/>
          <w:szCs w:val="20"/>
        </w:rPr>
        <w:t xml:space="preserve">File: src/modules/orchestrator/orchestrator.js</w:t>
      </w:r>
    </w:p>
    <w:p>
      <w:pPr>
        <w:spacing w:before="80" w:after="80"/>
        <w:jc w:val="left"/>
      </w:pPr>
      <w:r>
        <w:rPr>
          <w:rFonts w:ascii="Arial" w:cs="Arial" w:eastAsia="Arial" w:hAnsi="Arial"/>
          <w:b w:val="false"/>
          <w:bCs w:val="false"/>
          <w:i w:val="false"/>
          <w:iCs w:val="false"/>
          <w:color w:val="111827"/>
          <w:sz w:val="20"/>
          <w:szCs w:val="20"/>
        </w:rPr>
        <w:t xml:space="preserve"/>
      </w:r>
    </w:p>
    <w:p>
      <w:pPr>
        <w:spacing w:before="80" w:after="80"/>
        <w:jc w:val="left"/>
      </w:pPr>
      <w:r>
        <w:rPr>
          <w:rFonts w:ascii="Arial" w:cs="Arial" w:eastAsia="Arial" w:hAnsi="Arial"/>
          <w:b w:val="false"/>
          <w:bCs w:val="false"/>
          <w:i w:val="false"/>
          <w:iCs w:val="false"/>
          <w:color w:val="111827"/>
          <w:sz w:val="20"/>
          <w:szCs w:val="20"/>
        </w:rPr>
        <w:t xml:space="preserve">The orchestrator is the single connection point between the React app and any real backend. It exists as a clean class with all the right method signatures, but every method body is a no-op that only logs to console. This is intentional — it defines the interface without implementing it yet.</w:t>
      </w:r>
    </w:p>
    <w:p>
      <w:pPr>
        <w:spacing w:before="80" w:after="80"/>
        <w:jc w:val="left"/>
      </w:pPr>
      <w:r>
        <w:rPr>
          <w:rFonts w:ascii="Arial" w:cs="Arial" w:eastAsia="Arial" w:hAnsi="Arial"/>
          <w:b w:val="false"/>
          <w:bCs w:val="false"/>
          <w:i w:val="false"/>
          <w:iCs w:val="false"/>
          <w:color w:val="111827"/>
          <w:sz w:val="20"/>
          <w:szCs w:val="20"/>
        </w:rPr>
        <w:t xml:space="preserve"/>
      </w:r>
    </w:p>
    <w:p>
      <w:pPr>
        <w:spacing w:before="80" w:after="80"/>
        <w:jc w:val="left"/>
      </w:pPr>
      <w:r>
        <w:rPr>
          <w:rFonts w:ascii="Arial" w:cs="Arial" w:eastAsia="Arial" w:hAnsi="Arial"/>
          <w:b w:val="false"/>
          <w:bCs w:val="false"/>
          <w:i w:val="false"/>
          <w:iCs w:val="false"/>
          <w:color w:val="111827"/>
          <w:sz w:val="20"/>
          <w:szCs w:val="20"/>
        </w:rPr>
        <w:t xml:space="preserve">Method signatures that exist: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026"/>
      </w:tblGrid>
      <w:tr>
        <w:tc>
          <w:tcPr>
            <w:tcW w:type="dxa" w:w="3200"/>
            <w:gridSpan w:val="1"/>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800"/>
            <w:gridSpan w:val="1"/>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Intended action</w:t>
            </w:r>
          </w:p>
        </w:tc>
        <w:tc>
          <w:tcPr>
            <w:tcW w:type="dxa" w:w="3026"/>
            <w:gridSpan w:val="1"/>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Current state</w:t>
            </w:r>
          </w:p>
        </w:tc>
      </w:tr>
      <w:tr>
        <w:tc>
          <w:tcPr>
            <w:tcW w:type="dxa" w:w="3200"/>
            <w:gridSpan w:val="1"/>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connect(baseUrl)</w:t>
            </w:r>
          </w:p>
        </w:tc>
        <w:tc>
          <w:tcPr>
            <w:tcW w:type="dxa" w:w="2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Activates real backend mode, triggers sync</w:t>
            </w:r>
          </w:p>
        </w:tc>
        <w:tc>
          <w:tcPr>
            <w:tcW w:type="dxa" w:w="30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iCs/>
                <w:color w:val="15803D"/>
                <w:sz w:val="20"/>
                <w:szCs w:val="20"/>
              </w:rPr>
              <w:t xml:space="preserve">Works — sets flag and calls syncPending()</w:t>
            </w:r>
          </w:p>
        </w:tc>
      </w:tr>
      <w:tr>
        <w:tc>
          <w:tcPr>
            <w:tcW w:type="dxa" w:w="3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onUserRegistered(user)</w:t>
            </w:r>
          </w:p>
        </w:tc>
        <w:tc>
          <w:tcPr>
            <w:tcW w:type="dxa" w:w="2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POST /api/v1/auth/register</w:t>
            </w:r>
          </w:p>
        </w:tc>
        <w:tc>
          <w:tcPr>
            <w:tcW w:type="dxa" w:w="30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iCs/>
                <w:color w:val="D97706"/>
                <w:sz w:val="20"/>
                <w:szCs w:val="20"/>
              </w:rPr>
              <w:t xml:space="preserve">Stub — logs only</w:t>
            </w:r>
          </w:p>
        </w:tc>
      </w:tr>
      <w:tr>
        <w:tc>
          <w:tcPr>
            <w:tcW w:type="dxa" w:w="3200"/>
            <w:gridSpan w:val="1"/>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onUserLoggedOut(userId)</w:t>
            </w:r>
          </w:p>
        </w:tc>
        <w:tc>
          <w:tcPr>
            <w:tcW w:type="dxa" w:w="2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POST /api/v1/auth/logout</w:t>
            </w:r>
          </w:p>
        </w:tc>
        <w:tc>
          <w:tcPr>
            <w:tcW w:type="dxa" w:w="30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iCs/>
                <w:color w:val="D97706"/>
                <w:sz w:val="20"/>
                <w:szCs w:val="20"/>
              </w:rPr>
              <w:t xml:space="preserve">Stub — logs only</w:t>
            </w:r>
          </w:p>
        </w:tc>
      </w:tr>
      <w:tr>
        <w:tc>
          <w:tcPr>
            <w:tcW w:type="dxa" w:w="3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onPaymentRequested(data)</w:t>
            </w:r>
          </w:p>
        </w:tc>
        <w:tc>
          <w:tcPr>
            <w:tcW w:type="dxa" w:w="2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POST /api/v1/{dept}/pay-bill</w:t>
            </w:r>
          </w:p>
        </w:tc>
        <w:tc>
          <w:tcPr>
            <w:tcW w:type="dxa" w:w="30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iCs/>
                <w:color w:val="D97706"/>
                <w:sz w:val="20"/>
                <w:szCs w:val="20"/>
              </w:rPr>
              <w:t xml:space="preserve">Stub — returns { mode: 'mock' }</w:t>
            </w:r>
          </w:p>
        </w:tc>
      </w:tr>
      <w:tr>
        <w:tc>
          <w:tcPr>
            <w:tcW w:type="dxa" w:w="3200"/>
            <w:gridSpan w:val="1"/>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onPaymentCompleted(data)</w:t>
            </w:r>
          </w:p>
        </w:tc>
        <w:tc>
          <w:tcPr>
            <w:tcW w:type="dxa" w:w="2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POST /api/v1/payments/confirm</w:t>
            </w:r>
          </w:p>
        </w:tc>
        <w:tc>
          <w:tcPr>
            <w:tcW w:type="dxa" w:w="30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iCs/>
                <w:color w:val="D97706"/>
                <w:sz w:val="20"/>
                <w:szCs w:val="20"/>
              </w:rPr>
              <w:t xml:space="preserve">Stub — logs only</w:t>
            </w:r>
          </w:p>
        </w:tc>
      </w:tr>
      <w:tr>
        <w:tc>
          <w:tcPr>
            <w:tcW w:type="dxa" w:w="3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onServiceRequest(data)</w:t>
            </w:r>
          </w:p>
        </w:tc>
        <w:tc>
          <w:tcPr>
            <w:tcW w:type="dxa" w:w="2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POST /api/v1/{dept}/service-requests</w:t>
            </w:r>
          </w:p>
        </w:tc>
        <w:tc>
          <w:tcPr>
            <w:tcW w:type="dxa" w:w="30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iCs/>
                <w:color w:val="D97706"/>
                <w:sz w:val="20"/>
                <w:szCs w:val="20"/>
              </w:rPr>
              <w:t xml:space="preserve">Stub — logs only</w:t>
            </w:r>
          </w:p>
        </w:tc>
      </w:tr>
      <w:tr>
        <w:tc>
          <w:tcPr>
            <w:tcW w:type="dxa" w:w="3200"/>
            <w:gridSpan w:val="1"/>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syncPending()</w:t>
            </w:r>
          </w:p>
        </w:tc>
        <w:tc>
          <w:tcPr>
            <w:tcW w:type="dxa" w:w="28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Flush syncQueue to backend</w:t>
            </w:r>
          </w:p>
        </w:tc>
        <w:tc>
          <w:tcPr>
            <w:tcW w:type="dxa" w:w="30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iCs/>
                <w:color w:val="D97706"/>
                <w:sz w:val="20"/>
                <w:szCs w:val="20"/>
              </w:rPr>
              <w:t xml:space="preserve">Stub — reads queue but does nothing</w:t>
            </w:r>
          </w:p>
        </w:tc>
      </w:tr>
    </w:tbl>
    <w:p>
      <w:pPr>
        <w:spacing w:before="80" w:after="80"/>
        <w:jc w:val="left"/>
      </w:pPr>
      <w:r>
        <w:rPr>
          <w:rFonts w:ascii="Arial" w:cs="Arial" w:eastAsia="Arial" w:hAnsi="Arial"/>
          <w:b w:val="false"/>
          <w:bCs w:val="false"/>
          <w:i w:val="false"/>
          <w:iCs w:val="false"/>
          <w:color w:val="111827"/>
          <w:sz w:val="20"/>
          <w:szCs w:val="20"/>
        </w:rPr>
        <w:t xml:space="preserve"/>
      </w:r>
    </w:p>
    <w:p>
      <w:pPr>
        <w:pStyle w:val="Heading2"/>
        <w:spacing w:before="240" w:after="120"/>
      </w:pPr>
      <w:r>
        <w:rPr>
          <w:rFonts w:ascii="Arial" w:cs="Arial" w:eastAsia="Arial" w:hAnsi="Arial"/>
          <w:b/>
          <w:bCs/>
          <w:color w:val="0B6E6E"/>
          <w:sz w:val="28"/>
          <w:szCs w:val="28"/>
        </w:rPr>
        <w:t xml:space="preserve">2.5 Dashboard</w:t>
      </w:r>
    </w:p>
    <w:p>
      <w:pPr>
        <w:spacing w:before="80" w:after="80"/>
        <w:jc w:val="left"/>
      </w:pPr>
      <w:r>
        <w:rPr>
          <w:rFonts w:ascii="Arial" w:cs="Arial" w:eastAsia="Arial" w:hAnsi="Arial"/>
          <w:b w:val="false"/>
          <w:bCs w:val="false"/>
          <w:i w:val="false"/>
          <w:iCs w:val="false"/>
          <w:color w:val="111827"/>
          <w:sz w:val="20"/>
          <w:szCs w:val="20"/>
        </w:rPr>
        <w:t xml:space="preserve">File: src/components/kiosk/Dashboard.jsx</w:t>
      </w:r>
    </w:p>
    <w:p>
      <w:pPr>
        <w:spacing w:before="80" w:after="80"/>
        <w:jc w:val="left"/>
      </w:pPr>
      <w:r>
        <w:rPr>
          <w:rFonts w:ascii="Arial" w:cs="Arial" w:eastAsia="Arial" w:hAnsi="Arial"/>
          <w:b w:val="false"/>
          <w:bCs w:val="false"/>
          <w:i w:val="false"/>
          <w:iCs w:val="false"/>
          <w:color w:val="111827"/>
          <w:sz w:val="20"/>
          <w:szCs w:val="20"/>
        </w:rPr>
        <w:t xml:space="preserve">The dashboard is visually complete but functionally incomplete. The 4 service tiles (Electricity, Gas, Water, Municipal) render correctly and look good, but tapping them does nothing because the service screens do not exist yet. The request history loads from LocalDB and displays correctly with status badges.</w:t>
      </w:r>
    </w:p>
    <w:p>
      <w:pPr>
        <w:pBdr>
          <w:bottom w:val="single" w:color="0B6E6E" w:sz="4" w:space="1"/>
        </w:pBdr>
        <w:spacing w:before="200" w:after="200"/>
      </w:pPr>
    </w:p>
    <w:p>
      <w:pPr>
        <w:pStyle w:val="Heading1"/>
        <w:spacing w:before="320" w:after="160"/>
      </w:pPr>
      <w:r>
        <w:rPr>
          <w:rFonts w:ascii="Arial" w:cs="Arial" w:eastAsia="Arial" w:hAnsi="Arial"/>
          <w:b/>
          <w:bCs/>
          <w:color w:val="0F2044"/>
          <w:sz w:val="36"/>
          <w:szCs w:val="36"/>
        </w:rPr>
        <w:t xml:space="preserve">3. What Needs to Be Built</w:t>
      </w:r>
    </w:p>
    <w:p>
      <w:pPr>
        <w:pStyle w:val="Heading2"/>
        <w:spacing w:before="240" w:after="120"/>
      </w:pPr>
      <w:r>
        <w:rPr>
          <w:rFonts w:ascii="Arial" w:cs="Arial" w:eastAsia="Arial" w:hAnsi="Arial"/>
          <w:b/>
          <w:bCs/>
          <w:color w:val="0B6E6E"/>
          <w:sz w:val="28"/>
          <w:szCs w:val="28"/>
        </w:rPr>
        <w:t xml:space="preserve">3.1 Orchestrator — Mock Payment Service</w:t>
      </w:r>
    </w:p>
    <w:p>
      <w:pPr>
        <w:spacing w:before="80" w:after="80"/>
        <w:jc w:val="left"/>
      </w:pPr>
      <w:r>
        <w:rPr>
          <w:rFonts w:ascii="Arial" w:cs="Arial" w:eastAsia="Arial" w:hAnsi="Arial"/>
          <w:b w:val="false"/>
          <w:bCs w:val="false"/>
          <w:i w:val="false"/>
          <w:iCs w:val="false"/>
          <w:color w:val="111827"/>
          <w:sz w:val="20"/>
          <w:szCs w:val="20"/>
        </w:rPr>
        <w:t xml:space="preserve">New file: src/modules/orchestrator/mockPaymentService.js</w:t>
      </w:r>
    </w:p>
    <w:p>
      <w:pPr>
        <w:spacing w:before="80" w:after="80"/>
        <w:jc w:val="left"/>
      </w:pPr>
      <w:r>
        <w:rPr>
          <w:rFonts w:ascii="Arial" w:cs="Arial" w:eastAsia="Arial" w:hAnsi="Arial"/>
          <w:b w:val="false"/>
          <w:bCs w:val="false"/>
          <w:i w:val="false"/>
          <w:iCs w:val="false"/>
          <w:color w:val="111827"/>
          <w:sz w:val="20"/>
          <w:szCs w:val="20"/>
        </w:rPr>
        <w:t xml:space="preserve">This is the BFF (Backend For Frontend) for demo mode. It lives inside the orchestrator layer so UI components never need to know whether they are in mock or real mode.</w:t>
      </w:r>
    </w:p>
    <w:p>
      <w:pPr>
        <w:spacing w:before="80" w:after="80"/>
        <w:jc w:val="left"/>
      </w:pPr>
      <w:r>
        <w:rPr>
          <w:rFonts w:ascii="Arial" w:cs="Arial" w:eastAsia="Arial" w:hAnsi="Arial"/>
          <w:b w:val="false"/>
          <w:bCs w:val="false"/>
          <w:i w:val="false"/>
          <w:iCs w:val="false"/>
          <w:color w:val="111827"/>
          <w:sz w:val="20"/>
          <w:szCs w:val="20"/>
        </w:rPr>
        <w:t xml:space="preserve"/>
      </w:r>
    </w:p>
    <w:p>
      <w:pPr>
        <w:pStyle w:val="Heading3"/>
        <w:spacing w:before="180" w:after="80"/>
      </w:pPr>
      <w:r>
        <w:rPr>
          <w:rFonts w:ascii="Arial" w:cs="Arial" w:eastAsia="Arial" w:hAnsi="Arial"/>
          <w:b/>
          <w:bCs/>
          <w:color w:val="0F2044"/>
          <w:sz w:val="22"/>
          <w:szCs w:val="22"/>
        </w:rPr>
        <w:t xml:space="preserve">What it must do</w:t>
      </w:r>
    </w:p>
    <w:p>
      <w:pPr>
        <w:pStyle w:val="ListParagraph"/>
        <w:numPr>
          <w:ilvl w:val="0"/>
          <w:numId w:val="2"/>
        </w:numPr>
        <w:spacing w:before="40" w:after="40"/>
      </w:pPr>
      <w:r>
        <w:rPr>
          <w:rFonts w:ascii="Arial" w:cs="Arial" w:eastAsia="Arial" w:hAnsi="Arial"/>
          <w:b w:val="false"/>
          <w:bCs w:val="false"/>
          <w:color w:val="0B6E6E"/>
          <w:sz w:val="20"/>
          <w:szCs w:val="20"/>
        </w:rPr>
        <w:t xml:space="preserve"/>
      </w:r>
      <w:r>
        <w:rPr>
          <w:rFonts w:ascii="Arial" w:cs="Arial" w:eastAsia="Arial" w:hAnsi="Arial"/>
          <w:color w:val="111827"/>
          <w:sz w:val="20"/>
          <w:szCs w:val="20"/>
        </w:rPr>
        <w:t xml:space="preserve">Accept: { userId, dept, type, amount, billRef, method: 'UPI'|'CARD'|'NETBANKING' }</w:t>
      </w:r>
    </w:p>
    <w:p>
      <w:pPr>
        <w:pStyle w:val="ListParagraph"/>
        <w:numPr>
          <w:ilvl w:val="0"/>
          <w:numId w:val="2"/>
        </w:numPr>
        <w:spacing w:before="40" w:after="40"/>
      </w:pPr>
      <w:r>
        <w:rPr>
          <w:rFonts w:ascii="Arial" w:cs="Arial" w:eastAsia="Arial" w:hAnsi="Arial"/>
          <w:b w:val="false"/>
          <w:bCs w:val="false"/>
          <w:color w:val="0B6E6E"/>
          <w:sz w:val="20"/>
          <w:szCs w:val="20"/>
        </w:rPr>
        <w:t xml:space="preserve"/>
      </w:r>
      <w:r>
        <w:rPr>
          <w:rFonts w:ascii="Arial" w:cs="Arial" w:eastAsia="Arial" w:hAnsi="Arial"/>
          <w:color w:val="111827"/>
          <w:sz w:val="20"/>
          <w:szCs w:val="20"/>
        </w:rPr>
        <w:t xml:space="preserve">Simulate 1.2 second network delay — realistic feel without being annoying</w:t>
      </w:r>
    </w:p>
    <w:p>
      <w:pPr>
        <w:pStyle w:val="ListParagraph"/>
        <w:numPr>
          <w:ilvl w:val="0"/>
          <w:numId w:val="2"/>
        </w:numPr>
        <w:spacing w:before="40" w:after="40"/>
      </w:pPr>
      <w:r>
        <w:rPr>
          <w:rFonts w:ascii="Arial" w:cs="Arial" w:eastAsia="Arial" w:hAnsi="Arial"/>
          <w:b w:val="false"/>
          <w:bCs w:val="false"/>
          <w:color w:val="0B6E6E"/>
          <w:sz w:val="20"/>
          <w:szCs w:val="20"/>
        </w:rPr>
        <w:t xml:space="preserve"/>
      </w:r>
      <w:r>
        <w:rPr>
          <w:rFonts w:ascii="Arial" w:cs="Arial" w:eastAsia="Arial" w:hAnsi="Arial"/>
          <w:color w:val="111827"/>
          <w:sz w:val="20"/>
          <w:szCs w:val="20"/>
        </w:rPr>
        <w:t xml:space="preserve">Generate reference number: PAY-DEPT-TIMESTAMP (e.g. PAY-ELEC-20260302-0047)</w:t>
      </w:r>
    </w:p>
    <w:p>
      <w:pPr>
        <w:pStyle w:val="ListParagraph"/>
        <w:numPr>
          <w:ilvl w:val="0"/>
          <w:numId w:val="2"/>
        </w:numPr>
        <w:spacing w:before="40" w:after="40"/>
      </w:pPr>
      <w:r>
        <w:rPr>
          <w:rFonts w:ascii="Arial" w:cs="Arial" w:eastAsia="Arial" w:hAnsi="Arial"/>
          <w:b w:val="false"/>
          <w:bCs w:val="false"/>
          <w:color w:val="0B6E6E"/>
          <w:sz w:val="20"/>
          <w:szCs w:val="20"/>
        </w:rPr>
        <w:t xml:space="preserve"/>
      </w:r>
      <w:r>
        <w:rPr>
          <w:rFonts w:ascii="Arial" w:cs="Arial" w:eastAsia="Arial" w:hAnsi="Arial"/>
          <w:color w:val="111827"/>
          <w:sz w:val="20"/>
          <w:szCs w:val="20"/>
        </w:rPr>
        <w:t xml:space="preserve">Save completed payment to LocalDB payments store (new store — see 3.4)</w:t>
      </w:r>
    </w:p>
    <w:p>
      <w:pPr>
        <w:pStyle w:val="ListParagraph"/>
        <w:numPr>
          <w:ilvl w:val="0"/>
          <w:numId w:val="2"/>
        </w:numPr>
        <w:spacing w:before="40" w:after="40"/>
      </w:pPr>
      <w:r>
        <w:rPr>
          <w:rFonts w:ascii="Arial" w:cs="Arial" w:eastAsia="Arial" w:hAnsi="Arial"/>
          <w:b w:val="false"/>
          <w:bCs w:val="false"/>
          <w:color w:val="0B6E6E"/>
          <w:sz w:val="20"/>
          <w:szCs w:val="20"/>
        </w:rPr>
        <w:t xml:space="preserve"/>
      </w:r>
      <w:r>
        <w:rPr>
          <w:rFonts w:ascii="Arial" w:cs="Arial" w:eastAsia="Arial" w:hAnsi="Arial"/>
          <w:color w:val="111827"/>
          <w:sz w:val="20"/>
          <w:szCs w:val="20"/>
        </w:rPr>
        <w:t xml:space="preserve">Update the corresponding serviceRequest status to COMPLETED</w:t>
      </w:r>
    </w:p>
    <w:p>
      <w:pPr>
        <w:pStyle w:val="ListParagraph"/>
        <w:numPr>
          <w:ilvl w:val="0"/>
          <w:numId w:val="2"/>
        </w:numPr>
        <w:spacing w:before="40" w:after="40"/>
      </w:pPr>
      <w:r>
        <w:rPr>
          <w:rFonts w:ascii="Arial" w:cs="Arial" w:eastAsia="Arial" w:hAnsi="Arial"/>
          <w:b w:val="false"/>
          <w:bCs w:val="false"/>
          <w:color w:val="0B6E6E"/>
          <w:sz w:val="20"/>
          <w:szCs w:val="20"/>
        </w:rPr>
        <w:t xml:space="preserve"/>
      </w:r>
      <w:r>
        <w:rPr>
          <w:rFonts w:ascii="Arial" w:cs="Arial" w:eastAsia="Arial" w:hAnsi="Arial"/>
          <w:color w:val="111827"/>
          <w:sz w:val="20"/>
          <w:szCs w:val="20"/>
        </w:rPr>
        <w:t xml:space="preserve">Return receipt object: { id, referenceNo, amount, dept, timestamp, method, status: SUCCESS }</w:t>
      </w:r>
    </w:p>
    <w:p>
      <w:pPr>
        <w:pStyle w:val="ListParagraph"/>
        <w:numPr>
          <w:ilvl w:val="0"/>
          <w:numId w:val="2"/>
        </w:numPr>
        <w:spacing w:before="40" w:after="40"/>
      </w:pPr>
      <w:r>
        <w:rPr>
          <w:rFonts w:ascii="Arial" w:cs="Arial" w:eastAsia="Arial" w:hAnsi="Arial"/>
          <w:b w:val="false"/>
          <w:bCs w:val="false"/>
          <w:color w:val="0B6E6E"/>
          <w:sz w:val="20"/>
          <w:szCs w:val="20"/>
        </w:rPr>
        <w:t xml:space="preserve"/>
      </w:r>
      <w:r>
        <w:rPr>
          <w:rFonts w:ascii="Arial" w:cs="Arial" w:eastAsia="Arial" w:hAnsi="Arial"/>
          <w:color w:val="111827"/>
          <w:sz w:val="20"/>
          <w:szCs w:val="20"/>
        </w:rPr>
        <w:t xml:space="preserve">Optional: 5% random failure rate to demonstrate error handling in demo</w:t>
      </w:r>
    </w:p>
    <w:p>
      <w:pPr>
        <w:spacing w:before="80" w:after="80"/>
        <w:jc w:val="left"/>
      </w:pPr>
      <w:r>
        <w:rPr>
          <w:rFonts w:ascii="Arial" w:cs="Arial" w:eastAsia="Arial" w:hAnsi="Arial"/>
          <w:b w:val="false"/>
          <w:bCs w:val="false"/>
          <w:i w:val="false"/>
          <w:iCs w:val="false"/>
          <w:color w:val="111827"/>
          <w:sz w:val="20"/>
          <w:szCs w:val="20"/>
        </w:rPr>
        <w:t xml:space="preserve"/>
      </w:r>
    </w:p>
    <w:p>
      <w:pPr>
        <w:pStyle w:val="Heading3"/>
        <w:spacing w:before="180" w:after="80"/>
      </w:pPr>
      <w:r>
        <w:rPr>
          <w:rFonts w:ascii="Arial" w:cs="Arial" w:eastAsia="Arial" w:hAnsi="Arial"/>
          <w:b/>
          <w:bCs/>
          <w:color w:val="0F2044"/>
          <w:sz w:val="22"/>
          <w:szCs w:val="22"/>
        </w:rPr>
        <w:t xml:space="preserve">Payment methods to simulate</w:t>
      </w:r>
    </w:p>
    <w:p>
      <w:pPr>
        <w:pStyle w:val="ListParagraph"/>
        <w:numPr>
          <w:ilvl w:val="0"/>
          <w:numId w:val="2"/>
        </w:numPr>
        <w:spacing w:before="40" w:after="40"/>
      </w:pPr>
      <w:r>
        <w:rPr>
          <w:rFonts w:ascii="Arial" w:cs="Arial" w:eastAsia="Arial" w:hAnsi="Arial"/>
          <w:b w:val="false"/>
          <w:bCs w:val="false"/>
          <w:color w:val="0B6E6E"/>
          <w:sz w:val="20"/>
          <w:szCs w:val="20"/>
        </w:rPr>
        <w:t xml:space="preserve"/>
      </w:r>
      <w:r>
        <w:rPr>
          <w:rFonts w:ascii="Arial" w:cs="Arial" w:eastAsia="Arial" w:hAnsi="Arial"/>
          <w:color w:val="111827"/>
          <w:sz w:val="20"/>
          <w:szCs w:val="20"/>
        </w:rPr>
        <w:t xml:space="preserve">UPI — show QR code screen, auto-confirm after delay</w:t>
      </w:r>
    </w:p>
    <w:p>
      <w:pPr>
        <w:pStyle w:val="ListParagraph"/>
        <w:numPr>
          <w:ilvl w:val="0"/>
          <w:numId w:val="2"/>
        </w:numPr>
        <w:spacing w:before="40" w:after="40"/>
      </w:pPr>
      <w:r>
        <w:rPr>
          <w:rFonts w:ascii="Arial" w:cs="Arial" w:eastAsia="Arial" w:hAnsi="Arial"/>
          <w:b w:val="false"/>
          <w:bCs w:val="false"/>
          <w:color w:val="0B6E6E"/>
          <w:sz w:val="20"/>
          <w:szCs w:val="20"/>
        </w:rPr>
        <w:t xml:space="preserve"/>
      </w:r>
      <w:r>
        <w:rPr>
          <w:rFonts w:ascii="Arial" w:cs="Arial" w:eastAsia="Arial" w:hAnsi="Arial"/>
          <w:color w:val="111827"/>
          <w:sz w:val="20"/>
          <w:szCs w:val="20"/>
        </w:rPr>
        <w:t xml:space="preserve">Card — show masked card entry, auto-confirm after delay</w:t>
      </w:r>
    </w:p>
    <w:p>
      <w:pPr>
        <w:pStyle w:val="ListParagraph"/>
        <w:numPr>
          <w:ilvl w:val="0"/>
          <w:numId w:val="2"/>
        </w:numPr>
        <w:spacing w:before="40" w:after="40"/>
      </w:pPr>
      <w:r>
        <w:rPr>
          <w:rFonts w:ascii="Arial" w:cs="Arial" w:eastAsia="Arial" w:hAnsi="Arial"/>
          <w:b w:val="false"/>
          <w:bCs w:val="false"/>
          <w:color w:val="0B6E6E"/>
          <w:sz w:val="20"/>
          <w:szCs w:val="20"/>
        </w:rPr>
        <w:t xml:space="preserve"/>
      </w:r>
      <w:r>
        <w:rPr>
          <w:rFonts w:ascii="Arial" w:cs="Arial" w:eastAsia="Arial" w:hAnsi="Arial"/>
          <w:color w:val="111827"/>
          <w:sz w:val="20"/>
          <w:szCs w:val="20"/>
        </w:rPr>
        <w:t xml:space="preserve">Net Banking — show bank selector, auto-confirm after delay</w:t>
      </w:r>
    </w:p>
    <w:p>
      <w:pPr>
        <w:spacing w:before="80" w:after="80"/>
        <w:jc w:val="left"/>
      </w:pPr>
      <w:r>
        <w:rPr>
          <w:rFonts w:ascii="Arial" w:cs="Arial" w:eastAsia="Arial" w:hAnsi="Arial"/>
          <w:b w:val="false"/>
          <w:bCs w:val="false"/>
          <w:i w:val="false"/>
          <w:iCs w:val="false"/>
          <w:color w:val="111827"/>
          <w:sz w:val="20"/>
          <w:szCs w:val="20"/>
        </w:rPr>
        <w:t xml:space="preserve"/>
      </w:r>
    </w:p>
    <w:p>
      <w:pPr>
        <w:pStyle w:val="Heading2"/>
        <w:spacing w:before="240" w:after="120"/>
      </w:pPr>
      <w:r>
        <w:rPr>
          <w:rFonts w:ascii="Arial" w:cs="Arial" w:eastAsia="Arial" w:hAnsi="Arial"/>
          <w:b/>
          <w:bCs/>
          <w:color w:val="0B6E6E"/>
          <w:sz w:val="28"/>
          <w:szCs w:val="28"/>
        </w:rPr>
        <w:t xml:space="preserve">3.2 Orchestrator — Mock Service Request Service</w:t>
      </w:r>
    </w:p>
    <w:p>
      <w:pPr>
        <w:spacing w:before="80" w:after="80"/>
        <w:jc w:val="left"/>
      </w:pPr>
      <w:r>
        <w:rPr>
          <w:rFonts w:ascii="Arial" w:cs="Arial" w:eastAsia="Arial" w:hAnsi="Arial"/>
          <w:b w:val="false"/>
          <w:bCs w:val="false"/>
          <w:i w:val="false"/>
          <w:iCs w:val="false"/>
          <w:color w:val="111827"/>
          <w:sz w:val="20"/>
          <w:szCs w:val="20"/>
        </w:rPr>
        <w:t xml:space="preserve">New file: src/modules/orchestrator/mockServiceService.js</w:t>
      </w:r>
    </w:p>
    <w:p>
      <w:pPr>
        <w:spacing w:before="80" w:after="80"/>
        <w:jc w:val="left"/>
      </w:pPr>
      <w:r>
        <w:rPr>
          <w:rFonts w:ascii="Arial" w:cs="Arial" w:eastAsia="Arial" w:hAnsi="Arial"/>
          <w:b w:val="false"/>
          <w:bCs w:val="false"/>
          <w:i w:val="false"/>
          <w:iCs w:val="false"/>
          <w:color w:val="111827"/>
          <w:sz w:val="20"/>
          <w:szCs w:val="20"/>
        </w:rPr>
        <w:t xml:space="preserve">Handles all non-payment service actions in mock mode: new connections, complaints, meter changes, etc.</w:t>
      </w:r>
    </w:p>
    <w:p>
      <w:pPr>
        <w:spacing w:before="80" w:after="80"/>
        <w:jc w:val="left"/>
      </w:pPr>
      <w:r>
        <w:rPr>
          <w:rFonts w:ascii="Arial" w:cs="Arial" w:eastAsia="Arial" w:hAnsi="Arial"/>
          <w:b w:val="false"/>
          <w:bCs w:val="false"/>
          <w:i w:val="false"/>
          <w:iCs w:val="false"/>
          <w:color w:val="111827"/>
          <w:sz w:val="20"/>
          <w:szCs w:val="20"/>
        </w:rPr>
        <w:t xml:space="preserve"/>
      </w:r>
    </w:p>
    <w:p>
      <w:pPr>
        <w:pStyle w:val="ListParagraph"/>
        <w:numPr>
          <w:ilvl w:val="0"/>
          <w:numId w:val="2"/>
        </w:numPr>
        <w:spacing w:before="40" w:after="40"/>
      </w:pPr>
      <w:r>
        <w:rPr>
          <w:rFonts w:ascii="Arial" w:cs="Arial" w:eastAsia="Arial" w:hAnsi="Arial"/>
          <w:b w:val="false"/>
          <w:bCs w:val="false"/>
          <w:color w:val="0B6E6E"/>
          <w:sz w:val="20"/>
          <w:szCs w:val="20"/>
        </w:rPr>
        <w:t xml:space="preserve"/>
      </w:r>
      <w:r>
        <w:rPr>
          <w:rFonts w:ascii="Arial" w:cs="Arial" w:eastAsia="Arial" w:hAnsi="Arial"/>
          <w:color w:val="111827"/>
          <w:sz w:val="20"/>
          <w:szCs w:val="20"/>
        </w:rPr>
        <w:t xml:space="preserve">Accept: { userId, dept, type, formData }</w:t>
      </w:r>
    </w:p>
    <w:p>
      <w:pPr>
        <w:pStyle w:val="ListParagraph"/>
        <w:numPr>
          <w:ilvl w:val="0"/>
          <w:numId w:val="2"/>
        </w:numPr>
        <w:spacing w:before="40" w:after="40"/>
      </w:pPr>
      <w:r>
        <w:rPr>
          <w:rFonts w:ascii="Arial" w:cs="Arial" w:eastAsia="Arial" w:hAnsi="Arial"/>
          <w:b w:val="false"/>
          <w:bCs w:val="false"/>
          <w:color w:val="0B6E6E"/>
          <w:sz w:val="20"/>
          <w:szCs w:val="20"/>
        </w:rPr>
        <w:t xml:space="preserve"/>
      </w:r>
      <w:r>
        <w:rPr>
          <w:rFonts w:ascii="Arial" w:cs="Arial" w:eastAsia="Arial" w:hAnsi="Arial"/>
          <w:color w:val="111827"/>
          <w:sz w:val="20"/>
          <w:szCs w:val="20"/>
        </w:rPr>
        <w:t xml:space="preserve">Assign tracking ID: REQ-DEPT-YYYYMMDD-NNNN format</w:t>
      </w:r>
    </w:p>
    <w:p>
      <w:pPr>
        <w:pStyle w:val="ListParagraph"/>
        <w:numPr>
          <w:ilvl w:val="0"/>
          <w:numId w:val="2"/>
        </w:numPr>
        <w:spacing w:before="40" w:after="40"/>
      </w:pPr>
      <w:r>
        <w:rPr>
          <w:rFonts w:ascii="Arial" w:cs="Arial" w:eastAsia="Arial" w:hAnsi="Arial"/>
          <w:b w:val="false"/>
          <w:bCs w:val="false"/>
          <w:color w:val="0B6E6E"/>
          <w:sz w:val="20"/>
          <w:szCs w:val="20"/>
        </w:rPr>
        <w:t xml:space="preserve"/>
      </w:r>
      <w:r>
        <w:rPr>
          <w:rFonts w:ascii="Arial" w:cs="Arial" w:eastAsia="Arial" w:hAnsi="Arial"/>
          <w:color w:val="111827"/>
          <w:sz w:val="20"/>
          <w:szCs w:val="20"/>
        </w:rPr>
        <w:t xml:space="preserve">Set status to SUBMITTED, save to LocalDB serviceRequests</w:t>
      </w:r>
    </w:p>
    <w:p>
      <w:pPr>
        <w:pStyle w:val="ListParagraph"/>
        <w:numPr>
          <w:ilvl w:val="0"/>
          <w:numId w:val="2"/>
        </w:numPr>
        <w:spacing w:before="40" w:after="40"/>
      </w:pPr>
      <w:r>
        <w:rPr>
          <w:rFonts w:ascii="Arial" w:cs="Arial" w:eastAsia="Arial" w:hAnsi="Arial"/>
          <w:b w:val="false"/>
          <w:bCs w:val="false"/>
          <w:color w:val="0B6E6E"/>
          <w:sz w:val="20"/>
          <w:szCs w:val="20"/>
        </w:rPr>
        <w:t xml:space="preserve"/>
      </w:r>
      <w:r>
        <w:rPr>
          <w:rFonts w:ascii="Arial" w:cs="Arial" w:eastAsia="Arial" w:hAnsi="Arial"/>
          <w:color w:val="111827"/>
          <w:sz w:val="20"/>
          <w:szCs w:val="20"/>
        </w:rPr>
        <w:t xml:space="preserve">After 3 seconds in demo: auto-progress to ACKNOWLEDGED (to show state machine is live)</w:t>
      </w:r>
    </w:p>
    <w:p>
      <w:pPr>
        <w:pStyle w:val="ListParagraph"/>
        <w:numPr>
          <w:ilvl w:val="0"/>
          <w:numId w:val="2"/>
        </w:numPr>
        <w:spacing w:before="40" w:after="40"/>
      </w:pPr>
      <w:r>
        <w:rPr>
          <w:rFonts w:ascii="Arial" w:cs="Arial" w:eastAsia="Arial" w:hAnsi="Arial"/>
          <w:b w:val="false"/>
          <w:bCs w:val="false"/>
          <w:color w:val="0B6E6E"/>
          <w:sz w:val="20"/>
          <w:szCs w:val="20"/>
        </w:rPr>
        <w:t xml:space="preserve"/>
      </w:r>
      <w:r>
        <w:rPr>
          <w:rFonts w:ascii="Arial" w:cs="Arial" w:eastAsia="Arial" w:hAnsi="Arial"/>
          <w:color w:val="111827"/>
          <w:sz w:val="20"/>
          <w:szCs w:val="20"/>
        </w:rPr>
        <w:t xml:space="preserve">Return tracking ID for display on confirmation screen</w:t>
      </w:r>
    </w:p>
    <w:p>
      <w:pPr>
        <w:spacing w:before="80" w:after="80"/>
        <w:jc w:val="left"/>
      </w:pPr>
      <w:r>
        <w:rPr>
          <w:rFonts w:ascii="Arial" w:cs="Arial" w:eastAsia="Arial" w:hAnsi="Arial"/>
          <w:b w:val="false"/>
          <w:bCs w:val="false"/>
          <w:i w:val="false"/>
          <w:iCs w:val="false"/>
          <w:color w:val="111827"/>
          <w:sz w:val="20"/>
          <w:szCs w:val="20"/>
        </w:rPr>
        <w:t xml:space="preserve"/>
      </w:r>
    </w:p>
    <w:p>
      <w:pPr>
        <w:pStyle w:val="Heading2"/>
        <w:spacing w:before="240" w:after="120"/>
      </w:pPr>
      <w:r>
        <w:rPr>
          <w:rFonts w:ascii="Arial" w:cs="Arial" w:eastAsia="Arial" w:hAnsi="Arial"/>
          <w:b/>
          <w:bCs/>
          <w:color w:val="0B6E6E"/>
          <w:sz w:val="28"/>
          <w:szCs w:val="28"/>
        </w:rPr>
        <w:t xml:space="preserve">3.3 Orchestrator — Full Mock + Real Mode Logic</w:t>
      </w:r>
    </w:p>
    <w:p>
      <w:pPr>
        <w:spacing w:before="80" w:after="80"/>
        <w:jc w:val="left"/>
      </w:pPr>
      <w:r>
        <w:rPr>
          <w:rFonts w:ascii="Arial" w:cs="Arial" w:eastAsia="Arial" w:hAnsi="Arial"/>
          <w:b w:val="false"/>
          <w:bCs w:val="false"/>
          <w:i w:val="false"/>
          <w:iCs w:val="false"/>
          <w:color w:val="111827"/>
          <w:sz w:val="20"/>
          <w:szCs w:val="20"/>
        </w:rPr>
        <w:t xml:space="preserve">Replace stub bodies in: src/modules/orchestrator/orchestrator.js</w:t>
      </w:r>
    </w:p>
    <w:p>
      <w:pPr>
        <w:spacing w:before="80" w:after="80"/>
        <w:jc w:val="left"/>
      </w:pPr>
      <w:r>
        <w:rPr>
          <w:rFonts w:ascii="Arial" w:cs="Arial" w:eastAsia="Arial" w:hAnsi="Arial"/>
          <w:b w:val="false"/>
          <w:bCs w:val="false"/>
          <w:i w:val="false"/>
          <w:iCs w:val="false"/>
          <w:color w:val="111827"/>
          <w:sz w:val="20"/>
          <w:szCs w:val="20"/>
        </w:rPr>
        <w:t xml:space="preserve"/>
      </w:r>
    </w:p>
    <w:p>
      <w:pPr>
        <w:pStyle w:val="Heading3"/>
        <w:spacing w:before="180" w:after="80"/>
      </w:pPr>
      <w:r>
        <w:rPr>
          <w:rFonts w:ascii="Arial" w:cs="Arial" w:eastAsia="Arial" w:hAnsi="Arial"/>
          <w:b/>
          <w:bCs/>
          <w:color w:val="0F2044"/>
          <w:sz w:val="22"/>
          <w:szCs w:val="22"/>
        </w:rPr>
        <w:t xml:space="preserve">Mock mode (no backend — demo)</w:t>
      </w:r>
    </w:p>
    <w:p>
      <w:pPr>
        <w:pStyle w:val="ListParagraph"/>
        <w:numPr>
          <w:ilvl w:val="0"/>
          <w:numId w:val="2"/>
        </w:numPr>
        <w:spacing w:before="40" w:after="40"/>
      </w:pPr>
      <w:r>
        <w:rPr>
          <w:rFonts w:ascii="Arial" w:cs="Arial" w:eastAsia="Arial" w:hAnsi="Arial"/>
          <w:b w:val="false"/>
          <w:bCs w:val="false"/>
          <w:color w:val="0B6E6E"/>
          <w:sz w:val="20"/>
          <w:szCs w:val="20"/>
        </w:rPr>
        <w:t xml:space="preserve"/>
      </w:r>
      <w:r>
        <w:rPr>
          <w:rFonts w:ascii="Arial" w:cs="Arial" w:eastAsia="Arial" w:hAnsi="Arial"/>
          <w:color w:val="111827"/>
          <w:sz w:val="20"/>
          <w:szCs w:val="20"/>
        </w:rPr>
        <w:t xml:space="preserve">onPaymentRequested → route to mockPaymentService.process()</w:t>
      </w:r>
    </w:p>
    <w:p>
      <w:pPr>
        <w:pStyle w:val="ListParagraph"/>
        <w:numPr>
          <w:ilvl w:val="0"/>
          <w:numId w:val="2"/>
        </w:numPr>
        <w:spacing w:before="40" w:after="40"/>
      </w:pPr>
      <w:r>
        <w:rPr>
          <w:rFonts w:ascii="Arial" w:cs="Arial" w:eastAsia="Arial" w:hAnsi="Arial"/>
          <w:b w:val="false"/>
          <w:bCs w:val="false"/>
          <w:color w:val="0B6E6E"/>
          <w:sz w:val="20"/>
          <w:szCs w:val="20"/>
        </w:rPr>
        <w:t xml:space="preserve"/>
      </w:r>
      <w:r>
        <w:rPr>
          <w:rFonts w:ascii="Arial" w:cs="Arial" w:eastAsia="Arial" w:hAnsi="Arial"/>
          <w:color w:val="111827"/>
          <w:sz w:val="20"/>
          <w:szCs w:val="20"/>
        </w:rPr>
        <w:t xml:space="preserve">onServiceRequest → route to mockServiceService.submit()</w:t>
      </w:r>
    </w:p>
    <w:p>
      <w:pPr>
        <w:pStyle w:val="ListParagraph"/>
        <w:numPr>
          <w:ilvl w:val="0"/>
          <w:numId w:val="2"/>
        </w:numPr>
        <w:spacing w:before="40" w:after="40"/>
      </w:pPr>
      <w:r>
        <w:rPr>
          <w:rFonts w:ascii="Arial" w:cs="Arial" w:eastAsia="Arial" w:hAnsi="Arial"/>
          <w:b w:val="false"/>
          <w:bCs w:val="false"/>
          <w:color w:val="0B6E6E"/>
          <w:sz w:val="20"/>
          <w:szCs w:val="20"/>
        </w:rPr>
        <w:t xml:space="preserve"/>
      </w:r>
      <w:r>
        <w:rPr>
          <w:rFonts w:ascii="Arial" w:cs="Arial" w:eastAsia="Arial" w:hAnsi="Arial"/>
          <w:color w:val="111827"/>
          <w:sz w:val="20"/>
          <w:szCs w:val="20"/>
        </w:rPr>
        <w:t xml:space="preserve">fetchBills(userId, dept) → read from LocalDB bills store (seed data)</w:t>
      </w:r>
    </w:p>
    <w:p>
      <w:pPr>
        <w:pStyle w:val="ListParagraph"/>
        <w:numPr>
          <w:ilvl w:val="0"/>
          <w:numId w:val="2"/>
        </w:numPr>
        <w:spacing w:before="40" w:after="40"/>
      </w:pPr>
      <w:r>
        <w:rPr>
          <w:rFonts w:ascii="Arial" w:cs="Arial" w:eastAsia="Arial" w:hAnsi="Arial"/>
          <w:b w:val="false"/>
          <w:bCs w:val="false"/>
          <w:color w:val="0B6E6E"/>
          <w:sz w:val="20"/>
          <w:szCs w:val="20"/>
        </w:rPr>
        <w:t xml:space="preserve"/>
      </w:r>
      <w:r>
        <w:rPr>
          <w:rFonts w:ascii="Arial" w:cs="Arial" w:eastAsia="Arial" w:hAnsi="Arial"/>
          <w:color w:val="111827"/>
          <w:sz w:val="20"/>
          <w:szCs w:val="20"/>
        </w:rPr>
        <w:t xml:space="preserve">fetchRequestStatus(id) → read from LocalDB serviceRequests</w:t>
      </w:r>
    </w:p>
    <w:p>
      <w:pPr>
        <w:spacing w:before="80" w:after="80"/>
        <w:jc w:val="left"/>
      </w:pPr>
      <w:r>
        <w:rPr>
          <w:rFonts w:ascii="Arial" w:cs="Arial" w:eastAsia="Arial" w:hAnsi="Arial"/>
          <w:b w:val="false"/>
          <w:bCs w:val="false"/>
          <w:i w:val="false"/>
          <w:iCs w:val="false"/>
          <w:color w:val="111827"/>
          <w:sz w:val="20"/>
          <w:szCs w:val="20"/>
        </w:rPr>
        <w:t xml:space="preserve"/>
      </w:r>
    </w:p>
    <w:p>
      <w:pPr>
        <w:pStyle w:val="Heading3"/>
        <w:spacing w:before="180" w:after="80"/>
      </w:pPr>
      <w:r>
        <w:rPr>
          <w:rFonts w:ascii="Arial" w:cs="Arial" w:eastAsia="Arial" w:hAnsi="Arial"/>
          <w:b/>
          <w:bCs/>
          <w:color w:val="0F2044"/>
          <w:sz w:val="22"/>
          <w:szCs w:val="22"/>
        </w:rPr>
        <w:t xml:space="preserve">Real mode (backend connected)</w:t>
      </w:r>
    </w:p>
    <w:p>
      <w:pPr>
        <w:pStyle w:val="ListParagraph"/>
        <w:numPr>
          <w:ilvl w:val="0"/>
          <w:numId w:val="2"/>
        </w:numPr>
        <w:spacing w:before="40" w:after="40"/>
      </w:pPr>
      <w:r>
        <w:rPr>
          <w:rFonts w:ascii="Arial" w:cs="Arial" w:eastAsia="Arial" w:hAnsi="Arial"/>
          <w:b w:val="false"/>
          <w:bCs w:val="false"/>
          <w:color w:val="0B6E6E"/>
          <w:sz w:val="20"/>
          <w:szCs w:val="20"/>
        </w:rPr>
        <w:t xml:space="preserve"/>
      </w:r>
      <w:r>
        <w:rPr>
          <w:rFonts w:ascii="Arial" w:cs="Arial" w:eastAsia="Arial" w:hAnsi="Arial"/>
          <w:color w:val="111827"/>
          <w:sz w:val="20"/>
          <w:szCs w:val="20"/>
        </w:rPr>
        <w:t xml:space="preserve">All calls go via Axios to FastAPI endpoints</w:t>
      </w:r>
    </w:p>
    <w:p>
      <w:pPr>
        <w:pStyle w:val="ListParagraph"/>
        <w:numPr>
          <w:ilvl w:val="0"/>
          <w:numId w:val="2"/>
        </w:numPr>
        <w:spacing w:before="40" w:after="40"/>
      </w:pPr>
      <w:r>
        <w:rPr>
          <w:rFonts w:ascii="Arial" w:cs="Arial" w:eastAsia="Arial" w:hAnsi="Arial"/>
          <w:b w:val="false"/>
          <w:bCs w:val="false"/>
          <w:color w:val="0B6E6E"/>
          <w:sz w:val="20"/>
          <w:szCs w:val="20"/>
        </w:rPr>
        <w:t xml:space="preserve"/>
      </w:r>
      <w:r>
        <w:rPr>
          <w:rFonts w:ascii="Arial" w:cs="Arial" w:eastAsia="Arial" w:hAnsi="Arial"/>
          <w:color w:val="111827"/>
          <w:sz w:val="20"/>
          <w:szCs w:val="20"/>
        </w:rPr>
        <w:t xml:space="preserve">JWT token injected in Authorization header via Axios interceptor</w:t>
      </w:r>
    </w:p>
    <w:p>
      <w:pPr>
        <w:pStyle w:val="ListParagraph"/>
        <w:numPr>
          <w:ilvl w:val="0"/>
          <w:numId w:val="2"/>
        </w:numPr>
        <w:spacing w:before="40" w:after="40"/>
      </w:pPr>
      <w:r>
        <w:rPr>
          <w:rFonts w:ascii="Arial" w:cs="Arial" w:eastAsia="Arial" w:hAnsi="Arial"/>
          <w:b w:val="false"/>
          <w:bCs w:val="false"/>
          <w:color w:val="0B6E6E"/>
          <w:sz w:val="20"/>
          <w:szCs w:val="20"/>
        </w:rPr>
        <w:t xml:space="preserve"/>
      </w:r>
      <w:r>
        <w:rPr>
          <w:rFonts w:ascii="Arial" w:cs="Arial" w:eastAsia="Arial" w:hAnsi="Arial"/>
          <w:color w:val="111827"/>
          <w:sz w:val="20"/>
          <w:szCs w:val="20"/>
        </w:rPr>
        <w:t xml:space="preserve">On 401: auto-refresh token, retry once</w:t>
      </w:r>
    </w:p>
    <w:p>
      <w:pPr>
        <w:pStyle w:val="ListParagraph"/>
        <w:numPr>
          <w:ilvl w:val="0"/>
          <w:numId w:val="2"/>
        </w:numPr>
        <w:spacing w:before="40" w:after="40"/>
      </w:pPr>
      <w:r>
        <w:rPr>
          <w:rFonts w:ascii="Arial" w:cs="Arial" w:eastAsia="Arial" w:hAnsi="Arial"/>
          <w:b w:val="false"/>
          <w:bCs w:val="false"/>
          <w:color w:val="0B6E6E"/>
          <w:sz w:val="20"/>
          <w:szCs w:val="20"/>
        </w:rPr>
        <w:t xml:space="preserve"/>
      </w:r>
      <w:r>
        <w:rPr>
          <w:rFonts w:ascii="Arial" w:cs="Arial" w:eastAsia="Arial" w:hAnsi="Arial"/>
          <w:color w:val="111827"/>
          <w:sz w:val="20"/>
          <w:szCs w:val="20"/>
        </w:rPr>
        <w:t xml:space="preserve">On network failure: fall back to mock mode, add to syncQueue, log warning</w:t>
      </w:r>
    </w:p>
    <w:p>
      <w:pPr>
        <w:spacing w:before="80" w:after="80"/>
        <w:jc w:val="left"/>
      </w:pPr>
      <w:r>
        <w:rPr>
          <w:rFonts w:ascii="Arial" w:cs="Arial" w:eastAsia="Arial" w:hAnsi="Arial"/>
          <w:b w:val="false"/>
          <w:bCs w:val="false"/>
          <w:i w:val="false"/>
          <w:iCs w:val="false"/>
          <w:color w:val="111827"/>
          <w:sz w:val="20"/>
          <w:szCs w:val="20"/>
        </w:rPr>
        <w:t xml:space="preserve"/>
      </w:r>
    </w:p>
    <w:p>
      <w:pPr>
        <w:pStyle w:val="Heading2"/>
        <w:spacing w:before="240" w:after="120"/>
      </w:pPr>
      <w:r>
        <w:rPr>
          <w:rFonts w:ascii="Arial" w:cs="Arial" w:eastAsia="Arial" w:hAnsi="Arial"/>
          <w:b/>
          <w:bCs/>
          <w:color w:val="0B6E6E"/>
          <w:sz w:val="28"/>
          <w:szCs w:val="28"/>
        </w:rPr>
        <w:t xml:space="preserve">3.4 LocalDB — Three New Stores</w:t>
      </w:r>
    </w:p>
    <w:p>
      <w:pPr>
        <w:spacing w:before="80" w:after="80"/>
        <w:jc w:val="left"/>
      </w:pPr>
      <w:r>
        <w:rPr>
          <w:rFonts w:ascii="Arial" w:cs="Arial" w:eastAsia="Arial" w:hAnsi="Arial"/>
          <w:b w:val="false"/>
          <w:bCs w:val="false"/>
          <w:i w:val="false"/>
          <w:iCs w:val="false"/>
          <w:color w:val="111827"/>
          <w:sz w:val="20"/>
          <w:szCs w:val="20"/>
        </w:rPr>
        <w:t xml:space="preserve">Add to: src/modules/localdb/localDB.js  |  Increment DB_VERSION to 2</w:t>
      </w:r>
    </w:p>
    <w:p>
      <w:pPr>
        <w:spacing w:before="80" w:after="80"/>
        <w:jc w:val="left"/>
      </w:pPr>
      <w:r>
        <w:rPr>
          <w:rFonts w:ascii="Arial" w:cs="Arial" w:eastAsia="Arial" w:hAnsi="Arial"/>
          <w:b w:val="false"/>
          <w:bCs w:val="false"/>
          <w:i w:val="false"/>
          <w:iCs w:val="false"/>
          <w:color w:val="111827"/>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26"/>
      </w:tblGrid>
      <w:tr>
        <w:tc>
          <w:tcPr>
            <w:tcW w:type="dxa" w:w="1800"/>
            <w:gridSpan w:val="1"/>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Store</w:t>
            </w:r>
          </w:p>
        </w:tc>
        <w:tc>
          <w:tcPr>
            <w:tcW w:type="dxa" w:w="3400"/>
            <w:gridSpan w:val="1"/>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fields</w:t>
            </w:r>
          </w:p>
        </w:tc>
        <w:tc>
          <w:tcPr>
            <w:tcW w:type="dxa" w:w="3826"/>
            <w:gridSpan w:val="1"/>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1800"/>
            <w:gridSpan w:val="1"/>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pPr>
              <w:jc w:val="left"/>
            </w:pPr>
            <w:r>
              <w:rPr>
                <w:rFonts w:ascii="Arial" w:cs="Arial" w:eastAsia="Arial" w:hAnsi="Arial"/>
                <w:b/>
                <w:bCs/>
                <w:i w:val="false"/>
                <w:iCs w:val="false"/>
                <w:color w:val="111827"/>
                <w:sz w:val="20"/>
                <w:szCs w:val="20"/>
              </w:rPr>
              <w:t xml:space="preserve">payments</w:t>
            </w:r>
          </w:p>
        </w:tc>
        <w:tc>
          <w:tcPr>
            <w:tcW w:type="dxa" w:w="34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id (UUID), userId, dept, type, amount, method, referenceNo, status, receiptData, createdAt</w:t>
            </w:r>
          </w:p>
        </w:tc>
        <w:tc>
          <w:tcPr>
            <w:tcW w:type="dxa" w:w="38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Record of every completed payment. Source of truth for receipts.</w:t>
            </w:r>
          </w:p>
        </w:tc>
      </w:tr>
      <w:tr>
        <w:tc>
          <w:tcPr>
            <w:tcW w:type="dxa" w:w="1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11827"/>
                <w:sz w:val="20"/>
                <w:szCs w:val="20"/>
              </w:rPr>
              <w:t xml:space="preserve">bills</w:t>
            </w:r>
          </w:p>
        </w:tc>
        <w:tc>
          <w:tcPr>
            <w:tcW w:type="dxa" w:w="34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id, userId, dept, billMonth, amountDue, dueDate, consumerNo, status: PENDING/OVERDUE/PAID</w:t>
            </w:r>
          </w:p>
        </w:tc>
        <w:tc>
          <w:tcPr>
            <w:tcW w:type="dxa" w:w="38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Pending bills for display on service home screens. Seeded for demo, fetched from backend in real mode.</w:t>
            </w:r>
          </w:p>
        </w:tc>
      </w:tr>
      <w:tr>
        <w:tc>
          <w:tcPr>
            <w:tcW w:type="dxa" w:w="1800"/>
            <w:gridSpan w:val="1"/>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pPr>
              <w:jc w:val="left"/>
            </w:pPr>
            <w:r>
              <w:rPr>
                <w:rFonts w:ascii="Arial" w:cs="Arial" w:eastAsia="Arial" w:hAnsi="Arial"/>
                <w:b/>
                <w:bCs/>
                <w:i w:val="false"/>
                <w:iCs w:val="false"/>
                <w:color w:val="111827"/>
                <w:sz w:val="20"/>
                <w:szCs w:val="20"/>
              </w:rPr>
              <w:t xml:space="preserve">notifications</w:t>
            </w:r>
          </w:p>
        </w:tc>
        <w:tc>
          <w:tcPr>
            <w:tcW w:type="dxa" w:w="34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id, userId, type: INFO/WARNING/SUCCESS, title, message, read, createdAt</w:t>
            </w:r>
          </w:p>
        </w:tc>
        <w:tc>
          <w:tcPr>
            <w:tcW w:type="dxa" w:w="38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In-app notifications. e.g. 'Gas connection approved'.</w:t>
            </w:r>
          </w:p>
        </w:tc>
      </w:tr>
    </w:tbl>
    <w:p>
      <w:pPr>
        <w:spacing w:before="80" w:after="80"/>
        <w:jc w:val="left"/>
      </w:pPr>
      <w:r>
        <w:rPr>
          <w:rFonts w:ascii="Arial" w:cs="Arial" w:eastAsia="Arial" w:hAnsi="Arial"/>
          <w:b w:val="false"/>
          <w:bCs w:val="false"/>
          <w:i w:val="false"/>
          <w:iCs w:val="false"/>
          <w:color w:val="111827"/>
          <w:sz w:val="20"/>
          <w:szCs w:val="20"/>
        </w:rPr>
        <w:t xml:space="preserve"/>
      </w:r>
    </w:p>
    <w:p>
      <w:pPr>
        <w:pStyle w:val="Heading3"/>
        <w:spacing w:before="180" w:after="80"/>
      </w:pPr>
      <w:r>
        <w:rPr>
          <w:rFonts w:ascii="Arial" w:cs="Arial" w:eastAsia="Arial" w:hAnsi="Arial"/>
          <w:b/>
          <w:bCs/>
          <w:color w:val="0F2044"/>
          <w:sz w:val="22"/>
          <w:szCs w:val="22"/>
        </w:rPr>
        <w:t xml:space="preserve">New demo seed data to add</w:t>
      </w:r>
    </w:p>
    <w:p>
      <w:pPr>
        <w:pStyle w:val="ListParagraph"/>
        <w:numPr>
          <w:ilvl w:val="0"/>
          <w:numId w:val="2"/>
        </w:numPr>
        <w:spacing w:before="40" w:after="40"/>
      </w:pPr>
      <w:r>
        <w:rPr>
          <w:rFonts w:ascii="Arial" w:cs="Arial" w:eastAsia="Arial" w:hAnsi="Arial"/>
          <w:b w:val="false"/>
          <w:bCs w:val="false"/>
          <w:color w:val="0B6E6E"/>
          <w:sz w:val="20"/>
          <w:szCs w:val="20"/>
        </w:rPr>
        <w:t xml:space="preserve"/>
      </w:r>
      <w:r>
        <w:rPr>
          <w:rFonts w:ascii="Arial" w:cs="Arial" w:eastAsia="Arial" w:hAnsi="Arial"/>
          <w:color w:val="111827"/>
          <w:sz w:val="20"/>
          <w:szCs w:val="20"/>
        </w:rPr>
        <w:t xml:space="preserve">Electricity bill: ₹1,847 due 2026-03-10 — status PENDING</w:t>
      </w:r>
    </w:p>
    <w:p>
      <w:pPr>
        <w:pStyle w:val="ListParagraph"/>
        <w:numPr>
          <w:ilvl w:val="0"/>
          <w:numId w:val="2"/>
        </w:numPr>
        <w:spacing w:before="40" w:after="40"/>
      </w:pPr>
      <w:r>
        <w:rPr>
          <w:rFonts w:ascii="Arial" w:cs="Arial" w:eastAsia="Arial" w:hAnsi="Arial"/>
          <w:b w:val="false"/>
          <w:bCs w:val="false"/>
          <w:color w:val="0B6E6E"/>
          <w:sz w:val="20"/>
          <w:szCs w:val="20"/>
        </w:rPr>
        <w:t xml:space="preserve"/>
      </w:r>
      <w:r>
        <w:rPr>
          <w:rFonts w:ascii="Arial" w:cs="Arial" w:eastAsia="Arial" w:hAnsi="Arial"/>
          <w:color w:val="111827"/>
          <w:sz w:val="20"/>
          <w:szCs w:val="20"/>
        </w:rPr>
        <w:t xml:space="preserve">Water bill: ₹340 due 2026-03-05 — status PENDING</w:t>
      </w:r>
    </w:p>
    <w:p>
      <w:pPr>
        <w:pStyle w:val="ListParagraph"/>
        <w:numPr>
          <w:ilvl w:val="0"/>
          <w:numId w:val="2"/>
        </w:numPr>
        <w:spacing w:before="40" w:after="40"/>
      </w:pPr>
      <w:r>
        <w:rPr>
          <w:rFonts w:ascii="Arial" w:cs="Arial" w:eastAsia="Arial" w:hAnsi="Arial"/>
          <w:b w:val="false"/>
          <w:bCs w:val="false"/>
          <w:color w:val="0B6E6E"/>
          <w:sz w:val="20"/>
          <w:szCs w:val="20"/>
        </w:rPr>
        <w:t xml:space="preserve"/>
      </w:r>
      <w:r>
        <w:rPr>
          <w:rFonts w:ascii="Arial" w:cs="Arial" w:eastAsia="Arial" w:hAnsi="Arial"/>
          <w:color w:val="111827"/>
          <w:sz w:val="20"/>
          <w:szCs w:val="20"/>
        </w:rPr>
        <w:t xml:space="preserve">Notification: 'Gas connection approved — schedule safety inspection'</w:t>
      </w:r>
    </w:p>
    <w:p>
      <w:pPr>
        <w:spacing w:before="80" w:after="80"/>
        <w:jc w:val="left"/>
      </w:pPr>
      <w:r>
        <w:rPr>
          <w:rFonts w:ascii="Arial" w:cs="Arial" w:eastAsia="Arial" w:hAnsi="Arial"/>
          <w:b w:val="false"/>
          <w:bCs w:val="false"/>
          <w:i w:val="false"/>
          <w:iCs w:val="false"/>
          <w:color w:val="111827"/>
          <w:sz w:val="20"/>
          <w:szCs w:val="20"/>
        </w:rPr>
        <w:t xml:space="preserve"/>
      </w:r>
    </w:p>
    <w:p>
      <w:pPr>
        <w:pStyle w:val="Heading2"/>
        <w:spacing w:before="240" w:after="120"/>
      </w:pPr>
      <w:r>
        <w:rPr>
          <w:rFonts w:ascii="Arial" w:cs="Arial" w:eastAsia="Arial" w:hAnsi="Arial"/>
          <w:b/>
          <w:bCs/>
          <w:color w:val="0B6E6E"/>
          <w:sz w:val="28"/>
          <w:szCs w:val="28"/>
        </w:rPr>
        <w:t xml:space="preserve">3.5 Service Screens — All Three Departments</w:t>
      </w:r>
    </w:p>
    <w:p>
      <w:pPr>
        <w:spacing w:before="80" w:after="80"/>
        <w:jc w:val="left"/>
      </w:pPr>
      <w:r>
        <w:rPr>
          <w:rFonts w:ascii="Arial" w:cs="Arial" w:eastAsia="Arial" w:hAnsi="Arial"/>
          <w:b w:val="false"/>
          <w:bCs w:val="false"/>
          <w:i w:val="false"/>
          <w:iCs w:val="false"/>
          <w:color w:val="111827"/>
          <w:sz w:val="20"/>
          <w:szCs w:val="20"/>
        </w:rPr>
        <w:t xml:space="preserve">These are the screens citizens navigate to after tapping a tile on the Dashboard. Each department has a Home screen listing all available actions, then individual screens for each action.</w:t>
      </w:r>
    </w:p>
    <w:p>
      <w:pPr>
        <w:spacing w:before="80" w:after="80"/>
        <w:jc w:val="left"/>
      </w:pPr>
      <w:r>
        <w:rPr>
          <w:rFonts w:ascii="Arial" w:cs="Arial" w:eastAsia="Arial" w:hAnsi="Arial"/>
          <w:b w:val="false"/>
          <w:bCs w:val="false"/>
          <w:i w:val="false"/>
          <w:iCs w:val="false"/>
          <w:color w:val="111827"/>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500"/>
        <w:gridCol w:w="3126"/>
      </w:tblGrid>
      <w:tr>
        <w:tc>
          <w:tcPr>
            <w:tcW w:type="dxa" w:w="2200"/>
            <w:gridSpan w:val="1"/>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Screen</w:t>
            </w:r>
          </w:p>
        </w:tc>
        <w:tc>
          <w:tcPr>
            <w:tcW w:type="dxa" w:w="2200"/>
            <w:gridSpan w:val="1"/>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File</w:t>
            </w:r>
          </w:p>
        </w:tc>
        <w:tc>
          <w:tcPr>
            <w:tcW w:type="dxa" w:w="1500"/>
            <w:gridSpan w:val="1"/>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c>
          <w:tcPr>
            <w:tcW w:type="dxa" w:w="3126"/>
            <w:gridSpan w:val="1"/>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200"/>
            <w:gridSpan w:val="1"/>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pPr>
              <w:jc w:val="left"/>
            </w:pPr>
            <w:r>
              <w:rPr>
                <w:rFonts w:ascii="Arial" w:cs="Arial" w:eastAsia="Arial" w:hAnsi="Arial"/>
                <w:b/>
                <w:bCs/>
                <w:i w:val="false"/>
                <w:iCs w:val="false"/>
                <w:color w:val="111827"/>
                <w:sz w:val="20"/>
                <w:szCs w:val="20"/>
              </w:rPr>
              <w:t xml:space="preserve">Electricity Home</w:t>
            </w:r>
          </w:p>
        </w:tc>
        <w:tc>
          <w:tcPr>
            <w:tcW w:type="dxa" w:w="22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screens/electricity/ElectricityHome.jsx</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HIGH</w:t>
            </w:r>
          </w:p>
        </w:tc>
        <w:tc>
          <w:tcPr>
            <w:tcW w:type="dxa" w:w="31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Entry point after tapping Electricity tile</w:t>
            </w:r>
          </w:p>
        </w:tc>
      </w:tr>
      <w:tr>
        <w:tc>
          <w:tcPr>
            <w:tcW w:type="dxa" w:w="2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11827"/>
                <w:sz w:val="20"/>
                <w:szCs w:val="20"/>
              </w:rPr>
              <w:t xml:space="preserve">Electricity Pay Bill</w:t>
            </w:r>
          </w:p>
        </w:tc>
        <w:tc>
          <w:tcPr>
            <w:tcW w:type="dxa" w:w="22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screens/electricity/ElectricityPayBill.jsx</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HIGH</w:t>
            </w:r>
          </w:p>
        </w:tc>
        <w:tc>
          <w:tcPr>
            <w:tcW w:type="dxa" w:w="31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Shows pending bill, routes to PaymentFlow</w:t>
            </w:r>
          </w:p>
        </w:tc>
      </w:tr>
      <w:tr>
        <w:tc>
          <w:tcPr>
            <w:tcW w:type="dxa" w:w="2200"/>
            <w:gridSpan w:val="1"/>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pPr>
              <w:jc w:val="left"/>
            </w:pPr>
            <w:r>
              <w:rPr>
                <w:rFonts w:ascii="Arial" w:cs="Arial" w:eastAsia="Arial" w:hAnsi="Arial"/>
                <w:b/>
                <w:bCs/>
                <w:i w:val="false"/>
                <w:iCs w:val="false"/>
                <w:color w:val="111827"/>
                <w:sz w:val="20"/>
                <w:szCs w:val="20"/>
              </w:rPr>
              <w:t xml:space="preserve">Electricity Complaint</w:t>
            </w:r>
          </w:p>
        </w:tc>
        <w:tc>
          <w:tcPr>
            <w:tcW w:type="dxa" w:w="22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screens/electricity/ElectricityComplaint.jsx</w:t>
            </w:r>
          </w:p>
        </w:tc>
        <w:tc>
          <w:tcPr>
            <w:tcW w:type="dxa" w:w="15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MEDIUM</w:t>
            </w:r>
          </w:p>
        </w:tc>
        <w:tc>
          <w:tcPr>
            <w:tcW w:type="dxa" w:w="31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Outage or billing dispute form</w:t>
            </w:r>
          </w:p>
        </w:tc>
      </w:tr>
      <w:tr>
        <w:tc>
          <w:tcPr>
            <w:tcW w:type="dxa" w:w="2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11827"/>
                <w:sz w:val="20"/>
                <w:szCs w:val="20"/>
              </w:rPr>
              <w:t xml:space="preserve">Electricity New Connection</w:t>
            </w:r>
          </w:p>
        </w:tc>
        <w:tc>
          <w:tcPr>
            <w:tcW w:type="dxa" w:w="22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screens/electricity/ElectricityNewConn.jsx</w:t>
            </w:r>
          </w:p>
        </w:tc>
        <w:tc>
          <w:tcPr>
            <w:tcW w:type="dxa" w:w="15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MEDIUM</w:t>
            </w:r>
          </w:p>
        </w:tc>
        <w:tc>
          <w:tcPr>
            <w:tcW w:type="dxa" w:w="31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Application form, routes to mockServiceService</w:t>
            </w:r>
          </w:p>
        </w:tc>
      </w:tr>
      <w:tr>
        <w:tc>
          <w:tcPr>
            <w:tcW w:type="dxa" w:w="2200"/>
            <w:gridSpan w:val="1"/>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pPr>
              <w:jc w:val="left"/>
            </w:pPr>
            <w:r>
              <w:rPr>
                <w:rFonts w:ascii="Arial" w:cs="Arial" w:eastAsia="Arial" w:hAnsi="Arial"/>
                <w:b/>
                <w:bCs/>
                <w:i w:val="false"/>
                <w:iCs w:val="false"/>
                <w:color w:val="111827"/>
                <w:sz w:val="20"/>
                <w:szCs w:val="20"/>
              </w:rPr>
              <w:t xml:space="preserve">Gas Home</w:t>
            </w:r>
          </w:p>
        </w:tc>
        <w:tc>
          <w:tcPr>
            <w:tcW w:type="dxa" w:w="22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screens/gas/GasHome.jsx</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HIGH</w:t>
            </w:r>
          </w:p>
        </w:tc>
        <w:tc>
          <w:tcPr>
            <w:tcW w:type="dxa" w:w="31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Entry point for Gas tile</w:t>
            </w:r>
          </w:p>
        </w:tc>
      </w:tr>
      <w:tr>
        <w:tc>
          <w:tcPr>
            <w:tcW w:type="dxa" w:w="2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11827"/>
                <w:sz w:val="20"/>
                <w:szCs w:val="20"/>
              </w:rPr>
              <w:t xml:space="preserve">Gas Pay Bill</w:t>
            </w:r>
          </w:p>
        </w:tc>
        <w:tc>
          <w:tcPr>
            <w:tcW w:type="dxa" w:w="22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screens/gas/GasPayBill.jsx</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HIGH</w:t>
            </w:r>
          </w:p>
        </w:tc>
        <w:tc>
          <w:tcPr>
            <w:tcW w:type="dxa" w:w="31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Reuses PaymentFlow component</w:t>
            </w:r>
          </w:p>
        </w:tc>
      </w:tr>
      <w:tr>
        <w:tc>
          <w:tcPr>
            <w:tcW w:type="dxa" w:w="2200"/>
            <w:gridSpan w:val="1"/>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pPr>
              <w:jc w:val="left"/>
            </w:pPr>
            <w:r>
              <w:rPr>
                <w:rFonts w:ascii="Arial" w:cs="Arial" w:eastAsia="Arial" w:hAnsi="Arial"/>
                <w:b/>
                <w:bCs/>
                <w:i w:val="false"/>
                <w:iCs w:val="false"/>
                <w:color w:val="111827"/>
                <w:sz w:val="20"/>
                <w:szCs w:val="20"/>
              </w:rPr>
              <w:t xml:space="preserve">Gas Complaint</w:t>
            </w:r>
          </w:p>
        </w:tc>
        <w:tc>
          <w:tcPr>
            <w:tcW w:type="dxa" w:w="22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screens/gas/GasComplaint.jsx</w:t>
            </w:r>
          </w:p>
        </w:tc>
        <w:tc>
          <w:tcPr>
            <w:tcW w:type="dxa" w:w="15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MEDIUM</w:t>
            </w:r>
          </w:p>
        </w:tc>
        <w:tc>
          <w:tcPr>
            <w:tcW w:type="dxa" w:w="31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Emergency + general complaint</w:t>
            </w:r>
          </w:p>
        </w:tc>
      </w:tr>
      <w:tr>
        <w:tc>
          <w:tcPr>
            <w:tcW w:type="dxa" w:w="2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11827"/>
                <w:sz w:val="20"/>
                <w:szCs w:val="20"/>
              </w:rPr>
              <w:t xml:space="preserve">Water Home</w:t>
            </w:r>
          </w:p>
        </w:tc>
        <w:tc>
          <w:tcPr>
            <w:tcW w:type="dxa" w:w="22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screens/water/WaterHome.jsx</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HIGH</w:t>
            </w:r>
          </w:p>
        </w:tc>
        <w:tc>
          <w:tcPr>
            <w:tcW w:type="dxa" w:w="31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Entry point for Water tile</w:t>
            </w:r>
          </w:p>
        </w:tc>
      </w:tr>
      <w:tr>
        <w:tc>
          <w:tcPr>
            <w:tcW w:type="dxa" w:w="2200"/>
            <w:gridSpan w:val="1"/>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pPr>
              <w:jc w:val="left"/>
            </w:pPr>
            <w:r>
              <w:rPr>
                <w:rFonts w:ascii="Arial" w:cs="Arial" w:eastAsia="Arial" w:hAnsi="Arial"/>
                <w:b/>
                <w:bCs/>
                <w:i w:val="false"/>
                <w:iCs w:val="false"/>
                <w:color w:val="111827"/>
                <w:sz w:val="20"/>
                <w:szCs w:val="20"/>
              </w:rPr>
              <w:t xml:space="preserve">Water Pay Bill</w:t>
            </w:r>
          </w:p>
        </w:tc>
        <w:tc>
          <w:tcPr>
            <w:tcW w:type="dxa" w:w="22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screens/water/WaterPayBill.jsx</w:t>
            </w:r>
          </w:p>
        </w:tc>
        <w:tc>
          <w:tcPr>
            <w:tcW w:type="dxa" w:w="1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HIGH</w:t>
            </w:r>
          </w:p>
        </w:tc>
        <w:tc>
          <w:tcPr>
            <w:tcW w:type="dxa" w:w="31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Reuses PaymentFlow component</w:t>
            </w:r>
          </w:p>
        </w:tc>
      </w:tr>
      <w:tr>
        <w:tc>
          <w:tcPr>
            <w:tcW w:type="dxa" w:w="2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11827"/>
                <w:sz w:val="20"/>
                <w:szCs w:val="20"/>
              </w:rPr>
              <w:t xml:space="preserve">Water Complaint</w:t>
            </w:r>
          </w:p>
        </w:tc>
        <w:tc>
          <w:tcPr>
            <w:tcW w:type="dxa" w:w="22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screens/water/WaterComplaint.jsx</w:t>
            </w:r>
          </w:p>
        </w:tc>
        <w:tc>
          <w:tcPr>
            <w:tcW w:type="dxa" w:w="15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MEDIUM</w:t>
            </w:r>
          </w:p>
        </w:tc>
        <w:tc>
          <w:tcPr>
            <w:tcW w:type="dxa" w:w="31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Leak, quality, waste management</w:t>
            </w:r>
          </w:p>
        </w:tc>
      </w:tr>
    </w:tbl>
    <w:p>
      <w:pPr>
        <w:spacing w:before="80" w:after="80"/>
        <w:jc w:val="left"/>
      </w:pPr>
      <w:r>
        <w:rPr>
          <w:rFonts w:ascii="Arial" w:cs="Arial" w:eastAsia="Arial" w:hAnsi="Arial"/>
          <w:b w:val="false"/>
          <w:bCs w:val="false"/>
          <w:i w:val="false"/>
          <w:iCs w:val="false"/>
          <w:color w:val="111827"/>
          <w:sz w:val="20"/>
          <w:szCs w:val="20"/>
        </w:rPr>
        <w:t xml:space="preserve"/>
      </w:r>
    </w:p>
    <w:p>
      <w:pPr>
        <w:pStyle w:val="Heading2"/>
        <w:spacing w:before="240" w:after="120"/>
      </w:pPr>
      <w:r>
        <w:rPr>
          <w:rFonts w:ascii="Arial" w:cs="Arial" w:eastAsia="Arial" w:hAnsi="Arial"/>
          <w:b/>
          <w:bCs/>
          <w:color w:val="0B6E6E"/>
          <w:sz w:val="28"/>
          <w:szCs w:val="28"/>
        </w:rPr>
        <w:t xml:space="preserve">3.6 Shared UI Components</w:t>
      </w:r>
    </w:p>
    <w:p>
      <w:pPr>
        <w:spacing w:before="80" w:after="80"/>
        <w:jc w:val="left"/>
      </w:pPr>
      <w:r>
        <w:rPr>
          <w:rFonts w:ascii="Arial" w:cs="Arial" w:eastAsia="Arial" w:hAnsi="Arial"/>
          <w:b w:val="false"/>
          <w:bCs w:val="false"/>
          <w:i w:val="false"/>
          <w:iCs w:val="false"/>
          <w:color w:val="111827"/>
          <w:sz w:val="20"/>
          <w:szCs w:val="20"/>
        </w:rPr>
        <w:t xml:space="preserve">These are reusable components used across all three departments. Build them once.</w:t>
      </w:r>
    </w:p>
    <w:p>
      <w:pPr>
        <w:spacing w:before="80" w:after="80"/>
        <w:jc w:val="left"/>
      </w:pPr>
      <w:r>
        <w:rPr>
          <w:rFonts w:ascii="Arial" w:cs="Arial" w:eastAsia="Arial" w:hAnsi="Arial"/>
          <w:b w:val="false"/>
          <w:bCs w:val="false"/>
          <w:i w:val="false"/>
          <w:iCs w:val="false"/>
          <w:color w:val="111827"/>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c>
          <w:tcPr>
            <w:tcW w:type="dxa" w:w="2400"/>
            <w:gridSpan w:val="1"/>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2600"/>
            <w:gridSpan w:val="1"/>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File</w:t>
            </w:r>
          </w:p>
        </w:tc>
        <w:tc>
          <w:tcPr>
            <w:tcW w:type="dxa" w:w="4026"/>
            <w:gridSpan w:val="1"/>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it renders</w:t>
            </w:r>
          </w:p>
        </w:tc>
      </w:tr>
      <w:tr>
        <w:tc>
          <w:tcPr>
            <w:tcW w:type="dxa" w:w="2400"/>
            <w:gridSpan w:val="1"/>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pPr>
              <w:jc w:val="left"/>
            </w:pPr>
            <w:r>
              <w:rPr>
                <w:rFonts w:ascii="Arial" w:cs="Arial" w:eastAsia="Arial" w:hAnsi="Arial"/>
                <w:b/>
                <w:bCs/>
                <w:i w:val="false"/>
                <w:iCs w:val="false"/>
                <w:color w:val="111827"/>
                <w:sz w:val="20"/>
                <w:szCs w:val="20"/>
              </w:rPr>
              <w:t xml:space="preserve">PaymentFlow</w:t>
            </w:r>
          </w:p>
        </w:tc>
        <w:tc>
          <w:tcPr>
            <w:tcW w:type="dxa" w:w="26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components/shared/PaymentFlow.jsx</w:t>
            </w:r>
          </w:p>
        </w:tc>
        <w:tc>
          <w:tcPr>
            <w:tcW w:type="dxa" w:w="40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3-step: Bill Summary → Choose Payment Method → Processing animation → Receipt. Used by all 3 Pay Bill screens.</w:t>
            </w:r>
          </w:p>
        </w:tc>
      </w:tr>
      <w:tr>
        <w:tc>
          <w:tcPr>
            <w:tcW w:type="dxa" w:w="24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11827"/>
                <w:sz w:val="20"/>
                <w:szCs w:val="20"/>
              </w:rPr>
              <w:t xml:space="preserve">ReceiptScreen</w:t>
            </w:r>
          </w:p>
        </w:tc>
        <w:tc>
          <w:tcPr>
            <w:tcW w:type="dxa" w:w="26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components/shared/ReceiptScreen.jsx</w:t>
            </w:r>
          </w:p>
        </w:tc>
        <w:tc>
          <w:tcPr>
            <w:tcW w:type="dxa" w:w="40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Printable receipt after payment. Reference number prominently shown. Print button triggers window.print().</w:t>
            </w:r>
          </w:p>
        </w:tc>
      </w:tr>
      <w:tr>
        <w:tc>
          <w:tcPr>
            <w:tcW w:type="dxa" w:w="2400"/>
            <w:gridSpan w:val="1"/>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pPr>
              <w:jc w:val="left"/>
            </w:pPr>
            <w:r>
              <w:rPr>
                <w:rFonts w:ascii="Arial" w:cs="Arial" w:eastAsia="Arial" w:hAnsi="Arial"/>
                <w:b/>
                <w:bCs/>
                <w:i w:val="false"/>
                <w:iCs w:val="false"/>
                <w:color w:val="111827"/>
                <w:sz w:val="20"/>
                <w:szCs w:val="20"/>
              </w:rPr>
              <w:t xml:space="preserve">ServiceForm</w:t>
            </w:r>
          </w:p>
        </w:tc>
        <w:tc>
          <w:tcPr>
            <w:tcW w:type="dxa" w:w="26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components/shared/ServiceForm.jsx</w:t>
            </w:r>
          </w:p>
        </w:tc>
        <w:tc>
          <w:tcPr>
            <w:tcW w:type="dxa" w:w="40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Generic form builder. Accepts field config array. Used by complaint and new connection screens.</w:t>
            </w:r>
          </w:p>
        </w:tc>
      </w:tr>
      <w:tr>
        <w:tc>
          <w:tcPr>
            <w:tcW w:type="dxa" w:w="24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11827"/>
                <w:sz w:val="20"/>
                <w:szCs w:val="20"/>
              </w:rPr>
              <w:t xml:space="preserve">TrackingScreen</w:t>
            </w:r>
          </w:p>
        </w:tc>
        <w:tc>
          <w:tcPr>
            <w:tcW w:type="dxa" w:w="26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components/shared/TrackingScreen.jsx</w:t>
            </w:r>
          </w:p>
        </w:tc>
        <w:tc>
          <w:tcPr>
            <w:tcW w:type="dxa" w:w="40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Timeline showing request status: SUBMITTED → ACKNOWLEDGED → IN_PROGRESS → COMPLETED. Visual step indicators.</w:t>
            </w:r>
          </w:p>
        </w:tc>
      </w:tr>
    </w:tbl>
    <w:p>
      <w:pPr>
        <w:spacing w:before="80" w:after="80"/>
        <w:jc w:val="left"/>
      </w:pPr>
      <w:r>
        <w:rPr>
          <w:rFonts w:ascii="Arial" w:cs="Arial" w:eastAsia="Arial" w:hAnsi="Arial"/>
          <w:b w:val="false"/>
          <w:bCs w:val="false"/>
          <w:i w:val="false"/>
          <w:iCs w:val="false"/>
          <w:color w:val="111827"/>
          <w:sz w:val="20"/>
          <w:szCs w:val="20"/>
        </w:rPr>
        <w:t xml:space="preserve"/>
      </w:r>
    </w:p>
    <w:p>
      <w:pPr>
        <w:pStyle w:val="Heading2"/>
        <w:spacing w:before="240" w:after="120"/>
      </w:pPr>
      <w:r>
        <w:rPr>
          <w:rFonts w:ascii="Arial" w:cs="Arial" w:eastAsia="Arial" w:hAnsi="Arial"/>
          <w:b/>
          <w:bCs/>
          <w:color w:val="0B6E6E"/>
          <w:sz w:val="28"/>
          <w:szCs w:val="28"/>
        </w:rPr>
        <w:t xml:space="preserve">3.7 New Routes to Add</w:t>
      </w:r>
    </w:p>
    <w:p>
      <w:pPr>
        <w:spacing w:before="80" w:after="80"/>
        <w:jc w:val="left"/>
      </w:pPr>
      <w:r>
        <w:rPr>
          <w:rFonts w:ascii="Arial" w:cs="Arial" w:eastAsia="Arial" w:hAnsi="Arial"/>
          <w:b w:val="false"/>
          <w:bCs w:val="false"/>
          <w:i w:val="false"/>
          <w:iCs w:val="false"/>
          <w:color w:val="111827"/>
          <w:sz w:val="20"/>
          <w:szCs w:val="20"/>
        </w:rPr>
        <w:t xml:space="preserve">Add to: src/App.jsx</w:t>
      </w:r>
    </w:p>
    <w:p>
      <w:pPr>
        <w:spacing w:before="80" w:after="80"/>
        <w:jc w:val="left"/>
      </w:pPr>
      <w:r>
        <w:rPr>
          <w:rFonts w:ascii="Arial" w:cs="Arial" w:eastAsia="Arial" w:hAnsi="Arial"/>
          <w:b w:val="false"/>
          <w:bCs w:val="false"/>
          <w:i w:val="false"/>
          <w:iCs w:val="false"/>
          <w:color w:val="111827"/>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gridSpan w:val="1"/>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Route</w:t>
            </w:r>
          </w:p>
        </w:tc>
        <w:tc>
          <w:tcPr>
            <w:tcW w:type="dxa" w:w="5426"/>
            <w:gridSpan w:val="1"/>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r>
      <w:tr>
        <w:tc>
          <w:tcPr>
            <w:tcW w:type="dxa" w:w="3600"/>
            <w:gridSpan w:val="1"/>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/services/electricity</w:t>
            </w:r>
          </w:p>
        </w:tc>
        <w:tc>
          <w:tcPr>
            <w:tcW w:type="dxa" w:w="54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ElectricityHome</w:t>
            </w:r>
          </w:p>
        </w:tc>
      </w:tr>
      <w:tr>
        <w:tc>
          <w:tcPr>
            <w:tcW w:type="dxa" w:w="36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/services/electricity/pay-bill</w:t>
            </w:r>
          </w:p>
        </w:tc>
        <w:tc>
          <w:tcPr>
            <w:tcW w:type="dxa" w:w="54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ElectricityPayBill</w:t>
            </w:r>
          </w:p>
        </w:tc>
      </w:tr>
      <w:tr>
        <w:tc>
          <w:tcPr>
            <w:tcW w:type="dxa" w:w="3600"/>
            <w:gridSpan w:val="1"/>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/services/electricity/complaint</w:t>
            </w:r>
          </w:p>
        </w:tc>
        <w:tc>
          <w:tcPr>
            <w:tcW w:type="dxa" w:w="54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ElectricityComplaint</w:t>
            </w:r>
          </w:p>
        </w:tc>
      </w:tr>
      <w:tr>
        <w:tc>
          <w:tcPr>
            <w:tcW w:type="dxa" w:w="36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/services/gas</w:t>
            </w:r>
          </w:p>
        </w:tc>
        <w:tc>
          <w:tcPr>
            <w:tcW w:type="dxa" w:w="54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GasHome</w:t>
            </w:r>
          </w:p>
        </w:tc>
      </w:tr>
      <w:tr>
        <w:tc>
          <w:tcPr>
            <w:tcW w:type="dxa" w:w="3600"/>
            <w:gridSpan w:val="1"/>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/services/gas/pay-bill</w:t>
            </w:r>
          </w:p>
        </w:tc>
        <w:tc>
          <w:tcPr>
            <w:tcW w:type="dxa" w:w="54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GasPayBill</w:t>
            </w:r>
          </w:p>
        </w:tc>
      </w:tr>
      <w:tr>
        <w:tc>
          <w:tcPr>
            <w:tcW w:type="dxa" w:w="36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/services/gas/complaint</w:t>
            </w:r>
          </w:p>
        </w:tc>
        <w:tc>
          <w:tcPr>
            <w:tcW w:type="dxa" w:w="54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GasComplaint</w:t>
            </w:r>
          </w:p>
        </w:tc>
      </w:tr>
      <w:tr>
        <w:tc>
          <w:tcPr>
            <w:tcW w:type="dxa" w:w="3600"/>
            <w:gridSpan w:val="1"/>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/services/water</w:t>
            </w:r>
          </w:p>
        </w:tc>
        <w:tc>
          <w:tcPr>
            <w:tcW w:type="dxa" w:w="54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WaterHome</w:t>
            </w:r>
          </w:p>
        </w:tc>
      </w:tr>
      <w:tr>
        <w:tc>
          <w:tcPr>
            <w:tcW w:type="dxa" w:w="36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/services/water/pay-bill</w:t>
            </w:r>
          </w:p>
        </w:tc>
        <w:tc>
          <w:tcPr>
            <w:tcW w:type="dxa" w:w="54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WaterPayBill</w:t>
            </w:r>
          </w:p>
        </w:tc>
      </w:tr>
      <w:tr>
        <w:tc>
          <w:tcPr>
            <w:tcW w:type="dxa" w:w="3600"/>
            <w:gridSpan w:val="1"/>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/services/water/complaint</w:t>
            </w:r>
          </w:p>
        </w:tc>
        <w:tc>
          <w:tcPr>
            <w:tcW w:type="dxa" w:w="54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WaterComplaint</w:t>
            </w:r>
          </w:p>
        </w:tc>
      </w:tr>
      <w:tr>
        <w:tc>
          <w:tcPr>
            <w:tcW w:type="dxa" w:w="36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/payment</w:t>
            </w:r>
          </w:p>
        </w:tc>
        <w:tc>
          <w:tcPr>
            <w:tcW w:type="dxa" w:w="54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PaymentFlow (shared — receives props via React Router state)</w:t>
            </w:r>
          </w:p>
        </w:tc>
      </w:tr>
      <w:tr>
        <w:tc>
          <w:tcPr>
            <w:tcW w:type="dxa" w:w="3600"/>
            <w:gridSpan w:val="1"/>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/receipt/:id</w:t>
            </w:r>
          </w:p>
        </w:tc>
        <w:tc>
          <w:tcPr>
            <w:tcW w:type="dxa" w:w="54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ReceiptScreen</w:t>
            </w:r>
          </w:p>
        </w:tc>
      </w:tr>
      <w:tr>
        <w:tc>
          <w:tcPr>
            <w:tcW w:type="dxa" w:w="36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/track/:requestId</w:t>
            </w:r>
          </w:p>
        </w:tc>
        <w:tc>
          <w:tcPr>
            <w:tcW w:type="dxa" w:w="54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TrackingScreen</w:t>
            </w:r>
          </w:p>
        </w:tc>
      </w:tr>
    </w:tbl>
    <w:p>
      <w:pPr>
        <w:spacing w:before="80" w:after="80"/>
        <w:jc w:val="left"/>
      </w:pPr>
      <w:r>
        <w:rPr>
          <w:rFonts w:ascii="Arial" w:cs="Arial" w:eastAsia="Arial" w:hAnsi="Arial"/>
          <w:b w:val="false"/>
          <w:bCs w:val="false"/>
          <w:i w:val="false"/>
          <w:iCs w:val="false"/>
          <w:color w:val="111827"/>
          <w:sz w:val="20"/>
          <w:szCs w:val="20"/>
        </w:rPr>
        <w:t xml:space="preserve"/>
      </w:r>
    </w:p>
    <w:p>
      <w:pPr>
        <w:pStyle w:val="Heading2"/>
        <w:spacing w:before="240" w:after="120"/>
      </w:pPr>
      <w:r>
        <w:rPr>
          <w:rFonts w:ascii="Arial" w:cs="Arial" w:eastAsia="Arial" w:hAnsi="Arial"/>
          <w:b/>
          <w:bCs/>
          <w:color w:val="0B6E6E"/>
          <w:sz w:val="28"/>
          <w:szCs w:val="28"/>
        </w:rPr>
        <w:t xml:space="preserve">3.8 Backend Sync Service</w:t>
      </w:r>
    </w:p>
    <w:p>
      <w:pPr>
        <w:spacing w:before="80" w:after="80"/>
        <w:jc w:val="left"/>
      </w:pPr>
      <w:r>
        <w:rPr>
          <w:rFonts w:ascii="Arial" w:cs="Arial" w:eastAsia="Arial" w:hAnsi="Arial"/>
          <w:b w:val="false"/>
          <w:bCs w:val="false"/>
          <w:i w:val="false"/>
          <w:iCs w:val="false"/>
          <w:color w:val="111827"/>
          <w:sz w:val="20"/>
          <w:szCs w:val="20"/>
        </w:rPr>
        <w:t xml:space="preserve">New file: src/modules/orchestrator/syncService.js</w:t>
      </w:r>
    </w:p>
    <w:p>
      <w:pPr>
        <w:spacing w:before="80" w:after="80"/>
        <w:jc w:val="left"/>
      </w:pPr>
      <w:r>
        <w:rPr>
          <w:rFonts w:ascii="Arial" w:cs="Arial" w:eastAsia="Arial" w:hAnsi="Arial"/>
          <w:b w:val="false"/>
          <w:bCs w:val="false"/>
          <w:i w:val="false"/>
          <w:iCs w:val="false"/>
          <w:color w:val="111827"/>
          <w:sz w:val="20"/>
          <w:szCs w:val="20"/>
        </w:rPr>
        <w:t xml:space="preserve">Only needed when the FastAPI backend is ready to connect. Handles the one-time flush of all locally created data.</w:t>
      </w:r>
    </w:p>
    <w:p>
      <w:pPr>
        <w:spacing w:before="80" w:after="80"/>
        <w:jc w:val="left"/>
      </w:pPr>
      <w:r>
        <w:rPr>
          <w:rFonts w:ascii="Arial" w:cs="Arial" w:eastAsia="Arial" w:hAnsi="Arial"/>
          <w:b w:val="false"/>
          <w:bCs w:val="false"/>
          <w:i w:val="false"/>
          <w:iCs w:val="false"/>
          <w:color w:val="111827"/>
          <w:sz w:val="20"/>
          <w:szCs w:val="20"/>
        </w:rPr>
        <w:t xml:space="preserve"/>
      </w:r>
    </w:p>
    <w:p>
      <w:pPr>
        <w:pStyle w:val="ListParagraph"/>
        <w:numPr>
          <w:ilvl w:val="0"/>
          <w:numId w:val="2"/>
        </w:numPr>
        <w:spacing w:before="40" w:after="40"/>
      </w:pPr>
      <w:r>
        <w:rPr>
          <w:rFonts w:ascii="Arial" w:cs="Arial" w:eastAsia="Arial" w:hAnsi="Arial"/>
          <w:b w:val="false"/>
          <w:bCs w:val="false"/>
          <w:color w:val="0B6E6E"/>
          <w:sz w:val="20"/>
          <w:szCs w:val="20"/>
        </w:rPr>
        <w:t xml:space="preserve"/>
      </w:r>
      <w:r>
        <w:rPr>
          <w:rFonts w:ascii="Arial" w:cs="Arial" w:eastAsia="Arial" w:hAnsi="Arial"/>
          <w:color w:val="111827"/>
          <w:sz w:val="20"/>
          <w:szCs w:val="20"/>
        </w:rPr>
        <w:t xml:space="preserve">On connect(): read all syncQueue items where synced = false</w:t>
      </w:r>
    </w:p>
    <w:p>
      <w:pPr>
        <w:pStyle w:val="ListParagraph"/>
        <w:numPr>
          <w:ilvl w:val="0"/>
          <w:numId w:val="2"/>
        </w:numPr>
        <w:spacing w:before="40" w:after="40"/>
      </w:pPr>
      <w:r>
        <w:rPr>
          <w:rFonts w:ascii="Arial" w:cs="Arial" w:eastAsia="Arial" w:hAnsi="Arial"/>
          <w:b w:val="false"/>
          <w:bCs w:val="false"/>
          <w:color w:val="0B6E6E"/>
          <w:sz w:val="20"/>
          <w:szCs w:val="20"/>
        </w:rPr>
        <w:t xml:space="preserve"/>
      </w:r>
      <w:r>
        <w:rPr>
          <w:rFonts w:ascii="Arial" w:cs="Arial" w:eastAsia="Arial" w:hAnsi="Arial"/>
          <w:color w:val="111827"/>
          <w:sz w:val="20"/>
          <w:szCs w:val="20"/>
        </w:rPr>
        <w:t xml:space="preserve">For each item: POST to correct endpoint based on action type (CREATE_USER, CREATE_REQUEST, etc.)</w:t>
      </w:r>
    </w:p>
    <w:p>
      <w:pPr>
        <w:pStyle w:val="ListParagraph"/>
        <w:numPr>
          <w:ilvl w:val="0"/>
          <w:numId w:val="2"/>
        </w:numPr>
        <w:spacing w:before="40" w:after="40"/>
      </w:pPr>
      <w:r>
        <w:rPr>
          <w:rFonts w:ascii="Arial" w:cs="Arial" w:eastAsia="Arial" w:hAnsi="Arial"/>
          <w:b w:val="false"/>
          <w:bCs w:val="false"/>
          <w:color w:val="0B6E6E"/>
          <w:sz w:val="20"/>
          <w:szCs w:val="20"/>
        </w:rPr>
        <w:t xml:space="preserve"/>
      </w:r>
      <w:r>
        <w:rPr>
          <w:rFonts w:ascii="Arial" w:cs="Arial" w:eastAsia="Arial" w:hAnsi="Arial"/>
          <w:color w:val="111827"/>
          <w:sz w:val="20"/>
          <w:szCs w:val="20"/>
        </w:rPr>
        <w:t xml:space="preserve">On 200: mark syncQueue item as synced, update record's syncedToBackend = true</w:t>
      </w:r>
    </w:p>
    <w:p>
      <w:pPr>
        <w:pStyle w:val="ListParagraph"/>
        <w:numPr>
          <w:ilvl w:val="0"/>
          <w:numId w:val="2"/>
        </w:numPr>
        <w:spacing w:before="40" w:after="40"/>
      </w:pPr>
      <w:r>
        <w:rPr>
          <w:rFonts w:ascii="Arial" w:cs="Arial" w:eastAsia="Arial" w:hAnsi="Arial"/>
          <w:b w:val="false"/>
          <w:bCs w:val="false"/>
          <w:color w:val="0B6E6E"/>
          <w:sz w:val="20"/>
          <w:szCs w:val="20"/>
        </w:rPr>
        <w:t xml:space="preserve"/>
      </w:r>
      <w:r>
        <w:rPr>
          <w:rFonts w:ascii="Arial" w:cs="Arial" w:eastAsia="Arial" w:hAnsi="Arial"/>
          <w:color w:val="111827"/>
          <w:sz w:val="20"/>
          <w:szCs w:val="20"/>
        </w:rPr>
        <w:t xml:space="preserve">On 409 (already exists): mark as synced — no conflict, skip</w:t>
      </w:r>
    </w:p>
    <w:p>
      <w:pPr>
        <w:pStyle w:val="ListParagraph"/>
        <w:numPr>
          <w:ilvl w:val="0"/>
          <w:numId w:val="2"/>
        </w:numPr>
        <w:spacing w:before="40" w:after="40"/>
      </w:pPr>
      <w:r>
        <w:rPr>
          <w:rFonts w:ascii="Arial" w:cs="Arial" w:eastAsia="Arial" w:hAnsi="Arial"/>
          <w:b w:val="false"/>
          <w:bCs w:val="false"/>
          <w:color w:val="0B6E6E"/>
          <w:sz w:val="20"/>
          <w:szCs w:val="20"/>
        </w:rPr>
        <w:t xml:space="preserve"/>
      </w:r>
      <w:r>
        <w:rPr>
          <w:rFonts w:ascii="Arial" w:cs="Arial" w:eastAsia="Arial" w:hAnsi="Arial"/>
          <w:color w:val="111827"/>
          <w:sz w:val="20"/>
          <w:szCs w:val="20"/>
        </w:rPr>
        <w:t xml:space="preserve">On failure: increment retryCount. Skip if retryCount &gt; 3, flag as SYNC_FAILED</w:t>
      </w:r>
    </w:p>
    <w:p>
      <w:pPr>
        <w:pStyle w:val="ListParagraph"/>
        <w:numPr>
          <w:ilvl w:val="0"/>
          <w:numId w:val="2"/>
        </w:numPr>
        <w:spacing w:before="40" w:after="40"/>
      </w:pPr>
      <w:r>
        <w:rPr>
          <w:rFonts w:ascii="Arial" w:cs="Arial" w:eastAsia="Arial" w:hAnsi="Arial"/>
          <w:b w:val="false"/>
          <w:bCs w:val="false"/>
          <w:color w:val="0B6E6E"/>
          <w:sz w:val="20"/>
          <w:szCs w:val="20"/>
        </w:rPr>
        <w:t xml:space="preserve"/>
      </w:r>
      <w:r>
        <w:rPr>
          <w:rFonts w:ascii="Arial" w:cs="Arial" w:eastAsia="Arial" w:hAnsi="Arial"/>
          <w:color w:val="111827"/>
          <w:sz w:val="20"/>
          <w:szCs w:val="20"/>
        </w:rPr>
        <w:t xml:space="preserve">Run every 5 minutes while connected to catch newly created records</w:t>
      </w:r>
    </w:p>
    <w:p>
      <w:pPr>
        <w:pBdr>
          <w:bottom w:val="single" w:color="0B6E6E" w:sz="4" w:space="1"/>
        </w:pBdr>
        <w:spacing w:before="200" w:after="200"/>
      </w:pPr>
    </w:p>
    <w:p>
      <w:pPr>
        <w:pStyle w:val="Heading1"/>
        <w:spacing w:before="320" w:after="160"/>
      </w:pPr>
      <w:r>
        <w:rPr>
          <w:rFonts w:ascii="Arial" w:cs="Arial" w:eastAsia="Arial" w:hAnsi="Arial"/>
          <w:b/>
          <w:bCs/>
          <w:color w:val="0F2044"/>
          <w:sz w:val="36"/>
          <w:szCs w:val="36"/>
        </w:rPr>
        <w:t xml:space="preserve">4. Data Flows</w:t>
      </w:r>
    </w:p>
    <w:p>
      <w:pPr>
        <w:pStyle w:val="Heading2"/>
        <w:spacing w:before="240" w:after="120"/>
      </w:pPr>
      <w:r>
        <w:rPr>
          <w:rFonts w:ascii="Arial" w:cs="Arial" w:eastAsia="Arial" w:hAnsi="Arial"/>
          <w:b/>
          <w:bCs/>
          <w:color w:val="0B6E6E"/>
          <w:sz w:val="28"/>
          <w:szCs w:val="28"/>
        </w:rPr>
        <w:t xml:space="preserve">4.1 Payment Flow — Mock Mode (Demo)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026"/>
      </w:tblGrid>
      <w:tr>
        <w:tc>
          <w:tcPr>
            <w:tcW w:type="dxa" w:w="600"/>
            <w:gridSpan w:val="1"/>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2400"/>
            <w:gridSpan w:val="1"/>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Actor</w:t>
            </w:r>
          </w:p>
        </w:tc>
        <w:tc>
          <w:tcPr>
            <w:tcW w:type="dxa" w:w="6026"/>
            <w:gridSpan w:val="1"/>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w:t>
            </w:r>
          </w:p>
        </w:tc>
      </w:tr>
      <w:tr>
        <w:tc>
          <w:tcPr>
            <w:tcW w:type="dxa" w:w="600"/>
            <w:gridSpan w:val="1"/>
            <w:tcBorders>
              <w:top w:val="single" w:color="D1D5DB" w:sz="1"/>
              <w:left w:val="single" w:color="D1D5DB" w:sz="1"/>
              <w:bottom w:val="single" w:color="D1D5DB" w:sz="1"/>
              <w:right w:val="single" w:color="D1D5DB" w:sz="1"/>
            </w:tcBorders>
            <w:shd w:fill="0F204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1</w:t>
            </w:r>
          </w:p>
        </w:tc>
        <w:tc>
          <w:tcPr>
            <w:tcW w:type="dxa" w:w="2400"/>
            <w:gridSpan w:val="1"/>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pPr>
              <w:jc w:val="left"/>
            </w:pPr>
            <w:r>
              <w:rPr>
                <w:rFonts w:ascii="Arial" w:cs="Arial" w:eastAsia="Arial" w:hAnsi="Arial"/>
                <w:b/>
                <w:bCs/>
                <w:i w:val="false"/>
                <w:iCs w:val="false"/>
                <w:color w:val="111827"/>
                <w:sz w:val="20"/>
                <w:szCs w:val="20"/>
              </w:rPr>
              <w:t xml:space="preserve">Citizen</w:t>
            </w:r>
          </w:p>
        </w:tc>
        <w:tc>
          <w:tcPr>
            <w:tcW w:type="dxa" w:w="60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Taps Electricity tile on Dashboard</w:t>
            </w:r>
          </w:p>
        </w:tc>
      </w:tr>
      <w:tr>
        <w:tc>
          <w:tcPr>
            <w:tcW w:type="dxa" w:w="600"/>
            <w:gridSpan w:val="1"/>
            <w:tcBorders>
              <w:top w:val="single" w:color="D1D5DB" w:sz="1"/>
              <w:left w:val="single" w:color="D1D5DB" w:sz="1"/>
              <w:bottom w:val="single" w:color="D1D5DB" w:sz="1"/>
              <w:right w:val="single" w:color="D1D5DB" w:sz="1"/>
            </w:tcBorders>
            <w:shd w:fill="0F204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2</w:t>
            </w:r>
          </w:p>
        </w:tc>
        <w:tc>
          <w:tcPr>
            <w:tcW w:type="dxa" w:w="24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11827"/>
                <w:sz w:val="20"/>
                <w:szCs w:val="20"/>
              </w:rPr>
              <w:t xml:space="preserve">ElectricityHome</w:t>
            </w:r>
          </w:p>
        </w:tc>
        <w:tc>
          <w:tcPr>
            <w:tcW w:type="dxa" w:w="60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Calls orchestrator.fetchBills(userId, 'electricity') — returns seed bill from LocalDB</w:t>
            </w:r>
          </w:p>
        </w:tc>
      </w:tr>
      <w:tr>
        <w:tc>
          <w:tcPr>
            <w:tcW w:type="dxa" w:w="600"/>
            <w:gridSpan w:val="1"/>
            <w:tcBorders>
              <w:top w:val="single" w:color="D1D5DB" w:sz="1"/>
              <w:left w:val="single" w:color="D1D5DB" w:sz="1"/>
              <w:bottom w:val="single" w:color="D1D5DB" w:sz="1"/>
              <w:right w:val="single" w:color="D1D5DB" w:sz="1"/>
            </w:tcBorders>
            <w:shd w:fill="0F204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3</w:t>
            </w:r>
          </w:p>
        </w:tc>
        <w:tc>
          <w:tcPr>
            <w:tcW w:type="dxa" w:w="2400"/>
            <w:gridSpan w:val="1"/>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pPr>
              <w:jc w:val="left"/>
            </w:pPr>
            <w:r>
              <w:rPr>
                <w:rFonts w:ascii="Arial" w:cs="Arial" w:eastAsia="Arial" w:hAnsi="Arial"/>
                <w:b/>
                <w:bCs/>
                <w:i w:val="false"/>
                <w:iCs w:val="false"/>
                <w:color w:val="111827"/>
                <w:sz w:val="20"/>
                <w:szCs w:val="20"/>
              </w:rPr>
              <w:t xml:space="preserve">Citizen</w:t>
            </w:r>
          </w:p>
        </w:tc>
        <w:tc>
          <w:tcPr>
            <w:tcW w:type="dxa" w:w="60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Taps Pay Bill — pending ₹1,847 shown</w:t>
            </w:r>
          </w:p>
        </w:tc>
      </w:tr>
      <w:tr>
        <w:tc>
          <w:tcPr>
            <w:tcW w:type="dxa" w:w="600"/>
            <w:gridSpan w:val="1"/>
            <w:tcBorders>
              <w:top w:val="single" w:color="D1D5DB" w:sz="1"/>
              <w:left w:val="single" w:color="D1D5DB" w:sz="1"/>
              <w:bottom w:val="single" w:color="D1D5DB" w:sz="1"/>
              <w:right w:val="single" w:color="D1D5DB" w:sz="1"/>
            </w:tcBorders>
            <w:shd w:fill="0F204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4</w:t>
            </w:r>
          </w:p>
        </w:tc>
        <w:tc>
          <w:tcPr>
            <w:tcW w:type="dxa" w:w="24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11827"/>
                <w:sz w:val="20"/>
                <w:szCs w:val="20"/>
              </w:rPr>
              <w:t xml:space="preserve">PaymentFlow</w:t>
            </w:r>
          </w:p>
        </w:tc>
        <w:tc>
          <w:tcPr>
            <w:tcW w:type="dxa" w:w="60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Shows bill summary. Citizen selects UPI.</w:t>
            </w:r>
          </w:p>
        </w:tc>
      </w:tr>
      <w:tr>
        <w:tc>
          <w:tcPr>
            <w:tcW w:type="dxa" w:w="600"/>
            <w:gridSpan w:val="1"/>
            <w:tcBorders>
              <w:top w:val="single" w:color="D1D5DB" w:sz="1"/>
              <w:left w:val="single" w:color="D1D5DB" w:sz="1"/>
              <w:bottom w:val="single" w:color="D1D5DB" w:sz="1"/>
              <w:right w:val="single" w:color="D1D5DB" w:sz="1"/>
            </w:tcBorders>
            <w:shd w:fill="0F204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5</w:t>
            </w:r>
          </w:p>
        </w:tc>
        <w:tc>
          <w:tcPr>
            <w:tcW w:type="dxa" w:w="2400"/>
            <w:gridSpan w:val="1"/>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pPr>
              <w:jc w:val="left"/>
            </w:pPr>
            <w:r>
              <w:rPr>
                <w:rFonts w:ascii="Arial" w:cs="Arial" w:eastAsia="Arial" w:hAnsi="Arial"/>
                <w:b/>
                <w:bCs/>
                <w:i w:val="false"/>
                <w:iCs w:val="false"/>
                <w:color w:val="111827"/>
                <w:sz w:val="20"/>
                <w:szCs w:val="20"/>
              </w:rPr>
              <w:t xml:space="preserve">PaymentFlow</w:t>
            </w:r>
          </w:p>
        </w:tc>
        <w:tc>
          <w:tcPr>
            <w:tcW w:type="dxa" w:w="60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Shows QR code UI. After 1.2 second delay, auto-confirms.</w:t>
            </w:r>
          </w:p>
        </w:tc>
      </w:tr>
      <w:tr>
        <w:tc>
          <w:tcPr>
            <w:tcW w:type="dxa" w:w="600"/>
            <w:gridSpan w:val="1"/>
            <w:tcBorders>
              <w:top w:val="single" w:color="D1D5DB" w:sz="1"/>
              <w:left w:val="single" w:color="D1D5DB" w:sz="1"/>
              <w:bottom w:val="single" w:color="D1D5DB" w:sz="1"/>
              <w:right w:val="single" w:color="D1D5DB" w:sz="1"/>
            </w:tcBorders>
            <w:shd w:fill="0F204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6</w:t>
            </w:r>
          </w:p>
        </w:tc>
        <w:tc>
          <w:tcPr>
            <w:tcW w:type="dxa" w:w="24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11827"/>
                <w:sz w:val="20"/>
                <w:szCs w:val="20"/>
              </w:rPr>
              <w:t xml:space="preserve">PaymentFlow</w:t>
            </w:r>
          </w:p>
        </w:tc>
        <w:tc>
          <w:tcPr>
            <w:tcW w:type="dxa" w:w="60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Calls orchestrator.onPaymentRequested(paymentData)</w:t>
            </w:r>
          </w:p>
        </w:tc>
      </w:tr>
      <w:tr>
        <w:tc>
          <w:tcPr>
            <w:tcW w:type="dxa" w:w="600"/>
            <w:gridSpan w:val="1"/>
            <w:tcBorders>
              <w:top w:val="single" w:color="D1D5DB" w:sz="1"/>
              <w:left w:val="single" w:color="D1D5DB" w:sz="1"/>
              <w:bottom w:val="single" w:color="D1D5DB" w:sz="1"/>
              <w:right w:val="single" w:color="D1D5DB" w:sz="1"/>
            </w:tcBorders>
            <w:shd w:fill="0F204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7</w:t>
            </w:r>
          </w:p>
        </w:tc>
        <w:tc>
          <w:tcPr>
            <w:tcW w:type="dxa" w:w="2400"/>
            <w:gridSpan w:val="1"/>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pPr>
              <w:jc w:val="left"/>
            </w:pPr>
            <w:r>
              <w:rPr>
                <w:rFonts w:ascii="Arial" w:cs="Arial" w:eastAsia="Arial" w:hAnsi="Arial"/>
                <w:b/>
                <w:bCs/>
                <w:i w:val="false"/>
                <w:iCs w:val="false"/>
                <w:color w:val="111827"/>
                <w:sz w:val="20"/>
                <w:szCs w:val="20"/>
              </w:rPr>
              <w:t xml:space="preserve">Orchestrator</w:t>
            </w:r>
          </w:p>
        </w:tc>
        <w:tc>
          <w:tcPr>
            <w:tcW w:type="dxa" w:w="60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Detects mock mode. Routes to mockPaymentService.process()</w:t>
            </w:r>
          </w:p>
        </w:tc>
      </w:tr>
      <w:tr>
        <w:tc>
          <w:tcPr>
            <w:tcW w:type="dxa" w:w="600"/>
            <w:gridSpan w:val="1"/>
            <w:tcBorders>
              <w:top w:val="single" w:color="D1D5DB" w:sz="1"/>
              <w:left w:val="single" w:color="D1D5DB" w:sz="1"/>
              <w:bottom w:val="single" w:color="D1D5DB" w:sz="1"/>
              <w:right w:val="single" w:color="D1D5DB" w:sz="1"/>
            </w:tcBorders>
            <w:shd w:fill="0F204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8</w:t>
            </w:r>
          </w:p>
        </w:tc>
        <w:tc>
          <w:tcPr>
            <w:tcW w:type="dxa" w:w="24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11827"/>
                <w:sz w:val="20"/>
                <w:szCs w:val="20"/>
              </w:rPr>
              <w:t xml:space="preserve">mockPaymentService</w:t>
            </w:r>
          </w:p>
        </w:tc>
        <w:tc>
          <w:tcPr>
            <w:tcW w:type="dxa" w:w="60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Saves to LocalDB payments store. Updates serviceRequest to COMPLETED. Returns receipt.</w:t>
            </w:r>
          </w:p>
        </w:tc>
      </w:tr>
      <w:tr>
        <w:tc>
          <w:tcPr>
            <w:tcW w:type="dxa" w:w="600"/>
            <w:gridSpan w:val="1"/>
            <w:tcBorders>
              <w:top w:val="single" w:color="D1D5DB" w:sz="1"/>
              <w:left w:val="single" w:color="D1D5DB" w:sz="1"/>
              <w:bottom w:val="single" w:color="D1D5DB" w:sz="1"/>
              <w:right w:val="single" w:color="D1D5DB" w:sz="1"/>
            </w:tcBorders>
            <w:shd w:fill="0F204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9</w:t>
            </w:r>
          </w:p>
        </w:tc>
        <w:tc>
          <w:tcPr>
            <w:tcW w:type="dxa" w:w="2400"/>
            <w:gridSpan w:val="1"/>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pPr>
              <w:jc w:val="left"/>
            </w:pPr>
            <w:r>
              <w:rPr>
                <w:rFonts w:ascii="Arial" w:cs="Arial" w:eastAsia="Arial" w:hAnsi="Arial"/>
                <w:b/>
                <w:bCs/>
                <w:i w:val="false"/>
                <w:iCs w:val="false"/>
                <w:color w:val="111827"/>
                <w:sz w:val="20"/>
                <w:szCs w:val="20"/>
              </w:rPr>
              <w:t xml:space="preserve">PaymentFlow</w:t>
            </w:r>
          </w:p>
        </w:tc>
        <w:tc>
          <w:tcPr>
            <w:tcW w:type="dxa" w:w="60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Navigates to /receipt/:id with receipt data</w:t>
            </w:r>
          </w:p>
        </w:tc>
      </w:tr>
      <w:tr>
        <w:tc>
          <w:tcPr>
            <w:tcW w:type="dxa" w:w="600"/>
            <w:gridSpan w:val="1"/>
            <w:tcBorders>
              <w:top w:val="single" w:color="D1D5DB" w:sz="1"/>
              <w:left w:val="single" w:color="D1D5DB" w:sz="1"/>
              <w:bottom w:val="single" w:color="D1D5DB" w:sz="1"/>
              <w:right w:val="single" w:color="D1D5DB" w:sz="1"/>
            </w:tcBorders>
            <w:shd w:fill="0F204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10</w:t>
            </w:r>
          </w:p>
        </w:tc>
        <w:tc>
          <w:tcPr>
            <w:tcW w:type="dxa" w:w="24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11827"/>
                <w:sz w:val="20"/>
                <w:szCs w:val="20"/>
              </w:rPr>
              <w:t xml:space="preserve">ReceiptScreen</w:t>
            </w:r>
          </w:p>
        </w:tc>
        <w:tc>
          <w:tcPr>
            <w:tcW w:type="dxa" w:w="60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Displays reference number, amount, timestamp. Print button available.</w:t>
            </w:r>
          </w:p>
        </w:tc>
      </w:tr>
      <w:tr>
        <w:tc>
          <w:tcPr>
            <w:tcW w:type="dxa" w:w="600"/>
            <w:gridSpan w:val="1"/>
            <w:tcBorders>
              <w:top w:val="single" w:color="D1D5DB" w:sz="1"/>
              <w:left w:val="single" w:color="D1D5DB" w:sz="1"/>
              <w:bottom w:val="single" w:color="D1D5DB" w:sz="1"/>
              <w:right w:val="single" w:color="D1D5DB" w:sz="1"/>
            </w:tcBorders>
            <w:shd w:fill="0F204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11</w:t>
            </w:r>
          </w:p>
        </w:tc>
        <w:tc>
          <w:tcPr>
            <w:tcW w:type="dxa" w:w="2400"/>
            <w:gridSpan w:val="1"/>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pPr>
              <w:jc w:val="left"/>
            </w:pPr>
            <w:r>
              <w:rPr>
                <w:rFonts w:ascii="Arial" w:cs="Arial" w:eastAsia="Arial" w:hAnsi="Arial"/>
                <w:b/>
                <w:bCs/>
                <w:i w:val="false"/>
                <w:iCs w:val="false"/>
                <w:color w:val="111827"/>
                <w:sz w:val="20"/>
                <w:szCs w:val="20"/>
              </w:rPr>
              <w:t xml:space="preserve">Dashboard</w:t>
            </w:r>
          </w:p>
        </w:tc>
        <w:tc>
          <w:tcPr>
            <w:tcW w:type="dxa" w:w="60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On next load, shows updated request history with COMPLETED status.</w:t>
            </w:r>
          </w:p>
        </w:tc>
      </w:tr>
    </w:tbl>
    <w:p>
      <w:pPr>
        <w:spacing w:before="80" w:after="80"/>
        <w:jc w:val="left"/>
      </w:pPr>
      <w:r>
        <w:rPr>
          <w:rFonts w:ascii="Arial" w:cs="Arial" w:eastAsia="Arial" w:hAnsi="Arial"/>
          <w:b w:val="false"/>
          <w:bCs w:val="false"/>
          <w:i w:val="false"/>
          <w:iCs w:val="false"/>
          <w:color w:val="111827"/>
          <w:sz w:val="20"/>
          <w:szCs w:val="20"/>
        </w:rPr>
        <w:t xml:space="preserve"/>
      </w:r>
    </w:p>
    <w:p>
      <w:pPr>
        <w:pStyle w:val="Heading2"/>
        <w:spacing w:before="240" w:after="120"/>
      </w:pPr>
      <w:r>
        <w:rPr>
          <w:rFonts w:ascii="Arial" w:cs="Arial" w:eastAsia="Arial" w:hAnsi="Arial"/>
          <w:b/>
          <w:bCs/>
          <w:color w:val="0B6E6E"/>
          <w:sz w:val="28"/>
          <w:szCs w:val="28"/>
        </w:rPr>
        <w:t xml:space="preserve">4.2 Payment Flow — Real Mode (Backend Connected)</w:t>
      </w:r>
    </w:p>
    <w:p>
      <w:pPr>
        <w:spacing w:before="80" w:after="80"/>
        <w:jc w:val="left"/>
      </w:pPr>
      <w:r>
        <w:rPr>
          <w:rFonts w:ascii="Arial" w:cs="Arial" w:eastAsia="Arial" w:hAnsi="Arial"/>
          <w:b w:val="false"/>
          <w:bCs w:val="false"/>
          <w:i w:val="false"/>
          <w:iCs w:val="false"/>
          <w:color w:val="111827"/>
          <w:sz w:val="20"/>
          <w:szCs w:val="20"/>
        </w:rPr>
        <w:t xml:space="preserve">Steps 1–5 identical. From step 6:</w:t>
      </w:r>
    </w:p>
    <w:p>
      <w:pPr>
        <w:pStyle w:val="ListParagraph"/>
        <w:numPr>
          <w:ilvl w:val="0"/>
          <w:numId w:val="2"/>
        </w:numPr>
        <w:spacing w:before="40" w:after="40"/>
      </w:pPr>
      <w:r>
        <w:rPr>
          <w:rFonts w:ascii="Arial" w:cs="Arial" w:eastAsia="Arial" w:hAnsi="Arial"/>
          <w:b w:val="false"/>
          <w:bCs w:val="false"/>
          <w:color w:val="0B6E6E"/>
          <w:sz w:val="20"/>
          <w:szCs w:val="20"/>
        </w:rPr>
        <w:t xml:space="preserve"/>
      </w:r>
      <w:r>
        <w:rPr>
          <w:rFonts w:ascii="Arial" w:cs="Arial" w:eastAsia="Arial" w:hAnsi="Arial"/>
          <w:color w:val="111827"/>
          <w:sz w:val="20"/>
          <w:szCs w:val="20"/>
        </w:rPr>
        <w:t xml:space="preserve">orchestrator.onPaymentRequested() detects backend is connected</w:t>
      </w:r>
    </w:p>
    <w:p>
      <w:pPr>
        <w:pStyle w:val="ListParagraph"/>
        <w:numPr>
          <w:ilvl w:val="0"/>
          <w:numId w:val="2"/>
        </w:numPr>
        <w:spacing w:before="40" w:after="40"/>
      </w:pPr>
      <w:r>
        <w:rPr>
          <w:rFonts w:ascii="Arial" w:cs="Arial" w:eastAsia="Arial" w:hAnsi="Arial"/>
          <w:b w:val="false"/>
          <w:bCs w:val="false"/>
          <w:color w:val="0B6E6E"/>
          <w:sz w:val="20"/>
          <w:szCs w:val="20"/>
        </w:rPr>
        <w:t xml:space="preserve"/>
      </w:r>
      <w:r>
        <w:rPr>
          <w:rFonts w:ascii="Arial" w:cs="Arial" w:eastAsia="Arial" w:hAnsi="Arial"/>
          <w:color w:val="111827"/>
          <w:sz w:val="20"/>
          <w:szCs w:val="20"/>
        </w:rPr>
        <w:t xml:space="preserve">Calls POST /api/v1/electricity/pay-bill with JWT in Authorization header</w:t>
      </w:r>
    </w:p>
    <w:p>
      <w:pPr>
        <w:pStyle w:val="ListParagraph"/>
        <w:numPr>
          <w:ilvl w:val="0"/>
          <w:numId w:val="2"/>
        </w:numPr>
        <w:spacing w:before="40" w:after="40"/>
      </w:pPr>
      <w:r>
        <w:rPr>
          <w:rFonts w:ascii="Arial" w:cs="Arial" w:eastAsia="Arial" w:hAnsi="Arial"/>
          <w:b w:val="false"/>
          <w:bCs w:val="false"/>
          <w:color w:val="0B6E6E"/>
          <w:sz w:val="20"/>
          <w:szCs w:val="20"/>
        </w:rPr>
        <w:t xml:space="preserve"/>
      </w:r>
      <w:r>
        <w:rPr>
          <w:rFonts w:ascii="Arial" w:cs="Arial" w:eastAsia="Arial" w:hAnsi="Arial"/>
          <w:color w:val="111827"/>
          <w:sz w:val="20"/>
          <w:szCs w:val="20"/>
        </w:rPr>
        <w:t xml:space="preserve">FastAPI processes via RazorPay gateway, returns receipt + gateway reference ID</w:t>
      </w:r>
    </w:p>
    <w:p>
      <w:pPr>
        <w:pStyle w:val="ListParagraph"/>
        <w:numPr>
          <w:ilvl w:val="0"/>
          <w:numId w:val="2"/>
        </w:numPr>
        <w:spacing w:before="40" w:after="40"/>
      </w:pPr>
      <w:r>
        <w:rPr>
          <w:rFonts w:ascii="Arial" w:cs="Arial" w:eastAsia="Arial" w:hAnsi="Arial"/>
          <w:b w:val="false"/>
          <w:bCs w:val="false"/>
          <w:color w:val="0B6E6E"/>
          <w:sz w:val="20"/>
          <w:szCs w:val="20"/>
        </w:rPr>
        <w:t xml:space="preserve"/>
      </w:r>
      <w:r>
        <w:rPr>
          <w:rFonts w:ascii="Arial" w:cs="Arial" w:eastAsia="Arial" w:hAnsi="Arial"/>
          <w:color w:val="111827"/>
          <w:sz w:val="20"/>
          <w:szCs w:val="20"/>
        </w:rPr>
        <w:t xml:space="preserve">Orchestrator saves receipt to LocalDB with syncedToBackend = true</w:t>
      </w:r>
    </w:p>
    <w:p>
      <w:pPr>
        <w:pStyle w:val="ListParagraph"/>
        <w:numPr>
          <w:ilvl w:val="0"/>
          <w:numId w:val="2"/>
        </w:numPr>
        <w:spacing w:before="40" w:after="40"/>
      </w:pPr>
      <w:r>
        <w:rPr>
          <w:rFonts w:ascii="Arial" w:cs="Arial" w:eastAsia="Arial" w:hAnsi="Arial"/>
          <w:b w:val="false"/>
          <w:bCs w:val="false"/>
          <w:color w:val="0B6E6E"/>
          <w:sz w:val="20"/>
          <w:szCs w:val="20"/>
        </w:rPr>
        <w:t xml:space="preserve"/>
      </w:r>
      <w:r>
        <w:rPr>
          <w:rFonts w:ascii="Arial" w:cs="Arial" w:eastAsia="Arial" w:hAnsi="Arial"/>
          <w:color w:val="111827"/>
          <w:sz w:val="20"/>
          <w:szCs w:val="20"/>
        </w:rPr>
        <w:t xml:space="preserve">Rest of flow identical — ReceiptScreen shows, dashboard updates</w:t>
      </w:r>
    </w:p>
    <w:p>
      <w:pPr>
        <w:spacing w:before="80" w:after="80"/>
        <w:jc w:val="left"/>
      </w:pPr>
      <w:r>
        <w:rPr>
          <w:rFonts w:ascii="Arial" w:cs="Arial" w:eastAsia="Arial" w:hAnsi="Arial"/>
          <w:b w:val="false"/>
          <w:bCs w:val="false"/>
          <w:i w:val="false"/>
          <w:iCs w:val="false"/>
          <w:color w:val="111827"/>
          <w:sz w:val="20"/>
          <w:szCs w:val="20"/>
        </w:rPr>
        <w:t xml:space="preserve"/>
      </w:r>
    </w:p>
    <w:p>
      <w:pPr>
        <w:pStyle w:val="Heading2"/>
        <w:spacing w:before="240" w:after="120"/>
      </w:pPr>
      <w:r>
        <w:rPr>
          <w:rFonts w:ascii="Arial" w:cs="Arial" w:eastAsia="Arial" w:hAnsi="Arial"/>
          <w:b/>
          <w:bCs/>
          <w:color w:val="0B6E6E"/>
          <w:sz w:val="28"/>
          <w:szCs w:val="28"/>
        </w:rPr>
        <w:t xml:space="preserve">4.3 User Registration → Sync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026"/>
      </w:tblGrid>
      <w:tr>
        <w:tc>
          <w:tcPr>
            <w:tcW w:type="dxa" w:w="600"/>
            <w:gridSpan w:val="1"/>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2400"/>
            <w:gridSpan w:val="1"/>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When</w:t>
            </w:r>
          </w:p>
        </w:tc>
        <w:tc>
          <w:tcPr>
            <w:tcW w:type="dxa" w:w="6026"/>
            <w:gridSpan w:val="1"/>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happens</w:t>
            </w:r>
          </w:p>
        </w:tc>
      </w:tr>
      <w:tr>
        <w:tc>
          <w:tcPr>
            <w:tcW w:type="dxa" w:w="600"/>
            <w:gridSpan w:val="1"/>
            <w:tcBorders>
              <w:top w:val="single" w:color="D1D5DB" w:sz="1"/>
              <w:left w:val="single" w:color="D1D5DB" w:sz="1"/>
              <w:bottom w:val="single" w:color="D1D5DB" w:sz="1"/>
              <w:right w:val="single" w:color="D1D5DB" w:sz="1"/>
            </w:tcBorders>
            <w:shd w:fill="0F204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1</w:t>
            </w:r>
          </w:p>
        </w:tc>
        <w:tc>
          <w:tcPr>
            <w:tcW w:type="dxa" w:w="2400"/>
            <w:gridSpan w:val="1"/>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pPr>
              <w:jc w:val="left"/>
            </w:pPr>
            <w:r>
              <w:rPr>
                <w:rFonts w:ascii="Arial" w:cs="Arial" w:eastAsia="Arial" w:hAnsi="Arial"/>
                <w:b/>
                <w:bCs/>
                <w:i w:val="false"/>
                <w:iCs w:val="false"/>
                <w:color w:val="111827"/>
                <w:sz w:val="20"/>
                <w:szCs w:val="20"/>
              </w:rPr>
              <w:t xml:space="preserve">At registration</w:t>
            </w:r>
          </w:p>
        </w:tc>
        <w:tc>
          <w:tcPr>
            <w:tcW w:type="dxa" w:w="60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UUID generated in frontend. User saved to LocalDB users store.</w:t>
            </w:r>
          </w:p>
        </w:tc>
      </w:tr>
      <w:tr>
        <w:tc>
          <w:tcPr>
            <w:tcW w:type="dxa" w:w="600"/>
            <w:gridSpan w:val="1"/>
            <w:tcBorders>
              <w:top w:val="single" w:color="D1D5DB" w:sz="1"/>
              <w:left w:val="single" w:color="D1D5DB" w:sz="1"/>
              <w:bottom w:val="single" w:color="D1D5DB" w:sz="1"/>
              <w:right w:val="single" w:color="D1D5DB" w:sz="1"/>
            </w:tcBorders>
            <w:shd w:fill="0F204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2</w:t>
            </w:r>
          </w:p>
        </w:tc>
        <w:tc>
          <w:tcPr>
            <w:tcW w:type="dxa" w:w="24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11827"/>
                <w:sz w:val="20"/>
                <w:szCs w:val="20"/>
              </w:rPr>
              <w:t xml:space="preserve">At registration</w:t>
            </w:r>
          </w:p>
        </w:tc>
        <w:tc>
          <w:tcPr>
            <w:tcW w:type="dxa" w:w="60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CREATE_USER action added to syncQueue automatically.</w:t>
            </w:r>
          </w:p>
        </w:tc>
      </w:tr>
      <w:tr>
        <w:tc>
          <w:tcPr>
            <w:tcW w:type="dxa" w:w="600"/>
            <w:gridSpan w:val="1"/>
            <w:tcBorders>
              <w:top w:val="single" w:color="D1D5DB" w:sz="1"/>
              <w:left w:val="single" w:color="D1D5DB" w:sz="1"/>
              <w:bottom w:val="single" w:color="D1D5DB" w:sz="1"/>
              <w:right w:val="single" w:color="D1D5DB" w:sz="1"/>
            </w:tcBorders>
            <w:shd w:fill="0F204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3</w:t>
            </w:r>
          </w:p>
        </w:tc>
        <w:tc>
          <w:tcPr>
            <w:tcW w:type="dxa" w:w="2400"/>
            <w:gridSpan w:val="1"/>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pPr>
              <w:jc w:val="left"/>
            </w:pPr>
            <w:r>
              <w:rPr>
                <w:rFonts w:ascii="Arial" w:cs="Arial" w:eastAsia="Arial" w:hAnsi="Arial"/>
                <w:b/>
                <w:bCs/>
                <w:i w:val="false"/>
                <w:iCs w:val="false"/>
                <w:color w:val="111827"/>
                <w:sz w:val="20"/>
                <w:szCs w:val="20"/>
              </w:rPr>
              <w:t xml:space="preserve">At registration</w:t>
            </w:r>
          </w:p>
        </w:tc>
        <w:tc>
          <w:tcPr>
            <w:tcW w:type="dxa" w:w="60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orchestrator.onUserRegistered() called — no-op in mock mode.</w:t>
            </w:r>
          </w:p>
        </w:tc>
      </w:tr>
      <w:tr>
        <w:tc>
          <w:tcPr>
            <w:tcW w:type="dxa" w:w="600"/>
            <w:gridSpan w:val="1"/>
            <w:tcBorders>
              <w:top w:val="single" w:color="D1D5DB" w:sz="1"/>
              <w:left w:val="single" w:color="D1D5DB" w:sz="1"/>
              <w:bottom w:val="single" w:color="D1D5DB" w:sz="1"/>
              <w:right w:val="single" w:color="D1D5DB" w:sz="1"/>
            </w:tcBorders>
            <w:shd w:fill="0F204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4</w:t>
            </w:r>
          </w:p>
        </w:tc>
        <w:tc>
          <w:tcPr>
            <w:tcW w:type="dxa" w:w="24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11827"/>
                <w:sz w:val="20"/>
                <w:szCs w:val="20"/>
              </w:rPr>
              <w:t xml:space="preserve">When backend ready</w:t>
            </w:r>
          </w:p>
        </w:tc>
        <w:tc>
          <w:tcPr>
            <w:tcW w:type="dxa" w:w="60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orchestrator.connect('http://localhost:8000') called in App.jsx</w:t>
            </w:r>
          </w:p>
        </w:tc>
      </w:tr>
      <w:tr>
        <w:tc>
          <w:tcPr>
            <w:tcW w:type="dxa" w:w="600"/>
            <w:gridSpan w:val="1"/>
            <w:tcBorders>
              <w:top w:val="single" w:color="D1D5DB" w:sz="1"/>
              <w:left w:val="single" w:color="D1D5DB" w:sz="1"/>
              <w:bottom w:val="single" w:color="D1D5DB" w:sz="1"/>
              <w:right w:val="single" w:color="D1D5DB" w:sz="1"/>
            </w:tcBorders>
            <w:shd w:fill="0F204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5</w:t>
            </w:r>
          </w:p>
        </w:tc>
        <w:tc>
          <w:tcPr>
            <w:tcW w:type="dxa" w:w="2400"/>
            <w:gridSpan w:val="1"/>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pPr>
              <w:jc w:val="left"/>
            </w:pPr>
            <w:r>
              <w:rPr>
                <w:rFonts w:ascii="Arial" w:cs="Arial" w:eastAsia="Arial" w:hAnsi="Arial"/>
                <w:b/>
                <w:bCs/>
                <w:i w:val="false"/>
                <w:iCs w:val="false"/>
                <w:color w:val="111827"/>
                <w:sz w:val="20"/>
                <w:szCs w:val="20"/>
              </w:rPr>
              <w:t xml:space="preserve">On connect</w:t>
            </w:r>
          </w:p>
        </w:tc>
        <w:tc>
          <w:tcPr>
            <w:tcW w:type="dxa" w:w="60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syncPending() reads syncQueue. Finds unsynced CREATE_USER item.</w:t>
            </w:r>
          </w:p>
        </w:tc>
      </w:tr>
      <w:tr>
        <w:tc>
          <w:tcPr>
            <w:tcW w:type="dxa" w:w="600"/>
            <w:gridSpan w:val="1"/>
            <w:tcBorders>
              <w:top w:val="single" w:color="D1D5DB" w:sz="1"/>
              <w:left w:val="single" w:color="D1D5DB" w:sz="1"/>
              <w:bottom w:val="single" w:color="D1D5DB" w:sz="1"/>
              <w:right w:val="single" w:color="D1D5DB" w:sz="1"/>
            </w:tcBorders>
            <w:shd w:fill="0F204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6</w:t>
            </w:r>
          </w:p>
        </w:tc>
        <w:tc>
          <w:tcPr>
            <w:tcW w:type="dxa" w:w="24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11827"/>
                <w:sz w:val="20"/>
                <w:szCs w:val="20"/>
              </w:rPr>
              <w:t xml:space="preserve">On connect</w:t>
            </w:r>
          </w:p>
        </w:tc>
        <w:tc>
          <w:tcPr>
            <w:tcW w:type="dxa" w:w="60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POST /api/v1/auth/register with full user object (UUID included).</w:t>
            </w:r>
          </w:p>
        </w:tc>
      </w:tr>
      <w:tr>
        <w:tc>
          <w:tcPr>
            <w:tcW w:type="dxa" w:w="600"/>
            <w:gridSpan w:val="1"/>
            <w:tcBorders>
              <w:top w:val="single" w:color="D1D5DB" w:sz="1"/>
              <w:left w:val="single" w:color="D1D5DB" w:sz="1"/>
              <w:bottom w:val="single" w:color="D1D5DB" w:sz="1"/>
              <w:right w:val="single" w:color="D1D5DB" w:sz="1"/>
            </w:tcBorders>
            <w:shd w:fill="0F204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7</w:t>
            </w:r>
          </w:p>
        </w:tc>
        <w:tc>
          <w:tcPr>
            <w:tcW w:type="dxa" w:w="2400"/>
            <w:gridSpan w:val="1"/>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pPr>
              <w:jc w:val="left"/>
            </w:pPr>
            <w:r>
              <w:rPr>
                <w:rFonts w:ascii="Arial" w:cs="Arial" w:eastAsia="Arial" w:hAnsi="Arial"/>
                <w:b/>
                <w:bCs/>
                <w:i w:val="false"/>
                <w:iCs w:val="false"/>
                <w:color w:val="111827"/>
                <w:sz w:val="20"/>
                <w:szCs w:val="20"/>
              </w:rPr>
              <w:t xml:space="preserve">On 200</w:t>
            </w:r>
          </w:p>
        </w:tc>
        <w:tc>
          <w:tcPr>
            <w:tcW w:type="dxa" w:w="60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syncQueue item marked synced. User record: syncedToBackend = true.</w:t>
            </w:r>
          </w:p>
        </w:tc>
      </w:tr>
      <w:tr>
        <w:tc>
          <w:tcPr>
            <w:tcW w:type="dxa" w:w="600"/>
            <w:gridSpan w:val="1"/>
            <w:tcBorders>
              <w:top w:val="single" w:color="D1D5DB" w:sz="1"/>
              <w:left w:val="single" w:color="D1D5DB" w:sz="1"/>
              <w:bottom w:val="single" w:color="D1D5DB" w:sz="1"/>
              <w:right w:val="single" w:color="D1D5DB" w:sz="1"/>
            </w:tcBorders>
            <w:shd w:fill="0F204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8</w:t>
            </w:r>
          </w:p>
        </w:tc>
        <w:tc>
          <w:tcPr>
            <w:tcW w:type="dxa" w:w="24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11827"/>
                <w:sz w:val="20"/>
                <w:szCs w:val="20"/>
              </w:rPr>
              <w:t xml:space="preserve">On 409</w:t>
            </w:r>
          </w:p>
        </w:tc>
        <w:tc>
          <w:tcPr>
            <w:tcW w:type="dxa" w:w="60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User already in backend (registered via another device). Mark synced, skip.</w:t>
            </w:r>
          </w:p>
        </w:tc>
      </w:tr>
    </w:tbl>
    <w:p>
      <w:pPr>
        <w:pBdr>
          <w:bottom w:val="single" w:color="0B6E6E" w:sz="4" w:space="1"/>
        </w:pBdr>
        <w:spacing w:before="200" w:after="200"/>
      </w:pPr>
    </w:p>
    <w:p>
      <w:pPr>
        <w:pStyle w:val="Heading1"/>
        <w:spacing w:before="320" w:after="160"/>
      </w:pPr>
      <w:r>
        <w:rPr>
          <w:rFonts w:ascii="Arial" w:cs="Arial" w:eastAsia="Arial" w:hAnsi="Arial"/>
          <w:b/>
          <w:bCs/>
          <w:color w:val="0F2044"/>
          <w:sz w:val="36"/>
          <w:szCs w:val="36"/>
        </w:rPr>
        <w:t xml:space="preserve">5. Complete File Map</w:t>
      </w:r>
    </w:p>
    <w:p>
      <w:pPr>
        <w:spacing w:before="80" w:after="80"/>
        <w:jc w:val="left"/>
      </w:pPr>
      <w:r>
        <w:rPr>
          <w:rFonts w:ascii="Arial" w:cs="Arial" w:eastAsia="Arial" w:hAnsi="Arial"/>
          <w:b w:val="false"/>
          <w:bCs w:val="false"/>
          <w:i w:val="false"/>
          <w:iCs w:val="false"/>
          <w:color w:val="111827"/>
          <w:sz w:val="20"/>
          <w:szCs w:val="20"/>
        </w:rPr>
        <w:t xml:space="preserve">Legend:  ✅ Complete     ⚠️ Stub / partial     🔨 Needs to be built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0"/>
        <w:gridCol w:w="1600"/>
        <w:gridCol w:w="2626"/>
      </w:tblGrid>
      <w:tr>
        <w:tc>
          <w:tcPr>
            <w:tcW w:type="dxa" w:w="4800"/>
            <w:gridSpan w:val="1"/>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File path</w:t>
            </w:r>
          </w:p>
        </w:tc>
        <w:tc>
          <w:tcPr>
            <w:tcW w:type="dxa" w:w="1600"/>
            <w:gridSpan w:val="1"/>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c>
          <w:tcPr>
            <w:tcW w:type="dxa" w:w="2626"/>
            <w:gridSpan w:val="1"/>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 needed</w:t>
            </w:r>
          </w:p>
        </w:tc>
      </w:tr>
      <w:tr>
        <w:tc>
          <w:tcPr>
            <w:tcW w:type="dxa" w:w="4800"/>
            <w:gridSpan w:val="1"/>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src/main.jsx</w:t>
            </w:r>
          </w:p>
        </w:tc>
        <w:tc>
          <w:tcPr>
            <w:tcW w:type="dxa" w:w="1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color w:val="15803D"/>
                <w:sz w:val="17"/>
                <w:szCs w:val="17"/>
              </w:rPr>
              <w:t xml:space="preserve">✅ Complete</w:t>
            </w:r>
          </w:p>
        </w:tc>
        <w:tc>
          <w:tcPr>
            <w:tcW w:type="dxa" w:w="26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iCs/>
                <w:color w:val="6B7280"/>
                <w:sz w:val="17"/>
                <w:szCs w:val="17"/>
              </w:rPr>
              <w:t xml:space="preserve">None</w:t>
            </w:r>
          </w:p>
        </w:tc>
      </w:tr>
      <w:tr>
        <w:tc>
          <w:tcPr>
            <w:tcW w:type="dxa" w:w="4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src/App.jsx</w:t>
            </w:r>
          </w:p>
        </w:tc>
        <w:tc>
          <w:tcPr>
            <w:tcW w:type="dxa" w:w="1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color w:val="15803D"/>
                <w:sz w:val="17"/>
                <w:szCs w:val="17"/>
              </w:rPr>
              <w:t xml:space="preserve">✅ Complete</w:t>
            </w:r>
          </w:p>
        </w:tc>
        <w:tc>
          <w:tcPr>
            <w:tcW w:type="dxa" w:w="26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iCs/>
                <w:color w:val="6B7280"/>
                <w:sz w:val="17"/>
                <w:szCs w:val="17"/>
              </w:rPr>
              <w:t xml:space="preserve">Add 12 new routes (see 3.7)</w:t>
            </w:r>
          </w:p>
        </w:tc>
      </w:tr>
      <w:tr>
        <w:tc>
          <w:tcPr>
            <w:tcW w:type="dxa" w:w="4800"/>
            <w:gridSpan w:val="1"/>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src/index.css</w:t>
            </w:r>
          </w:p>
        </w:tc>
        <w:tc>
          <w:tcPr>
            <w:tcW w:type="dxa" w:w="1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color w:val="15803D"/>
                <w:sz w:val="17"/>
                <w:szCs w:val="17"/>
              </w:rPr>
              <w:t xml:space="preserve">✅ Complete</w:t>
            </w:r>
          </w:p>
        </w:tc>
        <w:tc>
          <w:tcPr>
            <w:tcW w:type="dxa" w:w="26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iCs/>
                <w:color w:val="6B7280"/>
                <w:sz w:val="17"/>
                <w:szCs w:val="17"/>
              </w:rPr>
              <w:t xml:space="preserve">None</w:t>
            </w:r>
          </w:p>
        </w:tc>
      </w:tr>
      <w:tr>
        <w:tc>
          <w:tcPr>
            <w:tcW w:type="dxa" w:w="4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src/config/languages.js</w:t>
            </w:r>
          </w:p>
        </w:tc>
        <w:tc>
          <w:tcPr>
            <w:tcW w:type="dxa" w:w="1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color w:val="15803D"/>
                <w:sz w:val="17"/>
                <w:szCs w:val="17"/>
              </w:rPr>
              <w:t xml:space="preserve">✅ Complete</w:t>
            </w:r>
          </w:p>
        </w:tc>
        <w:tc>
          <w:tcPr>
            <w:tcW w:type="dxa" w:w="26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iCs/>
                <w:color w:val="6B7280"/>
                <w:sz w:val="17"/>
                <w:szCs w:val="17"/>
              </w:rPr>
              <w:t xml:space="preserve">Add entry per new language</w:t>
            </w:r>
          </w:p>
        </w:tc>
      </w:tr>
      <w:tr>
        <w:tc>
          <w:tcPr>
            <w:tcW w:type="dxa" w:w="4800"/>
            <w:gridSpan w:val="1"/>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src/modules/auth/authStore.js</w:t>
            </w:r>
          </w:p>
        </w:tc>
        <w:tc>
          <w:tcPr>
            <w:tcW w:type="dxa" w:w="1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color w:val="15803D"/>
                <w:sz w:val="17"/>
                <w:szCs w:val="17"/>
              </w:rPr>
              <w:t xml:space="preserve">✅ Complete</w:t>
            </w:r>
          </w:p>
        </w:tc>
        <w:tc>
          <w:tcPr>
            <w:tcW w:type="dxa" w:w="26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iCs/>
                <w:color w:val="6B7280"/>
                <w:sz w:val="17"/>
                <w:szCs w:val="17"/>
              </w:rPr>
              <w:t xml:space="preserve">Add bcrypt on backend connect</w:t>
            </w:r>
          </w:p>
        </w:tc>
      </w:tr>
      <w:tr>
        <w:tc>
          <w:tcPr>
            <w:tcW w:type="dxa" w:w="4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src/modules/auth/LoginPage.jsx</w:t>
            </w:r>
          </w:p>
        </w:tc>
        <w:tc>
          <w:tcPr>
            <w:tcW w:type="dxa" w:w="1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color w:val="15803D"/>
                <w:sz w:val="17"/>
                <w:szCs w:val="17"/>
              </w:rPr>
              <w:t xml:space="preserve">✅ Complete</w:t>
            </w:r>
          </w:p>
        </w:tc>
        <w:tc>
          <w:tcPr>
            <w:tcW w:type="dxa" w:w="26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iCs/>
                <w:color w:val="6B7280"/>
                <w:sz w:val="17"/>
                <w:szCs w:val="17"/>
              </w:rPr>
              <w:t xml:space="preserve">Wire OTP later</w:t>
            </w:r>
          </w:p>
        </w:tc>
      </w:tr>
      <w:tr>
        <w:tc>
          <w:tcPr>
            <w:tcW w:type="dxa" w:w="4800"/>
            <w:gridSpan w:val="1"/>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src/modules/auth/RegisterPage.jsx</w:t>
            </w:r>
          </w:p>
        </w:tc>
        <w:tc>
          <w:tcPr>
            <w:tcW w:type="dxa" w:w="1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color w:val="15803D"/>
                <w:sz w:val="17"/>
                <w:szCs w:val="17"/>
              </w:rPr>
              <w:t xml:space="preserve">✅ Complete</w:t>
            </w:r>
          </w:p>
        </w:tc>
        <w:tc>
          <w:tcPr>
            <w:tcW w:type="dxa" w:w="26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iCs/>
                <w:color w:val="6B7280"/>
                <w:sz w:val="17"/>
                <w:szCs w:val="17"/>
              </w:rPr>
              <w:t xml:space="preserve">None</w:t>
            </w:r>
          </w:p>
        </w:tc>
      </w:tr>
      <w:tr>
        <w:tc>
          <w:tcPr>
            <w:tcW w:type="dxa" w:w="4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src/modules/language/i18n.js</w:t>
            </w:r>
          </w:p>
        </w:tc>
        <w:tc>
          <w:tcPr>
            <w:tcW w:type="dxa" w:w="1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color w:val="15803D"/>
                <w:sz w:val="17"/>
                <w:szCs w:val="17"/>
              </w:rPr>
              <w:t xml:space="preserve">✅ Complete</w:t>
            </w:r>
          </w:p>
        </w:tc>
        <w:tc>
          <w:tcPr>
            <w:tcW w:type="dxa" w:w="26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iCs/>
                <w:color w:val="6B7280"/>
                <w:sz w:val="17"/>
                <w:szCs w:val="17"/>
              </w:rPr>
              <w:t xml:space="preserve">Add import per new language</w:t>
            </w:r>
          </w:p>
        </w:tc>
      </w:tr>
      <w:tr>
        <w:tc>
          <w:tcPr>
            <w:tcW w:type="dxa" w:w="4800"/>
            <w:gridSpan w:val="1"/>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src/modules/language/LanguageSelect.jsx</w:t>
            </w:r>
          </w:p>
        </w:tc>
        <w:tc>
          <w:tcPr>
            <w:tcW w:type="dxa" w:w="1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color w:val="15803D"/>
                <w:sz w:val="17"/>
                <w:szCs w:val="17"/>
              </w:rPr>
              <w:t xml:space="preserve">✅ Complete</w:t>
            </w:r>
          </w:p>
        </w:tc>
        <w:tc>
          <w:tcPr>
            <w:tcW w:type="dxa" w:w="26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iCs/>
                <w:color w:val="6B7280"/>
                <w:sz w:val="17"/>
                <w:szCs w:val="17"/>
              </w:rPr>
              <w:t xml:space="preserve">None</w:t>
            </w:r>
          </w:p>
        </w:tc>
      </w:tr>
      <w:tr>
        <w:tc>
          <w:tcPr>
            <w:tcW w:type="dxa" w:w="4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src/modules/language/locales/en.json</w:t>
            </w:r>
          </w:p>
        </w:tc>
        <w:tc>
          <w:tcPr>
            <w:tcW w:type="dxa" w:w="1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color w:val="15803D"/>
                <w:sz w:val="17"/>
                <w:szCs w:val="17"/>
              </w:rPr>
              <w:t xml:space="preserve">✅ Complete</w:t>
            </w:r>
          </w:p>
        </w:tc>
        <w:tc>
          <w:tcPr>
            <w:tcW w:type="dxa" w:w="26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iCs/>
                <w:color w:val="6B7280"/>
                <w:sz w:val="17"/>
                <w:szCs w:val="17"/>
              </w:rPr>
              <w:t xml:space="preserve">None — reference file</w:t>
            </w:r>
          </w:p>
        </w:tc>
      </w:tr>
      <w:tr>
        <w:tc>
          <w:tcPr>
            <w:tcW w:type="dxa" w:w="4800"/>
            <w:gridSpan w:val="1"/>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src/modules/language/locales/hi.json</w:t>
            </w:r>
          </w:p>
        </w:tc>
        <w:tc>
          <w:tcPr>
            <w:tcW w:type="dxa" w:w="1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color w:val="15803D"/>
                <w:sz w:val="17"/>
                <w:szCs w:val="17"/>
              </w:rPr>
              <w:t xml:space="preserve">✅ Complete</w:t>
            </w:r>
          </w:p>
        </w:tc>
        <w:tc>
          <w:tcPr>
            <w:tcW w:type="dxa" w:w="26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iCs/>
                <w:color w:val="6B7280"/>
                <w:sz w:val="17"/>
                <w:szCs w:val="17"/>
              </w:rPr>
              <w:t xml:space="preserve">None</w:t>
            </w:r>
          </w:p>
        </w:tc>
      </w:tr>
      <w:tr>
        <w:tc>
          <w:tcPr>
            <w:tcW w:type="dxa" w:w="4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src/modules/language/locales/od.json</w:t>
            </w:r>
          </w:p>
        </w:tc>
        <w:tc>
          <w:tcPr>
            <w:tcW w:type="dxa" w:w="1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color w:val="15803D"/>
                <w:sz w:val="17"/>
                <w:szCs w:val="17"/>
              </w:rPr>
              <w:t xml:space="preserve">✅ Complete</w:t>
            </w:r>
          </w:p>
        </w:tc>
        <w:tc>
          <w:tcPr>
            <w:tcW w:type="dxa" w:w="26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iCs/>
                <w:color w:val="6B7280"/>
                <w:sz w:val="17"/>
                <w:szCs w:val="17"/>
              </w:rPr>
              <w:t xml:space="preserve">None</w:t>
            </w:r>
          </w:p>
        </w:tc>
      </w:tr>
      <w:tr>
        <w:tc>
          <w:tcPr>
            <w:tcW w:type="dxa" w:w="4800"/>
            <w:gridSpan w:val="1"/>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src/modules/language/locales/te.json</w:t>
            </w:r>
          </w:p>
        </w:tc>
        <w:tc>
          <w:tcPr>
            <w:tcW w:type="dxa" w:w="1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color w:val="15803D"/>
                <w:sz w:val="17"/>
                <w:szCs w:val="17"/>
              </w:rPr>
              <w:t xml:space="preserve">✅ Complete</w:t>
            </w:r>
          </w:p>
        </w:tc>
        <w:tc>
          <w:tcPr>
            <w:tcW w:type="dxa" w:w="26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iCs/>
                <w:color w:val="6B7280"/>
                <w:sz w:val="17"/>
                <w:szCs w:val="17"/>
              </w:rPr>
              <w:t xml:space="preserve">None</w:t>
            </w:r>
          </w:p>
        </w:tc>
      </w:tr>
      <w:tr>
        <w:tc>
          <w:tcPr>
            <w:tcW w:type="dxa" w:w="4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src/modules/language/locales/ta.json</w:t>
            </w:r>
          </w:p>
        </w:tc>
        <w:tc>
          <w:tcPr>
            <w:tcW w:type="dxa" w:w="1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color w:val="D97706"/>
                <w:sz w:val="17"/>
                <w:szCs w:val="17"/>
              </w:rPr>
              <w:t xml:space="preserve">⚠️ Partial</w:t>
            </w:r>
          </w:p>
        </w:tc>
        <w:tc>
          <w:tcPr>
            <w:tcW w:type="dxa" w:w="26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iCs/>
                <w:color w:val="6B7280"/>
                <w:sz w:val="17"/>
                <w:szCs w:val="17"/>
              </w:rPr>
              <w:t xml:space="preserve">Review + complete missing strings</w:t>
            </w:r>
          </w:p>
        </w:tc>
      </w:tr>
      <w:tr>
        <w:tc>
          <w:tcPr>
            <w:tcW w:type="dxa" w:w="4800"/>
            <w:gridSpan w:val="1"/>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src/modules/language/locales/kn.json</w:t>
            </w:r>
          </w:p>
        </w:tc>
        <w:tc>
          <w:tcPr>
            <w:tcW w:type="dxa" w:w="1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color w:val="D97706"/>
                <w:sz w:val="17"/>
                <w:szCs w:val="17"/>
              </w:rPr>
              <w:t xml:space="preserve">⚠️ Partial</w:t>
            </w:r>
          </w:p>
        </w:tc>
        <w:tc>
          <w:tcPr>
            <w:tcW w:type="dxa" w:w="26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iCs/>
                <w:color w:val="6B7280"/>
                <w:sz w:val="17"/>
                <w:szCs w:val="17"/>
              </w:rPr>
              <w:t xml:space="preserve">Review + complete missing strings</w:t>
            </w:r>
          </w:p>
        </w:tc>
      </w:tr>
      <w:tr>
        <w:tc>
          <w:tcPr>
            <w:tcW w:type="dxa" w:w="4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src/modules/language/locales/mr.json</w:t>
            </w:r>
          </w:p>
        </w:tc>
        <w:tc>
          <w:tcPr>
            <w:tcW w:type="dxa" w:w="1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color w:val="D97706"/>
                <w:sz w:val="17"/>
                <w:szCs w:val="17"/>
              </w:rPr>
              <w:t xml:space="preserve">⚠️ Partial</w:t>
            </w:r>
          </w:p>
        </w:tc>
        <w:tc>
          <w:tcPr>
            <w:tcW w:type="dxa" w:w="26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iCs/>
                <w:color w:val="6B7280"/>
                <w:sz w:val="17"/>
                <w:szCs w:val="17"/>
              </w:rPr>
              <w:t xml:space="preserve">Review + complete missing strings</w:t>
            </w:r>
          </w:p>
        </w:tc>
      </w:tr>
      <w:tr>
        <w:tc>
          <w:tcPr>
            <w:tcW w:type="dxa" w:w="4800"/>
            <w:gridSpan w:val="1"/>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src/modules/localdb/localDB.js</w:t>
            </w:r>
          </w:p>
        </w:tc>
        <w:tc>
          <w:tcPr>
            <w:tcW w:type="dxa" w:w="1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color w:val="D97706"/>
                <w:sz w:val="17"/>
                <w:szCs w:val="17"/>
              </w:rPr>
              <w:t xml:space="preserve">⚠️ Partial</w:t>
            </w:r>
          </w:p>
        </w:tc>
        <w:tc>
          <w:tcPr>
            <w:tcW w:type="dxa" w:w="26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iCs/>
                <w:color w:val="6B7280"/>
                <w:sz w:val="17"/>
                <w:szCs w:val="17"/>
              </w:rPr>
              <w:t xml:space="preserve">Add payments, bills, notifications stores</w:t>
            </w:r>
          </w:p>
        </w:tc>
      </w:tr>
      <w:tr>
        <w:tc>
          <w:tcPr>
            <w:tcW w:type="dxa" w:w="4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src/modules/orchestrator/orchestrator.js</w:t>
            </w:r>
          </w:p>
        </w:tc>
        <w:tc>
          <w:tcPr>
            <w:tcW w:type="dxa" w:w="1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color w:val="D97706"/>
                <w:sz w:val="17"/>
                <w:szCs w:val="17"/>
              </w:rPr>
              <w:t xml:space="preserve">⚠️ Stub</w:t>
            </w:r>
          </w:p>
        </w:tc>
        <w:tc>
          <w:tcPr>
            <w:tcW w:type="dxa" w:w="26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iCs/>
                <w:color w:val="6B7280"/>
                <w:sz w:val="17"/>
                <w:szCs w:val="17"/>
              </w:rPr>
              <w:t xml:space="preserve">Implement mock + real routing</w:t>
            </w:r>
          </w:p>
        </w:tc>
      </w:tr>
      <w:tr>
        <w:tc>
          <w:tcPr>
            <w:tcW w:type="dxa" w:w="4800"/>
            <w:gridSpan w:val="1"/>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src/modules/orchestrator/mockPaymentService.js</w:t>
            </w:r>
          </w:p>
        </w:tc>
        <w:tc>
          <w:tcPr>
            <w:tcW w:type="dxa" w:w="16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color w:val="DC2626"/>
                <w:sz w:val="17"/>
                <w:szCs w:val="17"/>
              </w:rPr>
              <w:t xml:space="preserve">🔨 Build</w:t>
            </w:r>
          </w:p>
        </w:tc>
        <w:tc>
          <w:tcPr>
            <w:tcW w:type="dxa" w:w="26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iCs/>
                <w:color w:val="6B7280"/>
                <w:sz w:val="17"/>
                <w:szCs w:val="17"/>
              </w:rPr>
              <w:t xml:space="preserve">New — payment simulation</w:t>
            </w:r>
          </w:p>
        </w:tc>
      </w:tr>
      <w:tr>
        <w:tc>
          <w:tcPr>
            <w:tcW w:type="dxa" w:w="4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src/modules/orchestrator/mockServiceService.js</w:t>
            </w:r>
          </w:p>
        </w:tc>
        <w:tc>
          <w:tcPr>
            <w:tcW w:type="dxa" w:w="16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color w:val="DC2626"/>
                <w:sz w:val="17"/>
                <w:szCs w:val="17"/>
              </w:rPr>
              <w:t xml:space="preserve">🔨 Build</w:t>
            </w:r>
          </w:p>
        </w:tc>
        <w:tc>
          <w:tcPr>
            <w:tcW w:type="dxa" w:w="26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iCs/>
                <w:color w:val="6B7280"/>
                <w:sz w:val="17"/>
                <w:szCs w:val="17"/>
              </w:rPr>
              <w:t xml:space="preserve">New — service request simulation</w:t>
            </w:r>
          </w:p>
        </w:tc>
      </w:tr>
      <w:tr>
        <w:tc>
          <w:tcPr>
            <w:tcW w:type="dxa" w:w="4800"/>
            <w:gridSpan w:val="1"/>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src/modules/orchestrator/syncService.js</w:t>
            </w:r>
          </w:p>
        </w:tc>
        <w:tc>
          <w:tcPr>
            <w:tcW w:type="dxa" w:w="16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color w:val="DC2626"/>
                <w:sz w:val="17"/>
                <w:szCs w:val="17"/>
              </w:rPr>
              <w:t xml:space="preserve">🔨 Build</w:t>
            </w:r>
          </w:p>
        </w:tc>
        <w:tc>
          <w:tcPr>
            <w:tcW w:type="dxa" w:w="26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iCs/>
                <w:color w:val="6B7280"/>
                <w:sz w:val="17"/>
                <w:szCs w:val="17"/>
              </w:rPr>
              <w:t xml:space="preserve">New — backend sync logic</w:t>
            </w:r>
          </w:p>
        </w:tc>
      </w:tr>
      <w:tr>
        <w:tc>
          <w:tcPr>
            <w:tcW w:type="dxa" w:w="4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src/components/kiosk/Dashboard.jsx</w:t>
            </w:r>
          </w:p>
        </w:tc>
        <w:tc>
          <w:tcPr>
            <w:tcW w:type="dxa" w:w="1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color w:val="D97706"/>
                <w:sz w:val="17"/>
                <w:szCs w:val="17"/>
              </w:rPr>
              <w:t xml:space="preserve">⚠️ Partial</w:t>
            </w:r>
          </w:p>
        </w:tc>
        <w:tc>
          <w:tcPr>
            <w:tcW w:type="dxa" w:w="26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iCs/>
                <w:color w:val="6B7280"/>
                <w:sz w:val="17"/>
                <w:szCs w:val="17"/>
              </w:rPr>
              <w:t xml:space="preserve">Wire tiles to service routes</w:t>
            </w:r>
          </w:p>
        </w:tc>
      </w:tr>
      <w:tr>
        <w:tc>
          <w:tcPr>
            <w:tcW w:type="dxa" w:w="4800"/>
            <w:gridSpan w:val="1"/>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src/components/shared/PaymentFlow.jsx</w:t>
            </w:r>
          </w:p>
        </w:tc>
        <w:tc>
          <w:tcPr>
            <w:tcW w:type="dxa" w:w="16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color w:val="DC2626"/>
                <w:sz w:val="17"/>
                <w:szCs w:val="17"/>
              </w:rPr>
              <w:t xml:space="preserve">🔨 Build</w:t>
            </w:r>
          </w:p>
        </w:tc>
        <w:tc>
          <w:tcPr>
            <w:tcW w:type="dxa" w:w="26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iCs/>
                <w:color w:val="6B7280"/>
                <w:sz w:val="17"/>
                <w:szCs w:val="17"/>
              </w:rPr>
              <w:t xml:space="preserve">New — reusable 3-step payment UI</w:t>
            </w:r>
          </w:p>
        </w:tc>
      </w:tr>
      <w:tr>
        <w:tc>
          <w:tcPr>
            <w:tcW w:type="dxa" w:w="4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src/components/shared/ReceiptScreen.jsx</w:t>
            </w:r>
          </w:p>
        </w:tc>
        <w:tc>
          <w:tcPr>
            <w:tcW w:type="dxa" w:w="16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color w:val="DC2626"/>
                <w:sz w:val="17"/>
                <w:szCs w:val="17"/>
              </w:rPr>
              <w:t xml:space="preserve">🔨 Build</w:t>
            </w:r>
          </w:p>
        </w:tc>
        <w:tc>
          <w:tcPr>
            <w:tcW w:type="dxa" w:w="26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iCs/>
                <w:color w:val="6B7280"/>
                <w:sz w:val="17"/>
                <w:szCs w:val="17"/>
              </w:rPr>
              <w:t xml:space="preserve">New — printable receipt</w:t>
            </w:r>
          </w:p>
        </w:tc>
      </w:tr>
      <w:tr>
        <w:tc>
          <w:tcPr>
            <w:tcW w:type="dxa" w:w="4800"/>
            <w:gridSpan w:val="1"/>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src/components/shared/ServiceForm.jsx</w:t>
            </w:r>
          </w:p>
        </w:tc>
        <w:tc>
          <w:tcPr>
            <w:tcW w:type="dxa" w:w="16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color w:val="DC2626"/>
                <w:sz w:val="17"/>
                <w:szCs w:val="17"/>
              </w:rPr>
              <w:t xml:space="preserve">🔨 Build</w:t>
            </w:r>
          </w:p>
        </w:tc>
        <w:tc>
          <w:tcPr>
            <w:tcW w:type="dxa" w:w="26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iCs/>
                <w:color w:val="6B7280"/>
                <w:sz w:val="17"/>
                <w:szCs w:val="17"/>
              </w:rPr>
              <w:t xml:space="preserve">New — generic form builder</w:t>
            </w:r>
          </w:p>
        </w:tc>
      </w:tr>
      <w:tr>
        <w:tc>
          <w:tcPr>
            <w:tcW w:type="dxa" w:w="4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src/components/shared/TrackingScreen.jsx</w:t>
            </w:r>
          </w:p>
        </w:tc>
        <w:tc>
          <w:tcPr>
            <w:tcW w:type="dxa" w:w="16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color w:val="DC2626"/>
                <w:sz w:val="17"/>
                <w:szCs w:val="17"/>
              </w:rPr>
              <w:t xml:space="preserve">🔨 Build</w:t>
            </w:r>
          </w:p>
        </w:tc>
        <w:tc>
          <w:tcPr>
            <w:tcW w:type="dxa" w:w="26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iCs/>
                <w:color w:val="6B7280"/>
                <w:sz w:val="17"/>
                <w:szCs w:val="17"/>
              </w:rPr>
              <w:t xml:space="preserve">New — status timeline</w:t>
            </w:r>
          </w:p>
        </w:tc>
      </w:tr>
      <w:tr>
        <w:tc>
          <w:tcPr>
            <w:tcW w:type="dxa" w:w="4800"/>
            <w:gridSpan w:val="1"/>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src/screens/electricity/ElectricityHome.jsx</w:t>
            </w:r>
          </w:p>
        </w:tc>
        <w:tc>
          <w:tcPr>
            <w:tcW w:type="dxa" w:w="16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color w:val="DC2626"/>
                <w:sz w:val="17"/>
                <w:szCs w:val="17"/>
              </w:rPr>
              <w:t xml:space="preserve">🔨 Build</w:t>
            </w:r>
          </w:p>
        </w:tc>
        <w:tc>
          <w:tcPr>
            <w:tcW w:type="dxa" w:w="26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iCs/>
                <w:color w:val="6B7280"/>
                <w:sz w:val="17"/>
                <w:szCs w:val="17"/>
              </w:rPr>
              <w:t xml:space="preserve">New</w:t>
            </w:r>
          </w:p>
        </w:tc>
      </w:tr>
      <w:tr>
        <w:tc>
          <w:tcPr>
            <w:tcW w:type="dxa" w:w="4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src/screens/electricity/ElectricityPayBill.jsx</w:t>
            </w:r>
          </w:p>
        </w:tc>
        <w:tc>
          <w:tcPr>
            <w:tcW w:type="dxa" w:w="16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color w:val="DC2626"/>
                <w:sz w:val="17"/>
                <w:szCs w:val="17"/>
              </w:rPr>
              <w:t xml:space="preserve">🔨 Build</w:t>
            </w:r>
          </w:p>
        </w:tc>
        <w:tc>
          <w:tcPr>
            <w:tcW w:type="dxa" w:w="26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iCs/>
                <w:color w:val="6B7280"/>
                <w:sz w:val="17"/>
                <w:szCs w:val="17"/>
              </w:rPr>
              <w:t xml:space="preserve">New</w:t>
            </w:r>
          </w:p>
        </w:tc>
      </w:tr>
      <w:tr>
        <w:tc>
          <w:tcPr>
            <w:tcW w:type="dxa" w:w="4800"/>
            <w:gridSpan w:val="1"/>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src/screens/electricity/ElectricityComplaint.jsx</w:t>
            </w:r>
          </w:p>
        </w:tc>
        <w:tc>
          <w:tcPr>
            <w:tcW w:type="dxa" w:w="16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color w:val="DC2626"/>
                <w:sz w:val="17"/>
                <w:szCs w:val="17"/>
              </w:rPr>
              <w:t xml:space="preserve">🔨 Build</w:t>
            </w:r>
          </w:p>
        </w:tc>
        <w:tc>
          <w:tcPr>
            <w:tcW w:type="dxa" w:w="26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iCs/>
                <w:color w:val="6B7280"/>
                <w:sz w:val="17"/>
                <w:szCs w:val="17"/>
              </w:rPr>
              <w:t xml:space="preserve">New</w:t>
            </w:r>
          </w:p>
        </w:tc>
      </w:tr>
      <w:tr>
        <w:tc>
          <w:tcPr>
            <w:tcW w:type="dxa" w:w="4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src/screens/gas/GasHome.jsx</w:t>
            </w:r>
          </w:p>
        </w:tc>
        <w:tc>
          <w:tcPr>
            <w:tcW w:type="dxa" w:w="16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color w:val="DC2626"/>
                <w:sz w:val="17"/>
                <w:szCs w:val="17"/>
              </w:rPr>
              <w:t xml:space="preserve">🔨 Build</w:t>
            </w:r>
          </w:p>
        </w:tc>
        <w:tc>
          <w:tcPr>
            <w:tcW w:type="dxa" w:w="26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iCs/>
                <w:color w:val="6B7280"/>
                <w:sz w:val="17"/>
                <w:szCs w:val="17"/>
              </w:rPr>
              <w:t xml:space="preserve">New — reuse electricity pattern</w:t>
            </w:r>
          </w:p>
        </w:tc>
      </w:tr>
      <w:tr>
        <w:tc>
          <w:tcPr>
            <w:tcW w:type="dxa" w:w="4800"/>
            <w:gridSpan w:val="1"/>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src/screens/gas/GasPayBill.jsx</w:t>
            </w:r>
          </w:p>
        </w:tc>
        <w:tc>
          <w:tcPr>
            <w:tcW w:type="dxa" w:w="16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color w:val="DC2626"/>
                <w:sz w:val="17"/>
                <w:szCs w:val="17"/>
              </w:rPr>
              <w:t xml:space="preserve">🔨 Build</w:t>
            </w:r>
          </w:p>
        </w:tc>
        <w:tc>
          <w:tcPr>
            <w:tcW w:type="dxa" w:w="26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iCs/>
                <w:color w:val="6B7280"/>
                <w:sz w:val="17"/>
                <w:szCs w:val="17"/>
              </w:rPr>
              <w:t xml:space="preserve">New — reuse PaymentFlow</w:t>
            </w:r>
          </w:p>
        </w:tc>
      </w:tr>
      <w:tr>
        <w:tc>
          <w:tcPr>
            <w:tcW w:type="dxa" w:w="4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src/screens/gas/GasComplaint.jsx</w:t>
            </w:r>
          </w:p>
        </w:tc>
        <w:tc>
          <w:tcPr>
            <w:tcW w:type="dxa" w:w="16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color w:val="DC2626"/>
                <w:sz w:val="17"/>
                <w:szCs w:val="17"/>
              </w:rPr>
              <w:t xml:space="preserve">🔨 Build</w:t>
            </w:r>
          </w:p>
        </w:tc>
        <w:tc>
          <w:tcPr>
            <w:tcW w:type="dxa" w:w="26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iCs/>
                <w:color w:val="6B7280"/>
                <w:sz w:val="17"/>
                <w:szCs w:val="17"/>
              </w:rPr>
              <w:t xml:space="preserve">New</w:t>
            </w:r>
          </w:p>
        </w:tc>
      </w:tr>
      <w:tr>
        <w:tc>
          <w:tcPr>
            <w:tcW w:type="dxa" w:w="4800"/>
            <w:gridSpan w:val="1"/>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src/screens/water/WaterHome.jsx</w:t>
            </w:r>
          </w:p>
        </w:tc>
        <w:tc>
          <w:tcPr>
            <w:tcW w:type="dxa" w:w="16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color w:val="DC2626"/>
                <w:sz w:val="17"/>
                <w:szCs w:val="17"/>
              </w:rPr>
              <w:t xml:space="preserve">🔨 Build</w:t>
            </w:r>
          </w:p>
        </w:tc>
        <w:tc>
          <w:tcPr>
            <w:tcW w:type="dxa" w:w="26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iCs/>
                <w:color w:val="6B7280"/>
                <w:sz w:val="17"/>
                <w:szCs w:val="17"/>
              </w:rPr>
              <w:t xml:space="preserve">New</w:t>
            </w:r>
          </w:p>
        </w:tc>
      </w:tr>
      <w:tr>
        <w:tc>
          <w:tcPr>
            <w:tcW w:type="dxa" w:w="4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src/screens/water/WaterPayBill.jsx</w:t>
            </w:r>
          </w:p>
        </w:tc>
        <w:tc>
          <w:tcPr>
            <w:tcW w:type="dxa" w:w="16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color w:val="DC2626"/>
                <w:sz w:val="17"/>
                <w:szCs w:val="17"/>
              </w:rPr>
              <w:t xml:space="preserve">🔨 Build</w:t>
            </w:r>
          </w:p>
        </w:tc>
        <w:tc>
          <w:tcPr>
            <w:tcW w:type="dxa" w:w="26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iCs/>
                <w:color w:val="6B7280"/>
                <w:sz w:val="17"/>
                <w:szCs w:val="17"/>
              </w:rPr>
              <w:t xml:space="preserve">New — reuse PaymentFlow</w:t>
            </w:r>
          </w:p>
        </w:tc>
      </w:tr>
      <w:tr>
        <w:tc>
          <w:tcPr>
            <w:tcW w:type="dxa" w:w="4800"/>
            <w:gridSpan w:val="1"/>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pPr>
              <w:jc w:val="left"/>
            </w:pPr>
            <w:r>
              <w:rPr>
                <w:rFonts w:ascii="Arial" w:cs="Arial" w:eastAsia="Arial" w:hAnsi="Arial"/>
                <w:b w:val="false"/>
                <w:bCs w:val="false"/>
                <w:i w:val="false"/>
                <w:iCs w:val="false"/>
                <w:color w:val="374151"/>
                <w:sz w:val="17"/>
                <w:szCs w:val="17"/>
              </w:rPr>
              <w:t xml:space="preserve">src/screens/water/WaterComplaint.jsx</w:t>
            </w:r>
          </w:p>
        </w:tc>
        <w:tc>
          <w:tcPr>
            <w:tcW w:type="dxa" w:w="16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color w:val="DC2626"/>
                <w:sz w:val="17"/>
                <w:szCs w:val="17"/>
              </w:rPr>
              <w:t xml:space="preserve">🔨 Build</w:t>
            </w:r>
          </w:p>
        </w:tc>
        <w:tc>
          <w:tcPr>
            <w:tcW w:type="dxa" w:w="26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iCs/>
                <w:color w:val="6B7280"/>
                <w:sz w:val="17"/>
                <w:szCs w:val="17"/>
              </w:rPr>
              <w:t xml:space="preserve">New</w:t>
            </w:r>
          </w:p>
        </w:tc>
      </w:tr>
    </w:tbl>
    <w:p>
      <w:pPr>
        <w:pBdr>
          <w:bottom w:val="single" w:color="0B6E6E" w:sz="4" w:space="1"/>
        </w:pBdr>
        <w:spacing w:before="200" w:after="200"/>
      </w:pPr>
    </w:p>
    <w:p>
      <w:pPr>
        <w:pStyle w:val="Heading1"/>
        <w:spacing w:before="320" w:after="160"/>
      </w:pPr>
      <w:r>
        <w:rPr>
          <w:rFonts w:ascii="Arial" w:cs="Arial" w:eastAsia="Arial" w:hAnsi="Arial"/>
          <w:b/>
          <w:bCs/>
          <w:color w:val="0F2044"/>
          <w:sz w:val="36"/>
          <w:szCs w:val="36"/>
        </w:rPr>
        <w:t xml:space="preserve">6. Priority Build Order</w:t>
      </w:r>
    </w:p>
    <w:p>
      <w:pPr>
        <w:spacing w:before="80" w:after="80"/>
        <w:jc w:val="left"/>
      </w:pPr>
      <w:r>
        <w:rPr>
          <w:rFonts w:ascii="Arial" w:cs="Arial" w:eastAsia="Arial" w:hAnsi="Arial"/>
          <w:b w:val="false"/>
          <w:bCs w:val="false"/>
          <w:i w:val="false"/>
          <w:iCs w:val="false"/>
          <w:color w:val="111827"/>
          <w:sz w:val="20"/>
          <w:szCs w:val="20"/>
        </w:rPr>
        <w:t xml:space="preserve">Ordered by demo impact and judging weight. March 2 is online presentations.</w:t>
      </w:r>
    </w:p>
    <w:p>
      <w:pPr>
        <w:spacing w:before="80" w:after="80"/>
        <w:jc w:val="left"/>
      </w:pPr>
      <w:r>
        <w:rPr>
          <w:rFonts w:ascii="Arial" w:cs="Arial" w:eastAsia="Arial" w:hAnsi="Arial"/>
          <w:b w:val="false"/>
          <w:bCs w:val="false"/>
          <w:i w:val="false"/>
          <w:iCs w:val="false"/>
          <w:color w:val="111827"/>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400"/>
        <w:gridCol w:w="2826"/>
      </w:tblGrid>
      <w:tr>
        <w:tc>
          <w:tcPr>
            <w:tcW w:type="dxa" w:w="600"/>
            <w:gridSpan w:val="1"/>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w:t>
            </w:r>
          </w:p>
        </w:tc>
        <w:tc>
          <w:tcPr>
            <w:tcW w:type="dxa" w:w="3200"/>
            <w:gridSpan w:val="1"/>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to build</w:t>
            </w:r>
          </w:p>
        </w:tc>
        <w:tc>
          <w:tcPr>
            <w:tcW w:type="dxa" w:w="2400"/>
            <w:gridSpan w:val="1"/>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Why first</w:t>
            </w:r>
          </w:p>
        </w:tc>
        <w:tc>
          <w:tcPr>
            <w:tcW w:type="dxa" w:w="2826"/>
            <w:gridSpan w:val="1"/>
            <w:tcBorders>
              <w:top w:val="single" w:color="0F2044" w:sz="1"/>
              <w:left w:val="single" w:color="0F2044" w:sz="1"/>
              <w:bottom w:val="single" w:color="0F2044" w:sz="1"/>
              <w:right w:val="single" w:color="0F2044" w:sz="1"/>
            </w:tcBorders>
            <w:shd w:fill="0F20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Est. time</w:t>
            </w:r>
          </w:p>
        </w:tc>
      </w:tr>
      <w:tr>
        <w:tc>
          <w:tcPr>
            <w:tcW w:type="dxa" w:w="600"/>
            <w:gridSpan w:val="1"/>
            <w:tcBorders>
              <w:top w:val="single" w:color="D1D5DB" w:sz="1"/>
              <w:left w:val="single" w:color="D1D5DB" w:sz="1"/>
              <w:bottom w:val="single" w:color="D1D5DB" w:sz="1"/>
              <w:right w:val="single" w:color="D1D5DB" w:sz="1"/>
            </w:tcBorders>
            <w:shd w:fill="0F204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1</w:t>
            </w:r>
          </w:p>
        </w:tc>
        <w:tc>
          <w:tcPr>
            <w:tcW w:type="dxa" w:w="3200"/>
            <w:gridSpan w:val="1"/>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pPr>
              <w:jc w:val="left"/>
            </w:pPr>
            <w:r>
              <w:rPr>
                <w:rFonts w:ascii="Arial" w:cs="Arial" w:eastAsia="Arial" w:hAnsi="Arial"/>
                <w:b/>
                <w:bCs/>
                <w:i w:val="false"/>
                <w:iCs w:val="false"/>
                <w:color w:val="111827"/>
                <w:sz w:val="20"/>
                <w:szCs w:val="20"/>
              </w:rPr>
              <w:t xml:space="preserve">Wire Dashboard tiles → service routes in App.jsx + Dashboard.jsx</w:t>
            </w:r>
          </w:p>
        </w:tc>
        <w:tc>
          <w:tcPr>
            <w:tcW w:type="dxa" w:w="24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Currently tiles do nothing — embarrassing in demo</w:t>
            </w:r>
          </w:p>
        </w:tc>
        <w:tc>
          <w:tcPr>
            <w:tcW w:type="dxa" w:w="28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i w:val="false"/>
                <w:iCs w:val="false"/>
                <w:color w:val="0B6E6E"/>
                <w:sz w:val="20"/>
                <w:szCs w:val="20"/>
              </w:rPr>
              <w:t xml:space="preserve">1 hour</w:t>
            </w:r>
          </w:p>
        </w:tc>
      </w:tr>
      <w:tr>
        <w:tc>
          <w:tcPr>
            <w:tcW w:type="dxa" w:w="600"/>
            <w:gridSpan w:val="1"/>
            <w:tcBorders>
              <w:top w:val="single" w:color="D1D5DB" w:sz="1"/>
              <w:left w:val="single" w:color="D1D5DB" w:sz="1"/>
              <w:bottom w:val="single" w:color="D1D5DB" w:sz="1"/>
              <w:right w:val="single" w:color="D1D5DB" w:sz="1"/>
            </w:tcBorders>
            <w:shd w:fill="0F204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2</w:t>
            </w:r>
          </w:p>
        </w:tc>
        <w:tc>
          <w:tcPr>
            <w:tcW w:type="dxa" w:w="3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11827"/>
                <w:sz w:val="20"/>
                <w:szCs w:val="20"/>
              </w:rPr>
              <w:t xml:space="preserve">mockPaymentService.js + PaymentFlow.jsx + ReceiptScreen.jsx</w:t>
            </w:r>
          </w:p>
        </w:tc>
        <w:tc>
          <w:tcPr>
            <w:tcW w:type="dxa" w:w="24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Payment = 40% judging. Must be flawless.</w:t>
            </w:r>
          </w:p>
        </w:tc>
        <w:tc>
          <w:tcPr>
            <w:tcW w:type="dxa" w:w="28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i w:val="false"/>
                <w:iCs w:val="false"/>
                <w:color w:val="0B6E6E"/>
                <w:sz w:val="20"/>
                <w:szCs w:val="20"/>
              </w:rPr>
              <w:t xml:space="preserve">1 day</w:t>
            </w:r>
          </w:p>
        </w:tc>
      </w:tr>
      <w:tr>
        <w:tc>
          <w:tcPr>
            <w:tcW w:type="dxa" w:w="600"/>
            <w:gridSpan w:val="1"/>
            <w:tcBorders>
              <w:top w:val="single" w:color="D1D5DB" w:sz="1"/>
              <w:left w:val="single" w:color="D1D5DB" w:sz="1"/>
              <w:bottom w:val="single" w:color="D1D5DB" w:sz="1"/>
              <w:right w:val="single" w:color="D1D5DB" w:sz="1"/>
            </w:tcBorders>
            <w:shd w:fill="0F204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3</w:t>
            </w:r>
          </w:p>
        </w:tc>
        <w:tc>
          <w:tcPr>
            <w:tcW w:type="dxa" w:w="3200"/>
            <w:gridSpan w:val="1"/>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pPr>
              <w:jc w:val="left"/>
            </w:pPr>
            <w:r>
              <w:rPr>
                <w:rFonts w:ascii="Arial" w:cs="Arial" w:eastAsia="Arial" w:hAnsi="Arial"/>
                <w:b/>
                <w:bCs/>
                <w:i w:val="false"/>
                <w:iCs w:val="false"/>
                <w:color w:val="111827"/>
                <w:sz w:val="20"/>
                <w:szCs w:val="20"/>
              </w:rPr>
              <w:t xml:space="preserve">ElectricityHome + ElectricityPayBill (full demo path)</w:t>
            </w:r>
          </w:p>
        </w:tc>
        <w:tc>
          <w:tcPr>
            <w:tcW w:type="dxa" w:w="24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Primary demo story — judge sees end-to-end</w:t>
            </w:r>
          </w:p>
        </w:tc>
        <w:tc>
          <w:tcPr>
            <w:tcW w:type="dxa" w:w="28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i w:val="false"/>
                <w:iCs w:val="false"/>
                <w:color w:val="0B6E6E"/>
                <w:sz w:val="20"/>
                <w:szCs w:val="20"/>
              </w:rPr>
              <w:t xml:space="preserve">Half day</w:t>
            </w:r>
          </w:p>
        </w:tc>
      </w:tr>
      <w:tr>
        <w:tc>
          <w:tcPr>
            <w:tcW w:type="dxa" w:w="600"/>
            <w:gridSpan w:val="1"/>
            <w:tcBorders>
              <w:top w:val="single" w:color="D1D5DB" w:sz="1"/>
              <w:left w:val="single" w:color="D1D5DB" w:sz="1"/>
              <w:bottom w:val="single" w:color="D1D5DB" w:sz="1"/>
              <w:right w:val="single" w:color="D1D5DB" w:sz="1"/>
            </w:tcBorders>
            <w:shd w:fill="0F204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4</w:t>
            </w:r>
          </w:p>
        </w:tc>
        <w:tc>
          <w:tcPr>
            <w:tcW w:type="dxa" w:w="3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11827"/>
                <w:sz w:val="20"/>
                <w:szCs w:val="20"/>
              </w:rPr>
              <w:t xml:space="preserve">GasHome + GasPayBill + WaterHome + WaterPayBill</w:t>
            </w:r>
          </w:p>
        </w:tc>
        <w:tc>
          <w:tcPr>
            <w:tcW w:type="dxa" w:w="24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All 3 departments required by hackathon</w:t>
            </w:r>
          </w:p>
        </w:tc>
        <w:tc>
          <w:tcPr>
            <w:tcW w:type="dxa" w:w="28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i w:val="false"/>
                <w:iCs w:val="false"/>
                <w:color w:val="0B6E6E"/>
                <w:sz w:val="20"/>
                <w:szCs w:val="20"/>
              </w:rPr>
              <w:t xml:space="preserve">Half day — reuse PaymentFlow</w:t>
            </w:r>
          </w:p>
        </w:tc>
      </w:tr>
      <w:tr>
        <w:tc>
          <w:tcPr>
            <w:tcW w:type="dxa" w:w="600"/>
            <w:gridSpan w:val="1"/>
            <w:tcBorders>
              <w:top w:val="single" w:color="D1D5DB" w:sz="1"/>
              <w:left w:val="single" w:color="D1D5DB" w:sz="1"/>
              <w:bottom w:val="single" w:color="D1D5DB" w:sz="1"/>
              <w:right w:val="single" w:color="D1D5DB" w:sz="1"/>
            </w:tcBorders>
            <w:shd w:fill="0F204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5</w:t>
            </w:r>
          </w:p>
        </w:tc>
        <w:tc>
          <w:tcPr>
            <w:tcW w:type="dxa" w:w="3200"/>
            <w:gridSpan w:val="1"/>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pPr>
              <w:jc w:val="left"/>
            </w:pPr>
            <w:r>
              <w:rPr>
                <w:rFonts w:ascii="Arial" w:cs="Arial" w:eastAsia="Arial" w:hAnsi="Arial"/>
                <w:b/>
                <w:bCs/>
                <w:i w:val="false"/>
                <w:iCs w:val="false"/>
                <w:color w:val="111827"/>
                <w:sz w:val="20"/>
                <w:szCs w:val="20"/>
              </w:rPr>
              <w:t xml:space="preserve">Complaint forms for all 3 departments</w:t>
            </w:r>
          </w:p>
        </w:tc>
        <w:tc>
          <w:tcPr>
            <w:tcW w:type="dxa" w:w="24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Shows breadth of service coverage</w:t>
            </w:r>
          </w:p>
        </w:tc>
        <w:tc>
          <w:tcPr>
            <w:tcW w:type="dxa" w:w="28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i w:val="false"/>
                <w:iCs w:val="false"/>
                <w:color w:val="0B6E6E"/>
                <w:sz w:val="20"/>
                <w:szCs w:val="20"/>
              </w:rPr>
              <w:t xml:space="preserve">Half day — reuse ServiceForm</w:t>
            </w:r>
          </w:p>
        </w:tc>
      </w:tr>
      <w:tr>
        <w:tc>
          <w:tcPr>
            <w:tcW w:type="dxa" w:w="600"/>
            <w:gridSpan w:val="1"/>
            <w:tcBorders>
              <w:top w:val="single" w:color="D1D5DB" w:sz="1"/>
              <w:left w:val="single" w:color="D1D5DB" w:sz="1"/>
              <w:bottom w:val="single" w:color="D1D5DB" w:sz="1"/>
              <w:right w:val="single" w:color="D1D5DB" w:sz="1"/>
            </w:tcBorders>
            <w:shd w:fill="0F204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6</w:t>
            </w:r>
          </w:p>
        </w:tc>
        <w:tc>
          <w:tcPr>
            <w:tcW w:type="dxa" w:w="3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11827"/>
                <w:sz w:val="20"/>
                <w:szCs w:val="20"/>
              </w:rPr>
              <w:t xml:space="preserve">TrackingScreen + status progression in mockServiceService</w:t>
            </w:r>
          </w:p>
        </w:tc>
        <w:tc>
          <w:tcPr>
            <w:tcW w:type="dxa" w:w="24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Shows state machine to judges</w:t>
            </w:r>
          </w:p>
        </w:tc>
        <w:tc>
          <w:tcPr>
            <w:tcW w:type="dxa" w:w="28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i w:val="false"/>
                <w:iCs w:val="false"/>
                <w:color w:val="0B6E6E"/>
                <w:sz w:val="20"/>
                <w:szCs w:val="20"/>
              </w:rPr>
              <w:t xml:space="preserve">Half day</w:t>
            </w:r>
          </w:p>
        </w:tc>
      </w:tr>
      <w:tr>
        <w:tc>
          <w:tcPr>
            <w:tcW w:type="dxa" w:w="600"/>
            <w:gridSpan w:val="1"/>
            <w:tcBorders>
              <w:top w:val="single" w:color="D1D5DB" w:sz="1"/>
              <w:left w:val="single" w:color="D1D5DB" w:sz="1"/>
              <w:bottom w:val="single" w:color="D1D5DB" w:sz="1"/>
              <w:right w:val="single" w:color="D1D5DB" w:sz="1"/>
            </w:tcBorders>
            <w:shd w:fill="0F204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7</w:t>
            </w:r>
          </w:p>
        </w:tc>
        <w:tc>
          <w:tcPr>
            <w:tcW w:type="dxa" w:w="3200"/>
            <w:gridSpan w:val="1"/>
            <w:tcBorders>
              <w:top w:val="single" w:color="D1D5DB" w:sz="1"/>
              <w:left w:val="single" w:color="D1D5DB" w:sz="1"/>
              <w:bottom w:val="single" w:color="D1D5DB" w:sz="1"/>
              <w:right w:val="single" w:color="D1D5DB" w:sz="1"/>
            </w:tcBorders>
            <w:shd w:fill="F0F4FA" w:val="clear"/>
            <w:tcMar>
              <w:top w:type="dxa" w:w="80"/>
              <w:left w:type="dxa" w:w="120"/>
              <w:bottom w:type="dxa" w:w="80"/>
              <w:right w:type="dxa" w:w="120"/>
            </w:tcMar>
          </w:tcPr>
          <w:p>
            <w:pPr>
              <w:jc w:val="left"/>
            </w:pPr>
            <w:r>
              <w:rPr>
                <w:rFonts w:ascii="Arial" w:cs="Arial" w:eastAsia="Arial" w:hAnsi="Arial"/>
                <w:b/>
                <w:bCs/>
                <w:i w:val="false"/>
                <w:iCs w:val="false"/>
                <w:color w:val="111827"/>
                <w:sz w:val="20"/>
                <w:szCs w:val="20"/>
              </w:rPr>
              <w:t xml:space="preserve">Add payments + bills stores to LocalDB</w:t>
            </w:r>
          </w:p>
        </w:tc>
        <w:tc>
          <w:tcPr>
            <w:tcW w:type="dxa" w:w="24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Needed for payment receipts and bill display</w:t>
            </w:r>
          </w:p>
        </w:tc>
        <w:tc>
          <w:tcPr>
            <w:tcW w:type="dxa" w:w="28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i w:val="false"/>
                <w:iCs w:val="false"/>
                <w:color w:val="0B6E6E"/>
                <w:sz w:val="20"/>
                <w:szCs w:val="20"/>
              </w:rPr>
              <w:t xml:space="preserve">2 hours</w:t>
            </w:r>
          </w:p>
        </w:tc>
      </w:tr>
      <w:tr>
        <w:tc>
          <w:tcPr>
            <w:tcW w:type="dxa" w:w="600"/>
            <w:gridSpan w:val="1"/>
            <w:tcBorders>
              <w:top w:val="single" w:color="D1D5DB" w:sz="1"/>
              <w:left w:val="single" w:color="D1D5DB" w:sz="1"/>
              <w:bottom w:val="single" w:color="D1D5DB" w:sz="1"/>
              <w:right w:val="single" w:color="D1D5DB" w:sz="1"/>
            </w:tcBorders>
            <w:shd w:fill="0F204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8</w:t>
            </w:r>
          </w:p>
        </w:tc>
        <w:tc>
          <w:tcPr>
            <w:tcW w:type="dxa" w:w="3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11827"/>
                <w:sz w:val="20"/>
                <w:szCs w:val="20"/>
              </w:rPr>
              <w:t xml:space="preserve">syncService.js + orchestrator real mode</w:t>
            </w:r>
          </w:p>
        </w:tc>
        <w:tc>
          <w:tcPr>
            <w:tcW w:type="dxa" w:w="2400"/>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i w:val="false"/>
                <w:iCs w:val="false"/>
                <w:color w:val="111827"/>
                <w:sz w:val="20"/>
                <w:szCs w:val="20"/>
              </w:rPr>
              <w:t xml:space="preserve">Only when FastAPI team confirms API is stable</w:t>
            </w:r>
          </w:p>
        </w:tc>
        <w:tc>
          <w:tcPr>
            <w:tcW w:type="dxa" w:w="2826"/>
            <w:gridSpan w:val="1"/>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i w:val="false"/>
                <w:iCs w:val="false"/>
                <w:color w:val="0B6E6E"/>
                <w:sz w:val="20"/>
                <w:szCs w:val="20"/>
              </w:rPr>
              <w:t xml:space="preserve">1 day</w:t>
            </w:r>
          </w:p>
        </w:tc>
      </w:tr>
    </w:tbl>
    <w:p>
      <w:pPr>
        <w:spacing w:before="80" w:after="80"/>
        <w:jc w:val="left"/>
      </w:pPr>
      <w:r>
        <w:rPr>
          <w:rFonts w:ascii="Arial" w:cs="Arial" w:eastAsia="Arial" w:hAnsi="Arial"/>
          <w:b w:val="false"/>
          <w:bCs w:val="false"/>
          <w:i w:val="false"/>
          <w:iCs w:val="false"/>
          <w:color w:val="111827"/>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1"/>
              <w:left w:val="single" w:color="F59E0B" w:sz="1"/>
              <w:bottom w:val="single" w:color="F59E0B" w:sz="1"/>
              <w:right w:val="single" w:color="F59E0B" w:sz="1"/>
            </w:tcBorders>
            <w:shd w:fill="FEF3C7" w:val="clear"/>
            <w:tcMar>
              <w:top w:type="dxa" w:w="120"/>
              <w:left w:type="dxa" w:w="200"/>
              <w:bottom w:type="dxa" w:w="120"/>
              <w:right w:type="dxa" w:w="200"/>
            </w:tcMar>
          </w:tcPr>
          <w:p>
            <w:pPr>
              <w:spacing w:before="0" w:after="60"/>
            </w:pPr>
            <w:r>
              <w:rPr>
                <w:rFonts w:ascii="Arial" w:cs="Arial" w:eastAsia="Arial" w:hAnsi="Arial"/>
                <w:b/>
                <w:bCs/>
                <w:color w:val="92400E"/>
                <w:sz w:val="22"/>
                <w:szCs w:val="22"/>
              </w:rPr>
              <w:t xml:space="preserve">🎯  Demo Day Rule</w:t>
            </w:r>
          </w:p>
          <w:p>
            <w:pPr>
              <w:spacing w:before="0" w:after="0"/>
            </w:pPr>
            <w:r>
              <w:rPr>
                <w:rFonts w:ascii="Arial" w:cs="Arial" w:eastAsia="Arial" w:hAnsi="Arial"/>
                <w:color w:val="78350F"/>
                <w:sz w:val="20"/>
                <w:szCs w:val="20"/>
              </w:rPr>
              <w:t xml:space="preserve">Build Priority 1–5 before anything else. A smooth demo of Electricity payment end-to-end is worth more than 10 incomplete service screens. Judges see the UI — they do not inspect the code during presentation.</w:t>
            </w:r>
          </w:p>
        </w:tc>
      </w:tr>
    </w:tbl>
    <w:p>
      <w:pPr>
        <w:pBdr>
          <w:bottom w:val="single" w:color="0B6E6E" w:sz="4" w:space="1"/>
        </w:pBdr>
        <w:spacing w:before="200" w:after="200"/>
      </w:pPr>
    </w:p>
    <w:p>
      <w:pPr>
        <w:spacing w:before="320" w:after="80"/>
        <w:jc w:val="center"/>
      </w:pPr>
      <w:r>
        <w:rPr>
          <w:rFonts w:ascii="Arial" w:cs="Arial" w:eastAsia="Arial" w:hAnsi="Arial"/>
          <w:b/>
          <w:bCs/>
          <w:color w:val="0F2044"/>
          <w:sz w:val="26"/>
          <w:szCs w:val="26"/>
        </w:rPr>
        <w:t xml:space="preserve">KOISK_UI — Frontend Architecture Plan v1.0</w:t>
      </w:r>
    </w:p>
    <w:p>
      <w:pPr>
        <w:spacing w:before="0" w:after="80"/>
        <w:jc w:val="center"/>
      </w:pPr>
      <w:r>
        <w:rPr>
          <w:rFonts w:ascii="Arial" w:cs="Arial" w:eastAsia="Arial" w:hAnsi="Arial"/>
          <w:color w:val="6B7280"/>
          <w:sz w:val="20"/>
          <w:szCs w:val="20"/>
        </w:rPr>
        <w:t xml:space="preserve">SUVIDHA 2026  |  February 2026  |  Internal document</w:t>
      </w:r>
    </w:p>
    <w:p>
      <w:pPr>
        <w:spacing w:before="0" w:after="0"/>
        <w:jc w:val="center"/>
      </w:pPr>
      <w:r>
        <w:rPr>
          <w:rFonts w:ascii="Arial" w:cs="Arial" w:eastAsia="Arial" w:hAnsi="Arial"/>
          <w:color w:val="0B6E6E"/>
          <w:sz w:val="20"/>
          <w:szCs w:val="20"/>
        </w:rPr>
        <w:t xml:space="preserve">github.com/premananda-cloud/KOISK_UI</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B6E6E" w:sz="4" w:space="4"/>
      </w:pBdr>
      <w:jc w:val="center"/>
    </w:pPr>
    <w:r>
      <w:rPr>
        <w:rFonts w:ascii="Arial" w:cs="Arial" w:eastAsia="Arial" w:hAnsi="Arial"/>
        <w:color w:val="6B7280"/>
        <w:sz w:val="16"/>
        <w:szCs w:val="16"/>
      </w:rPr>
      <w:t xml:space="preserve">KOISK_UI Frontend Plan  |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r>
      <w:rPr>
        <w:rFonts w:ascii="Arial" w:cs="Arial" w:eastAsia="Arial" w:hAnsi="Arial"/>
        <w:color w:val="6B7280"/>
        <w:sz w:val="16"/>
        <w:szCs w:val="16"/>
      </w:rPr>
      <w:t xml:space="preserve">  |  Internal — SUVIDHA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6E6E" w:sz="4" w:space="4"/>
      </w:pBdr>
      <w:jc w:val="right"/>
    </w:pPr>
    <w:r>
      <w:rPr>
        <w:rFonts w:ascii="Arial" w:cs="Arial" w:eastAsia="Arial" w:hAnsi="Arial"/>
        <w:b/>
        <w:bCs/>
        <w:color w:val="0F2044"/>
        <w:sz w:val="18"/>
        <w:szCs w:val="18"/>
      </w:rPr>
      <w:t xml:space="preserve">KOISK_UI</w:t>
    </w:r>
    <w:r>
      <w:rPr>
        <w:rFonts w:ascii="Arial" w:cs="Arial" w:eastAsia="Arial" w:hAnsi="Arial"/>
        <w:color w:val="6B7280"/>
        <w:sz w:val="18"/>
        <w:szCs w:val="18"/>
      </w:rPr>
      <w:t xml:space="preserve">  |  Frontend Architecture Plan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F2044"/>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B6E6E"/>
      <w:sz w:val="28"/>
      <w:szCs w:val="28"/>
    </w:rPr>
  </w:style>
  <w:style w:type="paragraph" w:styleId="Heading3">
    <w:name w:val="Heading 3"/>
    <w:basedOn w:val="Normal"/>
    <w:next w:val="Normal"/>
    <w:qFormat/>
    <w:pPr>
      <w:spacing w:before="180" w:after="80"/>
      <w:outlineLvl w:val="2"/>
    </w:pPr>
    <w:rPr>
      <w:rFonts w:ascii="Arial" w:cs="Arial" w:eastAsia="Arial" w:hAnsi="Arial"/>
      <w:b/>
      <w:bCs/>
      <w:color w:val="0F20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2026-02-27T08:53:11.221Z</dcterms:created>
  <dcterms:modified xsi:type="dcterms:W3CDTF">2026-02-27T08:53:11.222Z</dcterms:modified>
</cp:coreProperties>
</file>

<file path=docProps/custom.xml><?xml version="1.0" encoding="utf-8"?>
<Properties xmlns="http://schemas.openxmlformats.org/officeDocument/2006/custom-properties" xmlns:vt="http://schemas.openxmlformats.org/officeDocument/2006/docPropsVTypes"/>
</file>