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7377"/>
          <w:sz w:val="64"/>
          <w:szCs w:val="64"/>
        </w:rPr>
        <w:t xml:space="preserve">MedLedger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Architecture Design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0.3  |  April 2026  |  CypherAegis / MedLedger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Updated to reflect bug-fix release and PostgreSQL as primary backend</w:t>
      </w:r>
    </w:p>
    <w:p>
      <w:pPr>
        <w:pStyle w:val="Heading1"/>
        <w:pBdr>
          <w:bottom w:val="single" w:color="0D737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  Executive Overview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MedLedger is a patient-controlled healthcare data vault. Its guiding principle is that sensitive health data never leaves the patient’s control — identity is anchored by a cryptographic keypair the patient owns, and all access grants are signed data structures verified by math, not institutional trust.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system is composed of two intentionally decoupled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CypherAegis — the cryptographic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P-256 key generation, ECIES encryption, ECDSA signing, Shamir secret sharing. No database, no auth, no config. A standalone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MedLedger — the application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accounts, encrypted file vault, permission grants, JWT auth, FastAPI HTTP interface, PostgreSQL persistence. Uses CypherAegis as a dependency.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Premananda (Team Praxis)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 — Bug-Fix Release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D737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  Design Principles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2.1  Five Non-Negotiable Invariants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These invariants are enforced by the implementation. Any change that violates them invalidates the security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Private keys never leave the client. Generated client-side, never transmitted. The server has no copy.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server stores only public material: public keys, encrypted records, permission signatures. No plaintext data, no private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On-chain data is minimal: only public key registrations, permission grant hashes, and revocation events. No health data — even encrypted — lives on-chain.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permission grant is a signed data structure. The ECDSA signature is verified before the grant is persisted.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DEKs are always ECIES-wrapped. Record Encryption Keys are always encrypted under a public key. The plaintext DEK never exists server-side.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2.2  Separation of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 By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 generation + crypto ops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CypherAegis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Isolated, auditable, reusable across products.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accounts + sessions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MedLedger (registration.py)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Application-specific, not crypto.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Encrypted file storage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MedLedger (transceiver.py)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Business logic, not crypto.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 routing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MedLedger (api/)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Thin wire layer, no business logic.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MedLedger (database/)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primary; JSON fallback for user store only.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D737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3.  System Layers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3.1 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Runs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— Identity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 generation, registration, public key anchoring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+ (future) Blockchain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users table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— Crypto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ECIES encryption, ECDSA signing, SSS key recovery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Client-side exclusively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— Access Control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Permission grants, verification, revocation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(validates) + Blockchain (anchors)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grants table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— 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Encrypted record storage, DEK management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(off-chain)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vault_records + vault_ciphertext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3.2  CypherAegis — Crypto Layer (Layer 2)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crypto layer is stateless and dependency-free. It accepts inputs, performs cryptographic operations, and returns outputs. It never reads from or writes to a database.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Algorithms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key_manager.py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P-256 keypair generation, key backup encryption, QR code output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ECDSA P-256, AES-256-GCM, PBKDF2-SHA256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ecies.py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ECIES encrypt/decrypt for DEK wrapping; AES-GCM for file encryption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ECIES (ECDH + HKDF-SHA256 + AES-256-GCM)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signature_verifier.py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 and verify permission grants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ECDSA P-256, SHA-256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secret_sharing.py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Shamir 3-of-5 key recovery over GF(256)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Lagrange interpolation, GF(256)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recovery_key_manager.py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Fragment generation and encrypted storage for recovery flow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AES-256-GCM, PBKDF2-SHA256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D737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4.  Key Data 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4.1  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00"/>
        <w:gridCol w:w="48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Note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POSTs email + password + username to /api/auth/register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Password never stored in plaintext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hashes password with PBKDF2-HMAC-SHA256 (100k iterations, 32-byte random salt)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Format: sha256$iter$salt_hex$hash_hex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creates inactive user record, generates 12-hour verification token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is URL-safe random, 32 bytes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returned to client (in production: sent by email)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 inactive until verified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POSTs token to /api/auth/verify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generates P-256 keypair via KeyManager.generate_keypair()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keygen_on_server=true (dev); false in production SSI mode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stores public_key_hex, public_key_compressed, public_key_hash in PostgreSQL; activates account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Private key NEVER stored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private_key_pem returned to client once — never stored server-side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must save immediately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4.2  File Upload Flow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upload endpoint uses the caller’s public key from the JWT (fetched from the DB), so the private key is NOT required for upload. This guarantees owner_key_hash always matches what list_records queries.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6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Note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sends filename + plaintext_hex to POST /api/vault/upload (JWT required). No private key needed.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Public key retrieved from DB via JWT identity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require_auth extracts caller’s public_key_hex + public_key_hash from the user record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source of truth — no mismatch possible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generates fresh 256-bit DEK via os.urandom(32)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 DEK per file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AES-256-GCM encrypts file with DEK; produces iv_hex + ciphertext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GCM tag appended to ciphertext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ECIES-wraps DEK under owner’s public key; produces dek_bundle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Plaintext DEK zeroed immediately after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PgVaultStore.save_record() atomically writes VaultRecord + CiphertextRecord to PostgreSQL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Metadata and ciphertext written together or not at all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Returns record_id to client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4.3  Grant + Access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Owner POSTs private_key_pem + record_id + grantee_public_key_hex + permission_level + duration_hours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decrypts record DEK using owner’s private key via ECIES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re-encrypts DEK under grantee’s public key — new ECIES bundle (dek_bundle_grantee)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constructs canonical permission payload (sorted-key JSON): grantor, grantee, record_id, time_start, time_end, level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signs payload with owner’s private key via ECDSA P-256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Grant record written to grants table: dek_bundle_grantee + signature_hex + time window + revoked=false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grantee download: server finds grant, verifies ECDSA signature, checks time window, decrypts dek_bundle_grantee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revoke: grant.revoked set to True with timestamp; all future access checks reject immediately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D737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  Data Model — PostgreSQL Tables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Data is split across two logical domains in PostgreSQL. Identity information is kept separate from encrypted medical records.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Contains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email, username, full_name, role, password_hash, public_key_hex, public_key_hash, is_active, last_login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Ciphertext, DEK bundles, grants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user_audit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action log: registration, login, password reset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Vault operations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vault_records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record_id, owner_key_hash, owner_public_key_hex, filename, mime_type, size_bytes, iv_hex, tags, created_at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Plaintext data, private keys, passwords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vault_ciphertext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record_id (FK), ciphertext (BYTEA), dek_bundle (JSONB for owner)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Fetched only on download; never in listings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grants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grant_id, record_id, grantor/grantee key hashes, permission_level, time window, dek_bundle_grantee (JSONB), signature_hex, revoked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Plaintext DEK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vault_audit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Vault action log: upload, download, grant, revoke, key rotation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5.1  Schema Classes (src/schemas/)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UserRecord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email, username, full_name, role, password_hash, public_key_hex, public_key_compressed, public_key_hash, is_verified, is_active, verification_token, reset_token_hash, last_login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VaultRecord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record_id (UUID), owner_key_hash, owner_public_key_hex, filename, mime_type, size_bytes, iv_hex, tags[], created_at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CiphertextRecord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record_id (FK), ciphertext (bytes), dek_bundle (ECIES dict for owner)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Grant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grant_id, record_id, grantor_key_hash, grantee_key_hash, grantee_public_key_hex, permission_level, time_start, time_end, dek_bundle_grantee, signature_hex, revoked, revoked_at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AuditEntry / VaultAuditEntry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user_id/actor_key_hash, action, description/detail, timestamp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D737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6.  Security Properties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6.1  Cryptographic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AES-256-GCM for file content; ECIES for DEK wrapping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ecies.py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GCM authentication tag on every record; ECDSA sig on every grant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ecies.py, signature_verifier.py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Non-repudiation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Owner’s ECDSA signature over permission payload stored with grant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transceiver.py grant()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Forward secrecy (per-file)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Fresh ephemeral keypair generated for each ECIES encryption call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ecies.py ecies_encrypt()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 recovery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Shamir 3-of-5 split of private key across independent custody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secret_sharing.py, recovery_key_manager.py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Brute-force resistance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PBKDF2-HMAC-SHA256, 100k iterations, 32-byte random salt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registration.py _hash_password()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Timing-safe comparison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hmac.compare_digest() for password verification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registration.py _verify_password()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6.2 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 breach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Ciphertext is useless without the DEK; DEK is useless without the private key; private key is never on the server.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Server compromise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Private keys were never transmitted (production SSI mode); compromise yields only public material.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Permission forgery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grant carries an ECDSA signature from the owner; a forged row without a valid signature is rejected.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Replay attack on grants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Grants have a cryptographically-signed time window; expired grants are rejected even with a valid signature.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Insider 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Any employee with DB access sees only ciphertext and public keys; cannot decrypt without the patient’s private key.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Custody risk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Patient controls their private key; no central party can revoke or deny access to the patient’s own records.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D737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7. 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Crypto core (keygen, ECIES, ECDSA, SSS, recovery)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src/crypto/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Registration + email verification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registration.py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authentication + /me endpoint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Fixed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/me now uses require_auth dependency (was manual re-implementation).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Password reset flow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Hashed token, 30-min expiry, single-use.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Vault: upload / download / grant / revoke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transceiver.py + vault.py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 rotation (re-wrap all DEKs)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transceiver.py rotate_key()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backend (users + vault)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PgUserStore + PgVaultStore. Primary backend.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 user backend (JsonStore)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Fixed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get_by_* return UserRecord objects. Vault requires postgres.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Store factory (database/__init__.py)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Fixed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Correct imports; clear errors for missing vault store or DB URL.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Typed schemas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src/schemas/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 client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client.py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React/Babel UI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Complete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UI/ served at /ui/index.html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✓ Basic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user_audit + vault_audit tables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Challenge-response 2FA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Nonce signed with private key, verified against stored public_key_hex.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Blockchain anchor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Architecture designed; chain not selected.</w:t>
            </w:r>
          </w:p>
        </w:tc>
      </w:tr>
    </w:tbl>
    <w:p>
      <w:pPr>
        <w:spacing w:after="120" w:before="0"/>
      </w:pP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MedLedger  |  Architecture Design Document  |  v0.3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2026-04-27T01:25:15.898Z</dcterms:created>
  <dcterms:modified xsi:type="dcterms:W3CDTF">2026-04-27T01:25:15.899Z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