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80"/>
          <w:szCs w:val="80"/>
        </w:rPr>
        <w:t xml:space="preserve"/>
      </w:r>
    </w:p>
    <w:p>
      <w:pPr>
        <w:spacing w:before="0" w:after="80"/>
        <w:jc w:val="center"/>
      </w:pPr>
      <w:r>
        <w:rPr>
          <w:rFonts w:ascii="Arial" w:cs="Arial" w:eastAsia="Arial" w:hAnsi="Arial"/>
          <w:b/>
          <w:bCs/>
          <w:color w:val="1B2A5C"/>
          <w:sz w:val="72"/>
          <w:szCs w:val="72"/>
        </w:rPr>
        <w:t xml:space="preserve">KOISK</w:t>
      </w:r>
    </w:p>
    <w:p>
      <w:pPr>
        <w:spacing w:before="0" w:after="40"/>
        <w:jc w:val="center"/>
      </w:pPr>
      <w:r>
        <w:rPr>
          <w:rFonts w:ascii="Arial" w:cs="Arial" w:eastAsia="Arial" w:hAnsi="Arial"/>
          <w:color w:val="2563EB"/>
          <w:sz w:val="28"/>
          <w:szCs w:val="28"/>
        </w:rPr>
        <w:t xml:space="preserve">Smart Civic Utility Kiosk — SUVIDHA 2026</w:t>
      </w:r>
    </w:p>
    <w:p>
      <w:pPr>
        <w:pBdr>
          <w:bottom w:val="single" w:color="2563EB" w:sz="3"/>
        </w:pBdr>
        <w:spacing w:before="0" w:after="240"/>
        <w:jc w:val="center"/>
      </w:pPr>
      <w:r>
        <w:rPr>
          <w:sz w:val="24"/>
          <w:szCs w:val="24"/>
        </w:rPr>
        <w:t xml:space="preserve"/>
      </w:r>
    </w:p>
    <w:p>
      <w:pPr>
        <w:spacing w:before="0" w:after="0"/>
      </w:pPr>
      <w:r>
        <w:rPr>
          <w:sz w:val="20"/>
          <w:szCs w:val="20"/>
        </w:rPr>
        <w:t xml:space="preserve"/>
      </w:r>
    </w:p>
    <w:p>
      <w:pPr>
        <w:spacing w:before="0" w:after="60"/>
        <w:jc w:val="center"/>
      </w:pPr>
      <w:r>
        <w:rPr>
          <w:rFonts w:ascii="Arial" w:cs="Arial" w:eastAsia="Arial" w:hAnsi="Arial"/>
          <w:b/>
          <w:bCs/>
          <w:color w:val="1B2A5C"/>
          <w:sz w:val="32"/>
          <w:szCs w:val="32"/>
        </w:rPr>
        <w:t xml:space="preserve">TECHNOLOGY STACK REFERENCE</w:t>
      </w:r>
    </w:p>
    <w:p>
      <w:pPr>
        <w:spacing w:before="0" w:after="120"/>
        <w:jc w:val="center"/>
      </w:pPr>
      <w:r>
        <w:rPr>
          <w:rFonts w:ascii="Arial" w:cs="Arial" w:eastAsia="Arial" w:hAnsi="Arial"/>
          <w:i/>
          <w:iCs/>
          <w:color w:val="374151"/>
          <w:sz w:val="22"/>
          <w:szCs w:val="22"/>
        </w:rPr>
        <w:t xml:space="preserve">Architecture  ·  Backend  ·  Frontend  ·  Database  ·  Security  ·  Payments</w:t>
      </w:r>
    </w:p>
    <w:p>
      <w:pPr>
        <w:spacing w:before="0" w:after="0"/>
      </w:pPr>
      <w:r>
        <w:rPr>
          <w:sz w:val="120"/>
          <w:szCs w:val="120"/>
        </w:rPr>
        <w:t xml:space="preserve"/>
      </w:r>
    </w:p>
    <w:p>
      <w:pPr>
        <w:jc w:val="center"/>
      </w:pPr>
      <w:r>
        <w:rPr>
          <w:rFonts w:ascii="Arial" w:cs="Arial" w:eastAsia="Arial" w:hAnsi="Arial"/>
          <w:color w:val="374151"/>
          <w:sz w:val="18"/>
          <w:szCs w:val="18"/>
        </w:rPr>
        <w:t xml:space="preserve">Version 2.0.0  |  March 2026  |  SUVIDHA 2026 Team</w:t>
      </w:r>
    </w:p>
    <w:p>
      <w:pPr>
        <w:spacing w:before="0" w:after="0"/>
      </w:pPr>
      <w:r>
        <w:rPr>
          <w:sz w:val="20"/>
          <w:szCs w:val="20"/>
        </w:rPr>
        <w:t xml:space="preserve"/>
      </w:r>
    </w:p>
    <w:p>
      <w:pPr>
        <w:jc w:val="center"/>
      </w:pPr>
      <w:r>
        <w:rPr>
          <w:rFonts w:ascii="Arial" w:cs="Arial" w:eastAsia="Arial" w:hAnsi="Arial"/>
          <w:i/>
          <w:iCs/>
          <w:color w:val="D1D5DB"/>
          <w:sz w:val="16"/>
          <w:szCs w:val="16"/>
        </w:rPr>
        <w:t xml:space="preserve">Confidential — Internal Use Only</w:t>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1. Project Overview</w:t>
      </w:r>
    </w:p>
    <w:p>
      <w:pPr>
        <w:spacing w:before="60" w:after="60"/>
      </w:pPr>
      <w:r>
        <w:rPr>
          <w:rFonts w:ascii="Arial" w:cs="Arial" w:eastAsia="Arial" w:hAnsi="Arial"/>
          <w:color w:val="374151"/>
          <w:sz w:val="20"/>
          <w:szCs w:val="20"/>
        </w:rPr>
        <w:t xml:space="preserve">KOISK is a self-service civic utility kiosk platform for SUVIDHA 2026 — a smart-city initiative enabling citizens to pay utility bills, file complaints, obtain government certificates, and access municipal services without visiting a government office.</w:t>
      </w:r>
    </w:p>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Project Name</w:t>
            </w:r>
          </w:p>
        </w:tc>
        <w:tc>
          <w:tcPr>
            <w:tcW w:type="dxa" w:w="6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KOISK — Smart Civic Utility Kiosk</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Initiative</w:t>
            </w:r>
          </w:p>
        </w:tc>
        <w:tc>
          <w:tcPr>
            <w:tcW w:type="dxa" w:w="6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SUVIDHA 2026</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Version</w:t>
            </w:r>
          </w:p>
        </w:tc>
        <w:tc>
          <w:tcPr>
            <w:tcW w:type="dxa" w:w="6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2.0.0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Departments</w:t>
            </w:r>
          </w:p>
        </w:tc>
        <w:tc>
          <w:tcPr>
            <w:tcW w:type="dxa" w:w="6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Electricity · Water · Municipal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 Standard</w:t>
            </w:r>
          </w:p>
        </w:tc>
        <w:tc>
          <w:tcPr>
            <w:tcW w:type="dxa" w:w="6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RESTful · FastAPI · OpenAPI 3.1</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Auth Model</w:t>
            </w:r>
          </w:p>
        </w:tc>
        <w:tc>
          <w:tcPr>
            <w:tcW w:type="dxa" w:w="6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OTP → Session Token + Admin JWT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Payment Mode</w:t>
            </w:r>
          </w:p>
        </w:tc>
        <w:tc>
          <w:tcPr>
            <w:tcW w:type="dxa" w:w="6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Mock (dev) · Razorpay · PortOne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Languages</w:t>
            </w:r>
          </w:p>
        </w:tc>
        <w:tc>
          <w:tcPr>
            <w:tcW w:type="dxa" w:w="6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EN · HI · TA · KN · TE · MR · OD</w:t>
            </w:r>
          </w:p>
        </w:tc>
      </w:tr>
    </w:tbl>
    <w:p>
      <w:pPr>
        <w:spacing w:before="0" w:after="0"/>
      </w:pPr>
      <w:r>
        <w:rPr>
          <w:sz w:val="20"/>
          <w:szCs w:val="20"/>
        </w:rPr>
        <w:t xml:space="preserve"/>
      </w:r>
    </w:p>
    <w:p>
      <w:pPr>
        <w:pStyle w:val="Heading1"/>
        <w:pBdr>
          <w:bottom w:val="single" w:color="2563EB" w:sz="3"/>
        </w:pBdr>
        <w:spacing w:before="360" w:after="120"/>
      </w:pPr>
      <w:r>
        <w:rPr>
          <w:rFonts w:ascii="Arial" w:cs="Arial" w:eastAsia="Arial" w:hAnsi="Arial"/>
          <w:b/>
          <w:bCs/>
          <w:color w:val="1B2A5C"/>
          <w:sz w:val="28"/>
          <w:szCs w:val="28"/>
        </w:rPr>
        <w:t xml:space="preserve">2. High-Level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B2A5C"/>
                <w:sz w:val="20"/>
                <w:szCs w:val="20"/>
              </w:rPr>
              <w:t xml:space="preserve">Two-tier architecture:  React SPA (Vite)  →  FastAPI (Python)  →  PostgreSQL / SQLite</w:t>
            </w:r>
          </w:p>
        </w:tc>
      </w:tr>
    </w:tbl>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746"/>
      </w:tblGrid>
      <w:tr>
        <w:trPr>
          <w:tblHeader/>
        </w:trPr>
        <w:tc>
          <w:tcPr>
            <w:tcW w:type="dxa" w:w="24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7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Kiosk UI (Frontend)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React 18 + Vite 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Citizen-facing screens</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Touch-optimised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State Management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Zustand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Session, idle timer, forms</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 Redux</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Routing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React Router v6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SPA navigation</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BrowserRouter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Styling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Tailwind CSS 3</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Utility-first CSS</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PostCSS pipeline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i18n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i18next + react-i18next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7-language support</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JSON locale files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HTTP Client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Axios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 calls</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With proxy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Offline Storage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idb (IndexedDB)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Offline queue</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Payment buffering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 Framework</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FastAPI 0.135</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Unified backend</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Python 3.10+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ORM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SQLAlchemy 2.0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DB models + queries</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Single Base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Database (dev)</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SQLite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Zero-config local DB</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File: koisk.db</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Database (prod)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PostgreSQL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Production database</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WAL + indexes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Auth</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JWT (python-jose)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Admin + session tokens</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bcrypt passwords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Validation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Pydantic v2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Request/response models</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Full type safety</w:t>
            </w:r>
          </w:p>
        </w:tc>
      </w:tr>
    </w:tbl>
    <w:p>
      <w:pPr>
        <w:spacing w:before="0" w:after="0"/>
      </w:pPr>
      <w:r>
        <w:rPr>
          <w:sz w:val="20"/>
          <w:szCs w:val="20"/>
        </w:rPr>
        <w:t xml:space="preserve"/>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3. Backend Stack</w:t>
      </w:r>
    </w:p>
    <w:p>
      <w:pPr>
        <w:pStyle w:val="Heading2"/>
        <w:spacing w:before="240" w:after="80"/>
      </w:pPr>
      <w:r>
        <w:rPr>
          <w:rFonts w:ascii="Arial" w:cs="Arial" w:eastAsia="Arial" w:hAnsi="Arial"/>
          <w:b/>
          <w:bCs/>
          <w:color w:val="2563EB"/>
          <w:sz w:val="24"/>
          <w:szCs w:val="24"/>
        </w:rPr>
        <w:t xml:space="preserve">3.1  Core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fastapi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0.135.1</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Async REST API framework with automatic OpenAPI docs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uvicorn[standard]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0.41.0</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ASGI server (uvloop + httptools for production speed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pydantic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2.12.5</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Data validation and serialisation for all request/response models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pydantic-settings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2.13.1</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Environment variable configuration management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python-dotenv</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1.2.2</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Load .env file for local development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python-multipart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0.0.22</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Form data parsing (OAuth2 form login)</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3.2  Database &amp; 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sqlalchemy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2.0.48</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ORM — single Base for all models (users, admins, payments, kiosk sessions, config)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greenlet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3.3.2</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Async support for SQLAlchemy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SQLite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built-in</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Zero-config dev/test database — auto-creates koisk.db on first run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PostgreSQL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14+</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Production database — JSONB columns, composite indexes</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3.3  Security &amp; Authentication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python-jose[cryptography]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JWT creation and verification (HS256 algorithm)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passlib[bcrypt]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Password hashing (bcrypt) — admin credentials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secrets / hashlib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stdlib</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OTP generation (CSPRNG) + SHA-256 OTP storage</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3.4  HTTP / Networking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httpx</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0.28.1</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Async HTTP client for Razorpay and PortOne API calls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starlette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0.52.1</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ASGI foundation for FastAPI (CORS, middleware)</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3.5  Utilities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email-validator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2.3.0</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Validate email addresses in Pydantic models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sentry-sdk</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2.54.0</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Production error monitoring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Mako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1.3.10</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Templating (receipt / notification emails)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Jinja2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3.1.6</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Template support via FastAPI</w:t>
            </w:r>
          </w:p>
        </w:tc>
      </w:tr>
    </w:tbl>
    <w:p>
      <w:pPr>
        <w:spacing w:before="0" w:after="0"/>
      </w:pPr>
      <w:r>
        <w:rPr>
          <w:sz w:val="20"/>
          <w:szCs w:val="20"/>
        </w:rPr>
        <w:t xml:space="preserve"/>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4. Frontend Stack (React UI)</w:t>
      </w:r>
    </w:p>
    <w:p>
      <w:pPr>
        <w:pStyle w:val="Heading2"/>
        <w:spacing w:before="240" w:after="80"/>
      </w:pPr>
      <w:r>
        <w:rPr>
          <w:rFonts w:ascii="Arial" w:cs="Arial" w:eastAsia="Arial" w:hAnsi="Arial"/>
          <w:b/>
          <w:bCs/>
          <w:color w:val="2563EB"/>
          <w:sz w:val="24"/>
          <w:szCs w:val="24"/>
        </w:rPr>
        <w:t xml:space="preserve">4.1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react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18.3.1</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Core UI library (functional components + hooks)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react-dom</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18.3.1</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DOM rendering target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vite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7.3.1</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Build tool — HMR in dev, optimised bundle in prod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@vitejs/plugin-react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4.7.0</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Babel-based JSX transform + React Refresh</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4.2  Routing, State &amp;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react-router-dom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6.30.3</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Client-side routing — BrowserRouter, Routes, useNavigate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zustand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4.5.7</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Lightweight global state — session, idle timer, notifications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axios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1.13.6</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HTTP requests to FastAPI backend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idb</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7.1.1</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IndexedDB wrapper — offline payment queue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uuid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9.0.1</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Client-side session ID generation</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4.3  Styling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tailwindcss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3.4.19</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Utility-first CSS framework — dark-mode kiosk design system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postcss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8.5.6</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CSS transform pipeline (Tailwind + Autoprefixer)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autoprefixer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10.4.27</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Vendor-prefix CSS for cross-browser kiosk hardware support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clsx</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2.1.1</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Conditional className composition</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4.4  Internationalisation (7 Languages)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i18next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23.16.8</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Core i18n framework with namespace + fallback support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react-i18next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13.5.0</w:t>
            </w:r>
          </w:p>
        </w:tc>
        <w:tc>
          <w:tcPr>
            <w:tcW w:type="dxa" w:w="5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React hooks (useTranslation, Trans) integration</w:t>
            </w:r>
          </w:p>
        </w:tc>
      </w:tr>
    </w:tbl>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FBF1" w:sz="1"/>
              <w:left w:val="single" w:color="CCFBF1" w:sz="1"/>
              <w:bottom w:val="single" w:color="CCFBF1" w:sz="1"/>
              <w:right w:val="single" w:color="CCFBF1" w:sz="1"/>
            </w:tcBorders>
            <w:shd w:fill="CCFBF1" w:val="clear"/>
            <w:tcMar>
              <w:top w:type="dxa" w:w="80"/>
              <w:left w:type="dxa" w:w="120"/>
              <w:bottom w:type="dxa" w:w="80"/>
              <w:right w:type="dxa" w:w="120"/>
            </w:tcMar>
          </w:tcPr>
          <w:p>
            <w:r>
              <w:rPr>
                <w:rFonts w:ascii="Arial" w:cs="Arial" w:eastAsia="Arial" w:hAnsi="Arial"/>
                <w:b/>
                <w:bCs/>
                <w:color w:val="0F766E"/>
                <w:sz w:val="20"/>
                <w:szCs w:val="20"/>
              </w:rPr>
              <w:t xml:space="preserve">Supported Languages:  English  ·  Hindi  ·  Tamil  ·  Kannada  ·  Telugu  ·  Marathi  ·  Odia</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4.5  UI Components &amp; Icons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lucide-react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0.294.0</w:t>
            </w:r>
          </w:p>
        </w:tc>
        <w:tc>
          <w:tcPr>
            <w:tcW w:type="dxa" w:w="5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800+ pixel-perfect SVG icons — used throughout the kiosk UI</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4.6  Fonts (Google Fonts — loaded in index.html)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546"/>
      </w:tblGrid>
      <w:tr>
        <w:trPr>
          <w:tblHeader/>
        </w:trPr>
        <w:tc>
          <w:tcPr>
            <w:tcW w:type="dxa" w:w="2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4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5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Sora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400–800</w:t>
            </w:r>
          </w:p>
        </w:tc>
        <w:tc>
          <w:tcPr>
            <w:tcW w:type="dxa" w:w="55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Display / headings — geometric sans-serif</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DM Sans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300–600</w:t>
            </w:r>
          </w:p>
        </w:tc>
        <w:tc>
          <w:tcPr>
            <w:tcW w:type="dxa" w:w="55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Body text — clean and readable at kiosk distances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JetBrains Mono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400–500</w:t>
            </w:r>
          </w:p>
        </w:tc>
        <w:tc>
          <w:tcPr>
            <w:tcW w:type="dxa" w:w="55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Reference numbers, OTP codes, receipt data</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4.7  Offline Capability (Payment Queue)</w:t>
      </w:r>
    </w:p>
    <w:p>
      <w:pPr>
        <w:spacing w:before="60" w:after="60"/>
      </w:pPr>
      <w:r>
        <w:rPr>
          <w:rFonts w:ascii="Arial" w:cs="Arial" w:eastAsia="Arial" w:hAnsi="Arial"/>
          <w:color w:val="374151"/>
          <w:sz w:val="20"/>
          <w:szCs w:val="20"/>
        </w:rPr>
        <w:t xml:space="preserve">The frontend uses idb (IndexedDB) to buffer payment requests when network connectivity is lost. The orchestrator module detects connectivity changes and retries queued payments when online, ensuring zero payment data loss on intermittent kiosk connections.</w:t>
      </w:r>
    </w:p>
    <w:p>
      <w:pPr>
        <w:spacing w:before="0" w:after="0"/>
      </w:pPr>
      <w:r>
        <w:rPr>
          <w:sz w:val="20"/>
          <w:szCs w:val="20"/>
        </w:rPr>
        <w:t xml:space="preserve"/>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5. Database Schema (SQLAlchemy ORM)</w:t>
      </w:r>
    </w:p>
    <w:p>
      <w:pPr>
        <w:spacing w:before="60" w:after="60"/>
      </w:pPr>
      <w:r>
        <w:rPr>
          <w:rFonts w:ascii="Arial" w:cs="Arial" w:eastAsia="Arial" w:hAnsi="Arial"/>
          <w:color w:val="374151"/>
          <w:sz w:val="20"/>
          <w:szCs w:val="20"/>
        </w:rPr>
        <w:t xml:space="preserve">All tables are defined in a single Base (src/database/models.py) — eliminating the dual-Base bug present in earlier versions. The schema auto-creates on startup via init_db().</w:t>
      </w:r>
    </w:p>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946"/>
      </w:tblGrid>
      <w:tr>
        <w:trPr>
          <w:tblHeader/>
        </w:trPr>
        <w:tc>
          <w:tcPr>
            <w:tcW w:type="dxa" w:w="26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9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id, username, email, phone_number</w:t>
            </w:r>
          </w:p>
        </w:tc>
        <w:tc>
          <w:tcPr>
            <w:tcW w:type="dxa" w:w="3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Registered citizen accounts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admins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id, username, role, department</w:t>
            </w:r>
          </w:p>
        </w:tc>
        <w:tc>
          <w:tcPr>
            <w:tcW w:type="dxa" w:w="3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Admin staff — super_admin / dept_admin / merchant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service_requests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service_request_id, department, service_type, status</w:t>
            </w:r>
          </w:p>
        </w:tc>
        <w:tc>
          <w:tcPr>
            <w:tcW w:type="dxa" w:w="3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All citizen requests — state-machine audit log</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electricity_meters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meter_number, outstanding_amount</w:t>
            </w:r>
          </w:p>
        </w:tc>
        <w:tc>
          <w:tcPr>
            <w:tcW w:type="dxa" w:w="3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Electricity consumer meter data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water_consumers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consumer_number, outstanding_amount</w:t>
            </w:r>
          </w:p>
        </w:tc>
        <w:tc>
          <w:tcPr>
            <w:tcW w:type="dxa" w:w="3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Water consumer account data</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municipal_consumers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consumer_number, property_id, ward_number</w:t>
            </w:r>
          </w:p>
        </w:tc>
        <w:tc>
          <w:tcPr>
            <w:tcW w:type="dxa" w:w="3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Municipal services — property tax etc.</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payments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id, amount, gateway, status, reference_no</w:t>
            </w:r>
          </w:p>
        </w:tc>
        <w:tc>
          <w:tcPr>
            <w:tcW w:type="dxa" w:w="3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Every payment attempt across all departments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payment_profiles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portone_customer_id, razorpay_customer_id</w:t>
            </w:r>
          </w:p>
        </w:tc>
        <w:tc>
          <w:tcPr>
            <w:tcW w:type="dxa" w:w="3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Gateway customer IDs per user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refunds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id, payment_id, amount, status</w:t>
            </w:r>
          </w:p>
        </w:tc>
        <w:tc>
          <w:tcPr>
            <w:tcW w:type="dxa" w:w="3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Refund records linked to payments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kiosk_sessions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phone_number, otp_code, session_token, is_verified</w:t>
            </w:r>
          </w:p>
        </w:tc>
        <w:tc>
          <w:tcPr>
            <w:tcW w:type="dxa" w:w="3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Kiosk visitor sessions — OTP flow</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kiosk_config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department, razorpay_key_id, is_active</w:t>
            </w:r>
          </w:p>
        </w:tc>
        <w:tc>
          <w:tcPr>
            <w:tcW w:type="dxa" w:w="3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Per-department gateway config + kiosk settings</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5.1  State Machine — Service Request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46"/>
      </w:tblGrid>
      <w:tr>
        <w:trPr>
          <w:tblHeader/>
        </w:trPr>
        <w:tc>
          <w:tcPr>
            <w:tcW w:type="dxa" w:w="24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53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DRAFT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User</w:t>
            </w:r>
          </w:p>
        </w:tc>
        <w:tc>
          <w:tcPr>
            <w:tcW w:type="dxa" w:w="5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Being prepared on kiosk, not yet submitted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SUBMITTED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System</w:t>
            </w:r>
          </w:p>
        </w:tc>
        <w:tc>
          <w:tcPr>
            <w:tcW w:type="dxa" w:w="5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Sent for processing — saved to database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ACKNOWLEDGED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Department</w:t>
            </w:r>
          </w:p>
        </w:tc>
        <w:tc>
          <w:tcPr>
            <w:tcW w:type="dxa" w:w="5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Received and assigned to officer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PENDING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Department</w:t>
            </w:r>
          </w:p>
        </w:tc>
        <w:tc>
          <w:tcPr>
            <w:tcW w:type="dxa" w:w="5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Awaiting inspection, approval, or documents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APPROVED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Department</w:t>
            </w:r>
          </w:p>
        </w:tc>
        <w:tc>
          <w:tcPr>
            <w:tcW w:type="dxa" w:w="5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Approved and queued for execution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IN_PROGRESS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System</w:t>
            </w:r>
          </w:p>
        </w:tc>
        <w:tc>
          <w:tcPr>
            <w:tcW w:type="dxa" w:w="5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Actively being executed (meter install, etc.)</w:t>
            </w:r>
          </w:p>
        </w:tc>
      </w:tr>
      <w:tr>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DELIVERED</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System</w:t>
            </w:r>
          </w:p>
        </w:tc>
        <w:tc>
          <w:tcPr>
            <w:tcW w:type="dxa" w:w="534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Completed successfully — terminal</w:t>
            </w:r>
          </w:p>
        </w:tc>
      </w:tr>
      <w:tr>
        <w:tc>
          <w:tcPr>
            <w:tcW w:type="dxa" w:w="24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color w:val="111827"/>
                <w:sz w:val="19"/>
                <w:szCs w:val="19"/>
              </w:rPr>
              <w:t xml:space="preserve">DENIED</w:t>
            </w:r>
          </w:p>
        </w:tc>
        <w:tc>
          <w:tcPr>
            <w:tcW w:type="dxa" w:w="20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color w:val="111827"/>
                <w:sz w:val="19"/>
                <w:szCs w:val="19"/>
              </w:rPr>
              <w:t xml:space="preserve">Department</w:t>
            </w:r>
          </w:p>
        </w:tc>
        <w:tc>
          <w:tcPr>
            <w:tcW w:type="dxa" w:w="5346"/>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color w:val="111827"/>
                <w:sz w:val="19"/>
                <w:szCs w:val="19"/>
              </w:rPr>
              <w:t xml:space="preserve">Rejected by department — terminal</w:t>
            </w:r>
          </w:p>
        </w:tc>
      </w:tr>
      <w:tr>
        <w:tc>
          <w:tcPr>
            <w:tcW w:type="dxa" w:w="24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color w:val="111827"/>
                <w:sz w:val="19"/>
                <w:szCs w:val="19"/>
              </w:rPr>
              <w:t xml:space="preserve">FAILED</w:t>
            </w:r>
          </w:p>
        </w:tc>
        <w:tc>
          <w:tcPr>
            <w:tcW w:type="dxa" w:w="20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color w:val="111827"/>
                <w:sz w:val="19"/>
                <w:szCs w:val="19"/>
              </w:rPr>
              <w:t xml:space="preserve">System</w:t>
            </w:r>
          </w:p>
        </w:tc>
        <w:tc>
          <w:tcPr>
            <w:tcW w:type="dxa" w:w="5346"/>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color w:val="111827"/>
                <w:sz w:val="19"/>
                <w:szCs w:val="19"/>
              </w:rPr>
              <w:t xml:space="preserve">System error — can be retried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CANCELLED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User/Dept</w:t>
            </w:r>
          </w:p>
        </w:tc>
        <w:tc>
          <w:tcPr>
            <w:tcW w:type="dxa" w:w="5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Withdrawn — terminal</w:t>
            </w:r>
          </w:p>
        </w:tc>
      </w:tr>
    </w:tbl>
    <w:p>
      <w:pPr>
        <w:spacing w:before="0" w:after="0"/>
      </w:pPr>
      <w:r>
        <w:rPr>
          <w:sz w:val="20"/>
          <w:szCs w:val="20"/>
        </w:rPr>
        <w:t xml:space="preserve"/>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6. Payment Architecture</w:t>
      </w:r>
    </w:p>
    <w:p>
      <w:pPr>
        <w:pStyle w:val="Heading2"/>
        <w:spacing w:before="240" w:after="80"/>
      </w:pPr>
      <w:r>
        <w:rPr>
          <w:rFonts w:ascii="Arial" w:cs="Arial" w:eastAsia="Arial" w:hAnsi="Arial"/>
          <w:b/>
          <w:bCs/>
          <w:color w:val="2563EB"/>
          <w:sz w:val="24"/>
          <w:szCs w:val="24"/>
        </w:rPr>
        <w:t xml:space="preserve">6.1  Payment Gateways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746"/>
      </w:tblGrid>
      <w:tr>
        <w:trPr>
          <w:tblHeader/>
        </w:trPr>
        <w:tc>
          <w:tcPr>
            <w:tcW w:type="dxa" w:w="20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Gateway</w:t>
            </w:r>
          </w:p>
        </w:tc>
        <w:tc>
          <w:tcPr>
            <w:tcW w:type="dxa" w:w="20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7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Mock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Dev / Demo</w:t>
            </w:r>
          </w:p>
        </w:tc>
        <w:tc>
          <w:tcPr>
            <w:tcW w:type="dxa" w:w="5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Auto-captures instantly — no real money, all code paths exercised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Razorpay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Test / Live</w:t>
            </w:r>
          </w:p>
        </w:tc>
        <w:tc>
          <w:tcPr>
            <w:tcW w:type="dxa" w:w="5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Standard orders API — HMAC-SHA256 signature verification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PortOne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Test / Live</w:t>
            </w:r>
          </w:p>
        </w:tc>
        <w:tc>
          <w:tcPr>
            <w:tcW w:type="dxa" w:w="5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Server-to-server status check — supports UPI, cards, wallets</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6.2  Payment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946"/>
      </w:tblGrid>
      <w:tr>
        <w:trPr>
          <w:tblHeader/>
        </w:trPr>
        <w:tc>
          <w:tcPr>
            <w:tcW w:type="dxa" w:w="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9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Session verify</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Citizen's OTP-verified session_token checked before any payment</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 /initiate</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Backend creates gateway order — returns orderId for frontend SDK</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Frontend SDK</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User completes payment (UPI / Card) in Razorpay or PortOne modal</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 /complete</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Backend verifies HMAC signature (Razorpay) or status check (PortOne)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Webhook fallback</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Gateway pushes payment.captured if /complete was never called</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Receipt issued</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Reference number generated (e.g. PAY-WAT-20260305-0001)</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6.3  Per-Department Razorpay Keys</w:t>
      </w:r>
    </w:p>
    <w:p>
      <w:pPr>
        <w:spacing w:before="60" w:after="60"/>
      </w:pPr>
      <w:r>
        <w:rPr>
          <w:rFonts w:ascii="Arial" w:cs="Arial" w:eastAsia="Arial" w:hAnsi="Arial"/>
          <w:color w:val="374151"/>
          <w:sz w:val="20"/>
          <w:szCs w:val="20"/>
        </w:rPr>
        <w:t xml:space="preserve">Each department (Electricity, Water, Municipal) can have its own Razorpay key pair stored in kiosk_config. Configured via POST /admin/kiosk-config (super_admin only). Keys are stored server-side — only the last 4 characters are returned to any API response.</w:t>
      </w:r>
    </w:p>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6.4  Offline Queue</w:t>
      </w:r>
    </w:p>
    <w:p>
      <w:pPr>
        <w:spacing w:before="60" w:after="60"/>
      </w:pPr>
      <w:r>
        <w:rPr>
          <w:rFonts w:ascii="Arial" w:cs="Arial" w:eastAsia="Arial" w:hAnsi="Arial"/>
          <w:color w:val="374151"/>
          <w:sz w:val="20"/>
          <w:szCs w:val="20"/>
        </w:rPr>
        <w:t xml:space="preserve">When network is unavailable, the React frontend queues payment requests in IndexedDB using the idb library and the offlineQueue module. The orchestrator polls connectivity and retries in order when back online.</w:t>
      </w:r>
    </w:p>
    <w:p>
      <w:pPr>
        <w:spacing w:before="0" w:after="0"/>
      </w:pPr>
      <w:r>
        <w:rPr>
          <w:sz w:val="20"/>
          <w:szCs w:val="20"/>
        </w:rPr>
        <w:t xml:space="preserve"/>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7. Department Services</w:t>
      </w:r>
    </w:p>
    <w:p>
      <w:pPr>
        <w:pStyle w:val="Heading2"/>
        <w:spacing w:before="240" w:after="80"/>
      </w:pPr>
      <w:r>
        <w:rPr>
          <w:rFonts w:ascii="Arial" w:cs="Arial" w:eastAsia="Arial" w:hAnsi="Arial"/>
          <w:b/>
          <w:bCs/>
          <w:color w:val="2563EB"/>
          <w:sz w:val="24"/>
          <w:szCs w:val="24"/>
        </w:rPr>
        <w:t xml:space="preserve">7.1  Electricity Department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3F4F6" w:sz="1"/>
              <w:left w:val="single" w:color="F3F4F6" w:sz="1"/>
              <w:bottom w:val="single" w:color="F3F4F6" w:sz="1"/>
              <w:right w:val="single" w:color="F3F4F6" w:sz="1"/>
            </w:tcBorders>
            <w:shd w:fill="F3F4F6" w:val="clear"/>
            <w:tcMar>
              <w:top w:type="dxa" w:w="80"/>
              <w:left w:type="dxa" w:w="120"/>
              <w:bottom w:type="dxa" w:w="80"/>
              <w:right w:type="dxa" w:w="120"/>
            </w:tcMar>
          </w:tcPr>
          <w:p>
            <w:r>
              <w:rPr>
                <w:rFonts w:ascii="Arial" w:cs="Arial" w:eastAsia="Arial" w:hAnsi="Arial"/>
                <w:b/>
                <w:bCs/>
                <w:color w:val="1B2A5C"/>
                <w:sz w:val="20"/>
                <w:szCs w:val="20"/>
              </w:rPr>
              <w:t xml:space="preserve">6 Services  ·  src/department/electricity/</w:t>
            </w:r>
          </w:p>
        </w:tc>
      </w:tr>
    </w:tbl>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146"/>
      </w:tblGrid>
      <w:tr>
        <w:trPr>
          <w:tblHeader/>
        </w:trPr>
        <w:tc>
          <w:tcPr>
            <w:tcW w:type="dxa" w:w="36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Service Type</w:t>
            </w:r>
          </w:p>
        </w:tc>
        <w:tc>
          <w:tcPr>
            <w:tcW w:type="dxa" w:w="20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Payment</w:t>
            </w:r>
          </w:p>
        </w:tc>
        <w:tc>
          <w:tcPr>
            <w:tcW w:type="dxa" w:w="4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ELECTRICITY_PAY_BILL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Yes</w:t>
            </w:r>
          </w:p>
        </w:tc>
        <w:tc>
          <w:tcPr>
            <w:tcW w:type="dxa" w:w="4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Pay bill via UPI, Card, Net Banking</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ELECTRICITY_CONNECTION_REQUEST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Apply for new electricity connection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ELECTRICITY_METER_CHANGE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Replace faulty/damaged meter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ELECTRICITY_SERVICE_TRANSFER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Transfer ownership to new consumer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ELECTRICITY_METER_READING_SUBMISSION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Submit self-meter reading</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ELECTRICITY_COMPLAINT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File complaint / grievance</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7.2  Water Department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3F4F6" w:sz="1"/>
              <w:left w:val="single" w:color="F3F4F6" w:sz="1"/>
              <w:bottom w:val="single" w:color="F3F4F6" w:sz="1"/>
              <w:right w:val="single" w:color="F3F4F6" w:sz="1"/>
            </w:tcBorders>
            <w:shd w:fill="F3F4F6" w:val="clear"/>
            <w:tcMar>
              <w:top w:type="dxa" w:w="80"/>
              <w:left w:type="dxa" w:w="120"/>
              <w:bottom w:type="dxa" w:w="80"/>
              <w:right w:type="dxa" w:w="120"/>
            </w:tcMar>
          </w:tcPr>
          <w:p>
            <w:r>
              <w:rPr>
                <w:rFonts w:ascii="Arial" w:cs="Arial" w:eastAsia="Arial" w:hAnsi="Arial"/>
                <w:b/>
                <w:bCs/>
                <w:color w:val="1B2A5C"/>
                <w:sz w:val="20"/>
                <w:szCs w:val="20"/>
              </w:rPr>
              <w:t xml:space="preserve">6 Services  ·  src/department/water/</w:t>
            </w:r>
          </w:p>
        </w:tc>
      </w:tr>
    </w:tbl>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146"/>
      </w:tblGrid>
      <w:tr>
        <w:trPr>
          <w:tblHeader/>
        </w:trPr>
        <w:tc>
          <w:tcPr>
            <w:tcW w:type="dxa" w:w="36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Service Type</w:t>
            </w:r>
          </w:p>
        </w:tc>
        <w:tc>
          <w:tcPr>
            <w:tcW w:type="dxa" w:w="20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Payment</w:t>
            </w:r>
          </w:p>
        </w:tc>
        <w:tc>
          <w:tcPr>
            <w:tcW w:type="dxa" w:w="4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WATER_PAY_BILL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Yes</w:t>
            </w:r>
          </w:p>
        </w:tc>
        <w:tc>
          <w:tcPr>
            <w:tcW w:type="dxa" w:w="4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Pay water bill with receipt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WATER_CONNECTION_REQUEST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Apply for new water connection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WATER_METER_CHANGE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Request meter replacement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WATER_LEAK_COMPLAINT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Emergency leak report with SLA response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WATER_METER_READING_SUBMISSION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Submit self-reading with auto-bill calc</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WATER_COMPLAINT_GRIEVANCE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General complaint / water quality</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7.3  Municipal Department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3F4F6" w:sz="1"/>
              <w:left w:val="single" w:color="F3F4F6" w:sz="1"/>
              <w:bottom w:val="single" w:color="F3F4F6" w:sz="1"/>
              <w:right w:val="single" w:color="F3F4F6" w:sz="1"/>
            </w:tcBorders>
            <w:shd w:fill="F3F4F6" w:val="clear"/>
            <w:tcMar>
              <w:top w:type="dxa" w:w="80"/>
              <w:left w:type="dxa" w:w="120"/>
              <w:bottom w:type="dxa" w:w="80"/>
              <w:right w:type="dxa" w:w="120"/>
            </w:tcMar>
          </w:tcPr>
          <w:p>
            <w:r>
              <w:rPr>
                <w:rFonts w:ascii="Arial" w:cs="Arial" w:eastAsia="Arial" w:hAnsi="Arial"/>
                <w:b/>
                <w:bCs/>
                <w:color w:val="1B2A5C"/>
                <w:sz w:val="20"/>
                <w:szCs w:val="20"/>
              </w:rPr>
              <w:t xml:space="preserve">8 Services  ·  src/department/municipal/</w:t>
            </w:r>
          </w:p>
        </w:tc>
      </w:tr>
    </w:tbl>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146"/>
      </w:tblGrid>
      <w:tr>
        <w:trPr>
          <w:tblHeader/>
        </w:trPr>
        <w:tc>
          <w:tcPr>
            <w:tcW w:type="dxa" w:w="36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Service Type</w:t>
            </w:r>
          </w:p>
        </w:tc>
        <w:tc>
          <w:tcPr>
            <w:tcW w:type="dxa" w:w="20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Payment</w:t>
            </w:r>
          </w:p>
        </w:tc>
        <w:tc>
          <w:tcPr>
            <w:tcW w:type="dxa" w:w="4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MUNICIPAL_PROPERTY_TAX_PAYMENT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Yes</w:t>
            </w:r>
          </w:p>
        </w:tc>
        <w:tc>
          <w:tcPr>
            <w:tcW w:type="dxa" w:w="4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Pay annual / arrear property tax</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MUNICIPAL_TRADE_LICENSE_NEW</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Apply for new trade/business license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MUNICIPAL_TRADE_LICENSE_RENEWAL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Renew existing trade license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MUNICIPAL_BIRTH_CERTIFICATE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Register birth / request certificate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MUNICIPAL_DEATH_CERTIFICATE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Register death / request certificate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MUNICIPAL_BUILDING_PLAN_APPROVAL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Submit plans for building permit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MUNICIPAL_SANITATION_COMPLAINT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Report garbage / drain / cleanliness issues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MUNICIPAL_GENERAL_GRIEVANCE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4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Any other citizen complaint (7-day SLA)</w:t>
            </w:r>
          </w:p>
        </w:tc>
      </w:tr>
    </w:tbl>
    <w:p>
      <w:pPr>
        <w:spacing w:before="0" w:after="0"/>
      </w:pPr>
      <w:r>
        <w:rPr>
          <w:sz w:val="20"/>
          <w:szCs w:val="20"/>
        </w:rPr>
        <w:t xml:space="preserve"/>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8. API Reference Summary</w:t>
      </w:r>
    </w:p>
    <w:p>
      <w:pPr>
        <w:spacing w:before="60" w:after="60"/>
      </w:pPr>
      <w:r>
        <w:rPr>
          <w:rFonts w:ascii="Arial" w:cs="Arial" w:eastAsia="Arial" w:hAnsi="Arial"/>
          <w:color w:val="374151"/>
          <w:sz w:val="20"/>
          <w:szCs w:val="20"/>
        </w:rPr>
        <w:t xml:space="preserve">Full interactive docs available at http://localhost:8000/docs  (Swagger UI) and /redoc (ReDoc).</w:t>
      </w:r>
    </w:p>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8.1  Kiosk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546"/>
      </w:tblGrid>
      <w:tr>
        <w:trPr>
          <w:tblHeader/>
        </w:trPr>
        <w:tc>
          <w:tcPr>
            <w:tcW w:type="dxa" w:w="12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/kiosk/departments</w:t>
            </w:r>
          </w:p>
        </w:tc>
        <w:tc>
          <w:tcPr>
            <w:tcW w:type="dxa" w:w="55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List active departments and service catalogues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/kiosk/session/start</w:t>
            </w:r>
          </w:p>
        </w:tc>
        <w:tc>
          <w:tcPr>
            <w:tcW w:type="dxa" w:w="55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Step 1 — Citizen enters name + phone, OTP sent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/kiosk/session/verify-otp</w:t>
            </w:r>
          </w:p>
        </w:tc>
        <w:tc>
          <w:tcPr>
            <w:tcW w:type="dxa" w:w="55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Step 2 — OTP verify → session_token + Razorpay customer ID</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/kiosk/session/validate</w:t>
            </w:r>
          </w:p>
        </w:tc>
        <w:tc>
          <w:tcPr>
            <w:tcW w:type="dxa" w:w="55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Lightweight token check before service requests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/kiosk/session/end</w:t>
            </w:r>
          </w:p>
        </w:tc>
        <w:tc>
          <w:tcPr>
            <w:tcW w:type="dxa" w:w="55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Citizen taps Exit — invalidates token</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8.2  Department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746"/>
      </w:tblGrid>
      <w:tr>
        <w:trPr>
          <w:tblHeader/>
        </w:trPr>
        <w:tc>
          <w:tcPr>
            <w:tcW w:type="dxa" w:w="12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Endpoint Pattern</w:t>
            </w:r>
          </w:p>
        </w:tc>
        <w:tc>
          <w:tcPr>
            <w:tcW w:type="dxa" w:w="47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/api/v1/{dept}/bills/{user_id}</w:t>
            </w:r>
          </w:p>
        </w:tc>
        <w:tc>
          <w:tcPr>
            <w:tcW w:type="dxa" w:w="4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Fetch pending bills for a user</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/api/v1/electricity/pay-bill</w:t>
            </w:r>
          </w:p>
        </w:tc>
        <w:tc>
          <w:tcPr>
            <w:tcW w:type="dxa" w:w="4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Pay electricity bill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/api/v1/water/pay-bill</w:t>
            </w:r>
          </w:p>
        </w:tc>
        <w:tc>
          <w:tcPr>
            <w:tcW w:type="dxa" w:w="4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Pay water bill</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/api/v1/municipal/property-tax</w:t>
            </w:r>
          </w:p>
        </w:tc>
        <w:tc>
          <w:tcPr>
            <w:tcW w:type="dxa" w:w="4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Pay property tax</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/api/v1/*/new-connection</w:t>
            </w:r>
          </w:p>
        </w:tc>
        <w:tc>
          <w:tcPr>
            <w:tcW w:type="dxa" w:w="4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New connection request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/api/v1/water/leak-complaint</w:t>
            </w:r>
          </w:p>
        </w:tc>
        <w:tc>
          <w:tcPr>
            <w:tcW w:type="dxa" w:w="4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Emergency leak report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/api/v1/municipal/birth-certificate</w:t>
            </w:r>
          </w:p>
        </w:tc>
        <w:tc>
          <w:tcPr>
            <w:tcW w:type="dxa" w:w="4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Birth certificate request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/api/v1/requests/{id}</w:t>
            </w:r>
          </w:p>
        </w:tc>
        <w:tc>
          <w:tcPr>
            <w:tcW w:type="dxa" w:w="4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Track any request by ID</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8.3  Payment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946"/>
      </w:tblGrid>
      <w:tr>
        <w:trPr>
          <w:tblHeader/>
        </w:trPr>
        <w:tc>
          <w:tcPr>
            <w:tcW w:type="dxa" w:w="12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/api/v1/payments/initiate</w:t>
            </w:r>
          </w:p>
        </w:tc>
        <w:tc>
          <w:tcPr>
            <w:tcW w:type="dxa" w:w="4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Create gateway order — returns orderId</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/api/v1/payments/complete</w:t>
            </w:r>
          </w:p>
        </w:tc>
        <w:tc>
          <w:tcPr>
            <w:tcW w:type="dxa" w:w="4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Verify signature and mark paid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/api/v1/payments/status/{id}</w:t>
            </w:r>
          </w:p>
        </w:tc>
        <w:tc>
          <w:tcPr>
            <w:tcW w:type="dxa" w:w="4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Check payment status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/api/v1/payments/history/{user_id}</w:t>
            </w:r>
          </w:p>
        </w:tc>
        <w:tc>
          <w:tcPr>
            <w:tcW w:type="dxa" w:w="4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Payment history for a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/api/v1/payments/webhook</w:t>
            </w:r>
          </w:p>
        </w:tc>
        <w:tc>
          <w:tcPr>
            <w:tcW w:type="dxa" w:w="4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Receive gateway push notifications</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8.4  Admin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946"/>
      </w:tblGrid>
      <w:tr>
        <w:trPr>
          <w:tblHeader/>
        </w:trPr>
        <w:tc>
          <w:tcPr>
            <w:tcW w:type="dxa" w:w="12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/admin/login</w:t>
            </w:r>
          </w:p>
        </w:tc>
        <w:tc>
          <w:tcPr>
            <w:tcW w:type="dxa" w:w="4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Admin JWT login (OAuth2 form)</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/admin/requests</w:t>
            </w:r>
          </w:p>
        </w:tc>
        <w:tc>
          <w:tcPr>
            <w:tcW w:type="dxa" w:w="4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List service requests (scoped by role)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PATCH</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/admin/requests/{id}/status</w:t>
            </w:r>
          </w:p>
        </w:tc>
        <w:tc>
          <w:tcPr>
            <w:tcW w:type="dxa" w:w="4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Approve / deny / deliver a request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/admin/payments</w:t>
            </w:r>
          </w:p>
        </w:tc>
        <w:tc>
          <w:tcPr>
            <w:tcW w:type="dxa" w:w="4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Payment records (scoped by department)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/admin/kiosk-config</w:t>
            </w:r>
          </w:p>
        </w:tc>
        <w:tc>
          <w:tcPr>
            <w:tcW w:type="dxa" w:w="4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Set Razorpay keys + kiosk settings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/admin/merchant/setup</w:t>
            </w:r>
          </w:p>
        </w:tc>
        <w:tc>
          <w:tcPr>
            <w:tcW w:type="dxa" w:w="4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Configure merchant payment gateway</w:t>
            </w:r>
          </w:p>
        </w:tc>
      </w:tr>
    </w:tbl>
    <w:p>
      <w:pPr>
        <w:spacing w:before="0" w:after="0"/>
      </w:pPr>
      <w:r>
        <w:rPr>
          <w:sz w:val="20"/>
          <w:szCs w:val="20"/>
        </w:rPr>
        <w:t xml:space="preserve"/>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9. Security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Citizen Auth</w:t>
            </w:r>
          </w:p>
        </w:tc>
        <w:tc>
          <w:tcPr>
            <w:tcW w:type="dxa" w:w="7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OTP (6-digit, SHA-256 hashed, 5-min expiry, 3-attempt limit) → session_token (32-byte urlsafe)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Admin Auth</w:t>
            </w:r>
          </w:p>
        </w:tc>
        <w:tc>
          <w:tcPr>
            <w:tcW w:type="dxa" w:w="7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bcrypt password → HS256 JWT with role + department scope (8-hour expiry)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Role Scoping</w:t>
            </w:r>
          </w:p>
        </w:tc>
        <w:tc>
          <w:tcPr>
            <w:tcW w:type="dxa" w:w="7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super_admin: full access  |  department_admin: own dept only  |  merchant: own dept + payment config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Payment Security</w:t>
            </w:r>
          </w:p>
        </w:tc>
        <w:tc>
          <w:tcPr>
            <w:tcW w:type="dxa" w:w="7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Razorpay: HMAC-SHA256 signature verification before marking paid. PortOne: server-to-server status check.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Key Storage</w:t>
            </w:r>
          </w:p>
        </w:tc>
        <w:tc>
          <w:tcPr>
            <w:tcW w:type="dxa" w:w="7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Razorpay key secrets stored server-side only — last 4 chars hint returned to API</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CORS</w:t>
            </w:r>
          </w:p>
        </w:tc>
        <w:tc>
          <w:tcPr>
            <w:tcW w:type="dxa" w:w="7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Configured per CORS_ORIGINS env var — defaults to localhost:5173 in dev</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Session TTL</w:t>
            </w:r>
          </w:p>
        </w:tc>
        <w:tc>
          <w:tcPr>
            <w:tcW w:type="dxa" w:w="7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Kiosk sessions expire after SESSION_TTL_SECS (default 30 min) + auto-end on Exit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OTP Storage</w:t>
            </w:r>
          </w:p>
        </w:tc>
        <w:tc>
          <w:tcPr>
            <w:tcW w:type="dxa" w:w="7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OTPs stored as SHA-256 hash — never in plaintext</w:t>
            </w:r>
          </w:p>
        </w:tc>
      </w:tr>
    </w:tbl>
    <w:p>
      <w:pPr>
        <w:spacing w:before="0" w:after="0"/>
      </w:pPr>
      <w:r>
        <w:rPr>
          <w:sz w:val="20"/>
          <w:szCs w:val="20"/>
        </w:rPr>
        <w:t xml:space="preserve"/>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10. Development Setup</w:t>
      </w:r>
    </w:p>
    <w:p>
      <w:pPr>
        <w:pStyle w:val="Heading2"/>
        <w:spacing w:before="240" w:after="80"/>
      </w:pPr>
      <w:r>
        <w:rPr>
          <w:rFonts w:ascii="Arial" w:cs="Arial" w:eastAsia="Arial" w:hAnsi="Arial"/>
          <w:b/>
          <w:bCs/>
          <w:color w:val="2563EB"/>
          <w:sz w:val="24"/>
          <w:szCs w:val="24"/>
        </w:rPr>
        <w:t xml:space="preserve">10.1  Backend (FastAPI)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rPr>
          <w:tblHeader/>
        </w:trPr>
        <w:tc>
          <w:tcPr>
            <w:tcW w:type="dxa" w:w="16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Install</w:t>
            </w:r>
          </w:p>
        </w:tc>
        <w:tc>
          <w:tcPr>
            <w:tcW w:type="dxa" w:w="8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pip install -r requirements.txt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Configure</w:t>
            </w:r>
          </w:p>
        </w:tc>
        <w:tc>
          <w:tcPr>
            <w:tcW w:type="dxa" w:w="8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Copy .env  →  set SECRET_KEY, DATABASE_URL, gateway keys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Run</w:t>
            </w:r>
          </w:p>
        </w:tc>
        <w:tc>
          <w:tcPr>
            <w:tcW w:type="dxa" w:w="8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uvicorn main:app --reload --host 0.0.0.0 --port 8000</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Docs</w:t>
            </w:r>
          </w:p>
        </w:tc>
        <w:tc>
          <w:tcPr>
            <w:tcW w:type="dxa" w:w="8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http://localhost:8000/docs  (Swagger)  |  /redoc</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Default Admin</w:t>
            </w:r>
          </w:p>
        </w:tc>
        <w:tc>
          <w:tcPr>
            <w:tcW w:type="dxa" w:w="8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username: admin  |  password: Admin@1234 (change via ADMIN_DEFAULT_PASSWORD)</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10.2  Frontend (React)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rPr>
          <w:tblHeader/>
        </w:trPr>
        <w:tc>
          <w:tcPr>
            <w:tcW w:type="dxa" w:w="16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1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Install</w:t>
            </w:r>
          </w:p>
        </w:tc>
        <w:tc>
          <w:tcPr>
            <w:tcW w:type="dxa" w:w="8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cd UI_UX  &amp;&amp;  npm install</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Dev</w:t>
            </w:r>
          </w:p>
        </w:tc>
        <w:tc>
          <w:tcPr>
            <w:tcW w:type="dxa" w:w="8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npm run dev  →  http://localhost:5173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Build</w:t>
            </w:r>
          </w:p>
        </w:tc>
        <w:tc>
          <w:tcPr>
            <w:tcW w:type="dxa" w:w="81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npm run build  →  dist/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Lint</w:t>
            </w:r>
          </w:p>
        </w:tc>
        <w:tc>
          <w:tcPr>
            <w:tcW w:type="dxa" w:w="81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npm run lint</w:t>
            </w:r>
          </w:p>
        </w:tc>
      </w:tr>
    </w:tbl>
    <w:p>
      <w:pPr>
        <w:spacing w:before="0" w:after="0"/>
      </w:pPr>
      <w:r>
        <w:rPr>
          <w:sz w:val="20"/>
          <w:szCs w:val="20"/>
        </w:rPr>
        <w:t xml:space="preserve"/>
      </w:r>
    </w:p>
    <w:p>
      <w:pPr>
        <w:pStyle w:val="Heading2"/>
        <w:spacing w:before="240" w:after="80"/>
      </w:pPr>
      <w:r>
        <w:rPr>
          <w:rFonts w:ascii="Arial" w:cs="Arial" w:eastAsia="Arial" w:hAnsi="Arial"/>
          <w:b/>
          <w:bCs/>
          <w:color w:val="2563EB"/>
          <w:sz w:val="24"/>
          <w:szCs w:val="24"/>
        </w:rPr>
        <w:t xml:space="preserve">10.3  Environment Variables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346"/>
      </w:tblGrid>
      <w:tr>
        <w:trPr>
          <w:tblHeader/>
        </w:trPr>
        <w:tc>
          <w:tcPr>
            <w:tcW w:type="dxa" w:w="30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DATABASE_URL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sqlite:///./koisk.db</w:t>
            </w:r>
          </w:p>
        </w:tc>
        <w:tc>
          <w:tcPr>
            <w:tcW w:type="dxa" w:w="5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SQLAlchemy connection string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SECRET_KEY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(change!)</w:t>
            </w:r>
          </w:p>
        </w:tc>
        <w:tc>
          <w:tcPr>
            <w:tcW w:type="dxa" w:w="5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JWT signing key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MOCK_PAYMENT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true</w:t>
            </w:r>
          </w:p>
        </w:tc>
        <w:tc>
          <w:tcPr>
            <w:tcW w:type="dxa" w:w="5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Force mock payment mode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RAZORPAY_KEY_ID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t>
            </w:r>
          </w:p>
        </w:tc>
        <w:tc>
          <w:tcPr>
            <w:tcW w:type="dxa" w:w="5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Global Razorpay key (override per dept via kiosk_config)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RAZORPAY_KEY_SECRET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t>
            </w:r>
          </w:p>
        </w:tc>
        <w:tc>
          <w:tcPr>
            <w:tcW w:type="dxa" w:w="5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Global Razorpay secret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PORTONE_API_SECRET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t>
            </w:r>
          </w:p>
        </w:tc>
        <w:tc>
          <w:tcPr>
            <w:tcW w:type="dxa" w:w="5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PortOne API secret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CORS_ORIGINS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localhost:5173</w:t>
            </w:r>
          </w:p>
        </w:tc>
        <w:tc>
          <w:tcPr>
            <w:tcW w:type="dxa" w:w="5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Comma-separated allowed origins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OTP_EXPIRY_SECS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300</w:t>
            </w:r>
          </w:p>
        </w:tc>
        <w:tc>
          <w:tcPr>
            <w:tcW w:type="dxa" w:w="53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OTP validity window (5 minutes)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SESSION_TTL_SECS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1800</w:t>
            </w:r>
          </w:p>
        </w:tc>
        <w:tc>
          <w:tcPr>
            <w:tcW w:type="dxa" w:w="53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Kiosk session lifetime (30 minutes)</w:t>
            </w:r>
          </w:p>
        </w:tc>
      </w:tr>
      <w:tr>
        <w:tc>
          <w:tcPr>
            <w:tcW w:type="dxa" w:w="30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color w:val="111827"/>
                <w:sz w:val="19"/>
                <w:szCs w:val="19"/>
              </w:rPr>
              <w:t xml:space="preserve">ADMIN_DEFAULT_PASSWORD</w:t>
            </w:r>
          </w:p>
        </w:tc>
        <w:tc>
          <w:tcPr>
            <w:tcW w:type="dxa" w:w="14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color w:val="111827"/>
                <w:sz w:val="19"/>
                <w:szCs w:val="19"/>
              </w:rPr>
              <w:t xml:space="preserve">Admin@1234</w:t>
            </w:r>
          </w:p>
        </w:tc>
        <w:tc>
          <w:tcPr>
            <w:tcW w:type="dxa" w:w="5346"/>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tcPr>
          <w:p>
            <w:r>
              <w:rPr>
                <w:rFonts w:ascii="Arial" w:cs="Arial" w:eastAsia="Arial" w:hAnsi="Arial"/>
                <w:color w:val="111827"/>
                <w:sz w:val="19"/>
                <w:szCs w:val="19"/>
              </w:rPr>
              <w:t xml:space="preserve">Seeded on first run — change immediately</w:t>
            </w:r>
          </w:p>
        </w:tc>
      </w:tr>
    </w:tbl>
    <w:p>
      <w:pPr>
        <w:spacing w:before="0" w:after="0"/>
      </w:pPr>
      <w:r>
        <w:rPr>
          <w:sz w:val="20"/>
          <w:szCs w:val="20"/>
        </w:rPr>
        <w:t xml:space="preserve"/>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11. Project File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B2A5C"/>
                <w:sz w:val="20"/>
                <w:szCs w:val="20"/>
              </w:rPr>
              <w:t xml:space="preserve">Backend — Python (project root)</w:t>
            </w:r>
          </w:p>
        </w:tc>
      </w:tr>
    </w:tbl>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9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main.py</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Unified FastAPI app — all routes, auth, CORS, startup</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requirements.txt</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Python package dependencies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src/database/models.py</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Single source of truth — all SQLAlchemy ORM models</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src/department/database/database.py</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SQLAlchemy engine, SessionLocal, get_db, init_db</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src/department/electricity/</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Electricity service classes + __init__.py</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src/department/water/</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Water service classes + __init__.py</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src/department/municipal/</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Municipal service classes + __init__.py</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src/payment/payment_handler.py</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Razorpay + PortOne gateway integration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src/payment/mock_payment_engine.py</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Mock payment engine for dev/demo mode</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src/security/auth.py</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JWT, bcrypt, token creation/verification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src/security/auth_routes.py</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User registration and login router</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docs/</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Department-level README documentation</w:t>
            </w:r>
          </w:p>
        </w:tc>
      </w:tr>
    </w:tbl>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FBF1" w:sz="1"/>
              <w:left w:val="single" w:color="CCFBF1" w:sz="1"/>
              <w:bottom w:val="single" w:color="CCFBF1" w:sz="1"/>
              <w:right w:val="single" w:color="CCFBF1" w:sz="1"/>
            </w:tcBorders>
            <w:shd w:fill="CCFBF1" w:val="clear"/>
            <w:tcMar>
              <w:top w:type="dxa" w:w="80"/>
              <w:left w:type="dxa" w:w="120"/>
              <w:bottom w:type="dxa" w:w="80"/>
              <w:right w:type="dxa" w:w="120"/>
            </w:tcMar>
          </w:tcPr>
          <w:p>
            <w:r>
              <w:rPr>
                <w:rFonts w:ascii="Arial" w:cs="Arial" w:eastAsia="Arial" w:hAnsi="Arial"/>
                <w:b/>
                <w:bCs/>
                <w:color w:val="0F766E"/>
                <w:sz w:val="20"/>
                <w:szCs w:val="20"/>
              </w:rPr>
              <w:t xml:space="preserve">Frontend — React (UI_UX/)</w:t>
            </w:r>
          </w:p>
        </w:tc>
      </w:tr>
    </w:tbl>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9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src/main.jsx</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Entry point — React + Router + i18n mount</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src/App.jsx</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Root component — idle gate + route tree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src/store/kioskStore.js</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Zustand store — session, idle, language, notifications</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src/modules/orchestrator/</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Payment orchestrator + mock service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src/modules/payment/</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Payment store, gateway adapters, offline queue</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src/modules/auth/</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Login / Register pages + auth store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src/modules/language/</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i18n setup + 7 locale JSON files</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src/modules/localdb/</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IndexedDB wrapper for offline queue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src/components/kiosk/</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Dashboard, KOISK demo, virtual keyboard</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src/components/payment/</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PaymentFlow, CardInput, UPIInput, Receipt, Offline banner</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src/config/languages.js</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Language configuration — codes, labels, RTL flags</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vite.config.js</w:t>
            </w:r>
          </w:p>
        </w:tc>
        <w:tc>
          <w:tcPr>
            <w:tcW w:type="dxa" w:w="59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Vite build config + dev proxy to :8000</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tailwind.config.js</w:t>
            </w:r>
          </w:p>
        </w:tc>
        <w:tc>
          <w:tcPr>
            <w:tcW w:type="dxa" w:w="59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Tailwind theme — custom fonts, animations</w:t>
            </w:r>
          </w:p>
        </w:tc>
      </w:tr>
    </w:tbl>
    <w:p>
      <w:pPr>
        <w:spacing w:before="0" w:after="0"/>
      </w:pPr>
      <w:r>
        <w:rPr>
          <w:sz w:val="20"/>
          <w:szCs w:val="20"/>
        </w:rPr>
        <w:t xml:space="preserve"/>
      </w:r>
    </w:p>
    <w:p>
      <w:r>
        <w:br w:type="page"/>
      </w:r>
    </w:p>
    <w:p>
      <w:pPr>
        <w:pStyle w:val="Heading1"/>
        <w:pBdr>
          <w:bottom w:val="single" w:color="2563EB" w:sz="3"/>
        </w:pBdr>
        <w:spacing w:before="360" w:after="120"/>
      </w:pPr>
      <w:r>
        <w:rPr>
          <w:rFonts w:ascii="Arial" w:cs="Arial" w:eastAsia="Arial" w:hAnsi="Arial"/>
          <w:b/>
          <w:bCs/>
          <w:color w:val="1B2A5C"/>
          <w:sz w:val="28"/>
          <w:szCs w:val="28"/>
        </w:rPr>
        <w:t xml:space="preserve">12. Quick Reference — Tech Stack at a Glance</w:t>
      </w:r>
    </w:p>
    <w:p>
      <w:pPr>
        <w:spacing w:before="0" w:after="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746"/>
      </w:tblGrid>
      <w:tr>
        <w:trPr>
          <w:tblHeader/>
        </w:trPr>
        <w:tc>
          <w:tcPr>
            <w:tcW w:type="dxa" w:w="20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746"/>
            <w:tcBorders>
              <w:top w:val="single" w:color="FFFFFF" w:sz="1"/>
              <w:left w:val="single" w:color="FFFFFF" w:sz="1"/>
              <w:bottom w:val="single" w:color="FFFFFF" w:sz="1"/>
              <w:right w:val="single" w:color="FFFFFF"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Backend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Python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3.10+</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Primary language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Backend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FastAPI</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0.135</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 framework</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Backend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Uvicorn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0.41</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ASGI server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Backend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SQLAlchemy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2.0</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ORM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Backend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Pydantic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2.12</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Validation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Backend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httpx</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0.28</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Async HTTP client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Database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SQLite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Dev database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Database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PostgreSQL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14+</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Production database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Auth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JWT (python-jose)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Admin tokens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Auth</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bcrypt (passlib)</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Password hashing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Payment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Razorpay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v1</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Primary gateway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Payment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PortOne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v2</w:t>
            </w:r>
          </w:p>
        </w:tc>
        <w:tc>
          <w:tcPr>
            <w:tcW w:type="dxa" w:w="274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Alternative gateway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Payment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Mock Engine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custom</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Dev / demo mode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Frontend</w:t>
            </w:r>
          </w:p>
        </w:tc>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React</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18.3</w:t>
            </w:r>
          </w:p>
        </w:tc>
        <w:tc>
          <w:tcPr>
            <w:tcW w:type="dxa" w:w="2746"/>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UI framework</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Frontend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Vite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7.3</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Build tool</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Frontend</w:t>
            </w:r>
          </w:p>
        </w:tc>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Zustand</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4.5</w:t>
            </w:r>
          </w:p>
        </w:tc>
        <w:tc>
          <w:tcPr>
            <w:tcW w:type="dxa" w:w="2746"/>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State management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Frontend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React Router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6.30</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SPA routing</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Frontend</w:t>
            </w:r>
          </w:p>
        </w:tc>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Tailwind CSS</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3.4</w:t>
            </w:r>
          </w:p>
        </w:tc>
        <w:tc>
          <w:tcPr>
            <w:tcW w:type="dxa" w:w="2746"/>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Styling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Frontend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i18next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23.16</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Internationalisation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Frontend</w:t>
            </w:r>
          </w:p>
        </w:tc>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Axios</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1.13</w:t>
            </w:r>
          </w:p>
        </w:tc>
        <w:tc>
          <w:tcPr>
            <w:tcW w:type="dxa" w:w="2746"/>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HTTP client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Frontend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idb (IndexedDB)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7.1</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Offline queue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Frontend</w:t>
            </w:r>
          </w:p>
        </w:tc>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lucide-react</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0.294</w:t>
            </w:r>
          </w:p>
        </w:tc>
        <w:tc>
          <w:tcPr>
            <w:tcW w:type="dxa" w:w="2746"/>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Icons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Monitoring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Sentry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2.54</w:t>
            </w:r>
          </w:p>
        </w:tc>
        <w:tc>
          <w:tcPr>
            <w:tcW w:type="dxa" w:w="274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Error tracking</w:t>
            </w:r>
          </w:p>
        </w:tc>
      </w:tr>
    </w:tbl>
    <w:p>
      <w:pPr>
        <w:spacing w:before="0" w:after="0"/>
      </w:pPr>
      <w:r>
        <w:rPr>
          <w:sz w:val="40"/>
          <w:szCs w:val="4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3F4F6" w:sz="1"/>
              <w:left w:val="single" w:color="F3F4F6" w:sz="1"/>
              <w:bottom w:val="single" w:color="F3F4F6" w:sz="1"/>
              <w:right w:val="single" w:color="F3F4F6" w:sz="1"/>
            </w:tcBorders>
            <w:shd w:fill="F3F4F6" w:val="clear"/>
            <w:tcMar>
              <w:top w:type="dxa" w:w="80"/>
              <w:left w:type="dxa" w:w="120"/>
              <w:bottom w:type="dxa" w:w="80"/>
              <w:right w:type="dxa" w:w="120"/>
            </w:tcMar>
          </w:tcPr>
          <w:p>
            <w:r>
              <w:rPr>
                <w:rFonts w:ascii="Arial" w:cs="Arial" w:eastAsia="Arial" w:hAnsi="Arial"/>
                <w:b/>
                <w:bCs/>
                <w:color w:val="1B2A5C"/>
                <w:sz w:val="20"/>
                <w:szCs w:val="20"/>
              </w:rPr>
              <w:t xml:space="preserve">For questions, reach the SUVIDHA 2026 backend team. API docs at http://localhost:8000/docs</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2"/>
      </w:pBdr>
      <w:tabs>
        <w:tab w:val="right" w:pos="9746"/>
      </w:tabs>
      <w:spacing w:before="80" w:after="0"/>
    </w:pPr>
    <w:r>
      <w:rPr>
        <w:rFonts w:ascii="Arial" w:cs="Arial" w:eastAsia="Arial" w:hAnsi="Arial"/>
        <w:color w:val="374151"/>
        <w:sz w:val="16"/>
        <w:szCs w:val="16"/>
      </w:rPr>
      <w:t xml:space="preserve">SUVIDHA 2026 Smart Civic Kiosk Project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3"/>
      </w:pBdr>
      <w:tabs>
        <w:tab w:val="right" w:pos="9746"/>
      </w:tabs>
      <w:spacing w:before="0" w:after="120"/>
    </w:pPr>
    <w:r>
      <w:rPr>
        <w:rFonts w:ascii="Arial" w:cs="Arial" w:eastAsia="Arial" w:hAnsi="Arial"/>
        <w:b/>
        <w:bCs/>
        <w:color w:val="1B2A5C"/>
        <w:sz w:val="18"/>
        <w:szCs w:val="18"/>
      </w:rPr>
      <w:t xml:space="preserve">KOISK — SUVIDHA 2026  |  Tech Stack Reference</w:t>
    </w:r>
    <w:r>
      <w:rPr>
        <w:sz w:val="18"/>
        <w:szCs w:val="18"/>
      </w:rPr>
      <w:t xml:space="preserve">	</w:t>
    </w:r>
    <w:r>
      <w:rPr>
        <w:rFonts w:ascii="Arial" w:cs="Arial" w:eastAsia="Arial" w:hAnsi="Arial"/>
        <w:i/>
        <w:iCs/>
        <w:color w:val="D1D5DB"/>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5C"/>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563EB"/>
      <w:sz w:val="24"/>
      <w:szCs w:val="24"/>
    </w:rPr>
  </w:style>
  <w:style w:type="paragraph" w:styleId="Heading3">
    <w:name w:val="Heading 3"/>
    <w:basedOn w:val="Normal"/>
    <w:next w:val="Normal"/>
    <w:qFormat/>
    <w:pPr>
      <w:spacing w:before="160" w:after="6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2026-03-05T09:21:51.751Z</dcterms:created>
  <dcterms:modified xsi:type="dcterms:W3CDTF">2026-03-05T09:21:51.754Z</dcterms:modified>
</cp:coreProperties>
</file>

<file path=docProps/custom.xml><?xml version="1.0" encoding="utf-8"?>
<Properties xmlns="http://schemas.openxmlformats.org/officeDocument/2006/custom-properties" xmlns:vt="http://schemas.openxmlformats.org/officeDocument/2006/docPropsVTypes"/>
</file>