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30562" w14:textId="77777777" w:rsidR="00DF204C" w:rsidRDefault="00DF204C">
      <w:pPr>
        <w:rPr>
          <w:rFonts w:ascii="Arial" w:hAnsi="Arial" w:cs="Arial"/>
          <w:b/>
          <w:bCs/>
          <w:caps/>
          <w:color w:val="943634" w:themeColor="accent2" w:themeShade="BF"/>
          <w:sz w:val="20"/>
          <w:szCs w:val="20"/>
        </w:rPr>
      </w:pPr>
      <w:bookmarkStart w:id="0" w:name="_top"/>
      <w:bookmarkEnd w:id="0"/>
      <w:r>
        <w:rPr>
          <w:rFonts w:cs="Arial"/>
          <w:caps/>
        </w:rPr>
        <w:br w:type="page"/>
      </w:r>
    </w:p>
    <w:p w14:paraId="180205AD" w14:textId="77777777" w:rsidR="000876FF" w:rsidRDefault="000876FF">
      <w:pPr>
        <w:pStyle w:val="TOC1"/>
        <w:rPr>
          <w:rFonts w:cs="Arial"/>
          <w:caps/>
        </w:rPr>
        <w:sectPr w:rsidR="000876FF" w:rsidSect="003B78AA">
          <w:headerReference w:type="default" r:id="rId8"/>
          <w:footerReference w:type="default" r:id="rId9"/>
          <w:headerReference w:type="first" r:id="rId10"/>
          <w:footerReference w:type="first" r:id="rId11"/>
          <w:pgSz w:w="12240" w:h="15840"/>
          <w:pgMar w:top="720" w:right="1152" w:bottom="720" w:left="1440" w:header="0" w:footer="274" w:gutter="0"/>
          <w:cols w:space="720"/>
          <w:noEndnote/>
          <w:docGrid w:linePitch="326"/>
        </w:sectPr>
      </w:pPr>
    </w:p>
    <w:p w14:paraId="20A088B4" w14:textId="77777777" w:rsidR="007D0E53" w:rsidRDefault="007D0E53">
      <w:pPr>
        <w:pStyle w:val="TOC1"/>
        <w:rPr>
          <w:rFonts w:cs="Arial"/>
          <w:caps/>
        </w:rPr>
      </w:pPr>
    </w:p>
    <w:p w14:paraId="758201D4" w14:textId="211E757E" w:rsidR="002E542D" w:rsidRDefault="000A3AE3">
      <w:pPr>
        <w:pStyle w:val="TOC1"/>
        <w:rPr>
          <w:rFonts w:asciiTheme="minorHAnsi" w:eastAsiaTheme="minorEastAsia" w:hAnsiTheme="minorHAnsi" w:cstheme="minorBidi"/>
          <w:b w:val="0"/>
          <w:bCs w:val="0"/>
          <w:noProof/>
          <w:color w:val="auto"/>
          <w:sz w:val="22"/>
          <w:szCs w:val="22"/>
        </w:rPr>
      </w:pPr>
      <w:r>
        <w:rPr>
          <w:rFonts w:cs="Arial"/>
          <w:caps/>
        </w:rPr>
        <w:fldChar w:fldCharType="begin"/>
      </w:r>
      <w:r>
        <w:rPr>
          <w:rFonts w:cs="Arial"/>
          <w:caps/>
        </w:rPr>
        <w:instrText xml:space="preserve"> TOC \o "1-3" \h \z \u </w:instrText>
      </w:r>
      <w:r>
        <w:rPr>
          <w:rFonts w:cs="Arial"/>
          <w:caps/>
        </w:rPr>
        <w:fldChar w:fldCharType="separate"/>
      </w:r>
      <w:hyperlink w:anchor="_Toc22575596" w:history="1">
        <w:r w:rsidR="002E542D" w:rsidRPr="004B2EA0">
          <w:rPr>
            <w:rStyle w:val="Hyperlink"/>
            <w:i/>
            <w:iCs/>
            <w:noProof/>
          </w:rPr>
          <w:t>Azure Basics</w:t>
        </w:r>
        <w:r w:rsidR="002E542D">
          <w:rPr>
            <w:noProof/>
            <w:webHidden/>
          </w:rPr>
          <w:tab/>
        </w:r>
        <w:r w:rsidR="002E542D">
          <w:rPr>
            <w:noProof/>
            <w:webHidden/>
          </w:rPr>
          <w:fldChar w:fldCharType="begin"/>
        </w:r>
        <w:r w:rsidR="002E542D">
          <w:rPr>
            <w:noProof/>
            <w:webHidden/>
          </w:rPr>
          <w:instrText xml:space="preserve"> PAGEREF _Toc22575596 \h </w:instrText>
        </w:r>
        <w:r w:rsidR="002E542D">
          <w:rPr>
            <w:noProof/>
            <w:webHidden/>
          </w:rPr>
        </w:r>
        <w:r w:rsidR="002E542D">
          <w:rPr>
            <w:noProof/>
            <w:webHidden/>
          </w:rPr>
          <w:fldChar w:fldCharType="separate"/>
        </w:r>
        <w:r w:rsidR="002E542D">
          <w:rPr>
            <w:noProof/>
            <w:webHidden/>
          </w:rPr>
          <w:t>5</w:t>
        </w:r>
        <w:r w:rsidR="002E542D">
          <w:rPr>
            <w:noProof/>
            <w:webHidden/>
          </w:rPr>
          <w:fldChar w:fldCharType="end"/>
        </w:r>
      </w:hyperlink>
    </w:p>
    <w:p w14:paraId="178D2957" w14:textId="613EB016" w:rsidR="002E542D" w:rsidRDefault="002E542D">
      <w:pPr>
        <w:pStyle w:val="TOC2"/>
        <w:rPr>
          <w:rFonts w:asciiTheme="minorHAnsi" w:eastAsiaTheme="minorEastAsia" w:hAnsiTheme="minorHAnsi" w:cstheme="minorBidi"/>
          <w:noProof/>
          <w:color w:val="auto"/>
          <w:sz w:val="22"/>
          <w:szCs w:val="22"/>
        </w:rPr>
      </w:pPr>
      <w:hyperlink w:anchor="_Toc22575597" w:history="1">
        <w:r w:rsidRPr="004B2EA0">
          <w:rPr>
            <w:rStyle w:val="Hyperlink"/>
            <w:rFonts w:cs="Arial"/>
            <w:b/>
            <w:bCs/>
            <w:noProof/>
            <w:spacing w:val="30"/>
          </w:rPr>
          <w:t>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Cloud models?</w:t>
        </w:r>
        <w:r>
          <w:rPr>
            <w:noProof/>
            <w:webHidden/>
          </w:rPr>
          <w:tab/>
        </w:r>
        <w:r>
          <w:rPr>
            <w:noProof/>
            <w:webHidden/>
          </w:rPr>
          <w:fldChar w:fldCharType="begin"/>
        </w:r>
        <w:r>
          <w:rPr>
            <w:noProof/>
            <w:webHidden/>
          </w:rPr>
          <w:instrText xml:space="preserve"> PAGEREF _Toc22575597 \h </w:instrText>
        </w:r>
        <w:r>
          <w:rPr>
            <w:noProof/>
            <w:webHidden/>
          </w:rPr>
        </w:r>
        <w:r>
          <w:rPr>
            <w:noProof/>
            <w:webHidden/>
          </w:rPr>
          <w:fldChar w:fldCharType="separate"/>
        </w:r>
        <w:r>
          <w:rPr>
            <w:noProof/>
            <w:webHidden/>
          </w:rPr>
          <w:t>5</w:t>
        </w:r>
        <w:r>
          <w:rPr>
            <w:noProof/>
            <w:webHidden/>
          </w:rPr>
          <w:fldChar w:fldCharType="end"/>
        </w:r>
      </w:hyperlink>
    </w:p>
    <w:p w14:paraId="1D77A3E2" w14:textId="0D88D992" w:rsidR="002E542D" w:rsidRDefault="002E542D">
      <w:pPr>
        <w:pStyle w:val="TOC2"/>
        <w:rPr>
          <w:rFonts w:asciiTheme="minorHAnsi" w:eastAsiaTheme="minorEastAsia" w:hAnsiTheme="minorHAnsi" w:cstheme="minorBidi"/>
          <w:noProof/>
          <w:color w:val="auto"/>
          <w:sz w:val="22"/>
          <w:szCs w:val="22"/>
        </w:rPr>
      </w:pPr>
      <w:hyperlink w:anchor="_Toc22575598" w:history="1">
        <w:r w:rsidRPr="004B2EA0">
          <w:rPr>
            <w:rStyle w:val="Hyperlink"/>
            <w:rFonts w:cs="Arial"/>
            <w:b/>
            <w:bCs/>
            <w:noProof/>
            <w:spacing w:val="30"/>
          </w:rPr>
          <w:t>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characteristics of Public cloud model?</w:t>
        </w:r>
        <w:r>
          <w:rPr>
            <w:noProof/>
            <w:webHidden/>
          </w:rPr>
          <w:tab/>
        </w:r>
        <w:r>
          <w:rPr>
            <w:noProof/>
            <w:webHidden/>
          </w:rPr>
          <w:fldChar w:fldCharType="begin"/>
        </w:r>
        <w:r>
          <w:rPr>
            <w:noProof/>
            <w:webHidden/>
          </w:rPr>
          <w:instrText xml:space="preserve"> PAGEREF _Toc22575598 \h </w:instrText>
        </w:r>
        <w:r>
          <w:rPr>
            <w:noProof/>
            <w:webHidden/>
          </w:rPr>
        </w:r>
        <w:r>
          <w:rPr>
            <w:noProof/>
            <w:webHidden/>
          </w:rPr>
          <w:fldChar w:fldCharType="separate"/>
        </w:r>
        <w:r>
          <w:rPr>
            <w:noProof/>
            <w:webHidden/>
          </w:rPr>
          <w:t>5</w:t>
        </w:r>
        <w:r>
          <w:rPr>
            <w:noProof/>
            <w:webHidden/>
          </w:rPr>
          <w:fldChar w:fldCharType="end"/>
        </w:r>
      </w:hyperlink>
    </w:p>
    <w:p w14:paraId="11D6CE33" w14:textId="6F319073" w:rsidR="002E542D" w:rsidRDefault="002E542D">
      <w:pPr>
        <w:pStyle w:val="TOC2"/>
        <w:rPr>
          <w:rFonts w:asciiTheme="minorHAnsi" w:eastAsiaTheme="minorEastAsia" w:hAnsiTheme="minorHAnsi" w:cstheme="minorBidi"/>
          <w:noProof/>
          <w:color w:val="auto"/>
          <w:sz w:val="22"/>
          <w:szCs w:val="22"/>
        </w:rPr>
      </w:pPr>
      <w:hyperlink w:anchor="_Toc22575599" w:history="1">
        <w:r w:rsidRPr="004B2EA0">
          <w:rPr>
            <w:rStyle w:val="Hyperlink"/>
            <w:rFonts w:cs="Arial"/>
            <w:b/>
            <w:bCs/>
            <w:noProof/>
            <w:spacing w:val="30"/>
          </w:rPr>
          <w:t>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characteristics of Private cloud model?</w:t>
        </w:r>
        <w:r>
          <w:rPr>
            <w:noProof/>
            <w:webHidden/>
          </w:rPr>
          <w:tab/>
        </w:r>
        <w:r>
          <w:rPr>
            <w:noProof/>
            <w:webHidden/>
          </w:rPr>
          <w:fldChar w:fldCharType="begin"/>
        </w:r>
        <w:r>
          <w:rPr>
            <w:noProof/>
            <w:webHidden/>
          </w:rPr>
          <w:instrText xml:space="preserve"> PAGEREF _Toc22575599 \h </w:instrText>
        </w:r>
        <w:r>
          <w:rPr>
            <w:noProof/>
            <w:webHidden/>
          </w:rPr>
        </w:r>
        <w:r>
          <w:rPr>
            <w:noProof/>
            <w:webHidden/>
          </w:rPr>
          <w:fldChar w:fldCharType="separate"/>
        </w:r>
        <w:r>
          <w:rPr>
            <w:noProof/>
            <w:webHidden/>
          </w:rPr>
          <w:t>5</w:t>
        </w:r>
        <w:r>
          <w:rPr>
            <w:noProof/>
            <w:webHidden/>
          </w:rPr>
          <w:fldChar w:fldCharType="end"/>
        </w:r>
      </w:hyperlink>
    </w:p>
    <w:p w14:paraId="78B13DBC" w14:textId="4041A981" w:rsidR="002E542D" w:rsidRDefault="002E542D">
      <w:pPr>
        <w:pStyle w:val="TOC2"/>
        <w:rPr>
          <w:rFonts w:asciiTheme="minorHAnsi" w:eastAsiaTheme="minorEastAsia" w:hAnsiTheme="minorHAnsi" w:cstheme="minorBidi"/>
          <w:noProof/>
          <w:color w:val="auto"/>
          <w:sz w:val="22"/>
          <w:szCs w:val="22"/>
        </w:rPr>
      </w:pPr>
      <w:hyperlink w:anchor="_Toc22575600" w:history="1">
        <w:r w:rsidRPr="004B2EA0">
          <w:rPr>
            <w:rStyle w:val="Hyperlink"/>
            <w:rFonts w:cs="Arial"/>
            <w:b/>
            <w:bCs/>
            <w:noProof/>
            <w:spacing w:val="30"/>
          </w:rPr>
          <w:t>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characteristics of Hybrid cloud model?</w:t>
        </w:r>
        <w:r>
          <w:rPr>
            <w:noProof/>
            <w:webHidden/>
          </w:rPr>
          <w:tab/>
        </w:r>
        <w:r>
          <w:rPr>
            <w:noProof/>
            <w:webHidden/>
          </w:rPr>
          <w:fldChar w:fldCharType="begin"/>
        </w:r>
        <w:r>
          <w:rPr>
            <w:noProof/>
            <w:webHidden/>
          </w:rPr>
          <w:instrText xml:space="preserve"> PAGEREF _Toc22575600 \h </w:instrText>
        </w:r>
        <w:r>
          <w:rPr>
            <w:noProof/>
            <w:webHidden/>
          </w:rPr>
        </w:r>
        <w:r>
          <w:rPr>
            <w:noProof/>
            <w:webHidden/>
          </w:rPr>
          <w:fldChar w:fldCharType="separate"/>
        </w:r>
        <w:r>
          <w:rPr>
            <w:noProof/>
            <w:webHidden/>
          </w:rPr>
          <w:t>6</w:t>
        </w:r>
        <w:r>
          <w:rPr>
            <w:noProof/>
            <w:webHidden/>
          </w:rPr>
          <w:fldChar w:fldCharType="end"/>
        </w:r>
      </w:hyperlink>
    </w:p>
    <w:p w14:paraId="429A52E0" w14:textId="1561DEFC" w:rsidR="002E542D" w:rsidRDefault="002E542D">
      <w:pPr>
        <w:pStyle w:val="TOC2"/>
        <w:rPr>
          <w:rFonts w:asciiTheme="minorHAnsi" w:eastAsiaTheme="minorEastAsia" w:hAnsiTheme="minorHAnsi" w:cstheme="minorBidi"/>
          <w:noProof/>
          <w:color w:val="auto"/>
          <w:sz w:val="22"/>
          <w:szCs w:val="22"/>
        </w:rPr>
      </w:pPr>
      <w:hyperlink w:anchor="_Toc22575601" w:history="1">
        <w:r w:rsidRPr="004B2EA0">
          <w:rPr>
            <w:rStyle w:val="Hyperlink"/>
            <w:rFonts w:cs="Arial"/>
            <w:b/>
            <w:bCs/>
            <w:noProof/>
            <w:spacing w:val="30"/>
          </w:rPr>
          <w:t>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various Azure services?</w:t>
        </w:r>
        <w:r>
          <w:rPr>
            <w:noProof/>
            <w:webHidden/>
          </w:rPr>
          <w:tab/>
        </w:r>
        <w:r>
          <w:rPr>
            <w:noProof/>
            <w:webHidden/>
          </w:rPr>
          <w:fldChar w:fldCharType="begin"/>
        </w:r>
        <w:r>
          <w:rPr>
            <w:noProof/>
            <w:webHidden/>
          </w:rPr>
          <w:instrText xml:space="preserve"> PAGEREF _Toc22575601 \h </w:instrText>
        </w:r>
        <w:r>
          <w:rPr>
            <w:noProof/>
            <w:webHidden/>
          </w:rPr>
        </w:r>
        <w:r>
          <w:rPr>
            <w:noProof/>
            <w:webHidden/>
          </w:rPr>
          <w:fldChar w:fldCharType="separate"/>
        </w:r>
        <w:r>
          <w:rPr>
            <w:noProof/>
            <w:webHidden/>
          </w:rPr>
          <w:t>6</w:t>
        </w:r>
        <w:r>
          <w:rPr>
            <w:noProof/>
            <w:webHidden/>
          </w:rPr>
          <w:fldChar w:fldCharType="end"/>
        </w:r>
      </w:hyperlink>
    </w:p>
    <w:p w14:paraId="356A45B3" w14:textId="17AFB0F5" w:rsidR="002E542D" w:rsidRDefault="002E542D">
      <w:pPr>
        <w:pStyle w:val="TOC2"/>
        <w:rPr>
          <w:rFonts w:asciiTheme="minorHAnsi" w:eastAsiaTheme="minorEastAsia" w:hAnsiTheme="minorHAnsi" w:cstheme="minorBidi"/>
          <w:noProof/>
          <w:color w:val="auto"/>
          <w:sz w:val="22"/>
          <w:szCs w:val="22"/>
        </w:rPr>
      </w:pPr>
      <w:hyperlink w:anchor="_Toc22575602" w:history="1">
        <w:r w:rsidRPr="004B2EA0">
          <w:rPr>
            <w:rStyle w:val="Hyperlink"/>
            <w:rFonts w:cs="Arial"/>
            <w:b/>
            <w:bCs/>
            <w:noProof/>
            <w:spacing w:val="30"/>
          </w:rPr>
          <w:t>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Azure Compute Services?</w:t>
        </w:r>
        <w:r>
          <w:rPr>
            <w:noProof/>
            <w:webHidden/>
          </w:rPr>
          <w:tab/>
        </w:r>
        <w:r>
          <w:rPr>
            <w:noProof/>
            <w:webHidden/>
          </w:rPr>
          <w:fldChar w:fldCharType="begin"/>
        </w:r>
        <w:r>
          <w:rPr>
            <w:noProof/>
            <w:webHidden/>
          </w:rPr>
          <w:instrText xml:space="preserve"> PAGEREF _Toc22575602 \h </w:instrText>
        </w:r>
        <w:r>
          <w:rPr>
            <w:noProof/>
            <w:webHidden/>
          </w:rPr>
        </w:r>
        <w:r>
          <w:rPr>
            <w:noProof/>
            <w:webHidden/>
          </w:rPr>
          <w:fldChar w:fldCharType="separate"/>
        </w:r>
        <w:r>
          <w:rPr>
            <w:noProof/>
            <w:webHidden/>
          </w:rPr>
          <w:t>7</w:t>
        </w:r>
        <w:r>
          <w:rPr>
            <w:noProof/>
            <w:webHidden/>
          </w:rPr>
          <w:fldChar w:fldCharType="end"/>
        </w:r>
      </w:hyperlink>
    </w:p>
    <w:p w14:paraId="4900B433" w14:textId="680A8976" w:rsidR="002E542D" w:rsidRDefault="002E542D">
      <w:pPr>
        <w:pStyle w:val="TOC2"/>
        <w:rPr>
          <w:rFonts w:asciiTheme="minorHAnsi" w:eastAsiaTheme="minorEastAsia" w:hAnsiTheme="minorHAnsi" w:cstheme="minorBidi"/>
          <w:noProof/>
          <w:color w:val="auto"/>
          <w:sz w:val="22"/>
          <w:szCs w:val="22"/>
        </w:rPr>
      </w:pPr>
      <w:hyperlink w:anchor="_Toc22575603" w:history="1">
        <w:r w:rsidRPr="004B2EA0">
          <w:rPr>
            <w:rStyle w:val="Hyperlink"/>
            <w:rFonts w:cs="Arial"/>
            <w:b/>
            <w:bCs/>
            <w:noProof/>
            <w:spacing w:val="30"/>
          </w:rPr>
          <w:t>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Availability set?</w:t>
        </w:r>
        <w:r>
          <w:rPr>
            <w:noProof/>
            <w:webHidden/>
          </w:rPr>
          <w:tab/>
        </w:r>
        <w:r>
          <w:rPr>
            <w:noProof/>
            <w:webHidden/>
          </w:rPr>
          <w:fldChar w:fldCharType="begin"/>
        </w:r>
        <w:r>
          <w:rPr>
            <w:noProof/>
            <w:webHidden/>
          </w:rPr>
          <w:instrText xml:space="preserve"> PAGEREF _Toc22575603 \h </w:instrText>
        </w:r>
        <w:r>
          <w:rPr>
            <w:noProof/>
            <w:webHidden/>
          </w:rPr>
        </w:r>
        <w:r>
          <w:rPr>
            <w:noProof/>
            <w:webHidden/>
          </w:rPr>
          <w:fldChar w:fldCharType="separate"/>
        </w:r>
        <w:r>
          <w:rPr>
            <w:noProof/>
            <w:webHidden/>
          </w:rPr>
          <w:t>7</w:t>
        </w:r>
        <w:r>
          <w:rPr>
            <w:noProof/>
            <w:webHidden/>
          </w:rPr>
          <w:fldChar w:fldCharType="end"/>
        </w:r>
      </w:hyperlink>
    </w:p>
    <w:p w14:paraId="3B0DF001" w14:textId="6B5BFD24" w:rsidR="002E542D" w:rsidRDefault="002E542D">
      <w:pPr>
        <w:pStyle w:val="TOC2"/>
        <w:rPr>
          <w:rFonts w:asciiTheme="minorHAnsi" w:eastAsiaTheme="minorEastAsia" w:hAnsiTheme="minorHAnsi" w:cstheme="minorBidi"/>
          <w:noProof/>
          <w:color w:val="auto"/>
          <w:sz w:val="22"/>
          <w:szCs w:val="22"/>
        </w:rPr>
      </w:pPr>
      <w:hyperlink w:anchor="_Toc22575604" w:history="1">
        <w:r w:rsidRPr="004B2EA0">
          <w:rPr>
            <w:rStyle w:val="Hyperlink"/>
            <w:rFonts w:cs="Arial"/>
            <w:b/>
            <w:bCs/>
            <w:noProof/>
            <w:spacing w:val="30"/>
          </w:rPr>
          <w:t>8.</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VM scale sets?</w:t>
        </w:r>
        <w:r>
          <w:rPr>
            <w:noProof/>
            <w:webHidden/>
          </w:rPr>
          <w:tab/>
        </w:r>
        <w:r>
          <w:rPr>
            <w:noProof/>
            <w:webHidden/>
          </w:rPr>
          <w:fldChar w:fldCharType="begin"/>
        </w:r>
        <w:r>
          <w:rPr>
            <w:noProof/>
            <w:webHidden/>
          </w:rPr>
          <w:instrText xml:space="preserve"> PAGEREF _Toc22575604 \h </w:instrText>
        </w:r>
        <w:r>
          <w:rPr>
            <w:noProof/>
            <w:webHidden/>
          </w:rPr>
        </w:r>
        <w:r>
          <w:rPr>
            <w:noProof/>
            <w:webHidden/>
          </w:rPr>
          <w:fldChar w:fldCharType="separate"/>
        </w:r>
        <w:r>
          <w:rPr>
            <w:noProof/>
            <w:webHidden/>
          </w:rPr>
          <w:t>7</w:t>
        </w:r>
        <w:r>
          <w:rPr>
            <w:noProof/>
            <w:webHidden/>
          </w:rPr>
          <w:fldChar w:fldCharType="end"/>
        </w:r>
      </w:hyperlink>
    </w:p>
    <w:p w14:paraId="20BD2A49" w14:textId="790A029C" w:rsidR="002E542D" w:rsidRDefault="002E542D">
      <w:pPr>
        <w:pStyle w:val="TOC2"/>
        <w:rPr>
          <w:rFonts w:asciiTheme="minorHAnsi" w:eastAsiaTheme="minorEastAsia" w:hAnsiTheme="minorHAnsi" w:cstheme="minorBidi"/>
          <w:noProof/>
          <w:color w:val="auto"/>
          <w:sz w:val="22"/>
          <w:szCs w:val="22"/>
        </w:rPr>
      </w:pPr>
      <w:hyperlink w:anchor="_Toc22575605" w:history="1">
        <w:r w:rsidRPr="004B2EA0">
          <w:rPr>
            <w:rStyle w:val="Hyperlink"/>
            <w:rFonts w:cs="Arial"/>
            <w:b/>
            <w:bCs/>
            <w:noProof/>
            <w:spacing w:val="30"/>
          </w:rPr>
          <w:t>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Regions, Geography and Availability zones?</w:t>
        </w:r>
        <w:r>
          <w:rPr>
            <w:noProof/>
            <w:webHidden/>
          </w:rPr>
          <w:tab/>
        </w:r>
        <w:r>
          <w:rPr>
            <w:noProof/>
            <w:webHidden/>
          </w:rPr>
          <w:fldChar w:fldCharType="begin"/>
        </w:r>
        <w:r>
          <w:rPr>
            <w:noProof/>
            <w:webHidden/>
          </w:rPr>
          <w:instrText xml:space="preserve"> PAGEREF _Toc22575605 \h </w:instrText>
        </w:r>
        <w:r>
          <w:rPr>
            <w:noProof/>
            <w:webHidden/>
          </w:rPr>
        </w:r>
        <w:r>
          <w:rPr>
            <w:noProof/>
            <w:webHidden/>
          </w:rPr>
          <w:fldChar w:fldCharType="separate"/>
        </w:r>
        <w:r>
          <w:rPr>
            <w:noProof/>
            <w:webHidden/>
          </w:rPr>
          <w:t>8</w:t>
        </w:r>
        <w:r>
          <w:rPr>
            <w:noProof/>
            <w:webHidden/>
          </w:rPr>
          <w:fldChar w:fldCharType="end"/>
        </w:r>
      </w:hyperlink>
    </w:p>
    <w:p w14:paraId="140BF6C8" w14:textId="39974598" w:rsidR="002E542D" w:rsidRDefault="002E542D">
      <w:pPr>
        <w:pStyle w:val="TOC2"/>
        <w:rPr>
          <w:rFonts w:asciiTheme="minorHAnsi" w:eastAsiaTheme="minorEastAsia" w:hAnsiTheme="minorHAnsi" w:cstheme="minorBidi"/>
          <w:noProof/>
          <w:color w:val="auto"/>
          <w:sz w:val="22"/>
          <w:szCs w:val="22"/>
        </w:rPr>
      </w:pPr>
      <w:hyperlink w:anchor="_Toc22575606" w:history="1">
        <w:r w:rsidRPr="004B2EA0">
          <w:rPr>
            <w:rStyle w:val="Hyperlink"/>
            <w:rFonts w:cs="Arial"/>
            <w:b/>
            <w:bCs/>
            <w:noProof/>
            <w:spacing w:val="30"/>
          </w:rPr>
          <w:t>10.</w:t>
        </w:r>
        <w:r>
          <w:rPr>
            <w:rFonts w:asciiTheme="minorHAnsi" w:eastAsiaTheme="minorEastAsia" w:hAnsiTheme="minorHAnsi" w:cstheme="minorBidi"/>
            <w:noProof/>
            <w:color w:val="auto"/>
            <w:sz w:val="22"/>
            <w:szCs w:val="22"/>
          </w:rPr>
          <w:tab/>
        </w:r>
        <w:r w:rsidRPr="004B2EA0">
          <w:rPr>
            <w:rStyle w:val="Hyperlink"/>
            <w:rFonts w:cs="Arial"/>
            <w:b/>
            <w:bCs/>
            <w:noProof/>
            <w:spacing w:val="30"/>
          </w:rPr>
          <w:t>Benefits of Resource Group.</w:t>
        </w:r>
        <w:r>
          <w:rPr>
            <w:noProof/>
            <w:webHidden/>
          </w:rPr>
          <w:tab/>
        </w:r>
        <w:r>
          <w:rPr>
            <w:noProof/>
            <w:webHidden/>
          </w:rPr>
          <w:fldChar w:fldCharType="begin"/>
        </w:r>
        <w:r>
          <w:rPr>
            <w:noProof/>
            <w:webHidden/>
          </w:rPr>
          <w:instrText xml:space="preserve"> PAGEREF _Toc22575606 \h </w:instrText>
        </w:r>
        <w:r>
          <w:rPr>
            <w:noProof/>
            <w:webHidden/>
          </w:rPr>
        </w:r>
        <w:r>
          <w:rPr>
            <w:noProof/>
            <w:webHidden/>
          </w:rPr>
          <w:fldChar w:fldCharType="separate"/>
        </w:r>
        <w:r>
          <w:rPr>
            <w:noProof/>
            <w:webHidden/>
          </w:rPr>
          <w:t>8</w:t>
        </w:r>
        <w:r>
          <w:rPr>
            <w:noProof/>
            <w:webHidden/>
          </w:rPr>
          <w:fldChar w:fldCharType="end"/>
        </w:r>
      </w:hyperlink>
    </w:p>
    <w:p w14:paraId="2A071C57" w14:textId="772C8D1F" w:rsidR="002E542D" w:rsidRDefault="002E542D">
      <w:pPr>
        <w:pStyle w:val="TOC2"/>
        <w:rPr>
          <w:rFonts w:asciiTheme="minorHAnsi" w:eastAsiaTheme="minorEastAsia" w:hAnsiTheme="minorHAnsi" w:cstheme="minorBidi"/>
          <w:noProof/>
          <w:color w:val="auto"/>
          <w:sz w:val="22"/>
          <w:szCs w:val="22"/>
        </w:rPr>
      </w:pPr>
      <w:hyperlink w:anchor="_Toc22575607" w:history="1">
        <w:r w:rsidRPr="004B2EA0">
          <w:rPr>
            <w:rStyle w:val="Hyperlink"/>
            <w:rFonts w:cs="Arial"/>
            <w:b/>
            <w:bCs/>
            <w:noProof/>
            <w:spacing w:val="30"/>
          </w:rPr>
          <w:t>11.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cloud native applications?</w:t>
        </w:r>
        <w:r>
          <w:rPr>
            <w:noProof/>
            <w:webHidden/>
          </w:rPr>
          <w:tab/>
        </w:r>
        <w:r>
          <w:rPr>
            <w:noProof/>
            <w:webHidden/>
          </w:rPr>
          <w:fldChar w:fldCharType="begin"/>
        </w:r>
        <w:r>
          <w:rPr>
            <w:noProof/>
            <w:webHidden/>
          </w:rPr>
          <w:instrText xml:space="preserve"> PAGEREF _Toc22575607 \h </w:instrText>
        </w:r>
        <w:r>
          <w:rPr>
            <w:noProof/>
            <w:webHidden/>
          </w:rPr>
        </w:r>
        <w:r>
          <w:rPr>
            <w:noProof/>
            <w:webHidden/>
          </w:rPr>
          <w:fldChar w:fldCharType="separate"/>
        </w:r>
        <w:r>
          <w:rPr>
            <w:noProof/>
            <w:webHidden/>
          </w:rPr>
          <w:t>8</w:t>
        </w:r>
        <w:r>
          <w:rPr>
            <w:noProof/>
            <w:webHidden/>
          </w:rPr>
          <w:fldChar w:fldCharType="end"/>
        </w:r>
      </w:hyperlink>
    </w:p>
    <w:p w14:paraId="6DD70C98" w14:textId="63498AA4" w:rsidR="002E542D" w:rsidRDefault="002E542D">
      <w:pPr>
        <w:pStyle w:val="TOC2"/>
        <w:rPr>
          <w:rFonts w:asciiTheme="minorHAnsi" w:eastAsiaTheme="minorEastAsia" w:hAnsiTheme="minorHAnsi" w:cstheme="minorBidi"/>
          <w:noProof/>
          <w:color w:val="auto"/>
          <w:sz w:val="22"/>
          <w:szCs w:val="22"/>
        </w:rPr>
      </w:pPr>
      <w:hyperlink w:anchor="_Toc22575608" w:history="1">
        <w:r w:rsidRPr="004B2EA0">
          <w:rPr>
            <w:rStyle w:val="Hyperlink"/>
            <w:rFonts w:cs="Arial"/>
            <w:b/>
            <w:bCs/>
            <w:noProof/>
            <w:spacing w:val="30"/>
          </w:rPr>
          <w:t>12.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factors of cloud native applications (Micro-services)?</w:t>
        </w:r>
        <w:r>
          <w:rPr>
            <w:noProof/>
            <w:webHidden/>
          </w:rPr>
          <w:tab/>
        </w:r>
        <w:r>
          <w:rPr>
            <w:noProof/>
            <w:webHidden/>
          </w:rPr>
          <w:fldChar w:fldCharType="begin"/>
        </w:r>
        <w:r>
          <w:rPr>
            <w:noProof/>
            <w:webHidden/>
          </w:rPr>
          <w:instrText xml:space="preserve"> PAGEREF _Toc22575608 \h </w:instrText>
        </w:r>
        <w:r>
          <w:rPr>
            <w:noProof/>
            <w:webHidden/>
          </w:rPr>
        </w:r>
        <w:r>
          <w:rPr>
            <w:noProof/>
            <w:webHidden/>
          </w:rPr>
          <w:fldChar w:fldCharType="separate"/>
        </w:r>
        <w:r>
          <w:rPr>
            <w:noProof/>
            <w:webHidden/>
          </w:rPr>
          <w:t>9</w:t>
        </w:r>
        <w:r>
          <w:rPr>
            <w:noProof/>
            <w:webHidden/>
          </w:rPr>
          <w:fldChar w:fldCharType="end"/>
        </w:r>
      </w:hyperlink>
    </w:p>
    <w:p w14:paraId="6E0B1EFF" w14:textId="2C5E833F" w:rsidR="002E542D" w:rsidRDefault="002E542D">
      <w:pPr>
        <w:pStyle w:val="TOC2"/>
        <w:rPr>
          <w:rFonts w:asciiTheme="minorHAnsi" w:eastAsiaTheme="minorEastAsia" w:hAnsiTheme="minorHAnsi" w:cstheme="minorBidi"/>
          <w:noProof/>
          <w:color w:val="auto"/>
          <w:sz w:val="22"/>
          <w:szCs w:val="22"/>
        </w:rPr>
      </w:pPr>
      <w:hyperlink w:anchor="_Toc22575609" w:history="1">
        <w:r w:rsidRPr="004B2EA0">
          <w:rPr>
            <w:rStyle w:val="Hyperlink"/>
            <w:rFonts w:cs="Arial"/>
            <w:b/>
            <w:bCs/>
            <w:noProof/>
            <w:spacing w:val="30"/>
          </w:rPr>
          <w:t>13.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key attributes of cloud native applications?</w:t>
        </w:r>
        <w:r>
          <w:rPr>
            <w:noProof/>
            <w:webHidden/>
          </w:rPr>
          <w:tab/>
        </w:r>
        <w:r>
          <w:rPr>
            <w:noProof/>
            <w:webHidden/>
          </w:rPr>
          <w:fldChar w:fldCharType="begin"/>
        </w:r>
        <w:r>
          <w:rPr>
            <w:noProof/>
            <w:webHidden/>
          </w:rPr>
          <w:instrText xml:space="preserve"> PAGEREF _Toc22575609 \h </w:instrText>
        </w:r>
        <w:r>
          <w:rPr>
            <w:noProof/>
            <w:webHidden/>
          </w:rPr>
        </w:r>
        <w:r>
          <w:rPr>
            <w:noProof/>
            <w:webHidden/>
          </w:rPr>
          <w:fldChar w:fldCharType="separate"/>
        </w:r>
        <w:r>
          <w:rPr>
            <w:noProof/>
            <w:webHidden/>
          </w:rPr>
          <w:t>9</w:t>
        </w:r>
        <w:r>
          <w:rPr>
            <w:noProof/>
            <w:webHidden/>
          </w:rPr>
          <w:fldChar w:fldCharType="end"/>
        </w:r>
      </w:hyperlink>
    </w:p>
    <w:p w14:paraId="3BB11F89" w14:textId="3090C98C" w:rsidR="002E542D" w:rsidRDefault="002E542D">
      <w:pPr>
        <w:pStyle w:val="TOC2"/>
        <w:rPr>
          <w:rFonts w:asciiTheme="minorHAnsi" w:eastAsiaTheme="minorEastAsia" w:hAnsiTheme="minorHAnsi" w:cstheme="minorBidi"/>
          <w:noProof/>
          <w:color w:val="auto"/>
          <w:sz w:val="22"/>
          <w:szCs w:val="22"/>
        </w:rPr>
      </w:pPr>
      <w:hyperlink w:anchor="_Toc22575610" w:history="1">
        <w:r w:rsidRPr="004B2EA0">
          <w:rPr>
            <w:rStyle w:val="Hyperlink"/>
            <w:rFonts w:cs="Arial"/>
            <w:b/>
            <w:bCs/>
            <w:noProof/>
            <w:spacing w:val="30"/>
          </w:rPr>
          <w:t>14.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cloud orchestration?</w:t>
        </w:r>
        <w:r>
          <w:rPr>
            <w:noProof/>
            <w:webHidden/>
          </w:rPr>
          <w:tab/>
        </w:r>
        <w:r>
          <w:rPr>
            <w:noProof/>
            <w:webHidden/>
          </w:rPr>
          <w:fldChar w:fldCharType="begin"/>
        </w:r>
        <w:r>
          <w:rPr>
            <w:noProof/>
            <w:webHidden/>
          </w:rPr>
          <w:instrText xml:space="preserve"> PAGEREF _Toc22575610 \h </w:instrText>
        </w:r>
        <w:r>
          <w:rPr>
            <w:noProof/>
            <w:webHidden/>
          </w:rPr>
        </w:r>
        <w:r>
          <w:rPr>
            <w:noProof/>
            <w:webHidden/>
          </w:rPr>
          <w:fldChar w:fldCharType="separate"/>
        </w:r>
        <w:r>
          <w:rPr>
            <w:noProof/>
            <w:webHidden/>
          </w:rPr>
          <w:t>10</w:t>
        </w:r>
        <w:r>
          <w:rPr>
            <w:noProof/>
            <w:webHidden/>
          </w:rPr>
          <w:fldChar w:fldCharType="end"/>
        </w:r>
      </w:hyperlink>
    </w:p>
    <w:p w14:paraId="1513B133" w14:textId="1DE30270" w:rsidR="002E542D" w:rsidRDefault="002E542D">
      <w:pPr>
        <w:pStyle w:val="TOC2"/>
        <w:rPr>
          <w:rFonts w:asciiTheme="minorHAnsi" w:eastAsiaTheme="minorEastAsia" w:hAnsiTheme="minorHAnsi" w:cstheme="minorBidi"/>
          <w:noProof/>
          <w:color w:val="auto"/>
          <w:sz w:val="22"/>
          <w:szCs w:val="22"/>
        </w:rPr>
      </w:pPr>
      <w:hyperlink w:anchor="_Toc22575611" w:history="1">
        <w:r w:rsidRPr="004B2EA0">
          <w:rPr>
            <w:rStyle w:val="Hyperlink"/>
            <w:rFonts w:cs="Arial"/>
            <w:b/>
            <w:bCs/>
            <w:noProof/>
            <w:spacing w:val="30"/>
          </w:rPr>
          <w:t>15.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the difference between Cloud orchestration and automation?</w:t>
        </w:r>
        <w:r>
          <w:rPr>
            <w:noProof/>
            <w:webHidden/>
          </w:rPr>
          <w:tab/>
        </w:r>
        <w:r>
          <w:rPr>
            <w:noProof/>
            <w:webHidden/>
          </w:rPr>
          <w:fldChar w:fldCharType="begin"/>
        </w:r>
        <w:r>
          <w:rPr>
            <w:noProof/>
            <w:webHidden/>
          </w:rPr>
          <w:instrText xml:space="preserve"> PAGEREF _Toc22575611 \h </w:instrText>
        </w:r>
        <w:r>
          <w:rPr>
            <w:noProof/>
            <w:webHidden/>
          </w:rPr>
        </w:r>
        <w:r>
          <w:rPr>
            <w:noProof/>
            <w:webHidden/>
          </w:rPr>
          <w:fldChar w:fldCharType="separate"/>
        </w:r>
        <w:r>
          <w:rPr>
            <w:noProof/>
            <w:webHidden/>
          </w:rPr>
          <w:t>10</w:t>
        </w:r>
        <w:r>
          <w:rPr>
            <w:noProof/>
            <w:webHidden/>
          </w:rPr>
          <w:fldChar w:fldCharType="end"/>
        </w:r>
      </w:hyperlink>
    </w:p>
    <w:p w14:paraId="2F81B09E" w14:textId="18231FF7" w:rsidR="002E542D" w:rsidRDefault="002E542D">
      <w:pPr>
        <w:pStyle w:val="TOC2"/>
        <w:rPr>
          <w:rFonts w:asciiTheme="minorHAnsi" w:eastAsiaTheme="minorEastAsia" w:hAnsiTheme="minorHAnsi" w:cstheme="minorBidi"/>
          <w:noProof/>
          <w:color w:val="auto"/>
          <w:sz w:val="22"/>
          <w:szCs w:val="22"/>
        </w:rPr>
      </w:pPr>
      <w:hyperlink w:anchor="_Toc22575612" w:history="1">
        <w:r w:rsidRPr="004B2EA0">
          <w:rPr>
            <w:rStyle w:val="Hyperlink"/>
            <w:rFonts w:cs="Arial"/>
            <w:b/>
            <w:bCs/>
            <w:noProof/>
            <w:spacing w:val="30"/>
          </w:rPr>
          <w:t>16.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Auto-scaling?</w:t>
        </w:r>
        <w:r>
          <w:rPr>
            <w:noProof/>
            <w:webHidden/>
          </w:rPr>
          <w:tab/>
        </w:r>
        <w:r>
          <w:rPr>
            <w:noProof/>
            <w:webHidden/>
          </w:rPr>
          <w:fldChar w:fldCharType="begin"/>
        </w:r>
        <w:r>
          <w:rPr>
            <w:noProof/>
            <w:webHidden/>
          </w:rPr>
          <w:instrText xml:space="preserve"> PAGEREF _Toc22575612 \h </w:instrText>
        </w:r>
        <w:r>
          <w:rPr>
            <w:noProof/>
            <w:webHidden/>
          </w:rPr>
        </w:r>
        <w:r>
          <w:rPr>
            <w:noProof/>
            <w:webHidden/>
          </w:rPr>
          <w:fldChar w:fldCharType="separate"/>
        </w:r>
        <w:r>
          <w:rPr>
            <w:noProof/>
            <w:webHidden/>
          </w:rPr>
          <w:t>11</w:t>
        </w:r>
        <w:r>
          <w:rPr>
            <w:noProof/>
            <w:webHidden/>
          </w:rPr>
          <w:fldChar w:fldCharType="end"/>
        </w:r>
      </w:hyperlink>
    </w:p>
    <w:p w14:paraId="1D6174FE" w14:textId="1B0B7521" w:rsidR="002E542D" w:rsidRDefault="002E542D">
      <w:pPr>
        <w:pStyle w:val="TOC2"/>
        <w:rPr>
          <w:rFonts w:asciiTheme="minorHAnsi" w:eastAsiaTheme="minorEastAsia" w:hAnsiTheme="minorHAnsi" w:cstheme="minorBidi"/>
          <w:noProof/>
          <w:color w:val="auto"/>
          <w:sz w:val="22"/>
          <w:szCs w:val="22"/>
        </w:rPr>
      </w:pPr>
      <w:hyperlink w:anchor="_Toc22575613" w:history="1">
        <w:r w:rsidRPr="004B2EA0">
          <w:rPr>
            <w:rStyle w:val="Hyperlink"/>
            <w:rFonts w:cs="Arial"/>
            <w:b/>
            <w:bCs/>
            <w:noProof/>
            <w:spacing w:val="30"/>
          </w:rPr>
          <w:t>17.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strategies for Auto-scaling?</w:t>
        </w:r>
        <w:r>
          <w:rPr>
            <w:noProof/>
            <w:webHidden/>
          </w:rPr>
          <w:tab/>
        </w:r>
        <w:r>
          <w:rPr>
            <w:noProof/>
            <w:webHidden/>
          </w:rPr>
          <w:fldChar w:fldCharType="begin"/>
        </w:r>
        <w:r>
          <w:rPr>
            <w:noProof/>
            <w:webHidden/>
          </w:rPr>
          <w:instrText xml:space="preserve"> PAGEREF _Toc22575613 \h </w:instrText>
        </w:r>
        <w:r>
          <w:rPr>
            <w:noProof/>
            <w:webHidden/>
          </w:rPr>
        </w:r>
        <w:r>
          <w:rPr>
            <w:noProof/>
            <w:webHidden/>
          </w:rPr>
          <w:fldChar w:fldCharType="separate"/>
        </w:r>
        <w:r>
          <w:rPr>
            <w:noProof/>
            <w:webHidden/>
          </w:rPr>
          <w:t>11</w:t>
        </w:r>
        <w:r>
          <w:rPr>
            <w:noProof/>
            <w:webHidden/>
          </w:rPr>
          <w:fldChar w:fldCharType="end"/>
        </w:r>
      </w:hyperlink>
    </w:p>
    <w:p w14:paraId="3ED1F4B6" w14:textId="1B021E32" w:rsidR="002E542D" w:rsidRDefault="002E542D">
      <w:pPr>
        <w:pStyle w:val="TOC2"/>
        <w:rPr>
          <w:rFonts w:asciiTheme="minorHAnsi" w:eastAsiaTheme="minorEastAsia" w:hAnsiTheme="minorHAnsi" w:cstheme="minorBidi"/>
          <w:noProof/>
          <w:color w:val="auto"/>
          <w:sz w:val="22"/>
          <w:szCs w:val="22"/>
        </w:rPr>
      </w:pPr>
      <w:hyperlink w:anchor="_Toc22575614" w:history="1">
        <w:r w:rsidRPr="004B2EA0">
          <w:rPr>
            <w:rStyle w:val="Hyperlink"/>
            <w:rFonts w:cs="Arial"/>
            <w:b/>
            <w:bCs/>
            <w:noProof/>
            <w:spacing w:val="30"/>
          </w:rPr>
          <w:t>18.</w:t>
        </w:r>
        <w:r>
          <w:rPr>
            <w:rFonts w:asciiTheme="minorHAnsi" w:eastAsiaTheme="minorEastAsia" w:hAnsiTheme="minorHAnsi" w:cstheme="minorBidi"/>
            <w:noProof/>
            <w:color w:val="auto"/>
            <w:sz w:val="22"/>
            <w:szCs w:val="22"/>
          </w:rPr>
          <w:tab/>
        </w:r>
        <w:r w:rsidRPr="004B2EA0">
          <w:rPr>
            <w:rStyle w:val="Hyperlink"/>
            <w:rFonts w:cs="Arial"/>
            <w:b/>
            <w:bCs/>
            <w:noProof/>
            <w:spacing w:val="30"/>
          </w:rPr>
          <w:t xml:space="preserve">What are the points to consider when using Azure </w:t>
        </w:r>
        <w:r w:rsidRPr="004B2EA0">
          <w:rPr>
            <w:rStyle w:val="Hyperlink"/>
            <w:rFonts w:cs="Arial"/>
            <w:b/>
            <w:bCs/>
            <w:i/>
            <w:noProof/>
            <w:spacing w:val="30"/>
          </w:rPr>
          <w:t>Auto-scale</w:t>
        </w:r>
        <w:r w:rsidRPr="004B2EA0">
          <w:rPr>
            <w:rStyle w:val="Hyperlink"/>
            <w:rFonts w:cs="Arial"/>
            <w:b/>
            <w:bCs/>
            <w:noProof/>
            <w:spacing w:val="30"/>
          </w:rPr>
          <w:t>?</w:t>
        </w:r>
        <w:r>
          <w:rPr>
            <w:noProof/>
            <w:webHidden/>
          </w:rPr>
          <w:tab/>
        </w:r>
        <w:r>
          <w:rPr>
            <w:noProof/>
            <w:webHidden/>
          </w:rPr>
          <w:fldChar w:fldCharType="begin"/>
        </w:r>
        <w:r>
          <w:rPr>
            <w:noProof/>
            <w:webHidden/>
          </w:rPr>
          <w:instrText xml:space="preserve"> PAGEREF _Toc22575614 \h </w:instrText>
        </w:r>
        <w:r>
          <w:rPr>
            <w:noProof/>
            <w:webHidden/>
          </w:rPr>
        </w:r>
        <w:r>
          <w:rPr>
            <w:noProof/>
            <w:webHidden/>
          </w:rPr>
          <w:fldChar w:fldCharType="separate"/>
        </w:r>
        <w:r>
          <w:rPr>
            <w:noProof/>
            <w:webHidden/>
          </w:rPr>
          <w:t>12</w:t>
        </w:r>
        <w:r>
          <w:rPr>
            <w:noProof/>
            <w:webHidden/>
          </w:rPr>
          <w:fldChar w:fldCharType="end"/>
        </w:r>
      </w:hyperlink>
    </w:p>
    <w:p w14:paraId="17A5CC0D" w14:textId="0F21C3F7" w:rsidR="002E542D" w:rsidRDefault="002E542D">
      <w:pPr>
        <w:pStyle w:val="TOC2"/>
        <w:rPr>
          <w:rFonts w:asciiTheme="minorHAnsi" w:eastAsiaTheme="minorEastAsia" w:hAnsiTheme="minorHAnsi" w:cstheme="minorBidi"/>
          <w:noProof/>
          <w:color w:val="auto"/>
          <w:sz w:val="22"/>
          <w:szCs w:val="22"/>
        </w:rPr>
      </w:pPr>
      <w:hyperlink w:anchor="_Toc22575615" w:history="1">
        <w:r w:rsidRPr="004B2EA0">
          <w:rPr>
            <w:rStyle w:val="Hyperlink"/>
            <w:rFonts w:cs="Arial"/>
            <w:b/>
            <w:bCs/>
            <w:noProof/>
            <w:spacing w:val="30"/>
          </w:rPr>
          <w:t>19.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Azure Storage?</w:t>
        </w:r>
        <w:r>
          <w:rPr>
            <w:noProof/>
            <w:webHidden/>
          </w:rPr>
          <w:tab/>
        </w:r>
        <w:r>
          <w:rPr>
            <w:noProof/>
            <w:webHidden/>
          </w:rPr>
          <w:fldChar w:fldCharType="begin"/>
        </w:r>
        <w:r>
          <w:rPr>
            <w:noProof/>
            <w:webHidden/>
          </w:rPr>
          <w:instrText xml:space="preserve"> PAGEREF _Toc22575615 \h </w:instrText>
        </w:r>
        <w:r>
          <w:rPr>
            <w:noProof/>
            <w:webHidden/>
          </w:rPr>
        </w:r>
        <w:r>
          <w:rPr>
            <w:noProof/>
            <w:webHidden/>
          </w:rPr>
          <w:fldChar w:fldCharType="separate"/>
        </w:r>
        <w:r>
          <w:rPr>
            <w:noProof/>
            <w:webHidden/>
          </w:rPr>
          <w:t>13</w:t>
        </w:r>
        <w:r>
          <w:rPr>
            <w:noProof/>
            <w:webHidden/>
          </w:rPr>
          <w:fldChar w:fldCharType="end"/>
        </w:r>
      </w:hyperlink>
    </w:p>
    <w:p w14:paraId="4E91D1B5" w14:textId="0B94F44C" w:rsidR="002E542D" w:rsidRDefault="002E542D">
      <w:pPr>
        <w:pStyle w:val="TOC2"/>
        <w:rPr>
          <w:rFonts w:asciiTheme="minorHAnsi" w:eastAsiaTheme="minorEastAsia" w:hAnsiTheme="minorHAnsi" w:cstheme="minorBidi"/>
          <w:noProof/>
          <w:color w:val="auto"/>
          <w:sz w:val="22"/>
          <w:szCs w:val="22"/>
        </w:rPr>
      </w:pPr>
      <w:hyperlink w:anchor="_Toc22575616" w:history="1">
        <w:r w:rsidRPr="004B2EA0">
          <w:rPr>
            <w:rStyle w:val="Hyperlink"/>
            <w:rFonts w:cs="Arial"/>
            <w:b/>
            <w:bCs/>
            <w:noProof/>
            <w:spacing w:val="30"/>
          </w:rPr>
          <w:t>20.</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benefits of Message Queue?</w:t>
        </w:r>
        <w:r>
          <w:rPr>
            <w:noProof/>
            <w:webHidden/>
          </w:rPr>
          <w:tab/>
        </w:r>
        <w:r>
          <w:rPr>
            <w:noProof/>
            <w:webHidden/>
          </w:rPr>
          <w:fldChar w:fldCharType="begin"/>
        </w:r>
        <w:r>
          <w:rPr>
            <w:noProof/>
            <w:webHidden/>
          </w:rPr>
          <w:instrText xml:space="preserve"> PAGEREF _Toc22575616 \h </w:instrText>
        </w:r>
        <w:r>
          <w:rPr>
            <w:noProof/>
            <w:webHidden/>
          </w:rPr>
        </w:r>
        <w:r>
          <w:rPr>
            <w:noProof/>
            <w:webHidden/>
          </w:rPr>
          <w:fldChar w:fldCharType="separate"/>
        </w:r>
        <w:r>
          <w:rPr>
            <w:noProof/>
            <w:webHidden/>
          </w:rPr>
          <w:t>14</w:t>
        </w:r>
        <w:r>
          <w:rPr>
            <w:noProof/>
            <w:webHidden/>
          </w:rPr>
          <w:fldChar w:fldCharType="end"/>
        </w:r>
      </w:hyperlink>
    </w:p>
    <w:p w14:paraId="4B26F56E" w14:textId="2A7C5CF4" w:rsidR="002E542D" w:rsidRDefault="002E542D">
      <w:pPr>
        <w:pStyle w:val="TOC2"/>
        <w:rPr>
          <w:rFonts w:asciiTheme="minorHAnsi" w:eastAsiaTheme="minorEastAsia" w:hAnsiTheme="minorHAnsi" w:cstheme="minorBidi"/>
          <w:noProof/>
          <w:color w:val="auto"/>
          <w:sz w:val="22"/>
          <w:szCs w:val="22"/>
        </w:rPr>
      </w:pPr>
      <w:hyperlink w:anchor="_Toc22575617" w:history="1">
        <w:r w:rsidRPr="004B2EA0">
          <w:rPr>
            <w:rStyle w:val="Hyperlink"/>
            <w:rFonts w:cs="Arial"/>
            <w:b/>
            <w:bCs/>
            <w:noProof/>
            <w:spacing w:val="30"/>
          </w:rPr>
          <w:t>21.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differences between Queue storage and Azure Service Bus?</w:t>
        </w:r>
        <w:r>
          <w:rPr>
            <w:noProof/>
            <w:webHidden/>
          </w:rPr>
          <w:tab/>
        </w:r>
        <w:r>
          <w:rPr>
            <w:noProof/>
            <w:webHidden/>
          </w:rPr>
          <w:fldChar w:fldCharType="begin"/>
        </w:r>
        <w:r>
          <w:rPr>
            <w:noProof/>
            <w:webHidden/>
          </w:rPr>
          <w:instrText xml:space="preserve"> PAGEREF _Toc22575617 \h </w:instrText>
        </w:r>
        <w:r>
          <w:rPr>
            <w:noProof/>
            <w:webHidden/>
          </w:rPr>
        </w:r>
        <w:r>
          <w:rPr>
            <w:noProof/>
            <w:webHidden/>
          </w:rPr>
          <w:fldChar w:fldCharType="separate"/>
        </w:r>
        <w:r>
          <w:rPr>
            <w:noProof/>
            <w:webHidden/>
          </w:rPr>
          <w:t>14</w:t>
        </w:r>
        <w:r>
          <w:rPr>
            <w:noProof/>
            <w:webHidden/>
          </w:rPr>
          <w:fldChar w:fldCharType="end"/>
        </w:r>
      </w:hyperlink>
    </w:p>
    <w:p w14:paraId="30A24D49" w14:textId="43D556A1" w:rsidR="002E542D" w:rsidRDefault="002E542D">
      <w:pPr>
        <w:pStyle w:val="TOC2"/>
        <w:rPr>
          <w:rFonts w:asciiTheme="minorHAnsi" w:eastAsiaTheme="minorEastAsia" w:hAnsiTheme="minorHAnsi" w:cstheme="minorBidi"/>
          <w:noProof/>
          <w:color w:val="auto"/>
          <w:sz w:val="22"/>
          <w:szCs w:val="22"/>
        </w:rPr>
      </w:pPr>
      <w:hyperlink w:anchor="_Toc22575618" w:history="1">
        <w:r w:rsidRPr="004B2EA0">
          <w:rPr>
            <w:rStyle w:val="Hyperlink"/>
            <w:rFonts w:cs="Arial"/>
            <w:b/>
            <w:bCs/>
            <w:noProof/>
            <w:spacing w:val="30"/>
          </w:rPr>
          <w:t>22.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Blob storage?</w:t>
        </w:r>
        <w:r>
          <w:rPr>
            <w:noProof/>
            <w:webHidden/>
          </w:rPr>
          <w:tab/>
        </w:r>
        <w:r>
          <w:rPr>
            <w:noProof/>
            <w:webHidden/>
          </w:rPr>
          <w:fldChar w:fldCharType="begin"/>
        </w:r>
        <w:r>
          <w:rPr>
            <w:noProof/>
            <w:webHidden/>
          </w:rPr>
          <w:instrText xml:space="preserve"> PAGEREF _Toc22575618 \h </w:instrText>
        </w:r>
        <w:r>
          <w:rPr>
            <w:noProof/>
            <w:webHidden/>
          </w:rPr>
        </w:r>
        <w:r>
          <w:rPr>
            <w:noProof/>
            <w:webHidden/>
          </w:rPr>
          <w:fldChar w:fldCharType="separate"/>
        </w:r>
        <w:r>
          <w:rPr>
            <w:noProof/>
            <w:webHidden/>
          </w:rPr>
          <w:t>15</w:t>
        </w:r>
        <w:r>
          <w:rPr>
            <w:noProof/>
            <w:webHidden/>
          </w:rPr>
          <w:fldChar w:fldCharType="end"/>
        </w:r>
      </w:hyperlink>
    </w:p>
    <w:p w14:paraId="5D7BB891" w14:textId="238BDA35" w:rsidR="002E542D" w:rsidRDefault="002E542D">
      <w:pPr>
        <w:pStyle w:val="TOC2"/>
        <w:rPr>
          <w:rFonts w:asciiTheme="minorHAnsi" w:eastAsiaTheme="minorEastAsia" w:hAnsiTheme="minorHAnsi" w:cstheme="minorBidi"/>
          <w:noProof/>
          <w:color w:val="auto"/>
          <w:sz w:val="22"/>
          <w:szCs w:val="22"/>
        </w:rPr>
      </w:pPr>
      <w:hyperlink w:anchor="_Toc22575619" w:history="1">
        <w:r w:rsidRPr="004B2EA0">
          <w:rPr>
            <w:rStyle w:val="Hyperlink"/>
            <w:rFonts w:cs="Arial"/>
            <w:b/>
            <w:bCs/>
            <w:noProof/>
            <w:spacing w:val="30"/>
          </w:rPr>
          <w:t>23.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File storage?</w:t>
        </w:r>
        <w:r>
          <w:rPr>
            <w:noProof/>
            <w:webHidden/>
          </w:rPr>
          <w:tab/>
        </w:r>
        <w:r>
          <w:rPr>
            <w:noProof/>
            <w:webHidden/>
          </w:rPr>
          <w:fldChar w:fldCharType="begin"/>
        </w:r>
        <w:r>
          <w:rPr>
            <w:noProof/>
            <w:webHidden/>
          </w:rPr>
          <w:instrText xml:space="preserve"> PAGEREF _Toc22575619 \h </w:instrText>
        </w:r>
        <w:r>
          <w:rPr>
            <w:noProof/>
            <w:webHidden/>
          </w:rPr>
        </w:r>
        <w:r>
          <w:rPr>
            <w:noProof/>
            <w:webHidden/>
          </w:rPr>
          <w:fldChar w:fldCharType="separate"/>
        </w:r>
        <w:r>
          <w:rPr>
            <w:noProof/>
            <w:webHidden/>
          </w:rPr>
          <w:t>16</w:t>
        </w:r>
        <w:r>
          <w:rPr>
            <w:noProof/>
            <w:webHidden/>
          </w:rPr>
          <w:fldChar w:fldCharType="end"/>
        </w:r>
      </w:hyperlink>
    </w:p>
    <w:p w14:paraId="6E6484B7" w14:textId="47CABF6E" w:rsidR="002E542D" w:rsidRDefault="002E542D">
      <w:pPr>
        <w:pStyle w:val="TOC2"/>
        <w:rPr>
          <w:rFonts w:asciiTheme="minorHAnsi" w:eastAsiaTheme="minorEastAsia" w:hAnsiTheme="minorHAnsi" w:cstheme="minorBidi"/>
          <w:noProof/>
          <w:color w:val="auto"/>
          <w:sz w:val="22"/>
          <w:szCs w:val="22"/>
        </w:rPr>
      </w:pPr>
      <w:hyperlink w:anchor="_Toc22575620" w:history="1">
        <w:r w:rsidRPr="004B2EA0">
          <w:rPr>
            <w:rStyle w:val="Hyperlink"/>
            <w:rFonts w:cs="Arial"/>
            <w:b/>
            <w:bCs/>
            <w:noProof/>
            <w:spacing w:val="30"/>
          </w:rPr>
          <w:t>24.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differences between File Storage and Blob storage?</w:t>
        </w:r>
        <w:r>
          <w:rPr>
            <w:noProof/>
            <w:webHidden/>
          </w:rPr>
          <w:tab/>
        </w:r>
        <w:r>
          <w:rPr>
            <w:noProof/>
            <w:webHidden/>
          </w:rPr>
          <w:fldChar w:fldCharType="begin"/>
        </w:r>
        <w:r>
          <w:rPr>
            <w:noProof/>
            <w:webHidden/>
          </w:rPr>
          <w:instrText xml:space="preserve"> PAGEREF _Toc22575620 \h </w:instrText>
        </w:r>
        <w:r>
          <w:rPr>
            <w:noProof/>
            <w:webHidden/>
          </w:rPr>
        </w:r>
        <w:r>
          <w:rPr>
            <w:noProof/>
            <w:webHidden/>
          </w:rPr>
          <w:fldChar w:fldCharType="separate"/>
        </w:r>
        <w:r>
          <w:rPr>
            <w:noProof/>
            <w:webHidden/>
          </w:rPr>
          <w:t>17</w:t>
        </w:r>
        <w:r>
          <w:rPr>
            <w:noProof/>
            <w:webHidden/>
          </w:rPr>
          <w:fldChar w:fldCharType="end"/>
        </w:r>
      </w:hyperlink>
    </w:p>
    <w:p w14:paraId="21444BDB" w14:textId="1E23B905" w:rsidR="002E542D" w:rsidRDefault="002E542D">
      <w:pPr>
        <w:pStyle w:val="TOC2"/>
        <w:rPr>
          <w:rFonts w:asciiTheme="minorHAnsi" w:eastAsiaTheme="minorEastAsia" w:hAnsiTheme="minorHAnsi" w:cstheme="minorBidi"/>
          <w:noProof/>
          <w:color w:val="auto"/>
          <w:sz w:val="22"/>
          <w:szCs w:val="22"/>
        </w:rPr>
      </w:pPr>
      <w:hyperlink w:anchor="_Toc22575621" w:history="1">
        <w:r w:rsidRPr="004B2EA0">
          <w:rPr>
            <w:rStyle w:val="Hyperlink"/>
            <w:rFonts w:cs="Arial"/>
            <w:b/>
            <w:bCs/>
            <w:noProof/>
            <w:spacing w:val="30"/>
          </w:rPr>
          <w:t>25.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unmanaged disk?</w:t>
        </w:r>
        <w:r>
          <w:rPr>
            <w:noProof/>
            <w:webHidden/>
          </w:rPr>
          <w:tab/>
        </w:r>
        <w:r>
          <w:rPr>
            <w:noProof/>
            <w:webHidden/>
          </w:rPr>
          <w:fldChar w:fldCharType="begin"/>
        </w:r>
        <w:r>
          <w:rPr>
            <w:noProof/>
            <w:webHidden/>
          </w:rPr>
          <w:instrText xml:space="preserve"> PAGEREF _Toc22575621 \h </w:instrText>
        </w:r>
        <w:r>
          <w:rPr>
            <w:noProof/>
            <w:webHidden/>
          </w:rPr>
        </w:r>
        <w:r>
          <w:rPr>
            <w:noProof/>
            <w:webHidden/>
          </w:rPr>
          <w:fldChar w:fldCharType="separate"/>
        </w:r>
        <w:r>
          <w:rPr>
            <w:noProof/>
            <w:webHidden/>
          </w:rPr>
          <w:t>18</w:t>
        </w:r>
        <w:r>
          <w:rPr>
            <w:noProof/>
            <w:webHidden/>
          </w:rPr>
          <w:fldChar w:fldCharType="end"/>
        </w:r>
      </w:hyperlink>
    </w:p>
    <w:p w14:paraId="541ECF46" w14:textId="2D26A025" w:rsidR="002E542D" w:rsidRDefault="002E542D">
      <w:pPr>
        <w:pStyle w:val="TOC2"/>
        <w:rPr>
          <w:rFonts w:asciiTheme="minorHAnsi" w:eastAsiaTheme="minorEastAsia" w:hAnsiTheme="minorHAnsi" w:cstheme="minorBidi"/>
          <w:noProof/>
          <w:color w:val="auto"/>
          <w:sz w:val="22"/>
          <w:szCs w:val="22"/>
        </w:rPr>
      </w:pPr>
      <w:hyperlink w:anchor="_Toc22575622" w:history="1">
        <w:r w:rsidRPr="004B2EA0">
          <w:rPr>
            <w:rStyle w:val="Hyperlink"/>
            <w:rFonts w:cs="Arial"/>
            <w:b/>
            <w:bCs/>
            <w:noProof/>
            <w:spacing w:val="30"/>
          </w:rPr>
          <w:t>26.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managed disk?</w:t>
        </w:r>
        <w:r>
          <w:rPr>
            <w:noProof/>
            <w:webHidden/>
          </w:rPr>
          <w:tab/>
        </w:r>
        <w:r>
          <w:rPr>
            <w:noProof/>
            <w:webHidden/>
          </w:rPr>
          <w:fldChar w:fldCharType="begin"/>
        </w:r>
        <w:r>
          <w:rPr>
            <w:noProof/>
            <w:webHidden/>
          </w:rPr>
          <w:instrText xml:space="preserve"> PAGEREF _Toc22575622 \h </w:instrText>
        </w:r>
        <w:r>
          <w:rPr>
            <w:noProof/>
            <w:webHidden/>
          </w:rPr>
        </w:r>
        <w:r>
          <w:rPr>
            <w:noProof/>
            <w:webHidden/>
          </w:rPr>
          <w:fldChar w:fldCharType="separate"/>
        </w:r>
        <w:r>
          <w:rPr>
            <w:noProof/>
            <w:webHidden/>
          </w:rPr>
          <w:t>18</w:t>
        </w:r>
        <w:r>
          <w:rPr>
            <w:noProof/>
            <w:webHidden/>
          </w:rPr>
          <w:fldChar w:fldCharType="end"/>
        </w:r>
      </w:hyperlink>
    </w:p>
    <w:p w14:paraId="3D028B8B" w14:textId="39D1BD37" w:rsidR="002E542D" w:rsidRDefault="002E542D">
      <w:pPr>
        <w:pStyle w:val="TOC2"/>
        <w:rPr>
          <w:rFonts w:asciiTheme="minorHAnsi" w:eastAsiaTheme="minorEastAsia" w:hAnsiTheme="minorHAnsi" w:cstheme="minorBidi"/>
          <w:noProof/>
          <w:color w:val="auto"/>
          <w:sz w:val="22"/>
          <w:szCs w:val="22"/>
        </w:rPr>
      </w:pPr>
      <w:hyperlink w:anchor="_Toc22575623" w:history="1">
        <w:r w:rsidRPr="004B2EA0">
          <w:rPr>
            <w:rStyle w:val="Hyperlink"/>
            <w:rFonts w:cs="Arial"/>
            <w:b/>
            <w:bCs/>
            <w:noProof/>
            <w:spacing w:val="30"/>
          </w:rPr>
          <w:t>27.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types of VHDs in Azure?</w:t>
        </w:r>
        <w:r>
          <w:rPr>
            <w:noProof/>
            <w:webHidden/>
          </w:rPr>
          <w:tab/>
        </w:r>
        <w:r>
          <w:rPr>
            <w:noProof/>
            <w:webHidden/>
          </w:rPr>
          <w:fldChar w:fldCharType="begin"/>
        </w:r>
        <w:r>
          <w:rPr>
            <w:noProof/>
            <w:webHidden/>
          </w:rPr>
          <w:instrText xml:space="preserve"> PAGEREF _Toc22575623 \h </w:instrText>
        </w:r>
        <w:r>
          <w:rPr>
            <w:noProof/>
            <w:webHidden/>
          </w:rPr>
        </w:r>
        <w:r>
          <w:rPr>
            <w:noProof/>
            <w:webHidden/>
          </w:rPr>
          <w:fldChar w:fldCharType="separate"/>
        </w:r>
        <w:r>
          <w:rPr>
            <w:noProof/>
            <w:webHidden/>
          </w:rPr>
          <w:t>19</w:t>
        </w:r>
        <w:r>
          <w:rPr>
            <w:noProof/>
            <w:webHidden/>
          </w:rPr>
          <w:fldChar w:fldCharType="end"/>
        </w:r>
      </w:hyperlink>
    </w:p>
    <w:p w14:paraId="25B0288B" w14:textId="3146074A" w:rsidR="002E542D" w:rsidRDefault="002E542D">
      <w:pPr>
        <w:pStyle w:val="TOC2"/>
        <w:rPr>
          <w:rFonts w:asciiTheme="minorHAnsi" w:eastAsiaTheme="minorEastAsia" w:hAnsiTheme="minorHAnsi" w:cstheme="minorBidi"/>
          <w:noProof/>
          <w:color w:val="auto"/>
          <w:sz w:val="22"/>
          <w:szCs w:val="22"/>
        </w:rPr>
      </w:pPr>
      <w:hyperlink w:anchor="_Toc22575624" w:history="1">
        <w:r w:rsidRPr="004B2EA0">
          <w:rPr>
            <w:rStyle w:val="Hyperlink"/>
            <w:rFonts w:cs="Arial"/>
            <w:b/>
            <w:bCs/>
            <w:noProof/>
            <w:spacing w:val="30"/>
          </w:rPr>
          <w:t>28.</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managed disk snapshot and image?</w:t>
        </w:r>
        <w:r>
          <w:rPr>
            <w:noProof/>
            <w:webHidden/>
          </w:rPr>
          <w:tab/>
        </w:r>
        <w:r>
          <w:rPr>
            <w:noProof/>
            <w:webHidden/>
          </w:rPr>
          <w:fldChar w:fldCharType="begin"/>
        </w:r>
        <w:r>
          <w:rPr>
            <w:noProof/>
            <w:webHidden/>
          </w:rPr>
          <w:instrText xml:space="preserve"> PAGEREF _Toc22575624 \h </w:instrText>
        </w:r>
        <w:r>
          <w:rPr>
            <w:noProof/>
            <w:webHidden/>
          </w:rPr>
        </w:r>
        <w:r>
          <w:rPr>
            <w:noProof/>
            <w:webHidden/>
          </w:rPr>
          <w:fldChar w:fldCharType="separate"/>
        </w:r>
        <w:r>
          <w:rPr>
            <w:noProof/>
            <w:webHidden/>
          </w:rPr>
          <w:t>19</w:t>
        </w:r>
        <w:r>
          <w:rPr>
            <w:noProof/>
            <w:webHidden/>
          </w:rPr>
          <w:fldChar w:fldCharType="end"/>
        </w:r>
      </w:hyperlink>
    </w:p>
    <w:p w14:paraId="72101630" w14:textId="3BE7FFCE" w:rsidR="002E542D" w:rsidRDefault="002E542D">
      <w:pPr>
        <w:pStyle w:val="TOC2"/>
        <w:rPr>
          <w:rFonts w:asciiTheme="minorHAnsi" w:eastAsiaTheme="minorEastAsia" w:hAnsiTheme="minorHAnsi" w:cstheme="minorBidi"/>
          <w:noProof/>
          <w:color w:val="auto"/>
          <w:sz w:val="22"/>
          <w:szCs w:val="22"/>
        </w:rPr>
      </w:pPr>
      <w:hyperlink w:anchor="_Toc22575625" w:history="1">
        <w:r w:rsidRPr="004B2EA0">
          <w:rPr>
            <w:rStyle w:val="Hyperlink"/>
            <w:rFonts w:cs="Arial"/>
            <w:b/>
            <w:bCs/>
            <w:noProof/>
            <w:spacing w:val="30"/>
          </w:rPr>
          <w:t>29.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Storage redundancy?</w:t>
        </w:r>
        <w:r>
          <w:rPr>
            <w:noProof/>
            <w:webHidden/>
          </w:rPr>
          <w:tab/>
        </w:r>
        <w:r>
          <w:rPr>
            <w:noProof/>
            <w:webHidden/>
          </w:rPr>
          <w:fldChar w:fldCharType="begin"/>
        </w:r>
        <w:r>
          <w:rPr>
            <w:noProof/>
            <w:webHidden/>
          </w:rPr>
          <w:instrText xml:space="preserve"> PAGEREF _Toc22575625 \h </w:instrText>
        </w:r>
        <w:r>
          <w:rPr>
            <w:noProof/>
            <w:webHidden/>
          </w:rPr>
        </w:r>
        <w:r>
          <w:rPr>
            <w:noProof/>
            <w:webHidden/>
          </w:rPr>
          <w:fldChar w:fldCharType="separate"/>
        </w:r>
        <w:r>
          <w:rPr>
            <w:noProof/>
            <w:webHidden/>
          </w:rPr>
          <w:t>20</w:t>
        </w:r>
        <w:r>
          <w:rPr>
            <w:noProof/>
            <w:webHidden/>
          </w:rPr>
          <w:fldChar w:fldCharType="end"/>
        </w:r>
      </w:hyperlink>
    </w:p>
    <w:p w14:paraId="6E302A64" w14:textId="47E2176F" w:rsidR="002E542D" w:rsidRDefault="002E542D">
      <w:pPr>
        <w:pStyle w:val="TOC2"/>
        <w:rPr>
          <w:rFonts w:asciiTheme="minorHAnsi" w:eastAsiaTheme="minorEastAsia" w:hAnsiTheme="minorHAnsi" w:cstheme="minorBidi"/>
          <w:noProof/>
          <w:color w:val="auto"/>
          <w:sz w:val="22"/>
          <w:szCs w:val="22"/>
        </w:rPr>
      </w:pPr>
      <w:hyperlink w:anchor="_Toc22575626" w:history="1">
        <w:r w:rsidRPr="004B2EA0">
          <w:rPr>
            <w:rStyle w:val="Hyperlink"/>
            <w:rFonts w:cs="Arial"/>
            <w:b/>
            <w:bCs/>
            <w:noProof/>
            <w:spacing w:val="30"/>
          </w:rPr>
          <w:t>30.</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Subnet and Subnet masking?</w:t>
        </w:r>
        <w:r>
          <w:rPr>
            <w:noProof/>
            <w:webHidden/>
          </w:rPr>
          <w:tab/>
        </w:r>
        <w:r>
          <w:rPr>
            <w:noProof/>
            <w:webHidden/>
          </w:rPr>
          <w:fldChar w:fldCharType="begin"/>
        </w:r>
        <w:r>
          <w:rPr>
            <w:noProof/>
            <w:webHidden/>
          </w:rPr>
          <w:instrText xml:space="preserve"> PAGEREF _Toc22575626 \h </w:instrText>
        </w:r>
        <w:r>
          <w:rPr>
            <w:noProof/>
            <w:webHidden/>
          </w:rPr>
        </w:r>
        <w:r>
          <w:rPr>
            <w:noProof/>
            <w:webHidden/>
          </w:rPr>
          <w:fldChar w:fldCharType="separate"/>
        </w:r>
        <w:r>
          <w:rPr>
            <w:noProof/>
            <w:webHidden/>
          </w:rPr>
          <w:t>20</w:t>
        </w:r>
        <w:r>
          <w:rPr>
            <w:noProof/>
            <w:webHidden/>
          </w:rPr>
          <w:fldChar w:fldCharType="end"/>
        </w:r>
      </w:hyperlink>
    </w:p>
    <w:p w14:paraId="48D74161" w14:textId="71915C1D" w:rsidR="002E542D" w:rsidRDefault="002E542D">
      <w:pPr>
        <w:pStyle w:val="TOC2"/>
        <w:rPr>
          <w:rFonts w:asciiTheme="minorHAnsi" w:eastAsiaTheme="minorEastAsia" w:hAnsiTheme="minorHAnsi" w:cstheme="minorBidi"/>
          <w:noProof/>
          <w:color w:val="auto"/>
          <w:sz w:val="22"/>
          <w:szCs w:val="22"/>
        </w:rPr>
      </w:pPr>
      <w:hyperlink w:anchor="_Toc22575627" w:history="1">
        <w:r w:rsidRPr="004B2EA0">
          <w:rPr>
            <w:rStyle w:val="Hyperlink"/>
            <w:rFonts w:cs="Arial"/>
            <w:b/>
            <w:bCs/>
            <w:noProof/>
            <w:spacing w:val="30"/>
          </w:rPr>
          <w:t>31.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benefits of Sub-netting?</w:t>
        </w:r>
        <w:r>
          <w:rPr>
            <w:noProof/>
            <w:webHidden/>
          </w:rPr>
          <w:tab/>
        </w:r>
        <w:r>
          <w:rPr>
            <w:noProof/>
            <w:webHidden/>
          </w:rPr>
          <w:fldChar w:fldCharType="begin"/>
        </w:r>
        <w:r>
          <w:rPr>
            <w:noProof/>
            <w:webHidden/>
          </w:rPr>
          <w:instrText xml:space="preserve"> PAGEREF _Toc22575627 \h </w:instrText>
        </w:r>
        <w:r>
          <w:rPr>
            <w:noProof/>
            <w:webHidden/>
          </w:rPr>
        </w:r>
        <w:r>
          <w:rPr>
            <w:noProof/>
            <w:webHidden/>
          </w:rPr>
          <w:fldChar w:fldCharType="separate"/>
        </w:r>
        <w:r>
          <w:rPr>
            <w:noProof/>
            <w:webHidden/>
          </w:rPr>
          <w:t>21</w:t>
        </w:r>
        <w:r>
          <w:rPr>
            <w:noProof/>
            <w:webHidden/>
          </w:rPr>
          <w:fldChar w:fldCharType="end"/>
        </w:r>
      </w:hyperlink>
    </w:p>
    <w:p w14:paraId="04F3F43E" w14:textId="1EB63506" w:rsidR="002E542D" w:rsidRDefault="002E542D">
      <w:pPr>
        <w:pStyle w:val="TOC2"/>
        <w:rPr>
          <w:rFonts w:asciiTheme="minorHAnsi" w:eastAsiaTheme="minorEastAsia" w:hAnsiTheme="minorHAnsi" w:cstheme="minorBidi"/>
          <w:noProof/>
          <w:color w:val="auto"/>
          <w:sz w:val="22"/>
          <w:szCs w:val="22"/>
        </w:rPr>
      </w:pPr>
      <w:hyperlink w:anchor="_Toc22575628" w:history="1">
        <w:r w:rsidRPr="004B2EA0">
          <w:rPr>
            <w:rStyle w:val="Hyperlink"/>
            <w:rFonts w:cs="Arial"/>
            <w:b/>
            <w:bCs/>
            <w:noProof/>
            <w:spacing w:val="30"/>
          </w:rPr>
          <w:t>32.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Virtual network?</w:t>
        </w:r>
        <w:r>
          <w:rPr>
            <w:noProof/>
            <w:webHidden/>
          </w:rPr>
          <w:tab/>
        </w:r>
        <w:r>
          <w:rPr>
            <w:noProof/>
            <w:webHidden/>
          </w:rPr>
          <w:fldChar w:fldCharType="begin"/>
        </w:r>
        <w:r>
          <w:rPr>
            <w:noProof/>
            <w:webHidden/>
          </w:rPr>
          <w:instrText xml:space="preserve"> PAGEREF _Toc22575628 \h </w:instrText>
        </w:r>
        <w:r>
          <w:rPr>
            <w:noProof/>
            <w:webHidden/>
          </w:rPr>
        </w:r>
        <w:r>
          <w:rPr>
            <w:noProof/>
            <w:webHidden/>
          </w:rPr>
          <w:fldChar w:fldCharType="separate"/>
        </w:r>
        <w:r>
          <w:rPr>
            <w:noProof/>
            <w:webHidden/>
          </w:rPr>
          <w:t>21</w:t>
        </w:r>
        <w:r>
          <w:rPr>
            <w:noProof/>
            <w:webHidden/>
          </w:rPr>
          <w:fldChar w:fldCharType="end"/>
        </w:r>
      </w:hyperlink>
    </w:p>
    <w:p w14:paraId="1DEDA560" w14:textId="193CF172" w:rsidR="002E542D" w:rsidRDefault="002E542D">
      <w:pPr>
        <w:pStyle w:val="TOC2"/>
        <w:rPr>
          <w:rFonts w:asciiTheme="minorHAnsi" w:eastAsiaTheme="minorEastAsia" w:hAnsiTheme="minorHAnsi" w:cstheme="minorBidi"/>
          <w:noProof/>
          <w:color w:val="auto"/>
          <w:sz w:val="22"/>
          <w:szCs w:val="22"/>
        </w:rPr>
      </w:pPr>
      <w:hyperlink w:anchor="_Toc22575629" w:history="1">
        <w:r w:rsidRPr="004B2EA0">
          <w:rPr>
            <w:rStyle w:val="Hyperlink"/>
            <w:rFonts w:cs="Arial"/>
            <w:b/>
            <w:bCs/>
            <w:noProof/>
            <w:spacing w:val="30"/>
          </w:rPr>
          <w:t>33.</w:t>
        </w:r>
        <w:r>
          <w:rPr>
            <w:rFonts w:asciiTheme="minorHAnsi" w:eastAsiaTheme="minorEastAsia" w:hAnsiTheme="minorHAnsi" w:cstheme="minorBidi"/>
            <w:noProof/>
            <w:color w:val="auto"/>
            <w:sz w:val="22"/>
            <w:szCs w:val="22"/>
          </w:rPr>
          <w:tab/>
        </w:r>
        <w:r w:rsidRPr="004B2EA0">
          <w:rPr>
            <w:rStyle w:val="Hyperlink"/>
            <w:rFonts w:cs="Arial"/>
            <w:b/>
            <w:bCs/>
            <w:noProof/>
            <w:spacing w:val="30"/>
          </w:rPr>
          <w:t>How the communication with the internet happens in Azure virtual network?</w:t>
        </w:r>
        <w:r>
          <w:rPr>
            <w:noProof/>
            <w:webHidden/>
          </w:rPr>
          <w:tab/>
        </w:r>
        <w:r>
          <w:rPr>
            <w:noProof/>
            <w:webHidden/>
          </w:rPr>
          <w:fldChar w:fldCharType="begin"/>
        </w:r>
        <w:r>
          <w:rPr>
            <w:noProof/>
            <w:webHidden/>
          </w:rPr>
          <w:instrText xml:space="preserve"> PAGEREF _Toc22575629 \h </w:instrText>
        </w:r>
        <w:r>
          <w:rPr>
            <w:noProof/>
            <w:webHidden/>
          </w:rPr>
        </w:r>
        <w:r>
          <w:rPr>
            <w:noProof/>
            <w:webHidden/>
          </w:rPr>
          <w:fldChar w:fldCharType="separate"/>
        </w:r>
        <w:r>
          <w:rPr>
            <w:noProof/>
            <w:webHidden/>
          </w:rPr>
          <w:t>22</w:t>
        </w:r>
        <w:r>
          <w:rPr>
            <w:noProof/>
            <w:webHidden/>
          </w:rPr>
          <w:fldChar w:fldCharType="end"/>
        </w:r>
      </w:hyperlink>
    </w:p>
    <w:p w14:paraId="40EE05DA" w14:textId="1A6309B6" w:rsidR="002E542D" w:rsidRDefault="002E542D">
      <w:pPr>
        <w:pStyle w:val="TOC2"/>
        <w:rPr>
          <w:rFonts w:asciiTheme="minorHAnsi" w:eastAsiaTheme="minorEastAsia" w:hAnsiTheme="minorHAnsi" w:cstheme="minorBidi"/>
          <w:noProof/>
          <w:color w:val="auto"/>
          <w:sz w:val="22"/>
          <w:szCs w:val="22"/>
        </w:rPr>
      </w:pPr>
      <w:hyperlink w:anchor="_Toc22575630" w:history="1">
        <w:r w:rsidRPr="004B2EA0">
          <w:rPr>
            <w:rStyle w:val="Hyperlink"/>
            <w:rFonts w:cs="Arial"/>
            <w:b/>
            <w:bCs/>
            <w:noProof/>
            <w:spacing w:val="30"/>
          </w:rPr>
          <w:t>34.</w:t>
        </w:r>
        <w:r>
          <w:rPr>
            <w:rFonts w:asciiTheme="minorHAnsi" w:eastAsiaTheme="minorEastAsia" w:hAnsiTheme="minorHAnsi" w:cstheme="minorBidi"/>
            <w:noProof/>
            <w:color w:val="auto"/>
            <w:sz w:val="22"/>
            <w:szCs w:val="22"/>
          </w:rPr>
          <w:tab/>
        </w:r>
        <w:r w:rsidRPr="004B2EA0">
          <w:rPr>
            <w:rStyle w:val="Hyperlink"/>
            <w:rFonts w:cs="Arial"/>
            <w:b/>
            <w:bCs/>
            <w:noProof/>
            <w:spacing w:val="30"/>
          </w:rPr>
          <w:t>How the communication between the azure resources happens in Azure virtual network?</w:t>
        </w:r>
        <w:r>
          <w:rPr>
            <w:noProof/>
            <w:webHidden/>
          </w:rPr>
          <w:tab/>
        </w:r>
        <w:r>
          <w:rPr>
            <w:noProof/>
            <w:webHidden/>
          </w:rPr>
          <w:fldChar w:fldCharType="begin"/>
        </w:r>
        <w:r>
          <w:rPr>
            <w:noProof/>
            <w:webHidden/>
          </w:rPr>
          <w:instrText xml:space="preserve"> PAGEREF _Toc22575630 \h </w:instrText>
        </w:r>
        <w:r>
          <w:rPr>
            <w:noProof/>
            <w:webHidden/>
          </w:rPr>
        </w:r>
        <w:r>
          <w:rPr>
            <w:noProof/>
            <w:webHidden/>
          </w:rPr>
          <w:fldChar w:fldCharType="separate"/>
        </w:r>
        <w:r>
          <w:rPr>
            <w:noProof/>
            <w:webHidden/>
          </w:rPr>
          <w:t>22</w:t>
        </w:r>
        <w:r>
          <w:rPr>
            <w:noProof/>
            <w:webHidden/>
          </w:rPr>
          <w:fldChar w:fldCharType="end"/>
        </w:r>
      </w:hyperlink>
    </w:p>
    <w:p w14:paraId="06635BF5" w14:textId="71964507" w:rsidR="002E542D" w:rsidRDefault="002E542D">
      <w:pPr>
        <w:pStyle w:val="TOC2"/>
        <w:rPr>
          <w:rFonts w:asciiTheme="minorHAnsi" w:eastAsiaTheme="minorEastAsia" w:hAnsiTheme="minorHAnsi" w:cstheme="minorBidi"/>
          <w:noProof/>
          <w:color w:val="auto"/>
          <w:sz w:val="22"/>
          <w:szCs w:val="22"/>
        </w:rPr>
      </w:pPr>
      <w:hyperlink w:anchor="_Toc22575631" w:history="1">
        <w:r w:rsidRPr="004B2EA0">
          <w:rPr>
            <w:rStyle w:val="Hyperlink"/>
            <w:rFonts w:cs="Arial"/>
            <w:b/>
            <w:bCs/>
            <w:noProof/>
            <w:spacing w:val="30"/>
          </w:rPr>
          <w:t>35.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various connectivity available in Azure?</w:t>
        </w:r>
        <w:r>
          <w:rPr>
            <w:noProof/>
            <w:webHidden/>
          </w:rPr>
          <w:tab/>
        </w:r>
        <w:r>
          <w:rPr>
            <w:noProof/>
            <w:webHidden/>
          </w:rPr>
          <w:fldChar w:fldCharType="begin"/>
        </w:r>
        <w:r>
          <w:rPr>
            <w:noProof/>
            <w:webHidden/>
          </w:rPr>
          <w:instrText xml:space="preserve"> PAGEREF _Toc22575631 \h </w:instrText>
        </w:r>
        <w:r>
          <w:rPr>
            <w:noProof/>
            <w:webHidden/>
          </w:rPr>
        </w:r>
        <w:r>
          <w:rPr>
            <w:noProof/>
            <w:webHidden/>
          </w:rPr>
          <w:fldChar w:fldCharType="separate"/>
        </w:r>
        <w:r>
          <w:rPr>
            <w:noProof/>
            <w:webHidden/>
          </w:rPr>
          <w:t>22</w:t>
        </w:r>
        <w:r>
          <w:rPr>
            <w:noProof/>
            <w:webHidden/>
          </w:rPr>
          <w:fldChar w:fldCharType="end"/>
        </w:r>
      </w:hyperlink>
    </w:p>
    <w:p w14:paraId="2CCB7EBA" w14:textId="34717691" w:rsidR="002E542D" w:rsidRDefault="002E542D">
      <w:pPr>
        <w:pStyle w:val="TOC2"/>
        <w:rPr>
          <w:rFonts w:asciiTheme="minorHAnsi" w:eastAsiaTheme="minorEastAsia" w:hAnsiTheme="minorHAnsi" w:cstheme="minorBidi"/>
          <w:noProof/>
          <w:color w:val="auto"/>
          <w:sz w:val="22"/>
          <w:szCs w:val="22"/>
        </w:rPr>
      </w:pPr>
      <w:hyperlink w:anchor="_Toc22575632" w:history="1">
        <w:r w:rsidRPr="004B2EA0">
          <w:rPr>
            <w:rStyle w:val="Hyperlink"/>
            <w:rFonts w:cs="Arial"/>
            <w:b/>
            <w:bCs/>
            <w:noProof/>
            <w:spacing w:val="30"/>
          </w:rPr>
          <w:t>36.</w:t>
        </w:r>
        <w:r>
          <w:rPr>
            <w:rFonts w:asciiTheme="minorHAnsi" w:eastAsiaTheme="minorEastAsia" w:hAnsiTheme="minorHAnsi" w:cstheme="minorBidi"/>
            <w:noProof/>
            <w:color w:val="auto"/>
            <w:sz w:val="22"/>
            <w:szCs w:val="22"/>
          </w:rPr>
          <w:tab/>
        </w:r>
        <w:r w:rsidRPr="004B2EA0">
          <w:rPr>
            <w:rStyle w:val="Hyperlink"/>
            <w:rFonts w:cs="Arial"/>
            <w:b/>
            <w:bCs/>
            <w:noProof/>
            <w:spacing w:val="30"/>
          </w:rPr>
          <w:t>How filtering Traffic network works in Azure?</w:t>
        </w:r>
        <w:r>
          <w:rPr>
            <w:noProof/>
            <w:webHidden/>
          </w:rPr>
          <w:tab/>
        </w:r>
        <w:r>
          <w:rPr>
            <w:noProof/>
            <w:webHidden/>
          </w:rPr>
          <w:fldChar w:fldCharType="begin"/>
        </w:r>
        <w:r>
          <w:rPr>
            <w:noProof/>
            <w:webHidden/>
          </w:rPr>
          <w:instrText xml:space="preserve"> PAGEREF _Toc22575632 \h </w:instrText>
        </w:r>
        <w:r>
          <w:rPr>
            <w:noProof/>
            <w:webHidden/>
          </w:rPr>
        </w:r>
        <w:r>
          <w:rPr>
            <w:noProof/>
            <w:webHidden/>
          </w:rPr>
          <w:fldChar w:fldCharType="separate"/>
        </w:r>
        <w:r>
          <w:rPr>
            <w:noProof/>
            <w:webHidden/>
          </w:rPr>
          <w:t>24</w:t>
        </w:r>
        <w:r>
          <w:rPr>
            <w:noProof/>
            <w:webHidden/>
          </w:rPr>
          <w:fldChar w:fldCharType="end"/>
        </w:r>
      </w:hyperlink>
    </w:p>
    <w:p w14:paraId="15C96C4E" w14:textId="2DC5F39A" w:rsidR="002E542D" w:rsidRDefault="002E542D">
      <w:pPr>
        <w:pStyle w:val="TOC2"/>
        <w:rPr>
          <w:rFonts w:asciiTheme="minorHAnsi" w:eastAsiaTheme="minorEastAsia" w:hAnsiTheme="minorHAnsi" w:cstheme="minorBidi"/>
          <w:noProof/>
          <w:color w:val="auto"/>
          <w:sz w:val="22"/>
          <w:szCs w:val="22"/>
        </w:rPr>
      </w:pPr>
      <w:hyperlink w:anchor="_Toc22575633" w:history="1">
        <w:r w:rsidRPr="004B2EA0">
          <w:rPr>
            <w:rStyle w:val="Hyperlink"/>
            <w:rFonts w:cs="Arial"/>
            <w:b/>
            <w:bCs/>
            <w:noProof/>
            <w:spacing w:val="30"/>
          </w:rPr>
          <w:t>37.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Traffic Manager?</w:t>
        </w:r>
        <w:r>
          <w:rPr>
            <w:noProof/>
            <w:webHidden/>
          </w:rPr>
          <w:tab/>
        </w:r>
        <w:r>
          <w:rPr>
            <w:noProof/>
            <w:webHidden/>
          </w:rPr>
          <w:fldChar w:fldCharType="begin"/>
        </w:r>
        <w:r>
          <w:rPr>
            <w:noProof/>
            <w:webHidden/>
          </w:rPr>
          <w:instrText xml:space="preserve"> PAGEREF _Toc22575633 \h </w:instrText>
        </w:r>
        <w:r>
          <w:rPr>
            <w:noProof/>
            <w:webHidden/>
          </w:rPr>
        </w:r>
        <w:r>
          <w:rPr>
            <w:noProof/>
            <w:webHidden/>
          </w:rPr>
          <w:fldChar w:fldCharType="separate"/>
        </w:r>
        <w:r>
          <w:rPr>
            <w:noProof/>
            <w:webHidden/>
          </w:rPr>
          <w:t>24</w:t>
        </w:r>
        <w:r>
          <w:rPr>
            <w:noProof/>
            <w:webHidden/>
          </w:rPr>
          <w:fldChar w:fldCharType="end"/>
        </w:r>
      </w:hyperlink>
    </w:p>
    <w:p w14:paraId="6B4CB1CB" w14:textId="11F4DE9F" w:rsidR="002E542D" w:rsidRDefault="002E542D">
      <w:pPr>
        <w:pStyle w:val="TOC2"/>
        <w:rPr>
          <w:rFonts w:asciiTheme="minorHAnsi" w:eastAsiaTheme="minorEastAsia" w:hAnsiTheme="minorHAnsi" w:cstheme="minorBidi"/>
          <w:noProof/>
          <w:color w:val="auto"/>
          <w:sz w:val="22"/>
          <w:szCs w:val="22"/>
        </w:rPr>
      </w:pPr>
      <w:hyperlink w:anchor="_Toc22575634" w:history="1">
        <w:r w:rsidRPr="004B2EA0">
          <w:rPr>
            <w:rStyle w:val="Hyperlink"/>
            <w:rFonts w:cs="Arial"/>
            <w:b/>
            <w:bCs/>
            <w:noProof/>
            <w:spacing w:val="30"/>
          </w:rPr>
          <w:t>38.</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traffic routing methods available in traffic manager?</w:t>
        </w:r>
        <w:r>
          <w:rPr>
            <w:noProof/>
            <w:webHidden/>
          </w:rPr>
          <w:tab/>
        </w:r>
        <w:r>
          <w:rPr>
            <w:noProof/>
            <w:webHidden/>
          </w:rPr>
          <w:fldChar w:fldCharType="begin"/>
        </w:r>
        <w:r>
          <w:rPr>
            <w:noProof/>
            <w:webHidden/>
          </w:rPr>
          <w:instrText xml:space="preserve"> PAGEREF _Toc22575634 \h </w:instrText>
        </w:r>
        <w:r>
          <w:rPr>
            <w:noProof/>
            <w:webHidden/>
          </w:rPr>
        </w:r>
        <w:r>
          <w:rPr>
            <w:noProof/>
            <w:webHidden/>
          </w:rPr>
          <w:fldChar w:fldCharType="separate"/>
        </w:r>
        <w:r>
          <w:rPr>
            <w:noProof/>
            <w:webHidden/>
          </w:rPr>
          <w:t>24</w:t>
        </w:r>
        <w:r>
          <w:rPr>
            <w:noProof/>
            <w:webHidden/>
          </w:rPr>
          <w:fldChar w:fldCharType="end"/>
        </w:r>
      </w:hyperlink>
    </w:p>
    <w:p w14:paraId="784DA131" w14:textId="5AB34EC2" w:rsidR="002E542D" w:rsidRDefault="002E542D">
      <w:pPr>
        <w:pStyle w:val="TOC2"/>
        <w:rPr>
          <w:rFonts w:asciiTheme="minorHAnsi" w:eastAsiaTheme="minorEastAsia" w:hAnsiTheme="minorHAnsi" w:cstheme="minorBidi"/>
          <w:noProof/>
          <w:color w:val="auto"/>
          <w:sz w:val="22"/>
          <w:szCs w:val="22"/>
        </w:rPr>
      </w:pPr>
      <w:hyperlink w:anchor="_Toc22575635" w:history="1">
        <w:r w:rsidRPr="004B2EA0">
          <w:rPr>
            <w:rStyle w:val="Hyperlink"/>
            <w:rFonts w:cs="Arial"/>
            <w:b/>
            <w:bCs/>
            <w:noProof/>
            <w:spacing w:val="30"/>
          </w:rPr>
          <w:t>39.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Traffic manager endpoint monitoring?</w:t>
        </w:r>
        <w:r>
          <w:rPr>
            <w:noProof/>
            <w:webHidden/>
          </w:rPr>
          <w:tab/>
        </w:r>
        <w:r>
          <w:rPr>
            <w:noProof/>
            <w:webHidden/>
          </w:rPr>
          <w:fldChar w:fldCharType="begin"/>
        </w:r>
        <w:r>
          <w:rPr>
            <w:noProof/>
            <w:webHidden/>
          </w:rPr>
          <w:instrText xml:space="preserve"> PAGEREF _Toc22575635 \h </w:instrText>
        </w:r>
        <w:r>
          <w:rPr>
            <w:noProof/>
            <w:webHidden/>
          </w:rPr>
        </w:r>
        <w:r>
          <w:rPr>
            <w:noProof/>
            <w:webHidden/>
          </w:rPr>
          <w:fldChar w:fldCharType="separate"/>
        </w:r>
        <w:r>
          <w:rPr>
            <w:noProof/>
            <w:webHidden/>
          </w:rPr>
          <w:t>25</w:t>
        </w:r>
        <w:r>
          <w:rPr>
            <w:noProof/>
            <w:webHidden/>
          </w:rPr>
          <w:fldChar w:fldCharType="end"/>
        </w:r>
      </w:hyperlink>
    </w:p>
    <w:p w14:paraId="552DDD18" w14:textId="6F3DD717" w:rsidR="002E542D" w:rsidRDefault="002E542D">
      <w:pPr>
        <w:pStyle w:val="TOC2"/>
        <w:rPr>
          <w:rFonts w:asciiTheme="minorHAnsi" w:eastAsiaTheme="minorEastAsia" w:hAnsiTheme="minorHAnsi" w:cstheme="minorBidi"/>
          <w:noProof/>
          <w:color w:val="auto"/>
          <w:sz w:val="22"/>
          <w:szCs w:val="22"/>
        </w:rPr>
      </w:pPr>
      <w:hyperlink w:anchor="_Toc22575636" w:history="1">
        <w:r w:rsidRPr="004B2EA0">
          <w:rPr>
            <w:rStyle w:val="Hyperlink"/>
            <w:rFonts w:cs="Arial"/>
            <w:b/>
            <w:bCs/>
            <w:noProof/>
            <w:spacing w:val="30"/>
          </w:rPr>
          <w:t>40.</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application gateway?</w:t>
        </w:r>
        <w:r>
          <w:rPr>
            <w:noProof/>
            <w:webHidden/>
          </w:rPr>
          <w:tab/>
        </w:r>
        <w:r>
          <w:rPr>
            <w:noProof/>
            <w:webHidden/>
          </w:rPr>
          <w:fldChar w:fldCharType="begin"/>
        </w:r>
        <w:r>
          <w:rPr>
            <w:noProof/>
            <w:webHidden/>
          </w:rPr>
          <w:instrText xml:space="preserve"> PAGEREF _Toc22575636 \h </w:instrText>
        </w:r>
        <w:r>
          <w:rPr>
            <w:noProof/>
            <w:webHidden/>
          </w:rPr>
        </w:r>
        <w:r>
          <w:rPr>
            <w:noProof/>
            <w:webHidden/>
          </w:rPr>
          <w:fldChar w:fldCharType="separate"/>
        </w:r>
        <w:r>
          <w:rPr>
            <w:noProof/>
            <w:webHidden/>
          </w:rPr>
          <w:t>26</w:t>
        </w:r>
        <w:r>
          <w:rPr>
            <w:noProof/>
            <w:webHidden/>
          </w:rPr>
          <w:fldChar w:fldCharType="end"/>
        </w:r>
      </w:hyperlink>
    </w:p>
    <w:p w14:paraId="5B87CB24" w14:textId="357A9675" w:rsidR="002E542D" w:rsidRDefault="002E542D">
      <w:pPr>
        <w:pStyle w:val="TOC2"/>
        <w:rPr>
          <w:rFonts w:asciiTheme="minorHAnsi" w:eastAsiaTheme="minorEastAsia" w:hAnsiTheme="minorHAnsi" w:cstheme="minorBidi"/>
          <w:noProof/>
          <w:color w:val="auto"/>
          <w:sz w:val="22"/>
          <w:szCs w:val="22"/>
        </w:rPr>
      </w:pPr>
      <w:hyperlink w:anchor="_Toc22575637" w:history="1">
        <w:r w:rsidRPr="004B2EA0">
          <w:rPr>
            <w:rStyle w:val="Hyperlink"/>
            <w:rFonts w:cs="Arial"/>
            <w:b/>
            <w:bCs/>
            <w:noProof/>
            <w:spacing w:val="30"/>
          </w:rPr>
          <w:t>41.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the difference between a</w:t>
        </w:r>
        <w:r w:rsidRPr="004B2EA0">
          <w:rPr>
            <w:rStyle w:val="Hyperlink"/>
            <w:rFonts w:cs="Arial"/>
            <w:b/>
            <w:bCs/>
            <w:noProof/>
          </w:rPr>
          <w:t xml:space="preserve"> </w:t>
        </w:r>
        <w:r w:rsidRPr="004B2EA0">
          <w:rPr>
            <w:rStyle w:val="Hyperlink"/>
            <w:rFonts w:cs="Arial"/>
            <w:b/>
            <w:bCs/>
            <w:noProof/>
            <w:spacing w:val="30"/>
          </w:rPr>
          <w:t>Load-balancer, Traffic manager and Application gateway?</w:t>
        </w:r>
        <w:r>
          <w:rPr>
            <w:noProof/>
            <w:webHidden/>
          </w:rPr>
          <w:tab/>
        </w:r>
        <w:r>
          <w:rPr>
            <w:noProof/>
            <w:webHidden/>
          </w:rPr>
          <w:fldChar w:fldCharType="begin"/>
        </w:r>
        <w:r>
          <w:rPr>
            <w:noProof/>
            <w:webHidden/>
          </w:rPr>
          <w:instrText xml:space="preserve"> PAGEREF _Toc22575637 \h </w:instrText>
        </w:r>
        <w:r>
          <w:rPr>
            <w:noProof/>
            <w:webHidden/>
          </w:rPr>
        </w:r>
        <w:r>
          <w:rPr>
            <w:noProof/>
            <w:webHidden/>
          </w:rPr>
          <w:fldChar w:fldCharType="separate"/>
        </w:r>
        <w:r>
          <w:rPr>
            <w:noProof/>
            <w:webHidden/>
          </w:rPr>
          <w:t>27</w:t>
        </w:r>
        <w:r>
          <w:rPr>
            <w:noProof/>
            <w:webHidden/>
          </w:rPr>
          <w:fldChar w:fldCharType="end"/>
        </w:r>
      </w:hyperlink>
    </w:p>
    <w:p w14:paraId="038913BA" w14:textId="2A2346C1" w:rsidR="002E542D" w:rsidRDefault="002E542D">
      <w:pPr>
        <w:pStyle w:val="TOC2"/>
        <w:rPr>
          <w:rFonts w:asciiTheme="minorHAnsi" w:eastAsiaTheme="minorEastAsia" w:hAnsiTheme="minorHAnsi" w:cstheme="minorBidi"/>
          <w:noProof/>
          <w:color w:val="auto"/>
          <w:sz w:val="22"/>
          <w:szCs w:val="22"/>
        </w:rPr>
      </w:pPr>
      <w:hyperlink w:anchor="_Toc22575638" w:history="1">
        <w:r w:rsidRPr="004B2EA0">
          <w:rPr>
            <w:rStyle w:val="Hyperlink"/>
            <w:rFonts w:cs="Arial"/>
            <w:b/>
            <w:bCs/>
            <w:noProof/>
            <w:spacing w:val="30"/>
          </w:rPr>
          <w:t>42.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Network Security Group (NSG)?</w:t>
        </w:r>
        <w:r>
          <w:rPr>
            <w:noProof/>
            <w:webHidden/>
          </w:rPr>
          <w:tab/>
        </w:r>
        <w:r>
          <w:rPr>
            <w:noProof/>
            <w:webHidden/>
          </w:rPr>
          <w:fldChar w:fldCharType="begin"/>
        </w:r>
        <w:r>
          <w:rPr>
            <w:noProof/>
            <w:webHidden/>
          </w:rPr>
          <w:instrText xml:space="preserve"> PAGEREF _Toc22575638 \h </w:instrText>
        </w:r>
        <w:r>
          <w:rPr>
            <w:noProof/>
            <w:webHidden/>
          </w:rPr>
        </w:r>
        <w:r>
          <w:rPr>
            <w:noProof/>
            <w:webHidden/>
          </w:rPr>
          <w:fldChar w:fldCharType="separate"/>
        </w:r>
        <w:r>
          <w:rPr>
            <w:noProof/>
            <w:webHidden/>
          </w:rPr>
          <w:t>28</w:t>
        </w:r>
        <w:r>
          <w:rPr>
            <w:noProof/>
            <w:webHidden/>
          </w:rPr>
          <w:fldChar w:fldCharType="end"/>
        </w:r>
      </w:hyperlink>
    </w:p>
    <w:p w14:paraId="3CC66C69" w14:textId="59D447B0" w:rsidR="002E542D" w:rsidRDefault="002E542D">
      <w:pPr>
        <w:pStyle w:val="TOC2"/>
        <w:rPr>
          <w:rFonts w:asciiTheme="minorHAnsi" w:eastAsiaTheme="minorEastAsia" w:hAnsiTheme="minorHAnsi" w:cstheme="minorBidi"/>
          <w:noProof/>
          <w:color w:val="auto"/>
          <w:sz w:val="22"/>
          <w:szCs w:val="22"/>
        </w:rPr>
      </w:pPr>
      <w:hyperlink w:anchor="_Toc22575639" w:history="1">
        <w:r w:rsidRPr="004B2EA0">
          <w:rPr>
            <w:rStyle w:val="Hyperlink"/>
            <w:rFonts w:cs="Arial"/>
            <w:b/>
            <w:bCs/>
            <w:noProof/>
            <w:spacing w:val="30"/>
          </w:rPr>
          <w:t>43.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Subscription?</w:t>
        </w:r>
        <w:r>
          <w:rPr>
            <w:noProof/>
            <w:webHidden/>
          </w:rPr>
          <w:tab/>
        </w:r>
        <w:r>
          <w:rPr>
            <w:noProof/>
            <w:webHidden/>
          </w:rPr>
          <w:fldChar w:fldCharType="begin"/>
        </w:r>
        <w:r>
          <w:rPr>
            <w:noProof/>
            <w:webHidden/>
          </w:rPr>
          <w:instrText xml:space="preserve"> PAGEREF _Toc22575639 \h </w:instrText>
        </w:r>
        <w:r>
          <w:rPr>
            <w:noProof/>
            <w:webHidden/>
          </w:rPr>
        </w:r>
        <w:r>
          <w:rPr>
            <w:noProof/>
            <w:webHidden/>
          </w:rPr>
          <w:fldChar w:fldCharType="separate"/>
        </w:r>
        <w:r>
          <w:rPr>
            <w:noProof/>
            <w:webHidden/>
          </w:rPr>
          <w:t>29</w:t>
        </w:r>
        <w:r>
          <w:rPr>
            <w:noProof/>
            <w:webHidden/>
          </w:rPr>
          <w:fldChar w:fldCharType="end"/>
        </w:r>
      </w:hyperlink>
    </w:p>
    <w:p w14:paraId="2339C792" w14:textId="55985E58" w:rsidR="002E542D" w:rsidRDefault="002E542D">
      <w:pPr>
        <w:pStyle w:val="TOC2"/>
        <w:rPr>
          <w:rFonts w:asciiTheme="minorHAnsi" w:eastAsiaTheme="minorEastAsia" w:hAnsiTheme="minorHAnsi" w:cstheme="minorBidi"/>
          <w:noProof/>
          <w:color w:val="auto"/>
          <w:sz w:val="22"/>
          <w:szCs w:val="22"/>
        </w:rPr>
      </w:pPr>
      <w:hyperlink w:anchor="_Toc22575640" w:history="1">
        <w:r w:rsidRPr="004B2EA0">
          <w:rPr>
            <w:rStyle w:val="Hyperlink"/>
            <w:rFonts w:cs="Arial"/>
            <w:b/>
            <w:bCs/>
            <w:noProof/>
            <w:spacing w:val="30"/>
          </w:rPr>
          <w:t>44.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AD?</w:t>
        </w:r>
        <w:r>
          <w:rPr>
            <w:noProof/>
            <w:webHidden/>
          </w:rPr>
          <w:tab/>
        </w:r>
        <w:r>
          <w:rPr>
            <w:noProof/>
            <w:webHidden/>
          </w:rPr>
          <w:fldChar w:fldCharType="begin"/>
        </w:r>
        <w:r>
          <w:rPr>
            <w:noProof/>
            <w:webHidden/>
          </w:rPr>
          <w:instrText xml:space="preserve"> PAGEREF _Toc22575640 \h </w:instrText>
        </w:r>
        <w:r>
          <w:rPr>
            <w:noProof/>
            <w:webHidden/>
          </w:rPr>
        </w:r>
        <w:r>
          <w:rPr>
            <w:noProof/>
            <w:webHidden/>
          </w:rPr>
          <w:fldChar w:fldCharType="separate"/>
        </w:r>
        <w:r>
          <w:rPr>
            <w:noProof/>
            <w:webHidden/>
          </w:rPr>
          <w:t>29</w:t>
        </w:r>
        <w:r>
          <w:rPr>
            <w:noProof/>
            <w:webHidden/>
          </w:rPr>
          <w:fldChar w:fldCharType="end"/>
        </w:r>
      </w:hyperlink>
    </w:p>
    <w:p w14:paraId="7AA9F431" w14:textId="350D1599" w:rsidR="002E542D" w:rsidRDefault="002E542D">
      <w:pPr>
        <w:pStyle w:val="TOC2"/>
        <w:rPr>
          <w:rFonts w:asciiTheme="minorHAnsi" w:eastAsiaTheme="minorEastAsia" w:hAnsiTheme="minorHAnsi" w:cstheme="minorBidi"/>
          <w:noProof/>
          <w:color w:val="auto"/>
          <w:sz w:val="22"/>
          <w:szCs w:val="22"/>
        </w:rPr>
      </w:pPr>
      <w:hyperlink w:anchor="_Toc22575641" w:history="1">
        <w:r w:rsidRPr="004B2EA0">
          <w:rPr>
            <w:rStyle w:val="Hyperlink"/>
            <w:rFonts w:cs="Arial"/>
            <w:b/>
            <w:bCs/>
            <w:noProof/>
            <w:spacing w:val="30"/>
          </w:rPr>
          <w:t>45.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Tenant?</w:t>
        </w:r>
        <w:r>
          <w:rPr>
            <w:noProof/>
            <w:webHidden/>
          </w:rPr>
          <w:tab/>
        </w:r>
        <w:r>
          <w:rPr>
            <w:noProof/>
            <w:webHidden/>
          </w:rPr>
          <w:fldChar w:fldCharType="begin"/>
        </w:r>
        <w:r>
          <w:rPr>
            <w:noProof/>
            <w:webHidden/>
          </w:rPr>
          <w:instrText xml:space="preserve"> PAGEREF _Toc22575641 \h </w:instrText>
        </w:r>
        <w:r>
          <w:rPr>
            <w:noProof/>
            <w:webHidden/>
          </w:rPr>
        </w:r>
        <w:r>
          <w:rPr>
            <w:noProof/>
            <w:webHidden/>
          </w:rPr>
          <w:fldChar w:fldCharType="separate"/>
        </w:r>
        <w:r>
          <w:rPr>
            <w:noProof/>
            <w:webHidden/>
          </w:rPr>
          <w:t>30</w:t>
        </w:r>
        <w:r>
          <w:rPr>
            <w:noProof/>
            <w:webHidden/>
          </w:rPr>
          <w:fldChar w:fldCharType="end"/>
        </w:r>
      </w:hyperlink>
    </w:p>
    <w:p w14:paraId="6509F8EE" w14:textId="08425C6F" w:rsidR="002E542D" w:rsidRDefault="002E542D">
      <w:pPr>
        <w:pStyle w:val="TOC2"/>
        <w:rPr>
          <w:rFonts w:asciiTheme="minorHAnsi" w:eastAsiaTheme="minorEastAsia" w:hAnsiTheme="minorHAnsi" w:cstheme="minorBidi"/>
          <w:noProof/>
          <w:color w:val="auto"/>
          <w:sz w:val="22"/>
          <w:szCs w:val="22"/>
        </w:rPr>
      </w:pPr>
      <w:hyperlink w:anchor="_Toc22575642" w:history="1">
        <w:r w:rsidRPr="004B2EA0">
          <w:rPr>
            <w:rStyle w:val="Hyperlink"/>
            <w:rFonts w:cs="Arial"/>
            <w:b/>
            <w:bCs/>
            <w:noProof/>
            <w:spacing w:val="30"/>
          </w:rPr>
          <w:t>46.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happens when a Tenant is deleted?</w:t>
        </w:r>
        <w:r>
          <w:rPr>
            <w:noProof/>
            <w:webHidden/>
          </w:rPr>
          <w:tab/>
        </w:r>
        <w:r>
          <w:rPr>
            <w:noProof/>
            <w:webHidden/>
          </w:rPr>
          <w:fldChar w:fldCharType="begin"/>
        </w:r>
        <w:r>
          <w:rPr>
            <w:noProof/>
            <w:webHidden/>
          </w:rPr>
          <w:instrText xml:space="preserve"> PAGEREF _Toc22575642 \h </w:instrText>
        </w:r>
        <w:r>
          <w:rPr>
            <w:noProof/>
            <w:webHidden/>
          </w:rPr>
        </w:r>
        <w:r>
          <w:rPr>
            <w:noProof/>
            <w:webHidden/>
          </w:rPr>
          <w:fldChar w:fldCharType="separate"/>
        </w:r>
        <w:r>
          <w:rPr>
            <w:noProof/>
            <w:webHidden/>
          </w:rPr>
          <w:t>30</w:t>
        </w:r>
        <w:r>
          <w:rPr>
            <w:noProof/>
            <w:webHidden/>
          </w:rPr>
          <w:fldChar w:fldCharType="end"/>
        </w:r>
      </w:hyperlink>
    </w:p>
    <w:p w14:paraId="4A9FA97D" w14:textId="705E5D03" w:rsidR="002E542D" w:rsidRDefault="002E542D">
      <w:pPr>
        <w:pStyle w:val="TOC2"/>
        <w:rPr>
          <w:rFonts w:asciiTheme="minorHAnsi" w:eastAsiaTheme="minorEastAsia" w:hAnsiTheme="minorHAnsi" w:cstheme="minorBidi"/>
          <w:noProof/>
          <w:color w:val="auto"/>
          <w:sz w:val="22"/>
          <w:szCs w:val="22"/>
        </w:rPr>
      </w:pPr>
      <w:hyperlink w:anchor="_Toc22575643" w:history="1">
        <w:r w:rsidRPr="004B2EA0">
          <w:rPr>
            <w:rStyle w:val="Hyperlink"/>
            <w:rFonts w:cs="Arial"/>
            <w:b/>
            <w:bCs/>
            <w:noProof/>
            <w:spacing w:val="30"/>
          </w:rPr>
          <w:t>47.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Multi-tenancy?</w:t>
        </w:r>
        <w:r>
          <w:rPr>
            <w:noProof/>
            <w:webHidden/>
          </w:rPr>
          <w:tab/>
        </w:r>
        <w:r>
          <w:rPr>
            <w:noProof/>
            <w:webHidden/>
          </w:rPr>
          <w:fldChar w:fldCharType="begin"/>
        </w:r>
        <w:r>
          <w:rPr>
            <w:noProof/>
            <w:webHidden/>
          </w:rPr>
          <w:instrText xml:space="preserve"> PAGEREF _Toc22575643 \h </w:instrText>
        </w:r>
        <w:r>
          <w:rPr>
            <w:noProof/>
            <w:webHidden/>
          </w:rPr>
        </w:r>
        <w:r>
          <w:rPr>
            <w:noProof/>
            <w:webHidden/>
          </w:rPr>
          <w:fldChar w:fldCharType="separate"/>
        </w:r>
        <w:r>
          <w:rPr>
            <w:noProof/>
            <w:webHidden/>
          </w:rPr>
          <w:t>31</w:t>
        </w:r>
        <w:r>
          <w:rPr>
            <w:noProof/>
            <w:webHidden/>
          </w:rPr>
          <w:fldChar w:fldCharType="end"/>
        </w:r>
      </w:hyperlink>
    </w:p>
    <w:p w14:paraId="6A35F0E2" w14:textId="3768BA92" w:rsidR="002E542D" w:rsidRDefault="002E542D">
      <w:pPr>
        <w:pStyle w:val="TOC2"/>
        <w:rPr>
          <w:rFonts w:asciiTheme="minorHAnsi" w:eastAsiaTheme="minorEastAsia" w:hAnsiTheme="minorHAnsi" w:cstheme="minorBidi"/>
          <w:noProof/>
          <w:color w:val="auto"/>
          <w:sz w:val="22"/>
          <w:szCs w:val="22"/>
        </w:rPr>
      </w:pPr>
      <w:hyperlink w:anchor="_Toc22575644" w:history="1">
        <w:r w:rsidRPr="004B2EA0">
          <w:rPr>
            <w:rStyle w:val="Hyperlink"/>
            <w:rFonts w:cs="Arial"/>
            <w:b/>
            <w:bCs/>
            <w:noProof/>
            <w:spacing w:val="30"/>
          </w:rPr>
          <w:t>48.</w:t>
        </w:r>
        <w:r>
          <w:rPr>
            <w:rFonts w:asciiTheme="minorHAnsi" w:eastAsiaTheme="minorEastAsia" w:hAnsiTheme="minorHAnsi" w:cstheme="minorBidi"/>
            <w:noProof/>
            <w:color w:val="auto"/>
            <w:sz w:val="22"/>
            <w:szCs w:val="22"/>
          </w:rPr>
          <w:tab/>
        </w:r>
        <w:r w:rsidRPr="004B2EA0">
          <w:rPr>
            <w:rStyle w:val="Hyperlink"/>
            <w:rFonts w:cs="Arial"/>
            <w:b/>
            <w:bCs/>
            <w:noProof/>
            <w:spacing w:val="30"/>
          </w:rPr>
          <w:t>Terminology</w:t>
        </w:r>
        <w:r>
          <w:rPr>
            <w:noProof/>
            <w:webHidden/>
          </w:rPr>
          <w:tab/>
        </w:r>
        <w:r>
          <w:rPr>
            <w:noProof/>
            <w:webHidden/>
          </w:rPr>
          <w:fldChar w:fldCharType="begin"/>
        </w:r>
        <w:r>
          <w:rPr>
            <w:noProof/>
            <w:webHidden/>
          </w:rPr>
          <w:instrText xml:space="preserve"> PAGEREF _Toc22575644 \h </w:instrText>
        </w:r>
        <w:r>
          <w:rPr>
            <w:noProof/>
            <w:webHidden/>
          </w:rPr>
        </w:r>
        <w:r>
          <w:rPr>
            <w:noProof/>
            <w:webHidden/>
          </w:rPr>
          <w:fldChar w:fldCharType="separate"/>
        </w:r>
        <w:r>
          <w:rPr>
            <w:noProof/>
            <w:webHidden/>
          </w:rPr>
          <w:t>31</w:t>
        </w:r>
        <w:r>
          <w:rPr>
            <w:noProof/>
            <w:webHidden/>
          </w:rPr>
          <w:fldChar w:fldCharType="end"/>
        </w:r>
      </w:hyperlink>
    </w:p>
    <w:p w14:paraId="3266EB17" w14:textId="5FFA3684" w:rsidR="002E542D" w:rsidRDefault="002E542D">
      <w:pPr>
        <w:pStyle w:val="TOC2"/>
        <w:rPr>
          <w:rFonts w:asciiTheme="minorHAnsi" w:eastAsiaTheme="minorEastAsia" w:hAnsiTheme="minorHAnsi" w:cstheme="minorBidi"/>
          <w:noProof/>
          <w:color w:val="auto"/>
          <w:sz w:val="22"/>
          <w:szCs w:val="22"/>
        </w:rPr>
      </w:pPr>
      <w:hyperlink w:anchor="_Toc22575645" w:history="1">
        <w:r w:rsidRPr="004B2EA0">
          <w:rPr>
            <w:rStyle w:val="Hyperlink"/>
            <w:rFonts w:cs="Arial"/>
            <w:b/>
            <w:bCs/>
            <w:noProof/>
            <w:spacing w:val="30"/>
          </w:rPr>
          <w:t>49.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an App Service?</w:t>
        </w:r>
        <w:r>
          <w:rPr>
            <w:noProof/>
            <w:webHidden/>
          </w:rPr>
          <w:tab/>
        </w:r>
        <w:r>
          <w:rPr>
            <w:noProof/>
            <w:webHidden/>
          </w:rPr>
          <w:fldChar w:fldCharType="begin"/>
        </w:r>
        <w:r>
          <w:rPr>
            <w:noProof/>
            <w:webHidden/>
          </w:rPr>
          <w:instrText xml:space="preserve"> PAGEREF _Toc22575645 \h </w:instrText>
        </w:r>
        <w:r>
          <w:rPr>
            <w:noProof/>
            <w:webHidden/>
          </w:rPr>
        </w:r>
        <w:r>
          <w:rPr>
            <w:noProof/>
            <w:webHidden/>
          </w:rPr>
          <w:fldChar w:fldCharType="separate"/>
        </w:r>
        <w:r>
          <w:rPr>
            <w:noProof/>
            <w:webHidden/>
          </w:rPr>
          <w:t>33</w:t>
        </w:r>
        <w:r>
          <w:rPr>
            <w:noProof/>
            <w:webHidden/>
          </w:rPr>
          <w:fldChar w:fldCharType="end"/>
        </w:r>
      </w:hyperlink>
    </w:p>
    <w:p w14:paraId="315594CB" w14:textId="58B1C8DF" w:rsidR="002E542D" w:rsidRDefault="002E542D">
      <w:pPr>
        <w:pStyle w:val="TOC2"/>
        <w:rPr>
          <w:rFonts w:asciiTheme="minorHAnsi" w:eastAsiaTheme="minorEastAsia" w:hAnsiTheme="minorHAnsi" w:cstheme="minorBidi"/>
          <w:noProof/>
          <w:color w:val="auto"/>
          <w:sz w:val="22"/>
          <w:szCs w:val="22"/>
        </w:rPr>
      </w:pPr>
      <w:hyperlink w:anchor="_Toc22575646" w:history="1">
        <w:r w:rsidRPr="004B2EA0">
          <w:rPr>
            <w:rStyle w:val="Hyperlink"/>
            <w:rFonts w:cs="Arial"/>
            <w:b/>
            <w:bCs/>
            <w:noProof/>
            <w:spacing w:val="30"/>
          </w:rPr>
          <w:t>50.</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App Service Plan?</w:t>
        </w:r>
        <w:r>
          <w:rPr>
            <w:noProof/>
            <w:webHidden/>
          </w:rPr>
          <w:tab/>
        </w:r>
        <w:r>
          <w:rPr>
            <w:noProof/>
            <w:webHidden/>
          </w:rPr>
          <w:fldChar w:fldCharType="begin"/>
        </w:r>
        <w:r>
          <w:rPr>
            <w:noProof/>
            <w:webHidden/>
          </w:rPr>
          <w:instrText xml:space="preserve"> PAGEREF _Toc22575646 \h </w:instrText>
        </w:r>
        <w:r>
          <w:rPr>
            <w:noProof/>
            <w:webHidden/>
          </w:rPr>
        </w:r>
        <w:r>
          <w:rPr>
            <w:noProof/>
            <w:webHidden/>
          </w:rPr>
          <w:fldChar w:fldCharType="separate"/>
        </w:r>
        <w:r>
          <w:rPr>
            <w:noProof/>
            <w:webHidden/>
          </w:rPr>
          <w:t>33</w:t>
        </w:r>
        <w:r>
          <w:rPr>
            <w:noProof/>
            <w:webHidden/>
          </w:rPr>
          <w:fldChar w:fldCharType="end"/>
        </w:r>
      </w:hyperlink>
    </w:p>
    <w:p w14:paraId="3B39F581" w14:textId="75B65F35" w:rsidR="002E542D" w:rsidRDefault="002E542D">
      <w:pPr>
        <w:pStyle w:val="TOC2"/>
        <w:rPr>
          <w:rFonts w:asciiTheme="minorHAnsi" w:eastAsiaTheme="minorEastAsia" w:hAnsiTheme="minorHAnsi" w:cstheme="minorBidi"/>
          <w:noProof/>
          <w:color w:val="auto"/>
          <w:sz w:val="22"/>
          <w:szCs w:val="22"/>
        </w:rPr>
      </w:pPr>
      <w:hyperlink w:anchor="_Toc22575647" w:history="1">
        <w:r w:rsidRPr="004B2EA0">
          <w:rPr>
            <w:rStyle w:val="Hyperlink"/>
            <w:rFonts w:cs="Arial"/>
            <w:b/>
            <w:bCs/>
            <w:noProof/>
            <w:spacing w:val="30"/>
          </w:rPr>
          <w:t>51.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various pricing tiers in App Service Plan?</w:t>
        </w:r>
        <w:r>
          <w:rPr>
            <w:noProof/>
            <w:webHidden/>
          </w:rPr>
          <w:tab/>
        </w:r>
        <w:r>
          <w:rPr>
            <w:noProof/>
            <w:webHidden/>
          </w:rPr>
          <w:fldChar w:fldCharType="begin"/>
        </w:r>
        <w:r>
          <w:rPr>
            <w:noProof/>
            <w:webHidden/>
          </w:rPr>
          <w:instrText xml:space="preserve"> PAGEREF _Toc22575647 \h </w:instrText>
        </w:r>
        <w:r>
          <w:rPr>
            <w:noProof/>
            <w:webHidden/>
          </w:rPr>
        </w:r>
        <w:r>
          <w:rPr>
            <w:noProof/>
            <w:webHidden/>
          </w:rPr>
          <w:fldChar w:fldCharType="separate"/>
        </w:r>
        <w:r>
          <w:rPr>
            <w:noProof/>
            <w:webHidden/>
          </w:rPr>
          <w:t>34</w:t>
        </w:r>
        <w:r>
          <w:rPr>
            <w:noProof/>
            <w:webHidden/>
          </w:rPr>
          <w:fldChar w:fldCharType="end"/>
        </w:r>
      </w:hyperlink>
    </w:p>
    <w:p w14:paraId="398C33D3" w14:textId="35F77FF0" w:rsidR="002E542D" w:rsidRDefault="002E542D">
      <w:pPr>
        <w:pStyle w:val="TOC2"/>
        <w:rPr>
          <w:rFonts w:asciiTheme="minorHAnsi" w:eastAsiaTheme="minorEastAsia" w:hAnsiTheme="minorHAnsi" w:cstheme="minorBidi"/>
          <w:noProof/>
          <w:color w:val="auto"/>
          <w:sz w:val="22"/>
          <w:szCs w:val="22"/>
        </w:rPr>
      </w:pPr>
      <w:hyperlink w:anchor="_Toc22575648" w:history="1">
        <w:r w:rsidRPr="004B2EA0">
          <w:rPr>
            <w:rStyle w:val="Hyperlink"/>
            <w:rFonts w:cs="Arial"/>
            <w:b/>
            <w:bCs/>
            <w:noProof/>
            <w:spacing w:val="30"/>
          </w:rPr>
          <w:t>52.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Web-App?</w:t>
        </w:r>
        <w:r>
          <w:rPr>
            <w:noProof/>
            <w:webHidden/>
          </w:rPr>
          <w:tab/>
        </w:r>
        <w:r>
          <w:rPr>
            <w:noProof/>
            <w:webHidden/>
          </w:rPr>
          <w:fldChar w:fldCharType="begin"/>
        </w:r>
        <w:r>
          <w:rPr>
            <w:noProof/>
            <w:webHidden/>
          </w:rPr>
          <w:instrText xml:space="preserve"> PAGEREF _Toc22575648 \h </w:instrText>
        </w:r>
        <w:r>
          <w:rPr>
            <w:noProof/>
            <w:webHidden/>
          </w:rPr>
        </w:r>
        <w:r>
          <w:rPr>
            <w:noProof/>
            <w:webHidden/>
          </w:rPr>
          <w:fldChar w:fldCharType="separate"/>
        </w:r>
        <w:r>
          <w:rPr>
            <w:noProof/>
            <w:webHidden/>
          </w:rPr>
          <w:t>34</w:t>
        </w:r>
        <w:r>
          <w:rPr>
            <w:noProof/>
            <w:webHidden/>
          </w:rPr>
          <w:fldChar w:fldCharType="end"/>
        </w:r>
      </w:hyperlink>
    </w:p>
    <w:p w14:paraId="52ACF6F3" w14:textId="043D045E" w:rsidR="002E542D" w:rsidRDefault="002E542D">
      <w:pPr>
        <w:pStyle w:val="TOC2"/>
        <w:rPr>
          <w:rFonts w:asciiTheme="minorHAnsi" w:eastAsiaTheme="minorEastAsia" w:hAnsiTheme="minorHAnsi" w:cstheme="minorBidi"/>
          <w:noProof/>
          <w:color w:val="auto"/>
          <w:sz w:val="22"/>
          <w:szCs w:val="22"/>
        </w:rPr>
      </w:pPr>
      <w:hyperlink w:anchor="_Toc22575649" w:history="1">
        <w:r w:rsidRPr="004B2EA0">
          <w:rPr>
            <w:rStyle w:val="Hyperlink"/>
            <w:rFonts w:cs="Arial"/>
            <w:b/>
            <w:bCs/>
            <w:noProof/>
            <w:spacing w:val="30"/>
          </w:rPr>
          <w:t>53.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Mobile App?</w:t>
        </w:r>
        <w:r>
          <w:rPr>
            <w:noProof/>
            <w:webHidden/>
          </w:rPr>
          <w:tab/>
        </w:r>
        <w:r>
          <w:rPr>
            <w:noProof/>
            <w:webHidden/>
          </w:rPr>
          <w:fldChar w:fldCharType="begin"/>
        </w:r>
        <w:r>
          <w:rPr>
            <w:noProof/>
            <w:webHidden/>
          </w:rPr>
          <w:instrText xml:space="preserve"> PAGEREF _Toc22575649 \h </w:instrText>
        </w:r>
        <w:r>
          <w:rPr>
            <w:noProof/>
            <w:webHidden/>
          </w:rPr>
        </w:r>
        <w:r>
          <w:rPr>
            <w:noProof/>
            <w:webHidden/>
          </w:rPr>
          <w:fldChar w:fldCharType="separate"/>
        </w:r>
        <w:r>
          <w:rPr>
            <w:noProof/>
            <w:webHidden/>
          </w:rPr>
          <w:t>34</w:t>
        </w:r>
        <w:r>
          <w:rPr>
            <w:noProof/>
            <w:webHidden/>
          </w:rPr>
          <w:fldChar w:fldCharType="end"/>
        </w:r>
      </w:hyperlink>
    </w:p>
    <w:p w14:paraId="508AA530" w14:textId="0E2F1A40" w:rsidR="002E542D" w:rsidRDefault="002E542D">
      <w:pPr>
        <w:pStyle w:val="TOC2"/>
        <w:rPr>
          <w:rFonts w:asciiTheme="minorHAnsi" w:eastAsiaTheme="minorEastAsia" w:hAnsiTheme="minorHAnsi" w:cstheme="minorBidi"/>
          <w:noProof/>
          <w:color w:val="auto"/>
          <w:sz w:val="22"/>
          <w:szCs w:val="22"/>
        </w:rPr>
      </w:pPr>
      <w:hyperlink w:anchor="_Toc22575650" w:history="1">
        <w:r w:rsidRPr="004B2EA0">
          <w:rPr>
            <w:rStyle w:val="Hyperlink"/>
            <w:rFonts w:cs="Arial"/>
            <w:b/>
            <w:bCs/>
            <w:noProof/>
            <w:spacing w:val="30"/>
          </w:rPr>
          <w:t>54.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Logic-App?</w:t>
        </w:r>
        <w:r>
          <w:rPr>
            <w:noProof/>
            <w:webHidden/>
          </w:rPr>
          <w:tab/>
        </w:r>
        <w:r>
          <w:rPr>
            <w:noProof/>
            <w:webHidden/>
          </w:rPr>
          <w:fldChar w:fldCharType="begin"/>
        </w:r>
        <w:r>
          <w:rPr>
            <w:noProof/>
            <w:webHidden/>
          </w:rPr>
          <w:instrText xml:space="preserve"> PAGEREF _Toc22575650 \h </w:instrText>
        </w:r>
        <w:r>
          <w:rPr>
            <w:noProof/>
            <w:webHidden/>
          </w:rPr>
        </w:r>
        <w:r>
          <w:rPr>
            <w:noProof/>
            <w:webHidden/>
          </w:rPr>
          <w:fldChar w:fldCharType="separate"/>
        </w:r>
        <w:r>
          <w:rPr>
            <w:noProof/>
            <w:webHidden/>
          </w:rPr>
          <w:t>35</w:t>
        </w:r>
        <w:r>
          <w:rPr>
            <w:noProof/>
            <w:webHidden/>
          </w:rPr>
          <w:fldChar w:fldCharType="end"/>
        </w:r>
      </w:hyperlink>
    </w:p>
    <w:p w14:paraId="71F00544" w14:textId="3A6B3092" w:rsidR="002E542D" w:rsidRDefault="002E542D">
      <w:pPr>
        <w:pStyle w:val="TOC2"/>
        <w:rPr>
          <w:rFonts w:asciiTheme="minorHAnsi" w:eastAsiaTheme="minorEastAsia" w:hAnsiTheme="minorHAnsi" w:cstheme="minorBidi"/>
          <w:noProof/>
          <w:color w:val="auto"/>
          <w:sz w:val="22"/>
          <w:szCs w:val="22"/>
        </w:rPr>
      </w:pPr>
      <w:hyperlink w:anchor="_Toc22575651" w:history="1">
        <w:r w:rsidRPr="004B2EA0">
          <w:rPr>
            <w:rStyle w:val="Hyperlink"/>
            <w:rFonts w:cs="Arial"/>
            <w:b/>
            <w:bCs/>
            <w:noProof/>
            <w:spacing w:val="30"/>
          </w:rPr>
          <w:t>55.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Azure Functions?</w:t>
        </w:r>
        <w:r>
          <w:rPr>
            <w:noProof/>
            <w:webHidden/>
          </w:rPr>
          <w:tab/>
        </w:r>
        <w:r>
          <w:rPr>
            <w:noProof/>
            <w:webHidden/>
          </w:rPr>
          <w:fldChar w:fldCharType="begin"/>
        </w:r>
        <w:r>
          <w:rPr>
            <w:noProof/>
            <w:webHidden/>
          </w:rPr>
          <w:instrText xml:space="preserve"> PAGEREF _Toc22575651 \h </w:instrText>
        </w:r>
        <w:r>
          <w:rPr>
            <w:noProof/>
            <w:webHidden/>
          </w:rPr>
        </w:r>
        <w:r>
          <w:rPr>
            <w:noProof/>
            <w:webHidden/>
          </w:rPr>
          <w:fldChar w:fldCharType="separate"/>
        </w:r>
        <w:r>
          <w:rPr>
            <w:noProof/>
            <w:webHidden/>
          </w:rPr>
          <w:t>35</w:t>
        </w:r>
        <w:r>
          <w:rPr>
            <w:noProof/>
            <w:webHidden/>
          </w:rPr>
          <w:fldChar w:fldCharType="end"/>
        </w:r>
      </w:hyperlink>
    </w:p>
    <w:p w14:paraId="2006F1F3" w14:textId="19830561" w:rsidR="002E542D" w:rsidRDefault="002E542D">
      <w:pPr>
        <w:pStyle w:val="TOC2"/>
        <w:rPr>
          <w:rFonts w:asciiTheme="minorHAnsi" w:eastAsiaTheme="minorEastAsia" w:hAnsiTheme="minorHAnsi" w:cstheme="minorBidi"/>
          <w:noProof/>
          <w:color w:val="auto"/>
          <w:sz w:val="22"/>
          <w:szCs w:val="22"/>
        </w:rPr>
      </w:pPr>
      <w:hyperlink w:anchor="_Toc22575652" w:history="1">
        <w:r w:rsidRPr="004B2EA0">
          <w:rPr>
            <w:rStyle w:val="Hyperlink"/>
            <w:rFonts w:cs="Arial"/>
            <w:b/>
            <w:bCs/>
            <w:noProof/>
            <w:spacing w:val="30"/>
          </w:rPr>
          <w:t>56.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triggers supported in Azure Functions?</w:t>
        </w:r>
        <w:r>
          <w:rPr>
            <w:noProof/>
            <w:webHidden/>
          </w:rPr>
          <w:tab/>
        </w:r>
        <w:r>
          <w:rPr>
            <w:noProof/>
            <w:webHidden/>
          </w:rPr>
          <w:fldChar w:fldCharType="begin"/>
        </w:r>
        <w:r>
          <w:rPr>
            <w:noProof/>
            <w:webHidden/>
          </w:rPr>
          <w:instrText xml:space="preserve"> PAGEREF _Toc22575652 \h </w:instrText>
        </w:r>
        <w:r>
          <w:rPr>
            <w:noProof/>
            <w:webHidden/>
          </w:rPr>
        </w:r>
        <w:r>
          <w:rPr>
            <w:noProof/>
            <w:webHidden/>
          </w:rPr>
          <w:fldChar w:fldCharType="separate"/>
        </w:r>
        <w:r>
          <w:rPr>
            <w:noProof/>
            <w:webHidden/>
          </w:rPr>
          <w:t>36</w:t>
        </w:r>
        <w:r>
          <w:rPr>
            <w:noProof/>
            <w:webHidden/>
          </w:rPr>
          <w:fldChar w:fldCharType="end"/>
        </w:r>
      </w:hyperlink>
    </w:p>
    <w:p w14:paraId="457CAEA6" w14:textId="2CFF1EE1" w:rsidR="002E542D" w:rsidRDefault="002E542D">
      <w:pPr>
        <w:pStyle w:val="TOC2"/>
        <w:rPr>
          <w:rFonts w:asciiTheme="minorHAnsi" w:eastAsiaTheme="minorEastAsia" w:hAnsiTheme="minorHAnsi" w:cstheme="minorBidi"/>
          <w:noProof/>
          <w:color w:val="auto"/>
          <w:sz w:val="22"/>
          <w:szCs w:val="22"/>
        </w:rPr>
      </w:pPr>
      <w:hyperlink w:anchor="_Toc22575653" w:history="1">
        <w:r w:rsidRPr="004B2EA0">
          <w:rPr>
            <w:rStyle w:val="Hyperlink"/>
            <w:rFonts w:cs="Arial"/>
            <w:b/>
            <w:bCs/>
            <w:noProof/>
            <w:spacing w:val="30"/>
          </w:rPr>
          <w:t>57.</w:t>
        </w:r>
        <w:r>
          <w:rPr>
            <w:rFonts w:asciiTheme="minorHAnsi" w:eastAsiaTheme="minorEastAsia" w:hAnsiTheme="minorHAnsi" w:cstheme="minorBidi"/>
            <w:noProof/>
            <w:color w:val="auto"/>
            <w:sz w:val="22"/>
            <w:szCs w:val="22"/>
          </w:rPr>
          <w:tab/>
        </w:r>
        <w:r w:rsidRPr="004B2EA0">
          <w:rPr>
            <w:rStyle w:val="Hyperlink"/>
            <w:rFonts w:cs="Arial"/>
            <w:b/>
            <w:bCs/>
            <w:noProof/>
            <w:spacing w:val="30"/>
          </w:rPr>
          <w:t>How much does Functions app cost?</w:t>
        </w:r>
        <w:r>
          <w:rPr>
            <w:noProof/>
            <w:webHidden/>
          </w:rPr>
          <w:tab/>
        </w:r>
        <w:r>
          <w:rPr>
            <w:noProof/>
            <w:webHidden/>
          </w:rPr>
          <w:fldChar w:fldCharType="begin"/>
        </w:r>
        <w:r>
          <w:rPr>
            <w:noProof/>
            <w:webHidden/>
          </w:rPr>
          <w:instrText xml:space="preserve"> PAGEREF _Toc22575653 \h </w:instrText>
        </w:r>
        <w:r>
          <w:rPr>
            <w:noProof/>
            <w:webHidden/>
          </w:rPr>
        </w:r>
        <w:r>
          <w:rPr>
            <w:noProof/>
            <w:webHidden/>
          </w:rPr>
          <w:fldChar w:fldCharType="separate"/>
        </w:r>
        <w:r>
          <w:rPr>
            <w:noProof/>
            <w:webHidden/>
          </w:rPr>
          <w:t>36</w:t>
        </w:r>
        <w:r>
          <w:rPr>
            <w:noProof/>
            <w:webHidden/>
          </w:rPr>
          <w:fldChar w:fldCharType="end"/>
        </w:r>
      </w:hyperlink>
    </w:p>
    <w:p w14:paraId="5B44F90F" w14:textId="0C28F7B4" w:rsidR="002E542D" w:rsidRDefault="002E542D">
      <w:pPr>
        <w:pStyle w:val="TOC2"/>
        <w:rPr>
          <w:rFonts w:asciiTheme="minorHAnsi" w:eastAsiaTheme="minorEastAsia" w:hAnsiTheme="minorHAnsi" w:cstheme="minorBidi"/>
          <w:noProof/>
          <w:color w:val="auto"/>
          <w:sz w:val="22"/>
          <w:szCs w:val="22"/>
        </w:rPr>
      </w:pPr>
      <w:hyperlink w:anchor="_Toc22575654" w:history="1">
        <w:r w:rsidRPr="004B2EA0">
          <w:rPr>
            <w:rStyle w:val="Hyperlink"/>
            <w:rFonts w:cs="Arial"/>
            <w:b/>
            <w:bCs/>
            <w:noProof/>
            <w:spacing w:val="30"/>
          </w:rPr>
          <w:t>58.</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durable Functions?</w:t>
        </w:r>
        <w:r>
          <w:rPr>
            <w:noProof/>
            <w:webHidden/>
          </w:rPr>
          <w:tab/>
        </w:r>
        <w:r>
          <w:rPr>
            <w:noProof/>
            <w:webHidden/>
          </w:rPr>
          <w:fldChar w:fldCharType="begin"/>
        </w:r>
        <w:r>
          <w:rPr>
            <w:noProof/>
            <w:webHidden/>
          </w:rPr>
          <w:instrText xml:space="preserve"> PAGEREF _Toc22575654 \h </w:instrText>
        </w:r>
        <w:r>
          <w:rPr>
            <w:noProof/>
            <w:webHidden/>
          </w:rPr>
        </w:r>
        <w:r>
          <w:rPr>
            <w:noProof/>
            <w:webHidden/>
          </w:rPr>
          <w:fldChar w:fldCharType="separate"/>
        </w:r>
        <w:r>
          <w:rPr>
            <w:noProof/>
            <w:webHidden/>
          </w:rPr>
          <w:t>37</w:t>
        </w:r>
        <w:r>
          <w:rPr>
            <w:noProof/>
            <w:webHidden/>
          </w:rPr>
          <w:fldChar w:fldCharType="end"/>
        </w:r>
      </w:hyperlink>
    </w:p>
    <w:p w14:paraId="00139DBA" w14:textId="6248996B" w:rsidR="002E542D" w:rsidRDefault="002E542D">
      <w:pPr>
        <w:pStyle w:val="TOC2"/>
        <w:rPr>
          <w:rFonts w:asciiTheme="minorHAnsi" w:eastAsiaTheme="minorEastAsia" w:hAnsiTheme="minorHAnsi" w:cstheme="minorBidi"/>
          <w:noProof/>
          <w:color w:val="auto"/>
          <w:sz w:val="22"/>
          <w:szCs w:val="22"/>
        </w:rPr>
      </w:pPr>
      <w:hyperlink w:anchor="_Toc22575655" w:history="1">
        <w:r w:rsidRPr="004B2EA0">
          <w:rPr>
            <w:rStyle w:val="Hyperlink"/>
            <w:rFonts w:cs="Arial"/>
            <w:b/>
            <w:bCs/>
            <w:noProof/>
            <w:spacing w:val="30"/>
          </w:rPr>
          <w:t>59.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Web-Jobs?</w:t>
        </w:r>
        <w:r>
          <w:rPr>
            <w:noProof/>
            <w:webHidden/>
          </w:rPr>
          <w:tab/>
        </w:r>
        <w:r>
          <w:rPr>
            <w:noProof/>
            <w:webHidden/>
          </w:rPr>
          <w:fldChar w:fldCharType="begin"/>
        </w:r>
        <w:r>
          <w:rPr>
            <w:noProof/>
            <w:webHidden/>
          </w:rPr>
          <w:instrText xml:space="preserve"> PAGEREF _Toc22575655 \h </w:instrText>
        </w:r>
        <w:r>
          <w:rPr>
            <w:noProof/>
            <w:webHidden/>
          </w:rPr>
        </w:r>
        <w:r>
          <w:rPr>
            <w:noProof/>
            <w:webHidden/>
          </w:rPr>
          <w:fldChar w:fldCharType="separate"/>
        </w:r>
        <w:r>
          <w:rPr>
            <w:noProof/>
            <w:webHidden/>
          </w:rPr>
          <w:t>38</w:t>
        </w:r>
        <w:r>
          <w:rPr>
            <w:noProof/>
            <w:webHidden/>
          </w:rPr>
          <w:fldChar w:fldCharType="end"/>
        </w:r>
      </w:hyperlink>
    </w:p>
    <w:p w14:paraId="0B96A3EB" w14:textId="343B7D5E" w:rsidR="002E542D" w:rsidRDefault="002E542D">
      <w:pPr>
        <w:pStyle w:val="TOC2"/>
        <w:rPr>
          <w:rFonts w:asciiTheme="minorHAnsi" w:eastAsiaTheme="minorEastAsia" w:hAnsiTheme="minorHAnsi" w:cstheme="minorBidi"/>
          <w:noProof/>
          <w:color w:val="auto"/>
          <w:sz w:val="22"/>
          <w:szCs w:val="22"/>
        </w:rPr>
      </w:pPr>
      <w:hyperlink w:anchor="_Toc22575656" w:history="1">
        <w:r w:rsidRPr="004B2EA0">
          <w:rPr>
            <w:rStyle w:val="Hyperlink"/>
            <w:rFonts w:cs="Arial"/>
            <w:b/>
            <w:bCs/>
            <w:noProof/>
            <w:spacing w:val="30"/>
          </w:rPr>
          <w:t>60.</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the difference between Web Jobs and Azure functions?</w:t>
        </w:r>
        <w:r>
          <w:rPr>
            <w:noProof/>
            <w:webHidden/>
          </w:rPr>
          <w:tab/>
        </w:r>
        <w:r>
          <w:rPr>
            <w:noProof/>
            <w:webHidden/>
          </w:rPr>
          <w:fldChar w:fldCharType="begin"/>
        </w:r>
        <w:r>
          <w:rPr>
            <w:noProof/>
            <w:webHidden/>
          </w:rPr>
          <w:instrText xml:space="preserve"> PAGEREF _Toc22575656 \h </w:instrText>
        </w:r>
        <w:r>
          <w:rPr>
            <w:noProof/>
            <w:webHidden/>
          </w:rPr>
        </w:r>
        <w:r>
          <w:rPr>
            <w:noProof/>
            <w:webHidden/>
          </w:rPr>
          <w:fldChar w:fldCharType="separate"/>
        </w:r>
        <w:r>
          <w:rPr>
            <w:noProof/>
            <w:webHidden/>
          </w:rPr>
          <w:t>39</w:t>
        </w:r>
        <w:r>
          <w:rPr>
            <w:noProof/>
            <w:webHidden/>
          </w:rPr>
          <w:fldChar w:fldCharType="end"/>
        </w:r>
      </w:hyperlink>
    </w:p>
    <w:p w14:paraId="2D1B1C74" w14:textId="6B9526BC" w:rsidR="002E542D" w:rsidRDefault="002E542D">
      <w:pPr>
        <w:pStyle w:val="TOC2"/>
        <w:rPr>
          <w:rFonts w:asciiTheme="minorHAnsi" w:eastAsiaTheme="minorEastAsia" w:hAnsiTheme="minorHAnsi" w:cstheme="minorBidi"/>
          <w:noProof/>
          <w:color w:val="auto"/>
          <w:sz w:val="22"/>
          <w:szCs w:val="22"/>
        </w:rPr>
      </w:pPr>
      <w:hyperlink w:anchor="_Toc22575657" w:history="1">
        <w:r w:rsidRPr="004B2EA0">
          <w:rPr>
            <w:rStyle w:val="Hyperlink"/>
            <w:rFonts w:cs="Arial"/>
            <w:b/>
            <w:bCs/>
            <w:noProof/>
            <w:spacing w:val="30"/>
          </w:rPr>
          <w:t>61.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Pros and Cons of Serverless?</w:t>
        </w:r>
        <w:r>
          <w:rPr>
            <w:noProof/>
            <w:webHidden/>
          </w:rPr>
          <w:tab/>
        </w:r>
        <w:r>
          <w:rPr>
            <w:noProof/>
            <w:webHidden/>
          </w:rPr>
          <w:fldChar w:fldCharType="begin"/>
        </w:r>
        <w:r>
          <w:rPr>
            <w:noProof/>
            <w:webHidden/>
          </w:rPr>
          <w:instrText xml:space="preserve"> PAGEREF _Toc22575657 \h </w:instrText>
        </w:r>
        <w:r>
          <w:rPr>
            <w:noProof/>
            <w:webHidden/>
          </w:rPr>
        </w:r>
        <w:r>
          <w:rPr>
            <w:noProof/>
            <w:webHidden/>
          </w:rPr>
          <w:fldChar w:fldCharType="separate"/>
        </w:r>
        <w:r>
          <w:rPr>
            <w:noProof/>
            <w:webHidden/>
          </w:rPr>
          <w:t>39</w:t>
        </w:r>
        <w:r>
          <w:rPr>
            <w:noProof/>
            <w:webHidden/>
          </w:rPr>
          <w:fldChar w:fldCharType="end"/>
        </w:r>
      </w:hyperlink>
    </w:p>
    <w:p w14:paraId="041F6A7A" w14:textId="60D1AED8" w:rsidR="002E542D" w:rsidRDefault="002E542D">
      <w:pPr>
        <w:pStyle w:val="TOC2"/>
        <w:rPr>
          <w:rFonts w:asciiTheme="minorHAnsi" w:eastAsiaTheme="minorEastAsia" w:hAnsiTheme="minorHAnsi" w:cstheme="minorBidi"/>
          <w:noProof/>
          <w:color w:val="auto"/>
          <w:sz w:val="22"/>
          <w:szCs w:val="22"/>
        </w:rPr>
      </w:pPr>
      <w:hyperlink w:anchor="_Toc22575658" w:history="1">
        <w:r w:rsidRPr="004B2EA0">
          <w:rPr>
            <w:rStyle w:val="Hyperlink"/>
            <w:rFonts w:cs="Arial"/>
            <w:b/>
            <w:bCs/>
            <w:noProof/>
            <w:spacing w:val="30"/>
          </w:rPr>
          <w:t>62.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App Service Environment (ASE)?</w:t>
        </w:r>
        <w:r>
          <w:rPr>
            <w:noProof/>
            <w:webHidden/>
          </w:rPr>
          <w:tab/>
        </w:r>
        <w:r>
          <w:rPr>
            <w:noProof/>
            <w:webHidden/>
          </w:rPr>
          <w:fldChar w:fldCharType="begin"/>
        </w:r>
        <w:r>
          <w:rPr>
            <w:noProof/>
            <w:webHidden/>
          </w:rPr>
          <w:instrText xml:space="preserve"> PAGEREF _Toc22575658 \h </w:instrText>
        </w:r>
        <w:r>
          <w:rPr>
            <w:noProof/>
            <w:webHidden/>
          </w:rPr>
        </w:r>
        <w:r>
          <w:rPr>
            <w:noProof/>
            <w:webHidden/>
          </w:rPr>
          <w:fldChar w:fldCharType="separate"/>
        </w:r>
        <w:r>
          <w:rPr>
            <w:noProof/>
            <w:webHidden/>
          </w:rPr>
          <w:t>40</w:t>
        </w:r>
        <w:r>
          <w:rPr>
            <w:noProof/>
            <w:webHidden/>
          </w:rPr>
          <w:fldChar w:fldCharType="end"/>
        </w:r>
      </w:hyperlink>
    </w:p>
    <w:p w14:paraId="44446D89" w14:textId="0EFFA851" w:rsidR="002E542D" w:rsidRDefault="002E542D">
      <w:pPr>
        <w:pStyle w:val="TOC2"/>
        <w:rPr>
          <w:rFonts w:asciiTheme="minorHAnsi" w:eastAsiaTheme="minorEastAsia" w:hAnsiTheme="minorHAnsi" w:cstheme="minorBidi"/>
          <w:noProof/>
          <w:color w:val="auto"/>
          <w:sz w:val="22"/>
          <w:szCs w:val="22"/>
        </w:rPr>
      </w:pPr>
      <w:hyperlink w:anchor="_Toc22575659" w:history="1">
        <w:r w:rsidRPr="004B2EA0">
          <w:rPr>
            <w:rStyle w:val="Hyperlink"/>
            <w:rFonts w:cs="Arial"/>
            <w:b/>
            <w:bCs/>
            <w:noProof/>
            <w:spacing w:val="30"/>
          </w:rPr>
          <w:t>63.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differences between Normal App service(Multi-tenant) and ASE?</w:t>
        </w:r>
        <w:r>
          <w:rPr>
            <w:noProof/>
            <w:webHidden/>
          </w:rPr>
          <w:tab/>
        </w:r>
        <w:r>
          <w:rPr>
            <w:noProof/>
            <w:webHidden/>
          </w:rPr>
          <w:fldChar w:fldCharType="begin"/>
        </w:r>
        <w:r>
          <w:rPr>
            <w:noProof/>
            <w:webHidden/>
          </w:rPr>
          <w:instrText xml:space="preserve"> PAGEREF _Toc22575659 \h </w:instrText>
        </w:r>
        <w:r>
          <w:rPr>
            <w:noProof/>
            <w:webHidden/>
          </w:rPr>
        </w:r>
        <w:r>
          <w:rPr>
            <w:noProof/>
            <w:webHidden/>
          </w:rPr>
          <w:fldChar w:fldCharType="separate"/>
        </w:r>
        <w:r>
          <w:rPr>
            <w:noProof/>
            <w:webHidden/>
          </w:rPr>
          <w:t>41</w:t>
        </w:r>
        <w:r>
          <w:rPr>
            <w:noProof/>
            <w:webHidden/>
          </w:rPr>
          <w:fldChar w:fldCharType="end"/>
        </w:r>
      </w:hyperlink>
    </w:p>
    <w:p w14:paraId="102B08D9" w14:textId="2F0F57CB" w:rsidR="002E542D" w:rsidRDefault="002E542D">
      <w:pPr>
        <w:pStyle w:val="TOC2"/>
        <w:rPr>
          <w:rFonts w:asciiTheme="minorHAnsi" w:eastAsiaTheme="minorEastAsia" w:hAnsiTheme="minorHAnsi" w:cstheme="minorBidi"/>
          <w:noProof/>
          <w:color w:val="auto"/>
          <w:sz w:val="22"/>
          <w:szCs w:val="22"/>
        </w:rPr>
      </w:pPr>
      <w:hyperlink w:anchor="_Toc22575660" w:history="1">
        <w:r w:rsidRPr="004B2EA0">
          <w:rPr>
            <w:rStyle w:val="Hyperlink"/>
            <w:rFonts w:cs="Arial"/>
            <w:b/>
            <w:bCs/>
            <w:noProof/>
            <w:spacing w:val="30"/>
          </w:rPr>
          <w:t>64.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External ASE and ILB ASE?</w:t>
        </w:r>
        <w:r>
          <w:rPr>
            <w:noProof/>
            <w:webHidden/>
          </w:rPr>
          <w:tab/>
        </w:r>
        <w:r>
          <w:rPr>
            <w:noProof/>
            <w:webHidden/>
          </w:rPr>
          <w:fldChar w:fldCharType="begin"/>
        </w:r>
        <w:r>
          <w:rPr>
            <w:noProof/>
            <w:webHidden/>
          </w:rPr>
          <w:instrText xml:space="preserve"> PAGEREF _Toc22575660 \h </w:instrText>
        </w:r>
        <w:r>
          <w:rPr>
            <w:noProof/>
            <w:webHidden/>
          </w:rPr>
        </w:r>
        <w:r>
          <w:rPr>
            <w:noProof/>
            <w:webHidden/>
          </w:rPr>
          <w:fldChar w:fldCharType="separate"/>
        </w:r>
        <w:r>
          <w:rPr>
            <w:noProof/>
            <w:webHidden/>
          </w:rPr>
          <w:t>41</w:t>
        </w:r>
        <w:r>
          <w:rPr>
            <w:noProof/>
            <w:webHidden/>
          </w:rPr>
          <w:fldChar w:fldCharType="end"/>
        </w:r>
      </w:hyperlink>
    </w:p>
    <w:p w14:paraId="5DFF2BC5" w14:textId="5FB33BFE" w:rsidR="002E542D" w:rsidRDefault="002E542D">
      <w:pPr>
        <w:pStyle w:val="TOC2"/>
        <w:rPr>
          <w:rFonts w:asciiTheme="minorHAnsi" w:eastAsiaTheme="minorEastAsia" w:hAnsiTheme="minorHAnsi" w:cstheme="minorBidi"/>
          <w:noProof/>
          <w:color w:val="auto"/>
          <w:sz w:val="22"/>
          <w:szCs w:val="22"/>
        </w:rPr>
      </w:pPr>
      <w:hyperlink w:anchor="_Toc22575661" w:history="1">
        <w:r w:rsidRPr="004B2EA0">
          <w:rPr>
            <w:rStyle w:val="Hyperlink"/>
            <w:rFonts w:cs="Arial"/>
            <w:b/>
            <w:bCs/>
            <w:noProof/>
            <w:spacing w:val="30"/>
          </w:rPr>
          <w:t>65.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Enterprise Application Integration?</w:t>
        </w:r>
        <w:r>
          <w:rPr>
            <w:noProof/>
            <w:webHidden/>
          </w:rPr>
          <w:tab/>
        </w:r>
        <w:r>
          <w:rPr>
            <w:noProof/>
            <w:webHidden/>
          </w:rPr>
          <w:fldChar w:fldCharType="begin"/>
        </w:r>
        <w:r>
          <w:rPr>
            <w:noProof/>
            <w:webHidden/>
          </w:rPr>
          <w:instrText xml:space="preserve"> PAGEREF _Toc22575661 \h </w:instrText>
        </w:r>
        <w:r>
          <w:rPr>
            <w:noProof/>
            <w:webHidden/>
          </w:rPr>
        </w:r>
        <w:r>
          <w:rPr>
            <w:noProof/>
            <w:webHidden/>
          </w:rPr>
          <w:fldChar w:fldCharType="separate"/>
        </w:r>
        <w:r>
          <w:rPr>
            <w:noProof/>
            <w:webHidden/>
          </w:rPr>
          <w:t>42</w:t>
        </w:r>
        <w:r>
          <w:rPr>
            <w:noProof/>
            <w:webHidden/>
          </w:rPr>
          <w:fldChar w:fldCharType="end"/>
        </w:r>
      </w:hyperlink>
    </w:p>
    <w:p w14:paraId="213F1496" w14:textId="34A3494E" w:rsidR="002E542D" w:rsidRDefault="002E542D">
      <w:pPr>
        <w:pStyle w:val="TOC2"/>
        <w:rPr>
          <w:rFonts w:asciiTheme="minorHAnsi" w:eastAsiaTheme="minorEastAsia" w:hAnsiTheme="minorHAnsi" w:cstheme="minorBidi"/>
          <w:noProof/>
          <w:color w:val="auto"/>
          <w:sz w:val="22"/>
          <w:szCs w:val="22"/>
        </w:rPr>
      </w:pPr>
      <w:hyperlink w:anchor="_Toc22575662" w:history="1">
        <w:r w:rsidRPr="004B2EA0">
          <w:rPr>
            <w:rStyle w:val="Hyperlink"/>
            <w:rFonts w:cs="Arial"/>
            <w:b/>
            <w:bCs/>
            <w:noProof/>
            <w:spacing w:val="30"/>
          </w:rPr>
          <w:t>66.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ways to implement EAI?</w:t>
        </w:r>
        <w:r>
          <w:rPr>
            <w:noProof/>
            <w:webHidden/>
          </w:rPr>
          <w:tab/>
        </w:r>
        <w:r>
          <w:rPr>
            <w:noProof/>
            <w:webHidden/>
          </w:rPr>
          <w:fldChar w:fldCharType="begin"/>
        </w:r>
        <w:r>
          <w:rPr>
            <w:noProof/>
            <w:webHidden/>
          </w:rPr>
          <w:instrText xml:space="preserve"> PAGEREF _Toc22575662 \h </w:instrText>
        </w:r>
        <w:r>
          <w:rPr>
            <w:noProof/>
            <w:webHidden/>
          </w:rPr>
        </w:r>
        <w:r>
          <w:rPr>
            <w:noProof/>
            <w:webHidden/>
          </w:rPr>
          <w:fldChar w:fldCharType="separate"/>
        </w:r>
        <w:r>
          <w:rPr>
            <w:noProof/>
            <w:webHidden/>
          </w:rPr>
          <w:t>43</w:t>
        </w:r>
        <w:r>
          <w:rPr>
            <w:noProof/>
            <w:webHidden/>
          </w:rPr>
          <w:fldChar w:fldCharType="end"/>
        </w:r>
      </w:hyperlink>
    </w:p>
    <w:p w14:paraId="0C05872D" w14:textId="57303EEA" w:rsidR="002E542D" w:rsidRDefault="002E542D">
      <w:pPr>
        <w:pStyle w:val="TOC2"/>
        <w:rPr>
          <w:rFonts w:asciiTheme="minorHAnsi" w:eastAsiaTheme="minorEastAsia" w:hAnsiTheme="minorHAnsi" w:cstheme="minorBidi"/>
          <w:noProof/>
          <w:color w:val="auto"/>
          <w:sz w:val="22"/>
          <w:szCs w:val="22"/>
        </w:rPr>
      </w:pPr>
      <w:hyperlink w:anchor="_Toc22575663" w:history="1">
        <w:r w:rsidRPr="004B2EA0">
          <w:rPr>
            <w:rStyle w:val="Hyperlink"/>
            <w:rFonts w:cs="Arial"/>
            <w:b/>
            <w:bCs/>
            <w:noProof/>
            <w:spacing w:val="30"/>
          </w:rPr>
          <w:t>67.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Enterprise service bus?</w:t>
        </w:r>
        <w:r>
          <w:rPr>
            <w:noProof/>
            <w:webHidden/>
          </w:rPr>
          <w:tab/>
        </w:r>
        <w:r>
          <w:rPr>
            <w:noProof/>
            <w:webHidden/>
          </w:rPr>
          <w:fldChar w:fldCharType="begin"/>
        </w:r>
        <w:r>
          <w:rPr>
            <w:noProof/>
            <w:webHidden/>
          </w:rPr>
          <w:instrText xml:space="preserve"> PAGEREF _Toc22575663 \h </w:instrText>
        </w:r>
        <w:r>
          <w:rPr>
            <w:noProof/>
            <w:webHidden/>
          </w:rPr>
        </w:r>
        <w:r>
          <w:rPr>
            <w:noProof/>
            <w:webHidden/>
          </w:rPr>
          <w:fldChar w:fldCharType="separate"/>
        </w:r>
        <w:r>
          <w:rPr>
            <w:noProof/>
            <w:webHidden/>
          </w:rPr>
          <w:t>43</w:t>
        </w:r>
        <w:r>
          <w:rPr>
            <w:noProof/>
            <w:webHidden/>
          </w:rPr>
          <w:fldChar w:fldCharType="end"/>
        </w:r>
      </w:hyperlink>
    </w:p>
    <w:p w14:paraId="4B1F842B" w14:textId="0BB25B1E" w:rsidR="002E542D" w:rsidRDefault="002E542D">
      <w:pPr>
        <w:pStyle w:val="TOC2"/>
        <w:rPr>
          <w:rFonts w:asciiTheme="minorHAnsi" w:eastAsiaTheme="minorEastAsia" w:hAnsiTheme="minorHAnsi" w:cstheme="minorBidi"/>
          <w:noProof/>
          <w:color w:val="auto"/>
          <w:sz w:val="22"/>
          <w:szCs w:val="22"/>
        </w:rPr>
      </w:pPr>
      <w:hyperlink w:anchor="_Toc22575664" w:history="1">
        <w:r w:rsidRPr="004B2EA0">
          <w:rPr>
            <w:rStyle w:val="Hyperlink"/>
            <w:rFonts w:cs="Arial"/>
            <w:b/>
            <w:bCs/>
            <w:noProof/>
            <w:spacing w:val="30"/>
          </w:rPr>
          <w:t>68.</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Azure Service Bus, Service Bus Queue and, Service Bus Topics?</w:t>
        </w:r>
        <w:r>
          <w:rPr>
            <w:noProof/>
            <w:webHidden/>
          </w:rPr>
          <w:tab/>
        </w:r>
        <w:r>
          <w:rPr>
            <w:noProof/>
            <w:webHidden/>
          </w:rPr>
          <w:fldChar w:fldCharType="begin"/>
        </w:r>
        <w:r>
          <w:rPr>
            <w:noProof/>
            <w:webHidden/>
          </w:rPr>
          <w:instrText xml:space="preserve"> PAGEREF _Toc22575664 \h </w:instrText>
        </w:r>
        <w:r>
          <w:rPr>
            <w:noProof/>
            <w:webHidden/>
          </w:rPr>
        </w:r>
        <w:r>
          <w:rPr>
            <w:noProof/>
            <w:webHidden/>
          </w:rPr>
          <w:fldChar w:fldCharType="separate"/>
        </w:r>
        <w:r>
          <w:rPr>
            <w:noProof/>
            <w:webHidden/>
          </w:rPr>
          <w:t>44</w:t>
        </w:r>
        <w:r>
          <w:rPr>
            <w:noProof/>
            <w:webHidden/>
          </w:rPr>
          <w:fldChar w:fldCharType="end"/>
        </w:r>
      </w:hyperlink>
    </w:p>
    <w:p w14:paraId="131E2FA7" w14:textId="6E8CB483" w:rsidR="002E542D" w:rsidRDefault="002E542D">
      <w:pPr>
        <w:pStyle w:val="TOC2"/>
        <w:rPr>
          <w:rFonts w:asciiTheme="minorHAnsi" w:eastAsiaTheme="minorEastAsia" w:hAnsiTheme="minorHAnsi" w:cstheme="minorBidi"/>
          <w:noProof/>
          <w:color w:val="auto"/>
          <w:sz w:val="22"/>
          <w:szCs w:val="22"/>
        </w:rPr>
      </w:pPr>
      <w:hyperlink w:anchor="_Toc22575665" w:history="1">
        <w:r w:rsidRPr="004B2EA0">
          <w:rPr>
            <w:rStyle w:val="Hyperlink"/>
            <w:rFonts w:cs="Arial"/>
            <w:b/>
            <w:bCs/>
            <w:noProof/>
            <w:spacing w:val="30"/>
          </w:rPr>
          <w:t>69.</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service fabric?</w:t>
        </w:r>
        <w:r>
          <w:rPr>
            <w:noProof/>
            <w:webHidden/>
          </w:rPr>
          <w:tab/>
        </w:r>
        <w:r>
          <w:rPr>
            <w:noProof/>
            <w:webHidden/>
          </w:rPr>
          <w:fldChar w:fldCharType="begin"/>
        </w:r>
        <w:r>
          <w:rPr>
            <w:noProof/>
            <w:webHidden/>
          </w:rPr>
          <w:instrText xml:space="preserve"> PAGEREF _Toc22575665 \h </w:instrText>
        </w:r>
        <w:r>
          <w:rPr>
            <w:noProof/>
            <w:webHidden/>
          </w:rPr>
        </w:r>
        <w:r>
          <w:rPr>
            <w:noProof/>
            <w:webHidden/>
          </w:rPr>
          <w:fldChar w:fldCharType="separate"/>
        </w:r>
        <w:r>
          <w:rPr>
            <w:noProof/>
            <w:webHidden/>
          </w:rPr>
          <w:t>44</w:t>
        </w:r>
        <w:r>
          <w:rPr>
            <w:noProof/>
            <w:webHidden/>
          </w:rPr>
          <w:fldChar w:fldCharType="end"/>
        </w:r>
      </w:hyperlink>
    </w:p>
    <w:p w14:paraId="0816DED5" w14:textId="17416031" w:rsidR="002E542D" w:rsidRDefault="002E542D">
      <w:pPr>
        <w:pStyle w:val="TOC2"/>
        <w:rPr>
          <w:rFonts w:asciiTheme="minorHAnsi" w:eastAsiaTheme="minorEastAsia" w:hAnsiTheme="minorHAnsi" w:cstheme="minorBidi"/>
          <w:noProof/>
          <w:color w:val="auto"/>
          <w:sz w:val="22"/>
          <w:szCs w:val="22"/>
        </w:rPr>
      </w:pPr>
      <w:hyperlink w:anchor="_Toc22575666" w:history="1">
        <w:r w:rsidRPr="004B2EA0">
          <w:rPr>
            <w:rStyle w:val="Hyperlink"/>
            <w:rFonts w:cs="Arial"/>
            <w:b/>
            <w:bCs/>
            <w:noProof/>
            <w:spacing w:val="30"/>
          </w:rPr>
          <w:t>70.</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Event hub?</w:t>
        </w:r>
        <w:r>
          <w:rPr>
            <w:noProof/>
            <w:webHidden/>
          </w:rPr>
          <w:tab/>
        </w:r>
        <w:r>
          <w:rPr>
            <w:noProof/>
            <w:webHidden/>
          </w:rPr>
          <w:fldChar w:fldCharType="begin"/>
        </w:r>
        <w:r>
          <w:rPr>
            <w:noProof/>
            <w:webHidden/>
          </w:rPr>
          <w:instrText xml:space="preserve"> PAGEREF _Toc22575666 \h </w:instrText>
        </w:r>
        <w:r>
          <w:rPr>
            <w:noProof/>
            <w:webHidden/>
          </w:rPr>
        </w:r>
        <w:r>
          <w:rPr>
            <w:noProof/>
            <w:webHidden/>
          </w:rPr>
          <w:fldChar w:fldCharType="separate"/>
        </w:r>
        <w:r>
          <w:rPr>
            <w:noProof/>
            <w:webHidden/>
          </w:rPr>
          <w:t>45</w:t>
        </w:r>
        <w:r>
          <w:rPr>
            <w:noProof/>
            <w:webHidden/>
          </w:rPr>
          <w:fldChar w:fldCharType="end"/>
        </w:r>
      </w:hyperlink>
    </w:p>
    <w:p w14:paraId="706F3797" w14:textId="37532EFA" w:rsidR="002E542D" w:rsidRDefault="002E542D">
      <w:pPr>
        <w:pStyle w:val="TOC2"/>
        <w:rPr>
          <w:rFonts w:asciiTheme="minorHAnsi" w:eastAsiaTheme="minorEastAsia" w:hAnsiTheme="minorHAnsi" w:cstheme="minorBidi"/>
          <w:noProof/>
          <w:color w:val="auto"/>
          <w:sz w:val="22"/>
          <w:szCs w:val="22"/>
        </w:rPr>
      </w:pPr>
      <w:hyperlink w:anchor="_Toc22575667" w:history="1">
        <w:r w:rsidRPr="004B2EA0">
          <w:rPr>
            <w:rStyle w:val="Hyperlink"/>
            <w:rFonts w:cs="Arial"/>
            <w:b/>
            <w:bCs/>
            <w:noProof/>
            <w:spacing w:val="30"/>
          </w:rPr>
          <w:t>71.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Notification hubs?</w:t>
        </w:r>
        <w:r>
          <w:rPr>
            <w:noProof/>
            <w:webHidden/>
          </w:rPr>
          <w:tab/>
        </w:r>
        <w:r>
          <w:rPr>
            <w:noProof/>
            <w:webHidden/>
          </w:rPr>
          <w:fldChar w:fldCharType="begin"/>
        </w:r>
        <w:r>
          <w:rPr>
            <w:noProof/>
            <w:webHidden/>
          </w:rPr>
          <w:instrText xml:space="preserve"> PAGEREF _Toc22575667 \h </w:instrText>
        </w:r>
        <w:r>
          <w:rPr>
            <w:noProof/>
            <w:webHidden/>
          </w:rPr>
        </w:r>
        <w:r>
          <w:rPr>
            <w:noProof/>
            <w:webHidden/>
          </w:rPr>
          <w:fldChar w:fldCharType="separate"/>
        </w:r>
        <w:r>
          <w:rPr>
            <w:noProof/>
            <w:webHidden/>
          </w:rPr>
          <w:t>45</w:t>
        </w:r>
        <w:r>
          <w:rPr>
            <w:noProof/>
            <w:webHidden/>
          </w:rPr>
          <w:fldChar w:fldCharType="end"/>
        </w:r>
      </w:hyperlink>
    </w:p>
    <w:p w14:paraId="75B48E1E" w14:textId="225E1B65" w:rsidR="002E542D" w:rsidRDefault="002E542D">
      <w:pPr>
        <w:pStyle w:val="TOC2"/>
        <w:rPr>
          <w:rFonts w:asciiTheme="minorHAnsi" w:eastAsiaTheme="minorEastAsia" w:hAnsiTheme="minorHAnsi" w:cstheme="minorBidi"/>
          <w:noProof/>
          <w:color w:val="auto"/>
          <w:sz w:val="22"/>
          <w:szCs w:val="22"/>
        </w:rPr>
      </w:pPr>
      <w:hyperlink w:anchor="_Toc22575668" w:history="1">
        <w:r w:rsidRPr="004B2EA0">
          <w:rPr>
            <w:rStyle w:val="Hyperlink"/>
            <w:rFonts w:cs="Arial"/>
            <w:b/>
            <w:bCs/>
            <w:noProof/>
            <w:spacing w:val="30"/>
          </w:rPr>
          <w:t>72.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Redis Cache?</w:t>
        </w:r>
        <w:r>
          <w:rPr>
            <w:noProof/>
            <w:webHidden/>
          </w:rPr>
          <w:tab/>
        </w:r>
        <w:r>
          <w:rPr>
            <w:noProof/>
            <w:webHidden/>
          </w:rPr>
          <w:fldChar w:fldCharType="begin"/>
        </w:r>
        <w:r>
          <w:rPr>
            <w:noProof/>
            <w:webHidden/>
          </w:rPr>
          <w:instrText xml:space="preserve"> PAGEREF _Toc22575668 \h </w:instrText>
        </w:r>
        <w:r>
          <w:rPr>
            <w:noProof/>
            <w:webHidden/>
          </w:rPr>
        </w:r>
        <w:r>
          <w:rPr>
            <w:noProof/>
            <w:webHidden/>
          </w:rPr>
          <w:fldChar w:fldCharType="separate"/>
        </w:r>
        <w:r>
          <w:rPr>
            <w:noProof/>
            <w:webHidden/>
          </w:rPr>
          <w:t>46</w:t>
        </w:r>
        <w:r>
          <w:rPr>
            <w:noProof/>
            <w:webHidden/>
          </w:rPr>
          <w:fldChar w:fldCharType="end"/>
        </w:r>
      </w:hyperlink>
    </w:p>
    <w:p w14:paraId="2ABD1541" w14:textId="44E5710C" w:rsidR="002E542D" w:rsidRDefault="002E542D">
      <w:pPr>
        <w:pStyle w:val="TOC2"/>
        <w:rPr>
          <w:rFonts w:asciiTheme="minorHAnsi" w:eastAsiaTheme="minorEastAsia" w:hAnsiTheme="minorHAnsi" w:cstheme="minorBidi"/>
          <w:noProof/>
          <w:color w:val="auto"/>
          <w:sz w:val="22"/>
          <w:szCs w:val="22"/>
        </w:rPr>
      </w:pPr>
      <w:hyperlink w:anchor="_Toc22575669" w:history="1">
        <w:r w:rsidRPr="004B2EA0">
          <w:rPr>
            <w:rStyle w:val="Hyperlink"/>
            <w:rFonts w:cs="Arial"/>
            <w:b/>
            <w:bCs/>
            <w:noProof/>
            <w:spacing w:val="30"/>
          </w:rPr>
          <w:t>73.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Azure CDN?</w:t>
        </w:r>
        <w:r>
          <w:rPr>
            <w:noProof/>
            <w:webHidden/>
          </w:rPr>
          <w:tab/>
        </w:r>
        <w:r>
          <w:rPr>
            <w:noProof/>
            <w:webHidden/>
          </w:rPr>
          <w:fldChar w:fldCharType="begin"/>
        </w:r>
        <w:r>
          <w:rPr>
            <w:noProof/>
            <w:webHidden/>
          </w:rPr>
          <w:instrText xml:space="preserve"> PAGEREF _Toc22575669 \h </w:instrText>
        </w:r>
        <w:r>
          <w:rPr>
            <w:noProof/>
            <w:webHidden/>
          </w:rPr>
        </w:r>
        <w:r>
          <w:rPr>
            <w:noProof/>
            <w:webHidden/>
          </w:rPr>
          <w:fldChar w:fldCharType="separate"/>
        </w:r>
        <w:r>
          <w:rPr>
            <w:noProof/>
            <w:webHidden/>
          </w:rPr>
          <w:t>46</w:t>
        </w:r>
        <w:r>
          <w:rPr>
            <w:noProof/>
            <w:webHidden/>
          </w:rPr>
          <w:fldChar w:fldCharType="end"/>
        </w:r>
      </w:hyperlink>
    </w:p>
    <w:p w14:paraId="32E517EF" w14:textId="15F74989" w:rsidR="002E542D" w:rsidRDefault="002E542D">
      <w:pPr>
        <w:pStyle w:val="TOC2"/>
        <w:rPr>
          <w:rFonts w:asciiTheme="minorHAnsi" w:eastAsiaTheme="minorEastAsia" w:hAnsiTheme="minorHAnsi" w:cstheme="minorBidi"/>
          <w:noProof/>
          <w:color w:val="auto"/>
          <w:sz w:val="22"/>
          <w:szCs w:val="22"/>
        </w:rPr>
      </w:pPr>
      <w:hyperlink w:anchor="_Toc22575670" w:history="1">
        <w:r w:rsidRPr="004B2EA0">
          <w:rPr>
            <w:rStyle w:val="Hyperlink"/>
            <w:rFonts w:cs="Arial"/>
            <w:b/>
            <w:bCs/>
            <w:noProof/>
            <w:spacing w:val="30"/>
          </w:rPr>
          <w:t>74.</w:t>
        </w:r>
        <w:r>
          <w:rPr>
            <w:rFonts w:asciiTheme="minorHAnsi" w:eastAsiaTheme="minorEastAsia" w:hAnsiTheme="minorHAnsi" w:cstheme="minorBidi"/>
            <w:noProof/>
            <w:color w:val="auto"/>
            <w:sz w:val="22"/>
            <w:szCs w:val="22"/>
          </w:rPr>
          <w:tab/>
        </w:r>
        <w:r w:rsidRPr="004B2EA0">
          <w:rPr>
            <w:rStyle w:val="Hyperlink"/>
            <w:rFonts w:cs="Arial"/>
            <w:b/>
            <w:bCs/>
            <w:noProof/>
            <w:spacing w:val="30"/>
          </w:rPr>
          <w:t>Ho</w:t>
        </w:r>
        <w:r w:rsidRPr="004B2EA0">
          <w:rPr>
            <w:rStyle w:val="Hyperlink"/>
            <w:rFonts w:cs="Arial"/>
            <w:b/>
            <w:bCs/>
            <w:noProof/>
            <w:spacing w:val="30"/>
          </w:rPr>
          <w:t>w</w:t>
        </w:r>
        <w:r w:rsidRPr="004B2EA0">
          <w:rPr>
            <w:rStyle w:val="Hyperlink"/>
            <w:rFonts w:cs="Arial"/>
            <w:b/>
            <w:bCs/>
            <w:noProof/>
            <w:spacing w:val="30"/>
          </w:rPr>
          <w:t xml:space="preserve"> CDN works?</w:t>
        </w:r>
        <w:r>
          <w:rPr>
            <w:noProof/>
            <w:webHidden/>
          </w:rPr>
          <w:tab/>
        </w:r>
        <w:r>
          <w:rPr>
            <w:noProof/>
            <w:webHidden/>
          </w:rPr>
          <w:fldChar w:fldCharType="begin"/>
        </w:r>
        <w:r>
          <w:rPr>
            <w:noProof/>
            <w:webHidden/>
          </w:rPr>
          <w:instrText xml:space="preserve"> PAGEREF _Toc22575670 \h </w:instrText>
        </w:r>
        <w:r>
          <w:rPr>
            <w:noProof/>
            <w:webHidden/>
          </w:rPr>
        </w:r>
        <w:r>
          <w:rPr>
            <w:noProof/>
            <w:webHidden/>
          </w:rPr>
          <w:fldChar w:fldCharType="separate"/>
        </w:r>
        <w:r>
          <w:rPr>
            <w:noProof/>
            <w:webHidden/>
          </w:rPr>
          <w:t>46</w:t>
        </w:r>
        <w:r>
          <w:rPr>
            <w:noProof/>
            <w:webHidden/>
          </w:rPr>
          <w:fldChar w:fldCharType="end"/>
        </w:r>
      </w:hyperlink>
    </w:p>
    <w:p w14:paraId="19D403F1" w14:textId="321D0E48" w:rsidR="002E542D" w:rsidRDefault="002E542D">
      <w:pPr>
        <w:pStyle w:val="TOC2"/>
        <w:rPr>
          <w:rFonts w:asciiTheme="minorHAnsi" w:eastAsiaTheme="minorEastAsia" w:hAnsiTheme="minorHAnsi" w:cstheme="minorBidi"/>
          <w:noProof/>
          <w:color w:val="auto"/>
          <w:sz w:val="22"/>
          <w:szCs w:val="22"/>
        </w:rPr>
      </w:pPr>
      <w:hyperlink w:anchor="_Toc22575671" w:history="1">
        <w:r w:rsidRPr="004B2EA0">
          <w:rPr>
            <w:rStyle w:val="Hyperlink"/>
            <w:rFonts w:cs="Arial"/>
            <w:b/>
            <w:bCs/>
            <w:noProof/>
            <w:spacing w:val="30"/>
          </w:rPr>
          <w:t>75.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Pros and Cons of Container?</w:t>
        </w:r>
        <w:r>
          <w:rPr>
            <w:noProof/>
            <w:webHidden/>
          </w:rPr>
          <w:tab/>
        </w:r>
        <w:r>
          <w:rPr>
            <w:noProof/>
            <w:webHidden/>
          </w:rPr>
          <w:fldChar w:fldCharType="begin"/>
        </w:r>
        <w:r>
          <w:rPr>
            <w:noProof/>
            <w:webHidden/>
          </w:rPr>
          <w:instrText xml:space="preserve"> PAGEREF _Toc22575671 \h </w:instrText>
        </w:r>
        <w:r>
          <w:rPr>
            <w:noProof/>
            <w:webHidden/>
          </w:rPr>
        </w:r>
        <w:r>
          <w:rPr>
            <w:noProof/>
            <w:webHidden/>
          </w:rPr>
          <w:fldChar w:fldCharType="separate"/>
        </w:r>
        <w:r>
          <w:rPr>
            <w:noProof/>
            <w:webHidden/>
          </w:rPr>
          <w:t>47</w:t>
        </w:r>
        <w:r>
          <w:rPr>
            <w:noProof/>
            <w:webHidden/>
          </w:rPr>
          <w:fldChar w:fldCharType="end"/>
        </w:r>
      </w:hyperlink>
    </w:p>
    <w:p w14:paraId="75A7FF67" w14:textId="45B429D5" w:rsidR="002E542D" w:rsidRDefault="002E542D">
      <w:pPr>
        <w:pStyle w:val="TOC2"/>
        <w:rPr>
          <w:rFonts w:asciiTheme="minorHAnsi" w:eastAsiaTheme="minorEastAsia" w:hAnsiTheme="minorHAnsi" w:cstheme="minorBidi"/>
          <w:noProof/>
          <w:color w:val="auto"/>
          <w:sz w:val="22"/>
          <w:szCs w:val="22"/>
        </w:rPr>
      </w:pPr>
      <w:hyperlink w:anchor="_Toc22575672" w:history="1">
        <w:r w:rsidRPr="004B2EA0">
          <w:rPr>
            <w:rStyle w:val="Hyperlink"/>
            <w:rFonts w:cs="Arial"/>
            <w:b/>
            <w:bCs/>
            <w:noProof/>
            <w:spacing w:val="30"/>
          </w:rPr>
          <w:t>76.</w:t>
        </w:r>
        <w:r>
          <w:rPr>
            <w:rFonts w:asciiTheme="minorHAnsi" w:eastAsiaTheme="minorEastAsia" w:hAnsiTheme="minorHAnsi" w:cstheme="minorBidi"/>
            <w:noProof/>
            <w:color w:val="auto"/>
            <w:sz w:val="22"/>
            <w:szCs w:val="22"/>
          </w:rPr>
          <w:tab/>
        </w:r>
        <w:r w:rsidRPr="004B2EA0">
          <w:rPr>
            <w:rStyle w:val="Hyperlink"/>
            <w:rFonts w:cs="Arial"/>
            <w:b/>
            <w:bCs/>
            <w:noProof/>
            <w:spacing w:val="30"/>
          </w:rPr>
          <w:t>Serverless vs. Container, what to choose when?</w:t>
        </w:r>
        <w:r>
          <w:rPr>
            <w:noProof/>
            <w:webHidden/>
          </w:rPr>
          <w:tab/>
        </w:r>
        <w:r>
          <w:rPr>
            <w:noProof/>
            <w:webHidden/>
          </w:rPr>
          <w:fldChar w:fldCharType="begin"/>
        </w:r>
        <w:r>
          <w:rPr>
            <w:noProof/>
            <w:webHidden/>
          </w:rPr>
          <w:instrText xml:space="preserve"> PAGEREF _Toc22575672 \h </w:instrText>
        </w:r>
        <w:r>
          <w:rPr>
            <w:noProof/>
            <w:webHidden/>
          </w:rPr>
        </w:r>
        <w:r>
          <w:rPr>
            <w:noProof/>
            <w:webHidden/>
          </w:rPr>
          <w:fldChar w:fldCharType="separate"/>
        </w:r>
        <w:r>
          <w:rPr>
            <w:noProof/>
            <w:webHidden/>
          </w:rPr>
          <w:t>48</w:t>
        </w:r>
        <w:r>
          <w:rPr>
            <w:noProof/>
            <w:webHidden/>
          </w:rPr>
          <w:fldChar w:fldCharType="end"/>
        </w:r>
      </w:hyperlink>
    </w:p>
    <w:p w14:paraId="48FDFDDD" w14:textId="35036FB8" w:rsidR="002E542D" w:rsidRDefault="002E542D">
      <w:pPr>
        <w:pStyle w:val="TOC2"/>
        <w:rPr>
          <w:rFonts w:asciiTheme="minorHAnsi" w:eastAsiaTheme="minorEastAsia" w:hAnsiTheme="minorHAnsi" w:cstheme="minorBidi"/>
          <w:noProof/>
          <w:color w:val="auto"/>
          <w:sz w:val="22"/>
          <w:szCs w:val="22"/>
        </w:rPr>
      </w:pPr>
      <w:hyperlink w:anchor="_Toc22575673" w:history="1">
        <w:r w:rsidRPr="004B2EA0">
          <w:rPr>
            <w:rStyle w:val="Hyperlink"/>
            <w:rFonts w:cs="Arial"/>
            <w:b/>
            <w:bCs/>
            <w:noProof/>
            <w:spacing w:val="30"/>
          </w:rPr>
          <w:t>77.</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Domain and Domain model?</w:t>
        </w:r>
        <w:r>
          <w:rPr>
            <w:noProof/>
            <w:webHidden/>
          </w:rPr>
          <w:tab/>
        </w:r>
        <w:r>
          <w:rPr>
            <w:noProof/>
            <w:webHidden/>
          </w:rPr>
          <w:fldChar w:fldCharType="begin"/>
        </w:r>
        <w:r>
          <w:rPr>
            <w:noProof/>
            <w:webHidden/>
          </w:rPr>
          <w:instrText xml:space="preserve"> PAGEREF _Toc22575673 \h </w:instrText>
        </w:r>
        <w:r>
          <w:rPr>
            <w:noProof/>
            <w:webHidden/>
          </w:rPr>
        </w:r>
        <w:r>
          <w:rPr>
            <w:noProof/>
            <w:webHidden/>
          </w:rPr>
          <w:fldChar w:fldCharType="separate"/>
        </w:r>
        <w:r>
          <w:rPr>
            <w:noProof/>
            <w:webHidden/>
          </w:rPr>
          <w:t>48</w:t>
        </w:r>
        <w:r>
          <w:rPr>
            <w:noProof/>
            <w:webHidden/>
          </w:rPr>
          <w:fldChar w:fldCharType="end"/>
        </w:r>
      </w:hyperlink>
    </w:p>
    <w:p w14:paraId="5300F368" w14:textId="227B93D1" w:rsidR="002E542D" w:rsidRDefault="002E542D">
      <w:pPr>
        <w:pStyle w:val="TOC2"/>
        <w:rPr>
          <w:rFonts w:asciiTheme="minorHAnsi" w:eastAsiaTheme="minorEastAsia" w:hAnsiTheme="minorHAnsi" w:cstheme="minorBidi"/>
          <w:noProof/>
          <w:color w:val="auto"/>
          <w:sz w:val="22"/>
          <w:szCs w:val="22"/>
        </w:rPr>
      </w:pPr>
      <w:hyperlink w:anchor="_Toc22575674" w:history="1">
        <w:r w:rsidRPr="004B2EA0">
          <w:rPr>
            <w:rStyle w:val="Hyperlink"/>
            <w:rFonts w:cs="Arial"/>
            <w:b/>
            <w:bCs/>
            <w:noProof/>
            <w:spacing w:val="30"/>
          </w:rPr>
          <w:t>78.</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Bounded-Context?</w:t>
        </w:r>
        <w:r>
          <w:rPr>
            <w:noProof/>
            <w:webHidden/>
          </w:rPr>
          <w:tab/>
        </w:r>
        <w:r>
          <w:rPr>
            <w:noProof/>
            <w:webHidden/>
          </w:rPr>
          <w:fldChar w:fldCharType="begin"/>
        </w:r>
        <w:r>
          <w:rPr>
            <w:noProof/>
            <w:webHidden/>
          </w:rPr>
          <w:instrText xml:space="preserve"> PAGEREF _Toc22575674 \h </w:instrText>
        </w:r>
        <w:r>
          <w:rPr>
            <w:noProof/>
            <w:webHidden/>
          </w:rPr>
        </w:r>
        <w:r>
          <w:rPr>
            <w:noProof/>
            <w:webHidden/>
          </w:rPr>
          <w:fldChar w:fldCharType="separate"/>
        </w:r>
        <w:r>
          <w:rPr>
            <w:noProof/>
            <w:webHidden/>
          </w:rPr>
          <w:t>49</w:t>
        </w:r>
        <w:r>
          <w:rPr>
            <w:noProof/>
            <w:webHidden/>
          </w:rPr>
          <w:fldChar w:fldCharType="end"/>
        </w:r>
      </w:hyperlink>
    </w:p>
    <w:p w14:paraId="6686BABD" w14:textId="68DA9181" w:rsidR="002E542D" w:rsidRDefault="002E542D">
      <w:pPr>
        <w:pStyle w:val="TOC2"/>
        <w:rPr>
          <w:rFonts w:asciiTheme="minorHAnsi" w:eastAsiaTheme="minorEastAsia" w:hAnsiTheme="minorHAnsi" w:cstheme="minorBidi"/>
          <w:noProof/>
          <w:color w:val="auto"/>
          <w:sz w:val="22"/>
          <w:szCs w:val="22"/>
        </w:rPr>
      </w:pPr>
      <w:hyperlink w:anchor="_Toc22575675" w:history="1">
        <w:r w:rsidRPr="004B2EA0">
          <w:rPr>
            <w:rStyle w:val="Hyperlink"/>
            <w:rFonts w:cs="Arial"/>
            <w:b/>
            <w:bCs/>
            <w:noProof/>
            <w:spacing w:val="30"/>
          </w:rPr>
          <w:t>79.</w:t>
        </w:r>
        <w:r>
          <w:rPr>
            <w:rFonts w:asciiTheme="minorHAnsi" w:eastAsiaTheme="minorEastAsia" w:hAnsiTheme="minorHAnsi" w:cstheme="minorBidi"/>
            <w:noProof/>
            <w:color w:val="auto"/>
            <w:sz w:val="22"/>
            <w:szCs w:val="22"/>
          </w:rPr>
          <w:tab/>
        </w:r>
        <w:r w:rsidRPr="004B2EA0">
          <w:rPr>
            <w:rStyle w:val="Hyperlink"/>
            <w:rFonts w:cs="Arial"/>
            <w:b/>
            <w:bCs/>
            <w:noProof/>
            <w:spacing w:val="30"/>
          </w:rPr>
          <w:t>Table storage vs. SQL based storage?</w:t>
        </w:r>
        <w:r>
          <w:rPr>
            <w:noProof/>
            <w:webHidden/>
          </w:rPr>
          <w:tab/>
        </w:r>
        <w:r>
          <w:rPr>
            <w:noProof/>
            <w:webHidden/>
          </w:rPr>
          <w:fldChar w:fldCharType="begin"/>
        </w:r>
        <w:r>
          <w:rPr>
            <w:noProof/>
            <w:webHidden/>
          </w:rPr>
          <w:instrText xml:space="preserve"> PAGEREF _Toc22575675 \h </w:instrText>
        </w:r>
        <w:r>
          <w:rPr>
            <w:noProof/>
            <w:webHidden/>
          </w:rPr>
        </w:r>
        <w:r>
          <w:rPr>
            <w:noProof/>
            <w:webHidden/>
          </w:rPr>
          <w:fldChar w:fldCharType="separate"/>
        </w:r>
        <w:r>
          <w:rPr>
            <w:noProof/>
            <w:webHidden/>
          </w:rPr>
          <w:t>49</w:t>
        </w:r>
        <w:r>
          <w:rPr>
            <w:noProof/>
            <w:webHidden/>
          </w:rPr>
          <w:fldChar w:fldCharType="end"/>
        </w:r>
      </w:hyperlink>
    </w:p>
    <w:p w14:paraId="59B6DC52" w14:textId="1ED3C4A3" w:rsidR="002E542D" w:rsidRDefault="002E542D">
      <w:pPr>
        <w:pStyle w:val="TOC2"/>
        <w:rPr>
          <w:rFonts w:asciiTheme="minorHAnsi" w:eastAsiaTheme="minorEastAsia" w:hAnsiTheme="minorHAnsi" w:cstheme="minorBidi"/>
          <w:noProof/>
          <w:color w:val="auto"/>
          <w:sz w:val="22"/>
          <w:szCs w:val="22"/>
        </w:rPr>
      </w:pPr>
      <w:hyperlink w:anchor="_Toc22575676" w:history="1">
        <w:r w:rsidRPr="004B2EA0">
          <w:rPr>
            <w:rStyle w:val="Hyperlink"/>
            <w:rFonts w:cs="Arial"/>
            <w:b/>
            <w:bCs/>
            <w:noProof/>
            <w:spacing w:val="30"/>
          </w:rPr>
          <w:t>80.</w:t>
        </w:r>
        <w:r>
          <w:rPr>
            <w:rFonts w:asciiTheme="minorHAnsi" w:eastAsiaTheme="minorEastAsia" w:hAnsiTheme="minorHAnsi" w:cstheme="minorBidi"/>
            <w:noProof/>
            <w:color w:val="auto"/>
            <w:sz w:val="22"/>
            <w:szCs w:val="22"/>
          </w:rPr>
          <w:tab/>
        </w:r>
        <w:r w:rsidRPr="004B2EA0">
          <w:rPr>
            <w:rStyle w:val="Hyperlink"/>
            <w:rFonts w:cs="Arial"/>
            <w:b/>
            <w:bCs/>
            <w:noProof/>
            <w:spacing w:val="30"/>
          </w:rPr>
          <w:t>How will you create VM using ARM template?</w:t>
        </w:r>
        <w:r>
          <w:rPr>
            <w:noProof/>
            <w:webHidden/>
          </w:rPr>
          <w:tab/>
        </w:r>
        <w:r>
          <w:rPr>
            <w:noProof/>
            <w:webHidden/>
          </w:rPr>
          <w:fldChar w:fldCharType="begin"/>
        </w:r>
        <w:r>
          <w:rPr>
            <w:noProof/>
            <w:webHidden/>
          </w:rPr>
          <w:instrText xml:space="preserve"> PAGEREF _Toc22575676 \h </w:instrText>
        </w:r>
        <w:r>
          <w:rPr>
            <w:noProof/>
            <w:webHidden/>
          </w:rPr>
        </w:r>
        <w:r>
          <w:rPr>
            <w:noProof/>
            <w:webHidden/>
          </w:rPr>
          <w:fldChar w:fldCharType="separate"/>
        </w:r>
        <w:r>
          <w:rPr>
            <w:noProof/>
            <w:webHidden/>
          </w:rPr>
          <w:t>50</w:t>
        </w:r>
        <w:r>
          <w:rPr>
            <w:noProof/>
            <w:webHidden/>
          </w:rPr>
          <w:fldChar w:fldCharType="end"/>
        </w:r>
      </w:hyperlink>
    </w:p>
    <w:p w14:paraId="572F12B3" w14:textId="4DB1B2AC" w:rsidR="002E542D" w:rsidRDefault="002E542D">
      <w:pPr>
        <w:pStyle w:val="TOC2"/>
        <w:rPr>
          <w:rFonts w:asciiTheme="minorHAnsi" w:eastAsiaTheme="minorEastAsia" w:hAnsiTheme="minorHAnsi" w:cstheme="minorBidi"/>
          <w:noProof/>
          <w:color w:val="auto"/>
          <w:sz w:val="22"/>
          <w:szCs w:val="22"/>
        </w:rPr>
      </w:pPr>
      <w:hyperlink w:anchor="_Toc22575677" w:history="1">
        <w:r w:rsidRPr="004B2EA0">
          <w:rPr>
            <w:rStyle w:val="Hyperlink"/>
            <w:rFonts w:cs="Arial"/>
            <w:b/>
            <w:bCs/>
            <w:noProof/>
            <w:spacing w:val="30"/>
          </w:rPr>
          <w:t>81.</w:t>
        </w:r>
        <w:r>
          <w:rPr>
            <w:rFonts w:asciiTheme="minorHAnsi" w:eastAsiaTheme="minorEastAsia" w:hAnsiTheme="minorHAnsi" w:cstheme="minorBidi"/>
            <w:noProof/>
            <w:color w:val="auto"/>
            <w:sz w:val="22"/>
            <w:szCs w:val="22"/>
          </w:rPr>
          <w:tab/>
        </w:r>
        <w:r w:rsidRPr="004B2EA0">
          <w:rPr>
            <w:rStyle w:val="Hyperlink"/>
            <w:rFonts w:cs="Arial"/>
            <w:b/>
            <w:bCs/>
            <w:noProof/>
            <w:spacing w:val="30"/>
          </w:rPr>
          <w:t>on-premise AD account vs. Azure AD?</w:t>
        </w:r>
        <w:r>
          <w:rPr>
            <w:noProof/>
            <w:webHidden/>
          </w:rPr>
          <w:tab/>
        </w:r>
        <w:r>
          <w:rPr>
            <w:noProof/>
            <w:webHidden/>
          </w:rPr>
          <w:fldChar w:fldCharType="begin"/>
        </w:r>
        <w:r>
          <w:rPr>
            <w:noProof/>
            <w:webHidden/>
          </w:rPr>
          <w:instrText xml:space="preserve"> PAGEREF _Toc22575677 \h </w:instrText>
        </w:r>
        <w:r>
          <w:rPr>
            <w:noProof/>
            <w:webHidden/>
          </w:rPr>
        </w:r>
        <w:r>
          <w:rPr>
            <w:noProof/>
            <w:webHidden/>
          </w:rPr>
          <w:fldChar w:fldCharType="separate"/>
        </w:r>
        <w:r>
          <w:rPr>
            <w:noProof/>
            <w:webHidden/>
          </w:rPr>
          <w:t>50</w:t>
        </w:r>
        <w:r>
          <w:rPr>
            <w:noProof/>
            <w:webHidden/>
          </w:rPr>
          <w:fldChar w:fldCharType="end"/>
        </w:r>
      </w:hyperlink>
    </w:p>
    <w:p w14:paraId="43ED3FDC" w14:textId="2B7910F0" w:rsidR="002E542D" w:rsidRDefault="002E542D">
      <w:pPr>
        <w:pStyle w:val="TOC2"/>
        <w:rPr>
          <w:rFonts w:asciiTheme="minorHAnsi" w:eastAsiaTheme="minorEastAsia" w:hAnsiTheme="minorHAnsi" w:cstheme="minorBidi"/>
          <w:noProof/>
          <w:color w:val="auto"/>
          <w:sz w:val="22"/>
          <w:szCs w:val="22"/>
        </w:rPr>
      </w:pPr>
      <w:hyperlink w:anchor="_Toc22575678" w:history="1">
        <w:r w:rsidRPr="004B2EA0">
          <w:rPr>
            <w:rStyle w:val="Hyperlink"/>
            <w:rFonts w:cs="Arial"/>
            <w:b/>
            <w:bCs/>
            <w:noProof/>
            <w:spacing w:val="30"/>
          </w:rPr>
          <w:t>82.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Runbooks?</w:t>
        </w:r>
        <w:r>
          <w:rPr>
            <w:noProof/>
            <w:webHidden/>
          </w:rPr>
          <w:tab/>
        </w:r>
        <w:r>
          <w:rPr>
            <w:noProof/>
            <w:webHidden/>
          </w:rPr>
          <w:fldChar w:fldCharType="begin"/>
        </w:r>
        <w:r>
          <w:rPr>
            <w:noProof/>
            <w:webHidden/>
          </w:rPr>
          <w:instrText xml:space="preserve"> PAGEREF _Toc22575678 \h </w:instrText>
        </w:r>
        <w:r>
          <w:rPr>
            <w:noProof/>
            <w:webHidden/>
          </w:rPr>
        </w:r>
        <w:r>
          <w:rPr>
            <w:noProof/>
            <w:webHidden/>
          </w:rPr>
          <w:fldChar w:fldCharType="separate"/>
        </w:r>
        <w:r>
          <w:rPr>
            <w:noProof/>
            <w:webHidden/>
          </w:rPr>
          <w:t>50</w:t>
        </w:r>
        <w:r>
          <w:rPr>
            <w:noProof/>
            <w:webHidden/>
          </w:rPr>
          <w:fldChar w:fldCharType="end"/>
        </w:r>
      </w:hyperlink>
    </w:p>
    <w:p w14:paraId="7FB7A4CC" w14:textId="76D27601" w:rsidR="002E542D" w:rsidRDefault="002E542D">
      <w:pPr>
        <w:pStyle w:val="TOC1"/>
        <w:rPr>
          <w:rFonts w:asciiTheme="minorHAnsi" w:eastAsiaTheme="minorEastAsia" w:hAnsiTheme="minorHAnsi" w:cstheme="minorBidi"/>
          <w:b w:val="0"/>
          <w:bCs w:val="0"/>
          <w:noProof/>
          <w:color w:val="auto"/>
          <w:sz w:val="22"/>
          <w:szCs w:val="22"/>
        </w:rPr>
      </w:pPr>
      <w:hyperlink w:anchor="_Toc22575679" w:history="1">
        <w:r w:rsidRPr="004B2EA0">
          <w:rPr>
            <w:rStyle w:val="Hyperlink"/>
            <w:i/>
            <w:iCs/>
            <w:noProof/>
          </w:rPr>
          <w:t>OAuth</w:t>
        </w:r>
        <w:r>
          <w:rPr>
            <w:noProof/>
            <w:webHidden/>
          </w:rPr>
          <w:tab/>
        </w:r>
        <w:r>
          <w:rPr>
            <w:noProof/>
            <w:webHidden/>
          </w:rPr>
          <w:fldChar w:fldCharType="begin"/>
        </w:r>
        <w:r>
          <w:rPr>
            <w:noProof/>
            <w:webHidden/>
          </w:rPr>
          <w:instrText xml:space="preserve"> PAGEREF _Toc22575679 \h </w:instrText>
        </w:r>
        <w:r>
          <w:rPr>
            <w:noProof/>
            <w:webHidden/>
          </w:rPr>
        </w:r>
        <w:r>
          <w:rPr>
            <w:noProof/>
            <w:webHidden/>
          </w:rPr>
          <w:fldChar w:fldCharType="separate"/>
        </w:r>
        <w:r>
          <w:rPr>
            <w:noProof/>
            <w:webHidden/>
          </w:rPr>
          <w:t>51</w:t>
        </w:r>
        <w:r>
          <w:rPr>
            <w:noProof/>
            <w:webHidden/>
          </w:rPr>
          <w:fldChar w:fldCharType="end"/>
        </w:r>
      </w:hyperlink>
    </w:p>
    <w:p w14:paraId="433A2A0F" w14:textId="273A59C1" w:rsidR="002E542D" w:rsidRDefault="002E542D">
      <w:pPr>
        <w:pStyle w:val="TOC2"/>
        <w:rPr>
          <w:rFonts w:asciiTheme="minorHAnsi" w:eastAsiaTheme="minorEastAsia" w:hAnsiTheme="minorHAnsi" w:cstheme="minorBidi"/>
          <w:noProof/>
          <w:color w:val="auto"/>
          <w:sz w:val="22"/>
          <w:szCs w:val="22"/>
        </w:rPr>
      </w:pPr>
      <w:hyperlink w:anchor="_Toc22575680" w:history="1">
        <w:r w:rsidRPr="004B2EA0">
          <w:rPr>
            <w:rStyle w:val="Hyperlink"/>
            <w:rFonts w:cs="Arial"/>
            <w:b/>
            <w:bCs/>
            <w:noProof/>
            <w:spacing w:val="30"/>
          </w:rPr>
          <w:t>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OAuth?</w:t>
        </w:r>
        <w:r>
          <w:rPr>
            <w:noProof/>
            <w:webHidden/>
          </w:rPr>
          <w:tab/>
        </w:r>
        <w:r>
          <w:rPr>
            <w:noProof/>
            <w:webHidden/>
          </w:rPr>
          <w:fldChar w:fldCharType="begin"/>
        </w:r>
        <w:r>
          <w:rPr>
            <w:noProof/>
            <w:webHidden/>
          </w:rPr>
          <w:instrText xml:space="preserve"> PAGEREF _Toc22575680 \h </w:instrText>
        </w:r>
        <w:r>
          <w:rPr>
            <w:noProof/>
            <w:webHidden/>
          </w:rPr>
        </w:r>
        <w:r>
          <w:rPr>
            <w:noProof/>
            <w:webHidden/>
          </w:rPr>
          <w:fldChar w:fldCharType="separate"/>
        </w:r>
        <w:r>
          <w:rPr>
            <w:noProof/>
            <w:webHidden/>
          </w:rPr>
          <w:t>51</w:t>
        </w:r>
        <w:r>
          <w:rPr>
            <w:noProof/>
            <w:webHidden/>
          </w:rPr>
          <w:fldChar w:fldCharType="end"/>
        </w:r>
      </w:hyperlink>
    </w:p>
    <w:p w14:paraId="296C5658" w14:textId="12833AA4" w:rsidR="002E542D" w:rsidRDefault="002E542D">
      <w:pPr>
        <w:pStyle w:val="TOC2"/>
        <w:rPr>
          <w:rFonts w:asciiTheme="minorHAnsi" w:eastAsiaTheme="minorEastAsia" w:hAnsiTheme="minorHAnsi" w:cstheme="minorBidi"/>
          <w:noProof/>
          <w:color w:val="auto"/>
          <w:sz w:val="22"/>
          <w:szCs w:val="22"/>
        </w:rPr>
      </w:pPr>
      <w:hyperlink w:anchor="_Toc22575681" w:history="1">
        <w:r w:rsidRPr="004B2EA0">
          <w:rPr>
            <w:rStyle w:val="Hyperlink"/>
            <w:rFonts w:cs="Arial"/>
            <w:b/>
            <w:bCs/>
            <w:noProof/>
            <w:spacing w:val="30"/>
          </w:rPr>
          <w:t>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Access Token and Id Token?</w:t>
        </w:r>
        <w:r>
          <w:rPr>
            <w:noProof/>
            <w:webHidden/>
          </w:rPr>
          <w:tab/>
        </w:r>
        <w:r>
          <w:rPr>
            <w:noProof/>
            <w:webHidden/>
          </w:rPr>
          <w:fldChar w:fldCharType="begin"/>
        </w:r>
        <w:r>
          <w:rPr>
            <w:noProof/>
            <w:webHidden/>
          </w:rPr>
          <w:instrText xml:space="preserve"> PAGEREF _Toc22575681 \h </w:instrText>
        </w:r>
        <w:r>
          <w:rPr>
            <w:noProof/>
            <w:webHidden/>
          </w:rPr>
        </w:r>
        <w:r>
          <w:rPr>
            <w:noProof/>
            <w:webHidden/>
          </w:rPr>
          <w:fldChar w:fldCharType="separate"/>
        </w:r>
        <w:r>
          <w:rPr>
            <w:noProof/>
            <w:webHidden/>
          </w:rPr>
          <w:t>51</w:t>
        </w:r>
        <w:r>
          <w:rPr>
            <w:noProof/>
            <w:webHidden/>
          </w:rPr>
          <w:fldChar w:fldCharType="end"/>
        </w:r>
      </w:hyperlink>
    </w:p>
    <w:p w14:paraId="3C394017" w14:textId="691D025B" w:rsidR="002E542D" w:rsidRDefault="002E542D">
      <w:pPr>
        <w:pStyle w:val="TOC2"/>
        <w:rPr>
          <w:rFonts w:asciiTheme="minorHAnsi" w:eastAsiaTheme="minorEastAsia" w:hAnsiTheme="minorHAnsi" w:cstheme="minorBidi"/>
          <w:noProof/>
          <w:color w:val="auto"/>
          <w:sz w:val="22"/>
          <w:szCs w:val="22"/>
        </w:rPr>
      </w:pPr>
      <w:hyperlink w:anchor="_Toc22575682" w:history="1">
        <w:r w:rsidRPr="004B2EA0">
          <w:rPr>
            <w:rStyle w:val="Hyperlink"/>
            <w:rFonts w:cs="Arial"/>
            <w:b/>
            <w:bCs/>
            <w:noProof/>
            <w:spacing w:val="30"/>
          </w:rPr>
          <w:t>3.</w:t>
        </w:r>
        <w:r>
          <w:rPr>
            <w:rFonts w:asciiTheme="minorHAnsi" w:eastAsiaTheme="minorEastAsia" w:hAnsiTheme="minorHAnsi" w:cstheme="minorBidi"/>
            <w:noProof/>
            <w:color w:val="auto"/>
            <w:sz w:val="22"/>
            <w:szCs w:val="22"/>
          </w:rPr>
          <w:tab/>
        </w:r>
        <w:r w:rsidRPr="004B2EA0">
          <w:rPr>
            <w:rStyle w:val="Hyperlink"/>
            <w:rFonts w:cs="Arial"/>
            <w:b/>
            <w:bCs/>
            <w:noProof/>
            <w:spacing w:val="30"/>
          </w:rPr>
          <w:t>Define Scope</w:t>
        </w:r>
        <w:r>
          <w:rPr>
            <w:noProof/>
            <w:webHidden/>
          </w:rPr>
          <w:tab/>
        </w:r>
        <w:r>
          <w:rPr>
            <w:noProof/>
            <w:webHidden/>
          </w:rPr>
          <w:fldChar w:fldCharType="begin"/>
        </w:r>
        <w:r>
          <w:rPr>
            <w:noProof/>
            <w:webHidden/>
          </w:rPr>
          <w:instrText xml:space="preserve"> PAGEREF _Toc22575682 \h </w:instrText>
        </w:r>
        <w:r>
          <w:rPr>
            <w:noProof/>
            <w:webHidden/>
          </w:rPr>
        </w:r>
        <w:r>
          <w:rPr>
            <w:noProof/>
            <w:webHidden/>
          </w:rPr>
          <w:fldChar w:fldCharType="separate"/>
        </w:r>
        <w:r>
          <w:rPr>
            <w:noProof/>
            <w:webHidden/>
          </w:rPr>
          <w:t>52</w:t>
        </w:r>
        <w:r>
          <w:rPr>
            <w:noProof/>
            <w:webHidden/>
          </w:rPr>
          <w:fldChar w:fldCharType="end"/>
        </w:r>
      </w:hyperlink>
    </w:p>
    <w:p w14:paraId="7B5C8F30" w14:textId="5BD50076" w:rsidR="002E542D" w:rsidRDefault="002E542D">
      <w:pPr>
        <w:pStyle w:val="TOC2"/>
        <w:rPr>
          <w:rFonts w:asciiTheme="minorHAnsi" w:eastAsiaTheme="minorEastAsia" w:hAnsiTheme="minorHAnsi" w:cstheme="minorBidi"/>
          <w:noProof/>
          <w:color w:val="auto"/>
          <w:sz w:val="22"/>
          <w:szCs w:val="22"/>
        </w:rPr>
      </w:pPr>
      <w:hyperlink w:anchor="_Toc22575683" w:history="1">
        <w:r w:rsidRPr="004B2EA0">
          <w:rPr>
            <w:rStyle w:val="Hyperlink"/>
            <w:rFonts w:cs="Arial"/>
            <w:b/>
            <w:bCs/>
            <w:noProof/>
            <w:spacing w:val="30"/>
          </w:rPr>
          <w:t>4.</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ways to use Scopes?</w:t>
        </w:r>
        <w:r>
          <w:rPr>
            <w:noProof/>
            <w:webHidden/>
          </w:rPr>
          <w:tab/>
        </w:r>
        <w:r>
          <w:rPr>
            <w:noProof/>
            <w:webHidden/>
          </w:rPr>
          <w:fldChar w:fldCharType="begin"/>
        </w:r>
        <w:r>
          <w:rPr>
            <w:noProof/>
            <w:webHidden/>
          </w:rPr>
          <w:instrText xml:space="preserve"> PAGEREF _Toc22575683 \h </w:instrText>
        </w:r>
        <w:r>
          <w:rPr>
            <w:noProof/>
            <w:webHidden/>
          </w:rPr>
        </w:r>
        <w:r>
          <w:rPr>
            <w:noProof/>
            <w:webHidden/>
          </w:rPr>
          <w:fldChar w:fldCharType="separate"/>
        </w:r>
        <w:r>
          <w:rPr>
            <w:noProof/>
            <w:webHidden/>
          </w:rPr>
          <w:t>52</w:t>
        </w:r>
        <w:r>
          <w:rPr>
            <w:noProof/>
            <w:webHidden/>
          </w:rPr>
          <w:fldChar w:fldCharType="end"/>
        </w:r>
      </w:hyperlink>
    </w:p>
    <w:p w14:paraId="28EE26AA" w14:textId="42A1E2DA" w:rsidR="002E542D" w:rsidRDefault="002E542D">
      <w:pPr>
        <w:pStyle w:val="TOC2"/>
        <w:rPr>
          <w:rFonts w:asciiTheme="minorHAnsi" w:eastAsiaTheme="minorEastAsia" w:hAnsiTheme="minorHAnsi" w:cstheme="minorBidi"/>
          <w:noProof/>
          <w:color w:val="auto"/>
          <w:sz w:val="22"/>
          <w:szCs w:val="22"/>
        </w:rPr>
      </w:pPr>
      <w:hyperlink w:anchor="_Toc22575684" w:history="1">
        <w:r w:rsidRPr="004B2EA0">
          <w:rPr>
            <w:rStyle w:val="Hyperlink"/>
            <w:rFonts w:cs="Arial"/>
            <w:b/>
            <w:bCs/>
            <w:noProof/>
            <w:spacing w:val="30"/>
          </w:rPr>
          <w:t>5.</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various Authorization grant types?</w:t>
        </w:r>
        <w:r>
          <w:rPr>
            <w:noProof/>
            <w:webHidden/>
          </w:rPr>
          <w:tab/>
        </w:r>
        <w:r>
          <w:rPr>
            <w:noProof/>
            <w:webHidden/>
          </w:rPr>
          <w:fldChar w:fldCharType="begin"/>
        </w:r>
        <w:r>
          <w:rPr>
            <w:noProof/>
            <w:webHidden/>
          </w:rPr>
          <w:instrText xml:space="preserve"> PAGEREF _Toc22575684 \h </w:instrText>
        </w:r>
        <w:r>
          <w:rPr>
            <w:noProof/>
            <w:webHidden/>
          </w:rPr>
        </w:r>
        <w:r>
          <w:rPr>
            <w:noProof/>
            <w:webHidden/>
          </w:rPr>
          <w:fldChar w:fldCharType="separate"/>
        </w:r>
        <w:r>
          <w:rPr>
            <w:noProof/>
            <w:webHidden/>
          </w:rPr>
          <w:t>52</w:t>
        </w:r>
        <w:r>
          <w:rPr>
            <w:noProof/>
            <w:webHidden/>
          </w:rPr>
          <w:fldChar w:fldCharType="end"/>
        </w:r>
      </w:hyperlink>
    </w:p>
    <w:p w14:paraId="534E15E8" w14:textId="19D0E378" w:rsidR="002E542D" w:rsidRDefault="002E542D">
      <w:pPr>
        <w:pStyle w:val="TOC2"/>
        <w:rPr>
          <w:rFonts w:asciiTheme="minorHAnsi" w:eastAsiaTheme="minorEastAsia" w:hAnsiTheme="minorHAnsi" w:cstheme="minorBidi"/>
          <w:noProof/>
          <w:color w:val="auto"/>
          <w:sz w:val="22"/>
          <w:szCs w:val="22"/>
        </w:rPr>
      </w:pPr>
      <w:hyperlink w:anchor="_Toc22575685" w:history="1">
        <w:r w:rsidRPr="004B2EA0">
          <w:rPr>
            <w:rStyle w:val="Hyperlink"/>
            <w:rFonts w:cs="Arial"/>
            <w:b/>
            <w:bCs/>
            <w:noProof/>
            <w:spacing w:val="30"/>
          </w:rPr>
          <w:t>6.</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is Open Id Connect and how it is different than OAuth?</w:t>
        </w:r>
        <w:r>
          <w:rPr>
            <w:noProof/>
            <w:webHidden/>
          </w:rPr>
          <w:tab/>
        </w:r>
        <w:r>
          <w:rPr>
            <w:noProof/>
            <w:webHidden/>
          </w:rPr>
          <w:fldChar w:fldCharType="begin"/>
        </w:r>
        <w:r>
          <w:rPr>
            <w:noProof/>
            <w:webHidden/>
          </w:rPr>
          <w:instrText xml:space="preserve"> PAGEREF _Toc22575685 \h </w:instrText>
        </w:r>
        <w:r>
          <w:rPr>
            <w:noProof/>
            <w:webHidden/>
          </w:rPr>
        </w:r>
        <w:r>
          <w:rPr>
            <w:noProof/>
            <w:webHidden/>
          </w:rPr>
          <w:fldChar w:fldCharType="separate"/>
        </w:r>
        <w:r>
          <w:rPr>
            <w:noProof/>
            <w:webHidden/>
          </w:rPr>
          <w:t>53</w:t>
        </w:r>
        <w:r>
          <w:rPr>
            <w:noProof/>
            <w:webHidden/>
          </w:rPr>
          <w:fldChar w:fldCharType="end"/>
        </w:r>
      </w:hyperlink>
    </w:p>
    <w:p w14:paraId="75AB506D" w14:textId="062361F9" w:rsidR="002E542D" w:rsidRDefault="002E542D">
      <w:pPr>
        <w:pStyle w:val="TOC1"/>
        <w:rPr>
          <w:rFonts w:asciiTheme="minorHAnsi" w:eastAsiaTheme="minorEastAsia" w:hAnsiTheme="minorHAnsi" w:cstheme="minorBidi"/>
          <w:b w:val="0"/>
          <w:bCs w:val="0"/>
          <w:noProof/>
          <w:color w:val="auto"/>
          <w:sz w:val="22"/>
          <w:szCs w:val="22"/>
        </w:rPr>
      </w:pPr>
      <w:hyperlink w:anchor="_Toc22575686" w:history="1">
        <w:r w:rsidRPr="004B2EA0">
          <w:rPr>
            <w:rStyle w:val="Hyperlink"/>
            <w:i/>
            <w:iCs/>
            <w:noProof/>
          </w:rPr>
          <w:t>.Net Core</w:t>
        </w:r>
        <w:r>
          <w:rPr>
            <w:noProof/>
            <w:webHidden/>
          </w:rPr>
          <w:tab/>
        </w:r>
        <w:r>
          <w:rPr>
            <w:noProof/>
            <w:webHidden/>
          </w:rPr>
          <w:fldChar w:fldCharType="begin"/>
        </w:r>
        <w:r>
          <w:rPr>
            <w:noProof/>
            <w:webHidden/>
          </w:rPr>
          <w:instrText xml:space="preserve"> PAGEREF _Toc22575686 \h </w:instrText>
        </w:r>
        <w:r>
          <w:rPr>
            <w:noProof/>
            <w:webHidden/>
          </w:rPr>
        </w:r>
        <w:r>
          <w:rPr>
            <w:noProof/>
            <w:webHidden/>
          </w:rPr>
          <w:fldChar w:fldCharType="separate"/>
        </w:r>
        <w:r>
          <w:rPr>
            <w:noProof/>
            <w:webHidden/>
          </w:rPr>
          <w:t>54</w:t>
        </w:r>
        <w:r>
          <w:rPr>
            <w:noProof/>
            <w:webHidden/>
          </w:rPr>
          <w:fldChar w:fldCharType="end"/>
        </w:r>
      </w:hyperlink>
    </w:p>
    <w:p w14:paraId="48395C0F" w14:textId="7D6ECC53" w:rsidR="002E542D" w:rsidRDefault="002E542D">
      <w:pPr>
        <w:pStyle w:val="TOC2"/>
        <w:rPr>
          <w:rFonts w:asciiTheme="minorHAnsi" w:eastAsiaTheme="minorEastAsia" w:hAnsiTheme="minorHAnsi" w:cstheme="minorBidi"/>
          <w:noProof/>
          <w:color w:val="auto"/>
          <w:sz w:val="22"/>
          <w:szCs w:val="22"/>
        </w:rPr>
      </w:pPr>
      <w:hyperlink w:anchor="_Toc22575687" w:history="1">
        <w:r w:rsidRPr="004B2EA0">
          <w:rPr>
            <w:rStyle w:val="Hyperlink"/>
            <w:rFonts w:cs="Arial"/>
            <w:b/>
            <w:bCs/>
            <w:noProof/>
            <w:spacing w:val="30"/>
          </w:rPr>
          <w:t>1.</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What are the advantages of ASP.Net Core over ASP.Net?</w:t>
        </w:r>
        <w:r>
          <w:rPr>
            <w:noProof/>
            <w:webHidden/>
          </w:rPr>
          <w:tab/>
        </w:r>
        <w:r>
          <w:rPr>
            <w:noProof/>
            <w:webHidden/>
          </w:rPr>
          <w:fldChar w:fldCharType="begin"/>
        </w:r>
        <w:r>
          <w:rPr>
            <w:noProof/>
            <w:webHidden/>
          </w:rPr>
          <w:instrText xml:space="preserve"> PAGEREF _Toc22575687 \h </w:instrText>
        </w:r>
        <w:r>
          <w:rPr>
            <w:noProof/>
            <w:webHidden/>
          </w:rPr>
        </w:r>
        <w:r>
          <w:rPr>
            <w:noProof/>
            <w:webHidden/>
          </w:rPr>
          <w:fldChar w:fldCharType="separate"/>
        </w:r>
        <w:r>
          <w:rPr>
            <w:noProof/>
            <w:webHidden/>
          </w:rPr>
          <w:t>54</w:t>
        </w:r>
        <w:r>
          <w:rPr>
            <w:noProof/>
            <w:webHidden/>
          </w:rPr>
          <w:fldChar w:fldCharType="end"/>
        </w:r>
      </w:hyperlink>
    </w:p>
    <w:p w14:paraId="5B8D8C08" w14:textId="3DA6FA94" w:rsidR="002E542D" w:rsidRDefault="002E542D">
      <w:pPr>
        <w:pStyle w:val="TOC2"/>
        <w:rPr>
          <w:rFonts w:asciiTheme="minorHAnsi" w:eastAsiaTheme="minorEastAsia" w:hAnsiTheme="minorHAnsi" w:cstheme="minorBidi"/>
          <w:noProof/>
          <w:color w:val="auto"/>
          <w:sz w:val="22"/>
          <w:szCs w:val="22"/>
        </w:rPr>
      </w:pPr>
      <w:hyperlink w:anchor="_Toc22575688" w:history="1">
        <w:r w:rsidRPr="004B2EA0">
          <w:rPr>
            <w:rStyle w:val="Hyperlink"/>
            <w:rFonts w:cs="Arial"/>
            <w:b/>
            <w:bCs/>
            <w:noProof/>
            <w:spacing w:val="30"/>
          </w:rPr>
          <w:t>2.</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Why Program class?</w:t>
        </w:r>
        <w:r>
          <w:rPr>
            <w:noProof/>
            <w:webHidden/>
          </w:rPr>
          <w:tab/>
        </w:r>
        <w:r>
          <w:rPr>
            <w:noProof/>
            <w:webHidden/>
          </w:rPr>
          <w:fldChar w:fldCharType="begin"/>
        </w:r>
        <w:r>
          <w:rPr>
            <w:noProof/>
            <w:webHidden/>
          </w:rPr>
          <w:instrText xml:space="preserve"> PAGEREF _Toc22575688 \h </w:instrText>
        </w:r>
        <w:r>
          <w:rPr>
            <w:noProof/>
            <w:webHidden/>
          </w:rPr>
        </w:r>
        <w:r>
          <w:rPr>
            <w:noProof/>
            <w:webHidden/>
          </w:rPr>
          <w:fldChar w:fldCharType="separate"/>
        </w:r>
        <w:r>
          <w:rPr>
            <w:noProof/>
            <w:webHidden/>
          </w:rPr>
          <w:t>54</w:t>
        </w:r>
        <w:r>
          <w:rPr>
            <w:noProof/>
            <w:webHidden/>
          </w:rPr>
          <w:fldChar w:fldCharType="end"/>
        </w:r>
      </w:hyperlink>
    </w:p>
    <w:p w14:paraId="6041EDEA" w14:textId="3EE8AC7B" w:rsidR="002E542D" w:rsidRDefault="002E542D">
      <w:pPr>
        <w:pStyle w:val="TOC2"/>
        <w:rPr>
          <w:rFonts w:asciiTheme="minorHAnsi" w:eastAsiaTheme="minorEastAsia" w:hAnsiTheme="minorHAnsi" w:cstheme="minorBidi"/>
          <w:noProof/>
          <w:color w:val="auto"/>
          <w:sz w:val="22"/>
          <w:szCs w:val="22"/>
        </w:rPr>
      </w:pPr>
      <w:hyperlink w:anchor="_Toc22575689" w:history="1">
        <w:r w:rsidRPr="004B2EA0">
          <w:rPr>
            <w:rStyle w:val="Hyperlink"/>
            <w:rFonts w:cs="Arial"/>
            <w:b/>
            <w:bCs/>
            <w:noProof/>
            <w:spacing w:val="30"/>
          </w:rPr>
          <w:t>3.</w:t>
        </w:r>
        <w:r>
          <w:rPr>
            <w:rFonts w:asciiTheme="minorHAnsi" w:eastAsiaTheme="minorEastAsia" w:hAnsiTheme="minorHAnsi" w:cstheme="minorBidi"/>
            <w:noProof/>
            <w:color w:val="auto"/>
            <w:sz w:val="22"/>
            <w:szCs w:val="22"/>
          </w:rPr>
          <w:tab/>
        </w:r>
        <w:r w:rsidRPr="004B2EA0">
          <w:rPr>
            <w:rStyle w:val="Hyperlink"/>
            <w:rFonts w:cs="Arial"/>
            <w:b/>
            <w:bCs/>
            <w:noProof/>
            <w:spacing w:val="30"/>
          </w:rPr>
          <w:t>Why Startup class?</w:t>
        </w:r>
        <w:r>
          <w:rPr>
            <w:noProof/>
            <w:webHidden/>
          </w:rPr>
          <w:tab/>
        </w:r>
        <w:r>
          <w:rPr>
            <w:noProof/>
            <w:webHidden/>
          </w:rPr>
          <w:fldChar w:fldCharType="begin"/>
        </w:r>
        <w:r>
          <w:rPr>
            <w:noProof/>
            <w:webHidden/>
          </w:rPr>
          <w:instrText xml:space="preserve"> PAGEREF _Toc22575689 \h </w:instrText>
        </w:r>
        <w:r>
          <w:rPr>
            <w:noProof/>
            <w:webHidden/>
          </w:rPr>
        </w:r>
        <w:r>
          <w:rPr>
            <w:noProof/>
            <w:webHidden/>
          </w:rPr>
          <w:fldChar w:fldCharType="separate"/>
        </w:r>
        <w:r>
          <w:rPr>
            <w:noProof/>
            <w:webHidden/>
          </w:rPr>
          <w:t>55</w:t>
        </w:r>
        <w:r>
          <w:rPr>
            <w:noProof/>
            <w:webHidden/>
          </w:rPr>
          <w:fldChar w:fldCharType="end"/>
        </w:r>
      </w:hyperlink>
    </w:p>
    <w:p w14:paraId="5C511022" w14:textId="525F143C" w:rsidR="002E542D" w:rsidRDefault="002E542D">
      <w:pPr>
        <w:pStyle w:val="TOC1"/>
        <w:rPr>
          <w:rFonts w:asciiTheme="minorHAnsi" w:eastAsiaTheme="minorEastAsia" w:hAnsiTheme="minorHAnsi" w:cstheme="minorBidi"/>
          <w:b w:val="0"/>
          <w:bCs w:val="0"/>
          <w:noProof/>
          <w:color w:val="auto"/>
          <w:sz w:val="22"/>
          <w:szCs w:val="22"/>
        </w:rPr>
      </w:pPr>
      <w:hyperlink w:anchor="_Toc22575690" w:history="1">
        <w:r w:rsidRPr="004B2EA0">
          <w:rPr>
            <w:rStyle w:val="Hyperlink"/>
            <w:i/>
            <w:iCs/>
            <w:noProof/>
          </w:rPr>
          <w:t>Database Architecture</w:t>
        </w:r>
        <w:r>
          <w:rPr>
            <w:noProof/>
            <w:webHidden/>
          </w:rPr>
          <w:tab/>
        </w:r>
        <w:r>
          <w:rPr>
            <w:noProof/>
            <w:webHidden/>
          </w:rPr>
          <w:fldChar w:fldCharType="begin"/>
        </w:r>
        <w:r>
          <w:rPr>
            <w:noProof/>
            <w:webHidden/>
          </w:rPr>
          <w:instrText xml:space="preserve"> PAGEREF _Toc22575690 \h </w:instrText>
        </w:r>
        <w:r>
          <w:rPr>
            <w:noProof/>
            <w:webHidden/>
          </w:rPr>
        </w:r>
        <w:r>
          <w:rPr>
            <w:noProof/>
            <w:webHidden/>
          </w:rPr>
          <w:fldChar w:fldCharType="separate"/>
        </w:r>
        <w:r>
          <w:rPr>
            <w:noProof/>
            <w:webHidden/>
          </w:rPr>
          <w:t>56</w:t>
        </w:r>
        <w:r>
          <w:rPr>
            <w:noProof/>
            <w:webHidden/>
          </w:rPr>
          <w:fldChar w:fldCharType="end"/>
        </w:r>
      </w:hyperlink>
    </w:p>
    <w:p w14:paraId="2CE4D84C" w14:textId="3E8FD8FB" w:rsidR="002E542D" w:rsidRDefault="002E542D">
      <w:pPr>
        <w:pStyle w:val="TOC2"/>
        <w:rPr>
          <w:rFonts w:asciiTheme="minorHAnsi" w:eastAsiaTheme="minorEastAsia" w:hAnsiTheme="minorHAnsi" w:cstheme="minorBidi"/>
          <w:noProof/>
          <w:color w:val="auto"/>
          <w:sz w:val="22"/>
          <w:szCs w:val="22"/>
        </w:rPr>
      </w:pPr>
      <w:hyperlink w:anchor="_Toc22575691" w:history="1">
        <w:r w:rsidRPr="004B2EA0">
          <w:rPr>
            <w:rStyle w:val="Hyperlink"/>
            <w:rFonts w:cs="Arial"/>
            <w:b/>
            <w:bCs/>
            <w:noProof/>
          </w:rPr>
          <w:t>1.</w:t>
        </w:r>
        <w:r>
          <w:rPr>
            <w:rFonts w:asciiTheme="minorHAnsi" w:eastAsiaTheme="minorEastAsia" w:hAnsiTheme="minorHAnsi" w:cstheme="minorBidi"/>
            <w:noProof/>
            <w:color w:val="auto"/>
            <w:sz w:val="22"/>
            <w:szCs w:val="22"/>
          </w:rPr>
          <w:tab/>
        </w:r>
        <w:r w:rsidRPr="004B2EA0">
          <w:rPr>
            <w:rStyle w:val="Hyperlink"/>
            <w:rFonts w:cs="Arial"/>
            <w:b/>
            <w:bCs/>
            <w:noProof/>
          </w:rPr>
          <w:t>What are database cluster?</w:t>
        </w:r>
        <w:r>
          <w:rPr>
            <w:noProof/>
            <w:webHidden/>
          </w:rPr>
          <w:tab/>
        </w:r>
        <w:r>
          <w:rPr>
            <w:noProof/>
            <w:webHidden/>
          </w:rPr>
          <w:fldChar w:fldCharType="begin"/>
        </w:r>
        <w:r>
          <w:rPr>
            <w:noProof/>
            <w:webHidden/>
          </w:rPr>
          <w:instrText xml:space="preserve"> PAGEREF _Toc22575691 \h </w:instrText>
        </w:r>
        <w:r>
          <w:rPr>
            <w:noProof/>
            <w:webHidden/>
          </w:rPr>
        </w:r>
        <w:r>
          <w:rPr>
            <w:noProof/>
            <w:webHidden/>
          </w:rPr>
          <w:fldChar w:fldCharType="separate"/>
        </w:r>
        <w:r>
          <w:rPr>
            <w:noProof/>
            <w:webHidden/>
          </w:rPr>
          <w:t>56</w:t>
        </w:r>
        <w:r>
          <w:rPr>
            <w:noProof/>
            <w:webHidden/>
          </w:rPr>
          <w:fldChar w:fldCharType="end"/>
        </w:r>
      </w:hyperlink>
    </w:p>
    <w:p w14:paraId="624A9D52" w14:textId="7BC80105" w:rsidR="002E542D" w:rsidRDefault="002E542D">
      <w:pPr>
        <w:pStyle w:val="TOC2"/>
        <w:rPr>
          <w:rFonts w:asciiTheme="minorHAnsi" w:eastAsiaTheme="minorEastAsia" w:hAnsiTheme="minorHAnsi" w:cstheme="minorBidi"/>
          <w:noProof/>
          <w:color w:val="auto"/>
          <w:sz w:val="22"/>
          <w:szCs w:val="22"/>
        </w:rPr>
      </w:pPr>
      <w:hyperlink w:anchor="_Toc22575692" w:history="1">
        <w:r w:rsidRPr="004B2EA0">
          <w:rPr>
            <w:rStyle w:val="Hyperlink"/>
            <w:rFonts w:cs="Arial"/>
            <w:b/>
            <w:bCs/>
            <w:noProof/>
          </w:rPr>
          <w:t>2.</w:t>
        </w:r>
        <w:r>
          <w:rPr>
            <w:rFonts w:asciiTheme="minorHAnsi" w:eastAsiaTheme="minorEastAsia" w:hAnsiTheme="minorHAnsi" w:cstheme="minorBidi"/>
            <w:noProof/>
            <w:color w:val="auto"/>
            <w:sz w:val="22"/>
            <w:szCs w:val="22"/>
          </w:rPr>
          <w:tab/>
        </w:r>
        <w:r w:rsidRPr="004B2EA0">
          <w:rPr>
            <w:rStyle w:val="Hyperlink"/>
            <w:rFonts w:cs="Arial"/>
            <w:b/>
            <w:bCs/>
            <w:noProof/>
          </w:rPr>
          <w:t>In How many ways, replication can be done in database cluster?</w:t>
        </w:r>
        <w:r>
          <w:rPr>
            <w:noProof/>
            <w:webHidden/>
          </w:rPr>
          <w:tab/>
        </w:r>
        <w:r>
          <w:rPr>
            <w:noProof/>
            <w:webHidden/>
          </w:rPr>
          <w:fldChar w:fldCharType="begin"/>
        </w:r>
        <w:r>
          <w:rPr>
            <w:noProof/>
            <w:webHidden/>
          </w:rPr>
          <w:instrText xml:space="preserve"> PAGEREF _Toc22575692 \h </w:instrText>
        </w:r>
        <w:r>
          <w:rPr>
            <w:noProof/>
            <w:webHidden/>
          </w:rPr>
        </w:r>
        <w:r>
          <w:rPr>
            <w:noProof/>
            <w:webHidden/>
          </w:rPr>
          <w:fldChar w:fldCharType="separate"/>
        </w:r>
        <w:r>
          <w:rPr>
            <w:noProof/>
            <w:webHidden/>
          </w:rPr>
          <w:t>56</w:t>
        </w:r>
        <w:r>
          <w:rPr>
            <w:noProof/>
            <w:webHidden/>
          </w:rPr>
          <w:fldChar w:fldCharType="end"/>
        </w:r>
      </w:hyperlink>
    </w:p>
    <w:p w14:paraId="63823817" w14:textId="508BA342" w:rsidR="002E542D" w:rsidRDefault="002E542D">
      <w:pPr>
        <w:pStyle w:val="TOC2"/>
        <w:rPr>
          <w:rFonts w:asciiTheme="minorHAnsi" w:eastAsiaTheme="minorEastAsia" w:hAnsiTheme="minorHAnsi" w:cstheme="minorBidi"/>
          <w:noProof/>
          <w:color w:val="auto"/>
          <w:sz w:val="22"/>
          <w:szCs w:val="22"/>
        </w:rPr>
      </w:pPr>
      <w:hyperlink w:anchor="_Toc22575693" w:history="1">
        <w:r w:rsidRPr="004B2EA0">
          <w:rPr>
            <w:rStyle w:val="Hyperlink"/>
            <w:rFonts w:cs="Arial"/>
            <w:b/>
            <w:bCs/>
            <w:noProof/>
          </w:rPr>
          <w:t>3.</w:t>
        </w:r>
        <w:r>
          <w:rPr>
            <w:rFonts w:asciiTheme="minorHAnsi" w:eastAsiaTheme="minorEastAsia" w:hAnsiTheme="minorHAnsi" w:cstheme="minorBidi"/>
            <w:noProof/>
            <w:color w:val="auto"/>
            <w:sz w:val="22"/>
            <w:szCs w:val="22"/>
          </w:rPr>
          <w:tab/>
        </w:r>
        <w:r w:rsidRPr="004B2EA0">
          <w:rPr>
            <w:rStyle w:val="Hyperlink"/>
            <w:rFonts w:cs="Arial"/>
            <w:b/>
            <w:bCs/>
            <w:noProof/>
          </w:rPr>
          <w:t>What is database partitioning?</w:t>
        </w:r>
        <w:r>
          <w:rPr>
            <w:noProof/>
            <w:webHidden/>
          </w:rPr>
          <w:tab/>
        </w:r>
        <w:r>
          <w:rPr>
            <w:noProof/>
            <w:webHidden/>
          </w:rPr>
          <w:fldChar w:fldCharType="begin"/>
        </w:r>
        <w:r>
          <w:rPr>
            <w:noProof/>
            <w:webHidden/>
          </w:rPr>
          <w:instrText xml:space="preserve"> PAGEREF _Toc22575693 \h </w:instrText>
        </w:r>
        <w:r>
          <w:rPr>
            <w:noProof/>
            <w:webHidden/>
          </w:rPr>
        </w:r>
        <w:r>
          <w:rPr>
            <w:noProof/>
            <w:webHidden/>
          </w:rPr>
          <w:fldChar w:fldCharType="separate"/>
        </w:r>
        <w:r>
          <w:rPr>
            <w:noProof/>
            <w:webHidden/>
          </w:rPr>
          <w:t>57</w:t>
        </w:r>
        <w:r>
          <w:rPr>
            <w:noProof/>
            <w:webHidden/>
          </w:rPr>
          <w:fldChar w:fldCharType="end"/>
        </w:r>
      </w:hyperlink>
    </w:p>
    <w:p w14:paraId="15AEBA60" w14:textId="36542BE6" w:rsidR="002E542D" w:rsidRDefault="002E542D">
      <w:pPr>
        <w:pStyle w:val="TOC2"/>
        <w:rPr>
          <w:rFonts w:asciiTheme="minorHAnsi" w:eastAsiaTheme="minorEastAsia" w:hAnsiTheme="minorHAnsi" w:cstheme="minorBidi"/>
          <w:noProof/>
          <w:color w:val="auto"/>
          <w:sz w:val="22"/>
          <w:szCs w:val="22"/>
        </w:rPr>
      </w:pPr>
      <w:hyperlink w:anchor="_Toc22575694" w:history="1">
        <w:r w:rsidRPr="004B2EA0">
          <w:rPr>
            <w:rStyle w:val="Hyperlink"/>
            <w:rFonts w:cs="Arial"/>
            <w:b/>
            <w:bCs/>
            <w:noProof/>
          </w:rPr>
          <w:t>4.</w:t>
        </w:r>
        <w:r>
          <w:rPr>
            <w:rFonts w:asciiTheme="minorHAnsi" w:eastAsiaTheme="minorEastAsia" w:hAnsiTheme="minorHAnsi" w:cstheme="minorBidi"/>
            <w:noProof/>
            <w:color w:val="auto"/>
            <w:sz w:val="22"/>
            <w:szCs w:val="22"/>
          </w:rPr>
          <w:tab/>
        </w:r>
        <w:r w:rsidRPr="004B2EA0">
          <w:rPr>
            <w:rStyle w:val="Hyperlink"/>
            <w:rFonts w:cs="Arial"/>
            <w:b/>
            <w:bCs/>
            <w:noProof/>
          </w:rPr>
          <w:t>What is Materialized view?</w:t>
        </w:r>
        <w:r>
          <w:rPr>
            <w:noProof/>
            <w:webHidden/>
          </w:rPr>
          <w:tab/>
        </w:r>
        <w:r>
          <w:rPr>
            <w:noProof/>
            <w:webHidden/>
          </w:rPr>
          <w:fldChar w:fldCharType="begin"/>
        </w:r>
        <w:r>
          <w:rPr>
            <w:noProof/>
            <w:webHidden/>
          </w:rPr>
          <w:instrText xml:space="preserve"> PAGEREF _Toc22575694 \h </w:instrText>
        </w:r>
        <w:r>
          <w:rPr>
            <w:noProof/>
            <w:webHidden/>
          </w:rPr>
        </w:r>
        <w:r>
          <w:rPr>
            <w:noProof/>
            <w:webHidden/>
          </w:rPr>
          <w:fldChar w:fldCharType="separate"/>
        </w:r>
        <w:r>
          <w:rPr>
            <w:noProof/>
            <w:webHidden/>
          </w:rPr>
          <w:t>57</w:t>
        </w:r>
        <w:r>
          <w:rPr>
            <w:noProof/>
            <w:webHidden/>
          </w:rPr>
          <w:fldChar w:fldCharType="end"/>
        </w:r>
      </w:hyperlink>
    </w:p>
    <w:p w14:paraId="1513FDAF" w14:textId="05E84945" w:rsidR="003C096B" w:rsidRPr="00D4512E" w:rsidRDefault="000A3AE3" w:rsidP="00F2462C">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14:paraId="4A44F58E" w14:textId="77777777" w:rsidR="00484875" w:rsidRDefault="00484875" w:rsidP="00E95A33">
      <w:pPr>
        <w:pStyle w:val="Heading1"/>
        <w:spacing w:line="360" w:lineRule="auto"/>
        <w:rPr>
          <w:i/>
          <w:iCs/>
          <w:color w:val="943634" w:themeColor="accent2" w:themeShade="BF"/>
          <w:sz w:val="22"/>
          <w:szCs w:val="22"/>
          <w:u w:val="single"/>
        </w:rPr>
        <w:sectPr w:rsidR="00484875" w:rsidSect="00735019">
          <w:headerReference w:type="first" r:id="rId12"/>
          <w:pgSz w:w="12240" w:h="15840"/>
          <w:pgMar w:top="784" w:right="1152" w:bottom="720" w:left="1440" w:header="5" w:footer="274" w:gutter="0"/>
          <w:cols w:space="720"/>
          <w:noEndnote/>
          <w:docGrid w:linePitch="326"/>
        </w:sectPr>
      </w:pPr>
    </w:p>
    <w:p w14:paraId="528D1649" w14:textId="62787175" w:rsidR="005A44FF" w:rsidRDefault="005A44FF" w:rsidP="00E95A33">
      <w:pPr>
        <w:pStyle w:val="Heading1"/>
        <w:spacing w:line="360" w:lineRule="auto"/>
        <w:rPr>
          <w:i/>
          <w:iCs/>
          <w:color w:val="943634" w:themeColor="accent2" w:themeShade="BF"/>
          <w:sz w:val="22"/>
          <w:szCs w:val="22"/>
          <w:u w:val="single"/>
        </w:rPr>
      </w:pPr>
      <w:bookmarkStart w:id="1" w:name="_Toc22575596"/>
      <w:r>
        <w:rPr>
          <w:i/>
          <w:iCs/>
          <w:color w:val="943634" w:themeColor="accent2" w:themeShade="BF"/>
          <w:sz w:val="22"/>
          <w:szCs w:val="22"/>
          <w:u w:val="single"/>
        </w:rPr>
        <w:lastRenderedPageBreak/>
        <w:t>Azure</w:t>
      </w:r>
      <w:r w:rsidR="00E07FE4">
        <w:rPr>
          <w:i/>
          <w:iCs/>
          <w:color w:val="943634" w:themeColor="accent2" w:themeShade="BF"/>
          <w:sz w:val="22"/>
          <w:szCs w:val="22"/>
          <w:u w:val="single"/>
        </w:rPr>
        <w:t xml:space="preserve"> Basics</w:t>
      </w:r>
      <w:bookmarkEnd w:id="1"/>
    </w:p>
    <w:p w14:paraId="643922B7" w14:textId="77777777" w:rsidR="00337479" w:rsidRDefault="00337479" w:rsidP="0033747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 w:name="_Toc22575597"/>
      <w:r>
        <w:rPr>
          <w:rFonts w:ascii="Arial" w:hAnsi="Arial" w:cs="Arial"/>
          <w:b/>
          <w:bCs/>
          <w:color w:val="FF0000"/>
          <w:spacing w:val="30"/>
        </w:rPr>
        <w:t>What are Cloud models</w:t>
      </w:r>
      <w:r w:rsidRPr="00DC2D20">
        <w:rPr>
          <w:rFonts w:ascii="Arial" w:hAnsi="Arial" w:cs="Arial"/>
          <w:b/>
          <w:bCs/>
          <w:color w:val="FF0000"/>
          <w:spacing w:val="30"/>
        </w:rPr>
        <w:t>?</w:t>
      </w:r>
      <w:bookmarkEnd w:id="2"/>
    </w:p>
    <w:p w14:paraId="7EF5BAD7"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There are 3 cloud models</w:t>
      </w:r>
      <w:r>
        <w:rPr>
          <w:rFonts w:asciiTheme="minorHAnsi" w:hAnsiTheme="minorHAnsi" w:cs="Arial"/>
          <w:color w:val="292526"/>
          <w:sz w:val="22"/>
          <w:szCs w:val="22"/>
        </w:rPr>
        <w:t>: Public cloud, Private cloud and, Hybrid cloud.</w:t>
      </w:r>
    </w:p>
    <w:p w14:paraId="340DCDAE"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A75295">
        <w:rPr>
          <w:rFonts w:ascii="Consolas" w:hAnsi="Consolas" w:cs="Consolas"/>
          <w:b/>
          <w:color w:val="292526"/>
          <w:spacing w:val="20"/>
          <w:sz w:val="20"/>
          <w:szCs w:val="20"/>
        </w:rPr>
        <w:t>ublic cloud</w:t>
      </w:r>
      <w:r w:rsidRPr="00A75295">
        <w:rPr>
          <w:rFonts w:asciiTheme="minorHAnsi" w:hAnsiTheme="minorHAnsi" w:cs="Arial"/>
          <w:color w:val="292526"/>
          <w:sz w:val="22"/>
          <w:szCs w:val="22"/>
        </w:rPr>
        <w:t xml:space="preserve"> is owned by the cloud services provider (also known as a hosting provider). It provides</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resources and services to multiple organizations and users, who connect to the cloud service via a secure</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network connection, typically over the internet.</w:t>
      </w:r>
    </w:p>
    <w:p w14:paraId="1098648E"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512FB1">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512FB1">
        <w:rPr>
          <w:rFonts w:ascii="Consolas" w:hAnsi="Consolas" w:cs="Consolas"/>
          <w:b/>
          <w:color w:val="292526"/>
          <w:spacing w:val="20"/>
          <w:sz w:val="20"/>
          <w:szCs w:val="20"/>
        </w:rPr>
        <w:t>rivate cloud</w:t>
      </w:r>
      <w:r w:rsidRPr="00512FB1">
        <w:rPr>
          <w:rFonts w:asciiTheme="minorHAnsi" w:hAnsiTheme="minorHAnsi" w:cs="Arial"/>
          <w:color w:val="292526"/>
          <w:sz w:val="22"/>
          <w:szCs w:val="22"/>
        </w:rPr>
        <w:t xml:space="preserve"> is owned and operated by the organization that uses the resources from that cloud. They create a cloud environment in their own </w:t>
      </w:r>
      <w:proofErr w:type="gramStart"/>
      <w:r w:rsidRPr="00512FB1">
        <w:rPr>
          <w:rFonts w:asciiTheme="minorHAnsi" w:hAnsiTheme="minorHAnsi" w:cs="Arial"/>
          <w:color w:val="292526"/>
          <w:sz w:val="22"/>
          <w:szCs w:val="22"/>
        </w:rPr>
        <w:t>datacenter, and</w:t>
      </w:r>
      <w:proofErr w:type="gramEnd"/>
      <w:r w:rsidRPr="00512FB1">
        <w:rPr>
          <w:rFonts w:asciiTheme="minorHAnsi" w:hAnsiTheme="minorHAnsi" w:cs="Arial"/>
          <w:color w:val="292526"/>
          <w:sz w:val="22"/>
          <w:szCs w:val="22"/>
        </w:rPr>
        <w:t xml:space="preserve"> provide self-service access to compute resources to users within their organization. The organization remains the owner, entirely responsible for the operation of the services they provide.</w:t>
      </w:r>
    </w:p>
    <w:p w14:paraId="457DF5C5" w14:textId="1FC5E458" w:rsidR="00B46233" w:rsidRPr="00F012D0" w:rsidRDefault="00337479" w:rsidP="00B46233">
      <w:pPr>
        <w:pStyle w:val="NormalWeb"/>
        <w:spacing w:before="120" w:beforeAutospacing="0" w:after="0" w:afterAutospacing="0" w:line="360" w:lineRule="auto"/>
        <w:jc w:val="both"/>
        <w:rPr>
          <w:rFonts w:asciiTheme="minorHAnsi" w:hAnsiTheme="minorHAnsi" w:cs="Arial"/>
          <w:color w:val="292526"/>
          <w:sz w:val="22"/>
          <w:szCs w:val="22"/>
        </w:rPr>
      </w:pPr>
      <w:r w:rsidRPr="003510FA">
        <w:rPr>
          <w:rFonts w:asciiTheme="minorHAnsi" w:hAnsiTheme="minorHAnsi" w:cs="Arial"/>
          <w:color w:val="292526"/>
          <w:sz w:val="22"/>
          <w:szCs w:val="22"/>
        </w:rPr>
        <w:t xml:space="preserve">A </w:t>
      </w:r>
      <w:r>
        <w:rPr>
          <w:rFonts w:ascii="Consolas" w:hAnsi="Consolas" w:cs="Consolas"/>
          <w:b/>
          <w:color w:val="292526"/>
          <w:spacing w:val="20"/>
          <w:sz w:val="20"/>
          <w:szCs w:val="20"/>
        </w:rPr>
        <w:t>H</w:t>
      </w:r>
      <w:r w:rsidRPr="003510FA">
        <w:rPr>
          <w:rFonts w:ascii="Consolas" w:hAnsi="Consolas" w:cs="Consolas"/>
          <w:b/>
          <w:color w:val="292526"/>
          <w:spacing w:val="20"/>
          <w:sz w:val="20"/>
          <w:szCs w:val="20"/>
        </w:rPr>
        <w:t>ybrid cloud</w:t>
      </w:r>
      <w:r w:rsidRPr="003510FA">
        <w:rPr>
          <w:rFonts w:asciiTheme="minorHAnsi" w:hAnsiTheme="minorHAnsi" w:cs="Arial"/>
          <w:color w:val="292526"/>
          <w:sz w:val="22"/>
          <w:szCs w:val="22"/>
        </w:rPr>
        <w:t xml:space="preserve"> combines both public and private clouds, allowing you to run your applications in the most appropriate location.</w:t>
      </w:r>
    </w:p>
    <w:p w14:paraId="0C4A64FB"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3" w:name="_Toc22575598"/>
      <w:r>
        <w:rPr>
          <w:rFonts w:ascii="Arial" w:hAnsi="Arial" w:cs="Arial"/>
          <w:b/>
          <w:bCs/>
          <w:color w:val="FF0000"/>
          <w:spacing w:val="30"/>
        </w:rPr>
        <w:t>What are the characteristics of Public cloud model</w:t>
      </w:r>
      <w:r w:rsidRPr="00DC2D20">
        <w:rPr>
          <w:rFonts w:ascii="Arial" w:hAnsi="Arial" w:cs="Arial"/>
          <w:b/>
          <w:bCs/>
          <w:color w:val="FF0000"/>
          <w:spacing w:val="30"/>
        </w:rPr>
        <w:t>?</w:t>
      </w:r>
      <w:bookmarkEnd w:id="3"/>
    </w:p>
    <w:p w14:paraId="1D109F91" w14:textId="77777777" w:rsidR="00B46233" w:rsidRPr="00D6243D"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D6243D">
        <w:rPr>
          <w:rFonts w:asciiTheme="minorHAnsi" w:hAnsiTheme="minorHAnsi" w:cs="Arial"/>
          <w:color w:val="292526"/>
          <w:sz w:val="22"/>
          <w:szCs w:val="22"/>
        </w:rPr>
        <w:t>Public cloud models have the following characteristics:</w:t>
      </w:r>
    </w:p>
    <w:p w14:paraId="21C641DD"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Ownership</w:t>
      </w:r>
      <w:r w:rsidRPr="00D6243D">
        <w:rPr>
          <w:rFonts w:asciiTheme="minorHAnsi" w:hAnsiTheme="minorHAnsi" w:cs="Arial"/>
          <w:color w:val="292526"/>
          <w:sz w:val="22"/>
          <w:szCs w:val="22"/>
        </w:rPr>
        <w:t>. This is the resources that an organization or end user uses. Examples include storage and processing power. Resources do not belong to the organization that is utilizing them, but rather they are owned and operated by a third party such as the cloud service provider.</w:t>
      </w:r>
    </w:p>
    <w:p w14:paraId="4DD97A00"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Multiple End Users</w:t>
      </w:r>
      <w:r w:rsidRPr="00D6243D">
        <w:rPr>
          <w:rFonts w:asciiTheme="minorHAnsi" w:hAnsiTheme="minorHAnsi" w:cs="Arial"/>
          <w:color w:val="292526"/>
          <w:sz w:val="22"/>
          <w:szCs w:val="22"/>
        </w:rPr>
        <w:t>. Public cloud modes may make their resources available to multiple organizations.</w:t>
      </w:r>
    </w:p>
    <w:p w14:paraId="2B2A2D1D"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Public Access</w:t>
      </w:r>
      <w:r w:rsidRPr="00D6243D">
        <w:rPr>
          <w:rFonts w:asciiTheme="minorHAnsi" w:hAnsiTheme="minorHAnsi" w:cs="Arial"/>
          <w:color w:val="292526"/>
          <w:sz w:val="22"/>
          <w:szCs w:val="22"/>
        </w:rPr>
        <w:t>. This provides access to the public.</w:t>
      </w:r>
    </w:p>
    <w:p w14:paraId="0C118695"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Availability</w:t>
      </w:r>
      <w:r w:rsidRPr="00D6243D">
        <w:rPr>
          <w:rFonts w:asciiTheme="minorHAnsi" w:hAnsiTheme="minorHAnsi" w:cs="Arial"/>
          <w:color w:val="292526"/>
          <w:sz w:val="22"/>
          <w:szCs w:val="22"/>
        </w:rPr>
        <w:t>. This is the most common cloud-type deployment model.</w:t>
      </w:r>
    </w:p>
    <w:p w14:paraId="1764BBD4"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Connectivity</w:t>
      </w:r>
      <w:r w:rsidRPr="00D6243D">
        <w:rPr>
          <w:rFonts w:asciiTheme="minorHAnsi" w:hAnsiTheme="minorHAnsi" w:cs="Arial"/>
          <w:color w:val="292526"/>
          <w:sz w:val="22"/>
          <w:szCs w:val="22"/>
        </w:rPr>
        <w:t>. Users and organizations are typically connected to the public cloud over the internet using a web browser.</w:t>
      </w:r>
    </w:p>
    <w:p w14:paraId="0E866240" w14:textId="77777777" w:rsidR="00B462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Skills</w:t>
      </w:r>
      <w:r w:rsidRPr="00D6243D">
        <w:rPr>
          <w:rFonts w:asciiTheme="minorHAnsi" w:hAnsiTheme="minorHAnsi" w:cs="Arial"/>
          <w:color w:val="292526"/>
          <w:sz w:val="22"/>
          <w:szCs w:val="22"/>
        </w:rPr>
        <w:t>. Public clouds do not require deep technical knowledge to set up and use its resources.</w:t>
      </w:r>
    </w:p>
    <w:p w14:paraId="5473E77F" w14:textId="77777777" w:rsidR="00B46233" w:rsidRPr="00D6243D"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ED2C9C">
        <w:rPr>
          <w:rFonts w:asciiTheme="minorHAnsi" w:hAnsiTheme="minorHAnsi" w:cs="Arial"/>
          <w:color w:val="292526"/>
          <w:sz w:val="22"/>
          <w:szCs w:val="22"/>
        </w:rPr>
        <w:t>A common use case scenario is deploying a web application or a blog site on hardware and resources that are owned by a cloud provider. Using a public cloud in this scenario allows cloud users to get their website or blog up quickly, and then focus on maintaining the site without having to worry about purchasing, managing or maintaining the hardware on which it runs.</w:t>
      </w:r>
    </w:p>
    <w:p w14:paraId="7D84E074"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 w:name="_Toc22575599"/>
      <w:r>
        <w:rPr>
          <w:rFonts w:ascii="Arial" w:hAnsi="Arial" w:cs="Arial"/>
          <w:b/>
          <w:bCs/>
          <w:color w:val="FF0000"/>
          <w:spacing w:val="30"/>
        </w:rPr>
        <w:t>What are the characteristics of Private cloud model</w:t>
      </w:r>
      <w:r w:rsidRPr="00DC2D20">
        <w:rPr>
          <w:rFonts w:ascii="Arial" w:hAnsi="Arial" w:cs="Arial"/>
          <w:b/>
          <w:bCs/>
          <w:color w:val="FF0000"/>
          <w:spacing w:val="30"/>
        </w:rPr>
        <w:t>?</w:t>
      </w:r>
      <w:bookmarkEnd w:id="4"/>
    </w:p>
    <w:p w14:paraId="6DA3C2DD"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Private cloud models have the following characteristics:</w:t>
      </w:r>
    </w:p>
    <w:p w14:paraId="3E779AE3"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Ownership</w:t>
      </w:r>
      <w:r w:rsidRPr="00284A33">
        <w:rPr>
          <w:rFonts w:asciiTheme="minorHAnsi" w:hAnsiTheme="minorHAnsi" w:cs="Arial"/>
          <w:color w:val="292526"/>
          <w:sz w:val="22"/>
          <w:szCs w:val="22"/>
        </w:rPr>
        <w:t>. The owner and user of the cloud services are the same.</w:t>
      </w:r>
    </w:p>
    <w:p w14:paraId="0D7DC106"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lastRenderedPageBreak/>
        <w:t>Hardware</w:t>
      </w:r>
      <w:r w:rsidRPr="00284A33">
        <w:rPr>
          <w:rFonts w:asciiTheme="minorHAnsi" w:hAnsiTheme="minorHAnsi" w:cs="Arial"/>
          <w:color w:val="292526"/>
          <w:sz w:val="22"/>
          <w:szCs w:val="22"/>
        </w:rPr>
        <w:t>. The owner is entirely responsible for the purchase, maintenance, and management of the cloud hardware.</w:t>
      </w:r>
    </w:p>
    <w:p w14:paraId="2C62AC64"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Users</w:t>
      </w:r>
      <w:r w:rsidRPr="00284A33">
        <w:rPr>
          <w:rFonts w:asciiTheme="minorHAnsi" w:hAnsiTheme="minorHAnsi" w:cs="Arial"/>
          <w:color w:val="292526"/>
          <w:sz w:val="22"/>
          <w:szCs w:val="22"/>
        </w:rPr>
        <w:t>. A private cloud operates only within one organization and cloud computing resources are used exclusively by a single business or organization.</w:t>
      </w:r>
    </w:p>
    <w:p w14:paraId="607C4E6B"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Connectivity</w:t>
      </w:r>
      <w:r w:rsidRPr="00284A33">
        <w:rPr>
          <w:rFonts w:asciiTheme="minorHAnsi" w:hAnsiTheme="minorHAnsi" w:cs="Arial"/>
          <w:color w:val="292526"/>
          <w:sz w:val="22"/>
          <w:szCs w:val="22"/>
        </w:rPr>
        <w:t>. A connection to a private cloud is typically made over a private network that is highly secure.</w:t>
      </w:r>
    </w:p>
    <w:p w14:paraId="1BD953C3"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Public access</w:t>
      </w:r>
      <w:r w:rsidRPr="00284A33">
        <w:rPr>
          <w:rFonts w:asciiTheme="minorHAnsi" w:hAnsiTheme="minorHAnsi" w:cs="Arial"/>
          <w:color w:val="292526"/>
          <w:sz w:val="22"/>
          <w:szCs w:val="22"/>
        </w:rPr>
        <w:t>. Does not provide access to the public.</w:t>
      </w:r>
    </w:p>
    <w:p w14:paraId="7B6F2119"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Skills</w:t>
      </w:r>
      <w:r w:rsidRPr="00284A33">
        <w:rPr>
          <w:rFonts w:asciiTheme="minorHAnsi" w:hAnsiTheme="minorHAnsi" w:cs="Arial"/>
          <w:color w:val="292526"/>
          <w:sz w:val="22"/>
          <w:szCs w:val="22"/>
        </w:rPr>
        <w:t>. Requires deep technical knowledge to set up, manage, and maintain.</w:t>
      </w:r>
    </w:p>
    <w:p w14:paraId="7155C44D" w14:textId="77777777" w:rsidR="00B46233" w:rsidRPr="00284A33"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use case scenario for a private cloud would be when an organization has data that cannot be put in the public cloud, perhaps for legal reasons. For example, they may have medical data that cannot be exposed publicly.</w:t>
      </w:r>
    </w:p>
    <w:p w14:paraId="0258A082"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Another scenario may be where government policy requires specific data to be kept in-country or privately.</w:t>
      </w:r>
    </w:p>
    <w:p w14:paraId="1D12494F"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private cloud can provide cloud functionality to external customers as well, or to specific internal departments such as Accounting or Human Resources.</w:t>
      </w:r>
    </w:p>
    <w:p w14:paraId="61932A60"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 w:name="_Toc22575600"/>
      <w:r>
        <w:rPr>
          <w:rFonts w:ascii="Arial" w:hAnsi="Arial" w:cs="Arial"/>
          <w:b/>
          <w:bCs/>
          <w:color w:val="FF0000"/>
          <w:spacing w:val="30"/>
        </w:rPr>
        <w:t>What are the characteristics of Hybrid cloud model</w:t>
      </w:r>
      <w:r w:rsidRPr="00DC2D20">
        <w:rPr>
          <w:rFonts w:ascii="Arial" w:hAnsi="Arial" w:cs="Arial"/>
          <w:b/>
          <w:bCs/>
          <w:color w:val="FF0000"/>
          <w:spacing w:val="30"/>
        </w:rPr>
        <w:t>?</w:t>
      </w:r>
      <w:bookmarkEnd w:id="5"/>
    </w:p>
    <w:p w14:paraId="65CD8B13" w14:textId="77777777" w:rsidR="00B46233" w:rsidRPr="0021695C"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models have the following characteristics:</w:t>
      </w:r>
    </w:p>
    <w:p w14:paraId="195D4ED1"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Resource location</w:t>
      </w:r>
      <w:r w:rsidRPr="0021695C">
        <w:rPr>
          <w:rFonts w:asciiTheme="minorHAnsi" w:hAnsiTheme="minorHAnsi" w:cs="Arial"/>
          <w:bCs/>
          <w:color w:val="292526"/>
          <w:sz w:val="22"/>
          <w:szCs w:val="22"/>
        </w:rPr>
        <w:t>. Specific resources run or are used in a public cloud, and others run or are used in a private cloud.</w:t>
      </w:r>
    </w:p>
    <w:p w14:paraId="2BA56585"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Cost and efficiency</w:t>
      </w:r>
      <w:r w:rsidRPr="0021695C">
        <w:rPr>
          <w:rFonts w:asciiTheme="minorHAnsi" w:hAnsiTheme="minorHAnsi" w:cs="Arial"/>
          <w:bCs/>
          <w:color w:val="292526"/>
          <w:sz w:val="22"/>
          <w:szCs w:val="22"/>
        </w:rPr>
        <w:t>. Hybrid cloud models allow an organization to leverage some of the benefits of cost, efficiency, and scale that are available with a public cloud model.</w:t>
      </w:r>
    </w:p>
    <w:p w14:paraId="03345EA3"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Control</w:t>
      </w:r>
      <w:r w:rsidRPr="0021695C">
        <w:rPr>
          <w:rFonts w:asciiTheme="minorHAnsi" w:hAnsiTheme="minorHAnsi" w:cs="Arial"/>
          <w:bCs/>
          <w:color w:val="292526"/>
          <w:sz w:val="22"/>
          <w:szCs w:val="22"/>
        </w:rPr>
        <w:t>. Organizations retain management control in private clouds.</w:t>
      </w:r>
    </w:p>
    <w:p w14:paraId="0B1F32FD"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Skills</w:t>
      </w:r>
      <w:r w:rsidRPr="0021695C">
        <w:rPr>
          <w:rFonts w:asciiTheme="minorHAnsi" w:hAnsiTheme="minorHAnsi" w:cs="Arial"/>
          <w:bCs/>
          <w:color w:val="292526"/>
          <w:sz w:val="22"/>
          <w:szCs w:val="22"/>
        </w:rPr>
        <w:t>. Technical skills are still required to maintain the private cloud and ensure both cloud models can operate together.</w:t>
      </w:r>
    </w:p>
    <w:p w14:paraId="46F3C7FD" w14:textId="77777777" w:rsidR="00B46233" w:rsidRPr="0021695C"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An example of a hybrid cloud usage scenario would be hosting a website in the public cloud and linking it to a highly secure database hosted in a private cloud.</w:t>
      </w:r>
    </w:p>
    <w:p w14:paraId="114C0899" w14:textId="77777777" w:rsidR="00B46233" w:rsidRPr="0021695C"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scenarios can be useful when organizations have some things that cannot be put in a public cloud, possibly for legal reasons. For example, you may have medical data that cannot be exposed publicly.</w:t>
      </w:r>
    </w:p>
    <w:p w14:paraId="2CF29C04" w14:textId="1DEE2DD1" w:rsidR="00B462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 xml:space="preserve">Another example is one or more applications that run on old hardware that can’t be updated. In this case, you can keep the old system running locally in your private </w:t>
      </w:r>
      <w:proofErr w:type="gramStart"/>
      <w:r w:rsidRPr="0021695C">
        <w:rPr>
          <w:rFonts w:asciiTheme="minorHAnsi" w:hAnsiTheme="minorHAnsi" w:cs="Arial"/>
          <w:color w:val="292526"/>
          <w:sz w:val="22"/>
          <w:szCs w:val="22"/>
        </w:rPr>
        <w:t>cloud, and</w:t>
      </w:r>
      <w:proofErr w:type="gramEnd"/>
      <w:r w:rsidRPr="0021695C">
        <w:rPr>
          <w:rFonts w:asciiTheme="minorHAnsi" w:hAnsiTheme="minorHAnsi" w:cs="Arial"/>
          <w:color w:val="292526"/>
          <w:sz w:val="22"/>
          <w:szCs w:val="22"/>
        </w:rPr>
        <w:t xml:space="preserve"> connect it to the public cloud for authorization or storage.</w:t>
      </w:r>
    </w:p>
    <w:p w14:paraId="5560637F" w14:textId="16F52084" w:rsidR="00605CCF" w:rsidRDefault="005B5155" w:rsidP="005B5155">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 w:name="_Toc22575601"/>
      <w:r w:rsidRPr="005B5155">
        <w:rPr>
          <w:rFonts w:ascii="Arial" w:hAnsi="Arial" w:cs="Arial"/>
          <w:b/>
          <w:bCs/>
          <w:color w:val="FF0000"/>
          <w:spacing w:val="30"/>
        </w:rPr>
        <w:t xml:space="preserve">What are </w:t>
      </w:r>
      <w:r w:rsidR="00CB410B">
        <w:rPr>
          <w:rFonts w:ascii="Arial" w:hAnsi="Arial" w:cs="Arial"/>
          <w:b/>
          <w:bCs/>
          <w:color w:val="FF0000"/>
          <w:spacing w:val="30"/>
        </w:rPr>
        <w:t xml:space="preserve">various </w:t>
      </w:r>
      <w:r w:rsidRPr="005B5155">
        <w:rPr>
          <w:rFonts w:ascii="Arial" w:hAnsi="Arial" w:cs="Arial"/>
          <w:b/>
          <w:bCs/>
          <w:color w:val="FF0000"/>
          <w:spacing w:val="30"/>
        </w:rPr>
        <w:t>Azure services?</w:t>
      </w:r>
      <w:bookmarkEnd w:id="6"/>
    </w:p>
    <w:p w14:paraId="5AD68C38" w14:textId="55360C0B" w:rsidR="00CB410B" w:rsidRPr="00CB410B" w:rsidRDefault="00CB410B" w:rsidP="00CB410B">
      <w:pPr>
        <w:pStyle w:val="NormalWeb"/>
        <w:spacing w:before="120" w:beforeAutospacing="0" w:after="0" w:afterAutospacing="0" w:line="360" w:lineRule="auto"/>
        <w:jc w:val="both"/>
        <w:rPr>
          <w:rFonts w:asciiTheme="minorHAnsi" w:hAnsiTheme="minorHAnsi" w:cs="Arial"/>
          <w:color w:val="292526"/>
          <w:sz w:val="22"/>
          <w:szCs w:val="22"/>
        </w:rPr>
      </w:pPr>
      <w:r w:rsidRPr="00CB410B">
        <w:rPr>
          <w:rFonts w:asciiTheme="minorHAnsi" w:hAnsiTheme="minorHAnsi" w:cs="Arial"/>
          <w:color w:val="292526"/>
          <w:sz w:val="22"/>
          <w:szCs w:val="22"/>
        </w:rPr>
        <w:t xml:space="preserve">Azure services are: </w:t>
      </w:r>
      <w:r w:rsidRPr="00D35B9A">
        <w:rPr>
          <w:rFonts w:ascii="Consolas" w:hAnsi="Consolas" w:cs="Consolas"/>
          <w:b/>
          <w:color w:val="292526"/>
          <w:spacing w:val="20"/>
          <w:sz w:val="20"/>
          <w:szCs w:val="20"/>
        </w:rPr>
        <w:t>Compute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Storage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Network</w:t>
      </w:r>
      <w:r w:rsidRPr="00CB410B">
        <w:rPr>
          <w:rFonts w:asciiTheme="minorHAnsi" w:hAnsiTheme="minorHAnsi" w:cs="Arial"/>
          <w:color w:val="292526"/>
          <w:sz w:val="22"/>
          <w:szCs w:val="22"/>
        </w:rPr>
        <w:t xml:space="preserve"> Services and </w:t>
      </w:r>
      <w:r w:rsidRPr="00D35B9A">
        <w:rPr>
          <w:rFonts w:ascii="Consolas" w:hAnsi="Consolas" w:cs="Consolas"/>
          <w:b/>
          <w:color w:val="292526"/>
          <w:spacing w:val="20"/>
          <w:sz w:val="20"/>
          <w:szCs w:val="20"/>
        </w:rPr>
        <w:t>Database</w:t>
      </w:r>
      <w:r w:rsidRPr="00CB410B">
        <w:rPr>
          <w:rFonts w:asciiTheme="minorHAnsi" w:hAnsiTheme="minorHAnsi" w:cs="Arial"/>
          <w:color w:val="292526"/>
          <w:sz w:val="22"/>
          <w:szCs w:val="22"/>
        </w:rPr>
        <w:t xml:space="preserve"> Services</w:t>
      </w:r>
    </w:p>
    <w:p w14:paraId="65B95EB9" w14:textId="797C6658" w:rsidR="00605CCF" w:rsidRDefault="00605CCF" w:rsidP="00605CC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 w:name="_Toc22575602"/>
      <w:r>
        <w:rPr>
          <w:rFonts w:ascii="Arial" w:hAnsi="Arial" w:cs="Arial"/>
          <w:b/>
          <w:bCs/>
          <w:color w:val="FF0000"/>
          <w:spacing w:val="30"/>
        </w:rPr>
        <w:lastRenderedPageBreak/>
        <w:t xml:space="preserve">What </w:t>
      </w:r>
      <w:r w:rsidR="00804016">
        <w:rPr>
          <w:rFonts w:ascii="Arial" w:hAnsi="Arial" w:cs="Arial"/>
          <w:b/>
          <w:bCs/>
          <w:color w:val="FF0000"/>
          <w:spacing w:val="30"/>
        </w:rPr>
        <w:t>are Azure Compute Services</w:t>
      </w:r>
      <w:r>
        <w:rPr>
          <w:rFonts w:ascii="Arial" w:hAnsi="Arial" w:cs="Arial"/>
          <w:b/>
          <w:bCs/>
          <w:color w:val="FF0000"/>
          <w:spacing w:val="30"/>
        </w:rPr>
        <w:t>?</w:t>
      </w:r>
      <w:bookmarkEnd w:id="7"/>
    </w:p>
    <w:p w14:paraId="7221DCBE" w14:textId="77777777" w:rsidR="00804016" w:rsidRPr="00804016"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sidRPr="00804016">
        <w:rPr>
          <w:rFonts w:asciiTheme="minorHAnsi" w:hAnsiTheme="minorHAnsi" w:cs="Arial"/>
          <w:i/>
          <w:iCs/>
          <w:color w:val="292526"/>
          <w:sz w:val="22"/>
          <w:szCs w:val="22"/>
        </w:rPr>
        <w:t>Azure compute</w:t>
      </w:r>
      <w:r w:rsidRPr="00804016">
        <w:rPr>
          <w:rFonts w:asciiTheme="minorHAnsi" w:hAnsiTheme="minorHAnsi" w:cs="Arial"/>
          <w:color w:val="292526"/>
          <w:sz w:val="22"/>
          <w:szCs w:val="22"/>
        </w:rPr>
        <w:t> is an on-demand computing service for running cloud-based applications. It provides computing resources such as disks, processors, memory, networking and operating systems. The resources are available on-demand and can typically be made available in minutes or even seconds. You pay only for the resources you use and only for as long as you're using them.</w:t>
      </w:r>
    </w:p>
    <w:p w14:paraId="181E538C" w14:textId="07864865" w:rsidR="00804016"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sidRPr="00804016">
        <w:rPr>
          <w:rFonts w:asciiTheme="minorHAnsi" w:hAnsiTheme="minorHAnsi" w:cs="Arial"/>
          <w:color w:val="292526"/>
          <w:sz w:val="22"/>
          <w:szCs w:val="22"/>
        </w:rPr>
        <w:t xml:space="preserve">There are two common service types for performing compute in Azure: </w:t>
      </w:r>
      <w:r w:rsidR="00F26D19">
        <w:rPr>
          <w:rFonts w:ascii="Consolas" w:hAnsi="Consolas" w:cs="Consolas"/>
          <w:b/>
          <w:color w:val="292526"/>
          <w:spacing w:val="20"/>
          <w:sz w:val="20"/>
          <w:szCs w:val="20"/>
        </w:rPr>
        <w:t>V</w:t>
      </w:r>
      <w:r w:rsidRPr="00F26D19">
        <w:rPr>
          <w:rFonts w:ascii="Consolas" w:hAnsi="Consolas" w:cs="Consolas"/>
          <w:b/>
          <w:color w:val="292526"/>
          <w:spacing w:val="20"/>
          <w:sz w:val="20"/>
          <w:szCs w:val="20"/>
        </w:rPr>
        <w:t>irtual</w:t>
      </w:r>
      <w:r w:rsidRPr="00804016">
        <w:rPr>
          <w:rFonts w:asciiTheme="minorHAnsi" w:hAnsiTheme="minorHAnsi" w:cs="Arial"/>
          <w:color w:val="292526"/>
          <w:sz w:val="22"/>
          <w:szCs w:val="22"/>
        </w:rPr>
        <w:t xml:space="preserve"> machines, and </w:t>
      </w:r>
      <w:r w:rsidR="00F26D19">
        <w:rPr>
          <w:rFonts w:ascii="Consolas" w:hAnsi="Consolas" w:cs="Consolas"/>
          <w:b/>
          <w:color w:val="292526"/>
          <w:spacing w:val="20"/>
          <w:sz w:val="20"/>
          <w:szCs w:val="20"/>
        </w:rPr>
        <w:t>C</w:t>
      </w:r>
      <w:r w:rsidRPr="00F26D19">
        <w:rPr>
          <w:rFonts w:ascii="Consolas" w:hAnsi="Consolas" w:cs="Consolas"/>
          <w:b/>
          <w:color w:val="292526"/>
          <w:spacing w:val="20"/>
          <w:sz w:val="20"/>
          <w:szCs w:val="20"/>
        </w:rPr>
        <w:t>ontainers</w:t>
      </w:r>
      <w:r w:rsidRPr="00804016">
        <w:rPr>
          <w:rFonts w:asciiTheme="minorHAnsi" w:hAnsiTheme="minorHAnsi" w:cs="Arial"/>
          <w:color w:val="292526"/>
          <w:sz w:val="22"/>
          <w:szCs w:val="22"/>
        </w:rPr>
        <w:t>.</w:t>
      </w:r>
    </w:p>
    <w:p w14:paraId="4B273289" w14:textId="5C030A87" w:rsidR="00804016" w:rsidRPr="00804016"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Compute service includes </w:t>
      </w:r>
      <w:r w:rsidRPr="00F26D19">
        <w:rPr>
          <w:rFonts w:ascii="Consolas" w:hAnsi="Consolas" w:cs="Consolas"/>
          <w:b/>
          <w:color w:val="292526"/>
          <w:spacing w:val="20"/>
          <w:sz w:val="20"/>
          <w:szCs w:val="20"/>
        </w:rPr>
        <w:t>VM</w:t>
      </w:r>
      <w:r>
        <w:rPr>
          <w:rFonts w:asciiTheme="minorHAnsi" w:hAnsiTheme="minorHAnsi" w:cs="Arial"/>
          <w:color w:val="292526"/>
          <w:sz w:val="22"/>
          <w:szCs w:val="22"/>
        </w:rPr>
        <w:t xml:space="preserve">s, </w:t>
      </w:r>
      <w:r w:rsidRPr="00F26D19">
        <w:rPr>
          <w:rFonts w:ascii="Consolas" w:hAnsi="Consolas" w:cs="Consolas"/>
          <w:b/>
          <w:color w:val="292526"/>
          <w:spacing w:val="20"/>
          <w:sz w:val="20"/>
          <w:szCs w:val="20"/>
        </w:rPr>
        <w:t>Scale sets</w:t>
      </w:r>
      <w:r>
        <w:rPr>
          <w:rFonts w:asciiTheme="minorHAnsi" w:hAnsiTheme="minorHAnsi" w:cs="Arial"/>
          <w:color w:val="292526"/>
          <w:sz w:val="22"/>
          <w:szCs w:val="22"/>
        </w:rPr>
        <w:t xml:space="preserve">, </w:t>
      </w:r>
      <w:r w:rsidRPr="00F26D19">
        <w:rPr>
          <w:rFonts w:ascii="Consolas" w:hAnsi="Consolas" w:cs="Consolas"/>
          <w:b/>
          <w:color w:val="292526"/>
          <w:spacing w:val="20"/>
          <w:sz w:val="20"/>
          <w:szCs w:val="20"/>
        </w:rPr>
        <w:t>App</w:t>
      </w:r>
      <w:r>
        <w:rPr>
          <w:rFonts w:asciiTheme="minorHAnsi" w:hAnsiTheme="minorHAnsi" w:cs="Arial"/>
          <w:color w:val="292526"/>
          <w:sz w:val="22"/>
          <w:szCs w:val="22"/>
        </w:rPr>
        <w:t xml:space="preserve"> services, </w:t>
      </w:r>
      <w:r w:rsidRPr="00F26D19">
        <w:rPr>
          <w:rFonts w:ascii="Consolas" w:hAnsi="Consolas" w:cs="Consolas"/>
          <w:b/>
          <w:color w:val="292526"/>
          <w:spacing w:val="20"/>
          <w:sz w:val="20"/>
          <w:szCs w:val="20"/>
        </w:rPr>
        <w:t>Functions</w:t>
      </w:r>
      <w:r>
        <w:rPr>
          <w:rFonts w:asciiTheme="minorHAnsi" w:hAnsiTheme="minorHAnsi" w:cs="Arial"/>
          <w:color w:val="292526"/>
          <w:sz w:val="22"/>
          <w:szCs w:val="22"/>
        </w:rPr>
        <w:t xml:space="preserve">, </w:t>
      </w:r>
      <w:r w:rsidRPr="00F26D19">
        <w:rPr>
          <w:rFonts w:ascii="Consolas" w:hAnsi="Consolas" w:cs="Consolas"/>
          <w:b/>
          <w:color w:val="292526"/>
          <w:spacing w:val="20"/>
          <w:sz w:val="20"/>
          <w:szCs w:val="20"/>
        </w:rPr>
        <w:t>Containers</w:t>
      </w:r>
      <w:r>
        <w:rPr>
          <w:rFonts w:asciiTheme="minorHAnsi" w:hAnsiTheme="minorHAnsi" w:cs="Arial"/>
          <w:color w:val="292526"/>
          <w:sz w:val="22"/>
          <w:szCs w:val="22"/>
        </w:rPr>
        <w:t xml:space="preserve"> instances, </w:t>
      </w:r>
      <w:r w:rsidRPr="00F26D19">
        <w:rPr>
          <w:rFonts w:ascii="Consolas" w:hAnsi="Consolas" w:cs="Consolas"/>
          <w:b/>
          <w:color w:val="292526"/>
          <w:spacing w:val="20"/>
          <w:sz w:val="20"/>
          <w:szCs w:val="20"/>
        </w:rPr>
        <w:t>Kubernetes</w:t>
      </w:r>
      <w:r>
        <w:rPr>
          <w:rFonts w:asciiTheme="minorHAnsi" w:hAnsiTheme="minorHAnsi" w:cs="Arial"/>
          <w:color w:val="292526"/>
          <w:sz w:val="22"/>
          <w:szCs w:val="22"/>
        </w:rPr>
        <w:t>.</w:t>
      </w:r>
    </w:p>
    <w:p w14:paraId="4DB76045" w14:textId="77777777" w:rsidR="00804016" w:rsidRDefault="00804016" w:rsidP="00804016">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 w:name="_Toc22575603"/>
      <w:r>
        <w:rPr>
          <w:rFonts w:ascii="Arial" w:hAnsi="Arial" w:cs="Arial"/>
          <w:b/>
          <w:bCs/>
          <w:color w:val="FF0000"/>
          <w:spacing w:val="30"/>
        </w:rPr>
        <w:t>What is Availability set?</w:t>
      </w:r>
      <w:bookmarkEnd w:id="8"/>
    </w:p>
    <w:p w14:paraId="0EF504FF" w14:textId="77777777" w:rsidR="00804016" w:rsidRPr="00493DBF"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sidRPr="00493DBF">
        <w:rPr>
          <w:rFonts w:asciiTheme="minorHAnsi" w:hAnsiTheme="minorHAnsi" w:cs="Arial"/>
          <w:color w:val="292526"/>
          <w:sz w:val="22"/>
          <w:szCs w:val="22"/>
        </w:rPr>
        <w:t xml:space="preserve">Availability sets are a way for you to ensure your application remains online if a high-impact maintenance event is required, or a hardware a failure occurs. Availability sets are made up of </w:t>
      </w:r>
      <w:r w:rsidRPr="00493DBF">
        <w:rPr>
          <w:rFonts w:ascii="Consolas" w:hAnsi="Consolas" w:cs="Consolas"/>
          <w:b/>
          <w:color w:val="292526"/>
          <w:spacing w:val="20"/>
          <w:sz w:val="20"/>
          <w:szCs w:val="20"/>
        </w:rPr>
        <w:t>update</w:t>
      </w:r>
      <w:r w:rsidRPr="00493DBF">
        <w:rPr>
          <w:rFonts w:asciiTheme="minorHAnsi" w:hAnsiTheme="minorHAnsi" w:cs="Arial"/>
          <w:color w:val="292526"/>
          <w:sz w:val="22"/>
          <w:szCs w:val="22"/>
        </w:rPr>
        <w:t xml:space="preserve"> domains and </w:t>
      </w:r>
      <w:r w:rsidRPr="00493DBF">
        <w:rPr>
          <w:rFonts w:ascii="Consolas" w:hAnsi="Consolas" w:cs="Consolas"/>
          <w:b/>
          <w:color w:val="292526"/>
          <w:spacing w:val="20"/>
          <w:sz w:val="20"/>
          <w:szCs w:val="20"/>
        </w:rPr>
        <w:t>fault</w:t>
      </w:r>
      <w:r w:rsidRPr="00493DBF">
        <w:rPr>
          <w:rFonts w:asciiTheme="minorHAnsi" w:hAnsiTheme="minorHAnsi" w:cs="Arial"/>
          <w:color w:val="292526"/>
          <w:sz w:val="22"/>
          <w:szCs w:val="22"/>
        </w:rPr>
        <w:t xml:space="preserve"> domains.</w:t>
      </w:r>
    </w:p>
    <w:p w14:paraId="5AFBE29B" w14:textId="77777777" w:rsidR="00605CCF" w:rsidRPr="005046AA" w:rsidRDefault="00605CCF" w:rsidP="005046A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5046AA">
        <w:rPr>
          <w:rFonts w:ascii="Consolas" w:hAnsi="Consolas" w:cs="Consolas"/>
          <w:b/>
          <w:color w:val="292526"/>
          <w:spacing w:val="20"/>
          <w:sz w:val="20"/>
          <w:szCs w:val="20"/>
        </w:rPr>
        <w:t>Update domains (UD)</w:t>
      </w:r>
      <w:r w:rsidRPr="005046AA">
        <w:rPr>
          <w:rFonts w:asciiTheme="minorHAnsi" w:hAnsiTheme="minorHAnsi" w:cs="Arial"/>
          <w:color w:val="292526"/>
          <w:sz w:val="22"/>
          <w:szCs w:val="22"/>
        </w:rPr>
        <w:t>. When a maintenance event occurs (such as a performance update or critical security patch applied to the host), the update is sequenced through update domains. Sequencing updates using update domains ensures that the entire datacenter isn't unavailable during platform updates and patching. Update domains are a logical section of the datacenter, and they are implemented with software and logic.</w:t>
      </w:r>
    </w:p>
    <w:p w14:paraId="3E366DDF" w14:textId="44670C62" w:rsidR="005046AA" w:rsidRPr="005046AA" w:rsidRDefault="00605CCF" w:rsidP="00EF1264">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5046AA">
        <w:rPr>
          <w:rFonts w:ascii="Consolas" w:hAnsi="Consolas" w:cs="Consolas"/>
          <w:b/>
          <w:color w:val="292526"/>
          <w:spacing w:val="20"/>
          <w:sz w:val="20"/>
          <w:szCs w:val="20"/>
        </w:rPr>
        <w:t>Fault domains (FD)</w:t>
      </w:r>
      <w:r w:rsidRPr="005046AA">
        <w:rPr>
          <w:rFonts w:asciiTheme="minorHAnsi" w:hAnsiTheme="minorHAnsi" w:cs="Arial"/>
          <w:color w:val="292526"/>
          <w:sz w:val="22"/>
          <w:szCs w:val="22"/>
        </w:rPr>
        <w:t>. Fault domains provide for the physical separation of your workload across different hardware in the datacenter. This includes power, cooling, and network hardware that supports the physical servers located in server racks. In the event the hardware that supports a server rack becomes unavailable, only that rack of servers would be affected by the outage.</w:t>
      </w:r>
    </w:p>
    <w:p w14:paraId="4921D16A" w14:textId="77777777" w:rsidR="005046AA" w:rsidRDefault="005046AA" w:rsidP="005046A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 w:name="_Toc22575604"/>
      <w:r>
        <w:rPr>
          <w:rFonts w:ascii="Arial" w:hAnsi="Arial" w:cs="Arial"/>
          <w:b/>
          <w:bCs/>
          <w:color w:val="FF0000"/>
          <w:spacing w:val="30"/>
        </w:rPr>
        <w:t>What is Azure VM scale sets?</w:t>
      </w:r>
      <w:bookmarkEnd w:id="9"/>
    </w:p>
    <w:p w14:paraId="6A46EE72" w14:textId="1D199D12" w:rsidR="005046AA" w:rsidRDefault="005046AA" w:rsidP="00A63CA9">
      <w:pPr>
        <w:pStyle w:val="NormalWeb"/>
        <w:spacing w:before="120" w:beforeAutospacing="0" w:after="0" w:afterAutospacing="0" w:line="360" w:lineRule="auto"/>
        <w:jc w:val="both"/>
        <w:rPr>
          <w:rFonts w:asciiTheme="minorHAnsi" w:hAnsiTheme="minorHAnsi" w:cs="Arial"/>
          <w:color w:val="292526"/>
          <w:sz w:val="22"/>
          <w:szCs w:val="22"/>
        </w:rPr>
      </w:pPr>
      <w:r w:rsidRPr="005F5160">
        <w:rPr>
          <w:rFonts w:asciiTheme="minorHAnsi" w:hAnsiTheme="minorHAnsi" w:cs="Arial"/>
          <w:color w:val="292526"/>
          <w:sz w:val="22"/>
          <w:szCs w:val="22"/>
        </w:rPr>
        <w:t>Virtual machine scale sets are an Azure compute resource that you can use to deploy and manage a set of identical VMs. With all VMs configured the same, VM scale sets are designed to support true auto-scale—no pre-provisioning of VMs is required—and as such makes it easier to build large-scale services targeting big compute, big data, and containerized workloads. So, as demand goes up more virtual machine instances can be added, and as demand goes down virtual machines instances can be removed. The process can be manual, automated, or a combination of both.</w:t>
      </w:r>
    </w:p>
    <w:p w14:paraId="7AAB7528" w14:textId="68FF374E" w:rsidR="0052473B" w:rsidRDefault="0052473B" w:rsidP="00A63CA9">
      <w:pPr>
        <w:pStyle w:val="NormalWeb"/>
        <w:spacing w:before="120" w:beforeAutospacing="0" w:after="0" w:afterAutospacing="0" w:line="360" w:lineRule="auto"/>
        <w:jc w:val="both"/>
        <w:rPr>
          <w:rFonts w:asciiTheme="minorHAnsi" w:hAnsiTheme="minorHAnsi" w:cs="Arial"/>
          <w:color w:val="292526"/>
          <w:sz w:val="22"/>
          <w:szCs w:val="22"/>
        </w:rPr>
      </w:pPr>
    </w:p>
    <w:p w14:paraId="21F98960" w14:textId="77777777" w:rsidR="0052473B" w:rsidRDefault="0052473B" w:rsidP="00A63CA9">
      <w:pPr>
        <w:pStyle w:val="NormalWeb"/>
        <w:spacing w:before="120" w:beforeAutospacing="0" w:after="0" w:afterAutospacing="0" w:line="360" w:lineRule="auto"/>
        <w:jc w:val="both"/>
        <w:rPr>
          <w:rFonts w:asciiTheme="minorHAnsi" w:hAnsiTheme="minorHAnsi" w:cs="Arial"/>
          <w:color w:val="292526"/>
          <w:sz w:val="22"/>
          <w:szCs w:val="22"/>
        </w:rPr>
      </w:pPr>
    </w:p>
    <w:p w14:paraId="67DEBC55" w14:textId="77777777" w:rsidR="0052473B" w:rsidRDefault="0052473B" w:rsidP="0052473B">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 w:name="_Toc22575605"/>
      <w:r>
        <w:rPr>
          <w:rFonts w:ascii="Arial" w:hAnsi="Arial" w:cs="Arial"/>
          <w:b/>
          <w:bCs/>
          <w:color w:val="FF0000"/>
          <w:spacing w:val="30"/>
        </w:rPr>
        <w:lastRenderedPageBreak/>
        <w:t>What are Regions, Geography and Availability zones?</w:t>
      </w:r>
      <w:bookmarkEnd w:id="10"/>
    </w:p>
    <w:p w14:paraId="66EBE8C9" w14:textId="77777777" w:rsidR="0052473B"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DB65F2">
        <w:rPr>
          <w:rFonts w:asciiTheme="minorHAnsi" w:hAnsiTheme="minorHAnsi" w:cs="Arial"/>
          <w:color w:val="292526"/>
          <w:sz w:val="22"/>
          <w:szCs w:val="22"/>
        </w:rPr>
        <w:t xml:space="preserve">A </w:t>
      </w:r>
      <w:r w:rsidRPr="00145641">
        <w:rPr>
          <w:rFonts w:ascii="Consolas" w:hAnsi="Consolas" w:cs="Consolas"/>
          <w:b/>
          <w:color w:val="292526"/>
          <w:spacing w:val="20"/>
          <w:sz w:val="20"/>
          <w:szCs w:val="20"/>
        </w:rPr>
        <w:t>region</w:t>
      </w:r>
      <w:r w:rsidRPr="00DB65F2">
        <w:rPr>
          <w:rFonts w:asciiTheme="minorHAnsi" w:hAnsiTheme="minorHAnsi" w:cs="Arial"/>
          <w:color w:val="292526"/>
          <w:sz w:val="22"/>
          <w:szCs w:val="22"/>
        </w:rPr>
        <w:t xml:space="preserve"> is a set of datacenters deployed within a latency-defined perimeter and connected through a dedicated regional low-latency network.</w:t>
      </w:r>
      <w:r>
        <w:rPr>
          <w:rFonts w:asciiTheme="minorHAnsi" w:hAnsiTheme="minorHAnsi" w:cs="Arial"/>
          <w:color w:val="292526"/>
          <w:sz w:val="22"/>
          <w:szCs w:val="22"/>
        </w:rPr>
        <w:t xml:space="preserve"> </w:t>
      </w:r>
      <w:r w:rsidRPr="00DB65F2">
        <w:rPr>
          <w:rFonts w:asciiTheme="minorHAnsi" w:hAnsiTheme="minorHAnsi" w:cs="Arial"/>
          <w:color w:val="292526"/>
          <w:sz w:val="22"/>
          <w:szCs w:val="22"/>
        </w:rPr>
        <w:t>Microsoft Azure is made up of datacenters located around the globe. These datacenters are organized and made available to end users by region.</w:t>
      </w:r>
    </w:p>
    <w:p w14:paraId="034E540B" w14:textId="77777777" w:rsidR="0052473B" w:rsidRPr="00145641"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 xml:space="preserve">A </w:t>
      </w:r>
      <w:r w:rsidRPr="00145641">
        <w:rPr>
          <w:rFonts w:ascii="Consolas" w:hAnsi="Consolas" w:cs="Consolas"/>
          <w:b/>
          <w:color w:val="292526"/>
          <w:spacing w:val="20"/>
          <w:sz w:val="20"/>
          <w:szCs w:val="20"/>
        </w:rPr>
        <w:t>geography</w:t>
      </w:r>
      <w:r w:rsidRPr="00145641">
        <w:rPr>
          <w:rFonts w:asciiTheme="minorHAnsi" w:hAnsiTheme="minorHAnsi" w:cs="Arial"/>
          <w:color w:val="292526"/>
          <w:sz w:val="22"/>
          <w:szCs w:val="22"/>
        </w:rPr>
        <w:t xml:space="preserve"> is a discrete market, typically containing two or more regions, that preserves data residency and compliance boundaries.</w:t>
      </w:r>
    </w:p>
    <w:p w14:paraId="6EFAE87C" w14:textId="77777777" w:rsidR="0052473B"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Geographies allow customers with specific data-residency and compliance needs to keep their data and applications close. Geographies are fault-tolerant to withstand complete region failure through their connection to our dedicated high-capacity networking infrastructure.</w:t>
      </w:r>
    </w:p>
    <w:p w14:paraId="2AB5C99F" w14:textId="77777777" w:rsidR="0052473B" w:rsidRPr="00145641"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Consolas" w:hAnsi="Consolas" w:cs="Consolas"/>
          <w:b/>
          <w:color w:val="292526"/>
          <w:spacing w:val="20"/>
          <w:sz w:val="20"/>
          <w:szCs w:val="20"/>
        </w:rPr>
        <w:t>Availability Zones</w:t>
      </w:r>
      <w:r w:rsidRPr="00145641">
        <w:rPr>
          <w:rFonts w:asciiTheme="minorHAnsi" w:hAnsiTheme="minorHAnsi" w:cs="Arial"/>
          <w:color w:val="292526"/>
          <w:sz w:val="22"/>
          <w:szCs w:val="22"/>
        </w:rPr>
        <w:t xml:space="preserve"> are physically separate locations within an Azure region. Each Availability Zone is made up of one or more datacenters equipped with independent power, cooling, and networking.</w:t>
      </w:r>
    </w:p>
    <w:p w14:paraId="4AB2A8E0" w14:textId="3149076F" w:rsidR="0052473B" w:rsidRPr="00493DBF" w:rsidRDefault="0052473B" w:rsidP="00A63CA9">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Availability Zones allow customers to run mission-critical applications with high availability and low-latency replication.</w:t>
      </w:r>
    </w:p>
    <w:p w14:paraId="57C10296" w14:textId="77777777" w:rsidR="00605CCF" w:rsidRDefault="00605CCF" w:rsidP="00605CC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 w:name="_Toc22575606"/>
      <w:r>
        <w:rPr>
          <w:rFonts w:ascii="Arial" w:hAnsi="Arial" w:cs="Arial"/>
          <w:b/>
          <w:bCs/>
          <w:color w:val="FF0000"/>
          <w:spacing w:val="30"/>
        </w:rPr>
        <w:t>Benefits of Resource Group.</w:t>
      </w:r>
      <w:bookmarkEnd w:id="11"/>
    </w:p>
    <w:p w14:paraId="228D0D5C" w14:textId="77777777" w:rsidR="00605CCF" w:rsidRPr="0032171E" w:rsidRDefault="00605CCF" w:rsidP="00605CCF">
      <w:pPr>
        <w:pStyle w:val="NormalWeb"/>
        <w:spacing w:before="120" w:beforeAutospacing="0" w:after="0" w:afterAutospacing="0" w:line="360" w:lineRule="auto"/>
        <w:jc w:val="both"/>
        <w:rPr>
          <w:rFonts w:asciiTheme="minorHAnsi" w:hAnsiTheme="minorHAnsi" w:cs="Arial"/>
          <w:color w:val="292526"/>
          <w:sz w:val="22"/>
          <w:szCs w:val="22"/>
        </w:rPr>
      </w:pPr>
      <w:r w:rsidRPr="0032171E">
        <w:rPr>
          <w:rFonts w:asciiTheme="minorHAnsi" w:hAnsiTheme="minorHAnsi" w:cs="Arial"/>
          <w:color w:val="292526"/>
          <w:sz w:val="22"/>
          <w:szCs w:val="22"/>
        </w:rPr>
        <w:t>A </w:t>
      </w:r>
      <w:r w:rsidRPr="0032171E">
        <w:rPr>
          <w:rFonts w:ascii="Consolas" w:hAnsi="Consolas" w:cs="Consolas"/>
          <w:b/>
          <w:color w:val="292526"/>
          <w:spacing w:val="20"/>
          <w:sz w:val="20"/>
          <w:szCs w:val="20"/>
        </w:rPr>
        <w:t>resource group</w:t>
      </w:r>
      <w:r w:rsidRPr="0032171E">
        <w:rPr>
          <w:rFonts w:asciiTheme="minorHAnsi" w:hAnsiTheme="minorHAnsi" w:cs="Arial"/>
          <w:color w:val="292526"/>
          <w:sz w:val="22"/>
          <w:szCs w:val="22"/>
        </w:rPr>
        <w:t> is a unit of management for your resources in Azure. You can think of your resource group as a container that allows you to aggregate and manage all the resources required for your application in a single manageable unit. This allows you to manage the application collectively over its life cycle, rather than manage components individually.</w:t>
      </w:r>
    </w:p>
    <w:p w14:paraId="1846463C" w14:textId="77777777" w:rsidR="00605CCF" w:rsidRPr="0032171E" w:rsidRDefault="00605CCF" w:rsidP="00605CCF">
      <w:pPr>
        <w:pStyle w:val="NormalWeb"/>
        <w:spacing w:before="120" w:beforeAutospacing="0" w:after="0" w:afterAutospacing="0" w:line="360" w:lineRule="auto"/>
        <w:jc w:val="both"/>
        <w:rPr>
          <w:rFonts w:asciiTheme="minorHAnsi" w:hAnsiTheme="minorHAnsi" w:cs="Arial"/>
          <w:color w:val="292526"/>
          <w:sz w:val="22"/>
          <w:szCs w:val="22"/>
        </w:rPr>
      </w:pPr>
      <w:r w:rsidRPr="0032171E">
        <w:rPr>
          <w:rFonts w:asciiTheme="minorHAnsi" w:hAnsiTheme="minorHAnsi" w:cs="Arial"/>
          <w:color w:val="292526"/>
          <w:sz w:val="22"/>
          <w:szCs w:val="22"/>
        </w:rPr>
        <w:t>You can manage and apply the following resources at resource group level:</w:t>
      </w:r>
    </w:p>
    <w:p w14:paraId="5B012E08"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Metering and billing</w:t>
      </w:r>
    </w:p>
    <w:p w14:paraId="574FD8A0"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Policies</w:t>
      </w:r>
    </w:p>
    <w:p w14:paraId="2D36454C"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Monitoring and alerts</w:t>
      </w:r>
    </w:p>
    <w:p w14:paraId="160D3FEA"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Quotas</w:t>
      </w:r>
    </w:p>
    <w:p w14:paraId="1559BC8B" w14:textId="24F3DF5C" w:rsidR="00605CCF"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Access control</w:t>
      </w:r>
    </w:p>
    <w:p w14:paraId="3ACC9E9E" w14:textId="77777777" w:rsidR="004E6BB0" w:rsidRDefault="004E6BB0" w:rsidP="004E6BB0">
      <w:pPr>
        <w:pStyle w:val="NormalWeb"/>
        <w:spacing w:before="120" w:beforeAutospacing="0" w:after="0" w:afterAutospacing="0"/>
        <w:jc w:val="both"/>
        <w:rPr>
          <w:rFonts w:asciiTheme="minorHAnsi" w:hAnsiTheme="minorHAnsi" w:cs="Arial"/>
          <w:color w:val="292526"/>
          <w:sz w:val="22"/>
          <w:szCs w:val="22"/>
        </w:rPr>
      </w:pPr>
    </w:p>
    <w:p w14:paraId="7CB7EDE3" w14:textId="41CF53A7" w:rsidR="004E6BB0" w:rsidRPr="00052A1A" w:rsidRDefault="004E6BB0" w:rsidP="004E6BB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Azure Se</w:t>
      </w:r>
      <w:r>
        <w:rPr>
          <w:rFonts w:ascii="Arial" w:hAnsi="Arial" w:cs="Arial"/>
          <w:b/>
          <w:bCs/>
          <w:color w:val="FF0000"/>
          <w:spacing w:val="30"/>
        </w:rPr>
        <w:t>curity Center</w:t>
      </w:r>
      <w:r w:rsidRPr="00052A1A">
        <w:rPr>
          <w:rFonts w:ascii="Arial" w:hAnsi="Arial" w:cs="Arial"/>
          <w:b/>
          <w:bCs/>
          <w:color w:val="FF0000"/>
          <w:spacing w:val="30"/>
        </w:rPr>
        <w:t>?</w:t>
      </w:r>
    </w:p>
    <w:p w14:paraId="5B52FFF9" w14:textId="77777777" w:rsidR="005F4730" w:rsidRPr="005F4730" w:rsidRDefault="005F4730" w:rsidP="005F4730">
      <w:pPr>
        <w:pStyle w:val="NormalWeb"/>
        <w:spacing w:before="120" w:beforeAutospacing="0" w:after="0" w:afterAutospacing="0" w:line="360" w:lineRule="auto"/>
        <w:jc w:val="both"/>
        <w:rPr>
          <w:rFonts w:asciiTheme="minorHAnsi" w:hAnsiTheme="minorHAnsi" w:cs="Arial"/>
          <w:color w:val="292526"/>
          <w:sz w:val="22"/>
          <w:szCs w:val="22"/>
        </w:rPr>
      </w:pPr>
      <w:r w:rsidRPr="005F4730">
        <w:rPr>
          <w:rFonts w:asciiTheme="minorHAnsi" w:hAnsiTheme="minorHAnsi" w:cs="Arial"/>
          <w:i/>
          <w:iCs/>
          <w:color w:val="292526"/>
          <w:sz w:val="22"/>
          <w:szCs w:val="22"/>
        </w:rPr>
        <w:t>Azure Security Center</w:t>
      </w:r>
      <w:r w:rsidRPr="005F4730">
        <w:rPr>
          <w:rFonts w:asciiTheme="minorHAnsi" w:hAnsiTheme="minorHAnsi" w:cs="Arial"/>
          <w:color w:val="292526"/>
          <w:sz w:val="22"/>
          <w:szCs w:val="22"/>
        </w:rPr>
        <w:t xml:space="preserve"> is a monitoring service that provides threat protection across </w:t>
      </w:r>
      <w:proofErr w:type="gramStart"/>
      <w:r w:rsidRPr="005F4730">
        <w:rPr>
          <w:rFonts w:asciiTheme="minorHAnsi" w:hAnsiTheme="minorHAnsi" w:cs="Arial"/>
          <w:color w:val="292526"/>
          <w:sz w:val="22"/>
          <w:szCs w:val="22"/>
        </w:rPr>
        <w:t>all of</w:t>
      </w:r>
      <w:proofErr w:type="gramEnd"/>
      <w:r w:rsidRPr="005F4730">
        <w:rPr>
          <w:rFonts w:asciiTheme="minorHAnsi" w:hAnsiTheme="minorHAnsi" w:cs="Arial"/>
          <w:color w:val="292526"/>
          <w:sz w:val="22"/>
          <w:szCs w:val="22"/>
        </w:rPr>
        <w:t xml:space="preserve"> your services both in Azure, and on-premises. Security Center can:</w:t>
      </w:r>
    </w:p>
    <w:p w14:paraId="1A32CC40" w14:textId="77777777" w:rsidR="005F4730" w:rsidRPr="00894CA6" w:rsidRDefault="005F4730"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color w:val="292526"/>
          <w:spacing w:val="20"/>
          <w:sz w:val="22"/>
          <w:szCs w:val="22"/>
        </w:rPr>
        <w:t>Provide security recommendations based on your configurations, resources, and networks.</w:t>
      </w:r>
    </w:p>
    <w:p w14:paraId="29D27018" w14:textId="77777777" w:rsidR="005F4730" w:rsidRPr="00894CA6" w:rsidRDefault="005F4730"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color w:val="292526"/>
          <w:spacing w:val="20"/>
          <w:sz w:val="22"/>
          <w:szCs w:val="22"/>
        </w:rPr>
        <w:t>Monitor security settings across on-premises and cloud workloads, and automatically apply required security to new services as they come online.</w:t>
      </w:r>
    </w:p>
    <w:p w14:paraId="09230F15" w14:textId="77777777" w:rsidR="005F4730" w:rsidRPr="00894CA6" w:rsidRDefault="005F4730"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color w:val="292526"/>
          <w:spacing w:val="20"/>
          <w:sz w:val="22"/>
          <w:szCs w:val="22"/>
        </w:rPr>
        <w:lastRenderedPageBreak/>
        <w:t xml:space="preserve">Continuously monitor all your </w:t>
      </w:r>
      <w:proofErr w:type="gramStart"/>
      <w:r w:rsidRPr="00894CA6">
        <w:rPr>
          <w:rFonts w:asciiTheme="minorHAnsi" w:hAnsiTheme="minorHAnsi" w:cstheme="minorHAnsi"/>
          <w:color w:val="292526"/>
          <w:spacing w:val="20"/>
          <w:sz w:val="22"/>
          <w:szCs w:val="22"/>
        </w:rPr>
        <w:t>services, and</w:t>
      </w:r>
      <w:proofErr w:type="gramEnd"/>
      <w:r w:rsidRPr="00894CA6">
        <w:rPr>
          <w:rFonts w:asciiTheme="minorHAnsi" w:hAnsiTheme="minorHAnsi" w:cstheme="minorHAnsi"/>
          <w:color w:val="292526"/>
          <w:spacing w:val="20"/>
          <w:sz w:val="22"/>
          <w:szCs w:val="22"/>
        </w:rPr>
        <w:t xml:space="preserve"> perform automatic security assessments to identify potential vulnerabilities before they can be exploited.</w:t>
      </w:r>
    </w:p>
    <w:p w14:paraId="21063B3F" w14:textId="77777777" w:rsidR="005F4730" w:rsidRPr="00894CA6" w:rsidRDefault="005F4730"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color w:val="292526"/>
          <w:spacing w:val="20"/>
          <w:sz w:val="22"/>
          <w:szCs w:val="22"/>
        </w:rPr>
        <w:t xml:space="preserve">Use machine learning to detect and block malware from being installed on your virtual machines and services. You can also define a list of allowed applications to ensure that only the apps you validate </w:t>
      </w:r>
      <w:proofErr w:type="gramStart"/>
      <w:r w:rsidRPr="00894CA6">
        <w:rPr>
          <w:rFonts w:asciiTheme="minorHAnsi" w:hAnsiTheme="minorHAnsi" w:cstheme="minorHAnsi"/>
          <w:color w:val="292526"/>
          <w:spacing w:val="20"/>
          <w:sz w:val="22"/>
          <w:szCs w:val="22"/>
        </w:rPr>
        <w:t>are allowed to</w:t>
      </w:r>
      <w:proofErr w:type="gramEnd"/>
      <w:r w:rsidRPr="00894CA6">
        <w:rPr>
          <w:rFonts w:asciiTheme="minorHAnsi" w:hAnsiTheme="minorHAnsi" w:cstheme="minorHAnsi"/>
          <w:color w:val="292526"/>
          <w:spacing w:val="20"/>
          <w:sz w:val="22"/>
          <w:szCs w:val="22"/>
        </w:rPr>
        <w:t xml:space="preserve"> execute.</w:t>
      </w:r>
    </w:p>
    <w:p w14:paraId="071BB695" w14:textId="77777777" w:rsidR="005F4730" w:rsidRPr="00894CA6" w:rsidRDefault="005F4730"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color w:val="292526"/>
          <w:spacing w:val="20"/>
          <w:sz w:val="22"/>
          <w:szCs w:val="22"/>
        </w:rPr>
        <w:t xml:space="preserve">Analyze and identify potential inbound </w:t>
      </w:r>
      <w:proofErr w:type="gramStart"/>
      <w:r w:rsidRPr="00894CA6">
        <w:rPr>
          <w:rFonts w:asciiTheme="minorHAnsi" w:hAnsiTheme="minorHAnsi" w:cstheme="minorHAnsi"/>
          <w:color w:val="292526"/>
          <w:spacing w:val="20"/>
          <w:sz w:val="22"/>
          <w:szCs w:val="22"/>
        </w:rPr>
        <w:t>attacks, and</w:t>
      </w:r>
      <w:proofErr w:type="gramEnd"/>
      <w:r w:rsidRPr="00894CA6">
        <w:rPr>
          <w:rFonts w:asciiTheme="minorHAnsi" w:hAnsiTheme="minorHAnsi" w:cstheme="minorHAnsi"/>
          <w:color w:val="292526"/>
          <w:spacing w:val="20"/>
          <w:sz w:val="22"/>
          <w:szCs w:val="22"/>
        </w:rPr>
        <w:t xml:space="preserve"> help to investigate threats and any post-breach activity that might have occurred.</w:t>
      </w:r>
    </w:p>
    <w:p w14:paraId="4D382BAC" w14:textId="5EE40103" w:rsidR="005F4730" w:rsidRPr="00894CA6" w:rsidRDefault="005F4730"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color w:val="292526"/>
          <w:spacing w:val="20"/>
          <w:sz w:val="22"/>
          <w:szCs w:val="22"/>
        </w:rPr>
        <w:t>Provide just-in-time access control for ports, reducing your attack surface by ensuring the network only allows traffic that you require.</w:t>
      </w:r>
    </w:p>
    <w:p w14:paraId="6C07ACA0" w14:textId="77777777" w:rsidR="00BE4D37" w:rsidRPr="005F4730" w:rsidRDefault="00BE4D37" w:rsidP="00BE4D37">
      <w:pPr>
        <w:pStyle w:val="NormalWeb"/>
        <w:spacing w:before="120" w:beforeAutospacing="0" w:after="0" w:afterAutospacing="0"/>
        <w:jc w:val="both"/>
        <w:rPr>
          <w:rFonts w:asciiTheme="minorHAnsi" w:hAnsiTheme="minorHAnsi" w:cs="Arial"/>
          <w:color w:val="292526"/>
          <w:sz w:val="22"/>
          <w:szCs w:val="22"/>
        </w:rPr>
      </w:pPr>
    </w:p>
    <w:p w14:paraId="6D62AB52" w14:textId="29CB5C8B" w:rsidR="00F026FB" w:rsidRPr="00BE4D37" w:rsidRDefault="00BE4D37" w:rsidP="00BE4D37">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r w:rsidRPr="00BE4D37">
        <w:rPr>
          <w:rFonts w:ascii="Arial" w:hAnsi="Arial" w:cs="Arial"/>
          <w:b/>
          <w:bCs/>
          <w:color w:val="FF0000"/>
          <w:spacing w:val="30"/>
        </w:rPr>
        <w:t>What is Azure Key Vault?</w:t>
      </w:r>
    </w:p>
    <w:p w14:paraId="79A9FD69" w14:textId="21E659BF" w:rsidR="00BE4D37" w:rsidRDefault="00894CA6" w:rsidP="00894CA6">
      <w:pPr>
        <w:pStyle w:val="NormalWeb"/>
        <w:spacing w:before="120" w:beforeAutospacing="0" w:after="0" w:afterAutospacing="0" w:line="360" w:lineRule="auto"/>
        <w:jc w:val="both"/>
        <w:rPr>
          <w:rFonts w:asciiTheme="minorHAnsi" w:hAnsiTheme="minorHAnsi" w:cs="Arial"/>
          <w:bCs/>
          <w:color w:val="292526"/>
          <w:sz w:val="22"/>
          <w:szCs w:val="22"/>
        </w:rPr>
      </w:pPr>
      <w:r w:rsidRPr="00894CA6">
        <w:rPr>
          <w:rFonts w:asciiTheme="minorHAnsi" w:hAnsiTheme="minorHAnsi" w:cs="Arial"/>
          <w:bCs/>
          <w:i/>
          <w:iCs/>
          <w:color w:val="292526"/>
          <w:sz w:val="22"/>
          <w:szCs w:val="22"/>
        </w:rPr>
        <w:t>Azure Key Vault</w:t>
      </w:r>
      <w:r w:rsidRPr="00894CA6">
        <w:rPr>
          <w:rFonts w:asciiTheme="minorHAnsi" w:hAnsiTheme="minorHAnsi" w:cs="Arial"/>
          <w:bCs/>
          <w:color w:val="292526"/>
          <w:sz w:val="22"/>
          <w:szCs w:val="22"/>
        </w:rPr>
        <w:t> is a centralized cloud service for storing your applications' secrets. Key Vault helps you control your applications' secrets by keeping them in a single, central location and by providing secure access, permissions control, and access logging capabilities.</w:t>
      </w:r>
    </w:p>
    <w:p w14:paraId="6E75E9D6"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Usage Scenarios</w:t>
      </w:r>
    </w:p>
    <w:p w14:paraId="3C98A09E"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i/>
          <w:iCs/>
          <w:color w:val="292526"/>
          <w:spacing w:val="20"/>
          <w:sz w:val="22"/>
          <w:szCs w:val="22"/>
        </w:rPr>
        <w:t>Secrets management</w:t>
      </w:r>
      <w:r w:rsidRPr="00894CA6">
        <w:rPr>
          <w:rFonts w:asciiTheme="minorHAnsi" w:hAnsiTheme="minorHAnsi" w:cstheme="minorHAnsi"/>
          <w:color w:val="292526"/>
          <w:spacing w:val="20"/>
          <w:sz w:val="22"/>
          <w:szCs w:val="22"/>
        </w:rPr>
        <w:t>. You can use Key Vault to securely store and tightly control access to tokens, passwords, certificates, </w:t>
      </w:r>
      <w:r w:rsidRPr="00894CA6">
        <w:rPr>
          <w:rFonts w:asciiTheme="minorHAnsi" w:hAnsiTheme="minorHAnsi" w:cstheme="minorHAnsi"/>
          <w:i/>
          <w:iCs/>
          <w:color w:val="292526"/>
          <w:spacing w:val="20"/>
          <w:sz w:val="22"/>
          <w:szCs w:val="22"/>
        </w:rPr>
        <w:t>Application Programming Interface</w:t>
      </w:r>
      <w:r w:rsidRPr="00894CA6">
        <w:rPr>
          <w:rFonts w:asciiTheme="minorHAnsi" w:hAnsiTheme="minorHAnsi" w:cstheme="minorHAnsi"/>
          <w:color w:val="292526"/>
          <w:spacing w:val="20"/>
          <w:sz w:val="22"/>
          <w:szCs w:val="22"/>
        </w:rPr>
        <w:t> (API) keys, and other secrets.</w:t>
      </w:r>
    </w:p>
    <w:p w14:paraId="46569A33"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i/>
          <w:iCs/>
          <w:color w:val="292526"/>
          <w:spacing w:val="20"/>
          <w:sz w:val="22"/>
          <w:szCs w:val="22"/>
        </w:rPr>
        <w:t>Key management</w:t>
      </w:r>
      <w:r w:rsidRPr="00894CA6">
        <w:rPr>
          <w:rFonts w:asciiTheme="minorHAnsi" w:hAnsiTheme="minorHAnsi" w:cstheme="minorHAnsi"/>
          <w:color w:val="292526"/>
          <w:spacing w:val="20"/>
          <w:sz w:val="22"/>
          <w:szCs w:val="22"/>
        </w:rPr>
        <w:t>. You also can use Key Vault as a key management solution. Key Vault makes it easier to create and control the encryption keys used to encrypt your data.</w:t>
      </w:r>
    </w:p>
    <w:p w14:paraId="03667757"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i/>
          <w:iCs/>
          <w:color w:val="292526"/>
          <w:spacing w:val="20"/>
          <w:sz w:val="22"/>
          <w:szCs w:val="22"/>
        </w:rPr>
        <w:t>Certificate management</w:t>
      </w:r>
      <w:r w:rsidRPr="00894CA6">
        <w:rPr>
          <w:rFonts w:asciiTheme="minorHAnsi" w:hAnsiTheme="minorHAnsi" w:cstheme="minorHAnsi"/>
          <w:color w:val="292526"/>
          <w:spacing w:val="20"/>
          <w:sz w:val="22"/>
          <w:szCs w:val="22"/>
        </w:rPr>
        <w:t>. Key Vault lets you provision, manage, and deploy your public and private </w:t>
      </w:r>
      <w:r w:rsidRPr="00894CA6">
        <w:rPr>
          <w:rFonts w:asciiTheme="minorHAnsi" w:hAnsiTheme="minorHAnsi" w:cstheme="minorHAnsi"/>
          <w:i/>
          <w:iCs/>
          <w:color w:val="292526"/>
          <w:spacing w:val="20"/>
          <w:sz w:val="22"/>
          <w:szCs w:val="22"/>
        </w:rPr>
        <w:t>Secure Sockets Layer/ Transport Layer Security</w:t>
      </w:r>
      <w:r w:rsidRPr="00894CA6">
        <w:rPr>
          <w:rFonts w:asciiTheme="minorHAnsi" w:hAnsiTheme="minorHAnsi" w:cstheme="minorHAnsi"/>
          <w:color w:val="292526"/>
          <w:spacing w:val="20"/>
          <w:sz w:val="22"/>
          <w:szCs w:val="22"/>
        </w:rPr>
        <w:t> (SSL/ TLS) certificates for your Azure, and internally connected, resources more easily.</w:t>
      </w:r>
    </w:p>
    <w:p w14:paraId="0CFCEBCC"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color w:val="292526"/>
          <w:spacing w:val="20"/>
          <w:sz w:val="22"/>
          <w:szCs w:val="22"/>
        </w:rPr>
      </w:pPr>
      <w:r w:rsidRPr="00894CA6">
        <w:rPr>
          <w:rFonts w:asciiTheme="minorHAnsi" w:hAnsiTheme="minorHAnsi" w:cstheme="minorHAnsi"/>
          <w:i/>
          <w:iCs/>
          <w:color w:val="292526"/>
          <w:spacing w:val="20"/>
          <w:sz w:val="22"/>
          <w:szCs w:val="22"/>
        </w:rPr>
        <w:t>Store secrets backed by hardware security modules</w:t>
      </w:r>
      <w:r w:rsidRPr="00894CA6">
        <w:rPr>
          <w:rFonts w:asciiTheme="minorHAnsi" w:hAnsiTheme="minorHAnsi" w:cstheme="minorHAnsi"/>
          <w:color w:val="292526"/>
          <w:spacing w:val="20"/>
          <w:sz w:val="22"/>
          <w:szCs w:val="22"/>
        </w:rPr>
        <w:t> (HSMs). The secrets and keys can be protected either by software, or by FIPS 140-2 Level 2 validated HSMs.</w:t>
      </w:r>
    </w:p>
    <w:p w14:paraId="5DEEA482"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Key Vault benefits</w:t>
      </w:r>
    </w:p>
    <w:p w14:paraId="272A004C"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Cs/>
          <w:iCs/>
          <w:color w:val="292526"/>
          <w:sz w:val="22"/>
          <w:szCs w:val="22"/>
        </w:rPr>
      </w:pPr>
      <w:r w:rsidRPr="00894CA6">
        <w:rPr>
          <w:rFonts w:asciiTheme="minorHAnsi" w:hAnsiTheme="minorHAnsi" w:cs="Arial"/>
          <w:bCs/>
          <w:iCs/>
          <w:color w:val="292526"/>
          <w:sz w:val="22"/>
          <w:szCs w:val="22"/>
        </w:rPr>
        <w:t>The benefits of using Key Vault include:</w:t>
      </w:r>
    </w:p>
    <w:p w14:paraId="115A1AC3"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iCs/>
          <w:color w:val="292526"/>
          <w:spacing w:val="20"/>
          <w:sz w:val="22"/>
          <w:szCs w:val="22"/>
        </w:rPr>
      </w:pPr>
      <w:r w:rsidRPr="00894CA6">
        <w:rPr>
          <w:rFonts w:asciiTheme="minorHAnsi" w:hAnsiTheme="minorHAnsi" w:cstheme="minorHAnsi"/>
          <w:color w:val="292526"/>
          <w:spacing w:val="20"/>
          <w:sz w:val="22"/>
          <w:szCs w:val="22"/>
          <w:u w:val="single"/>
        </w:rPr>
        <w:t>Centralized application secrets</w:t>
      </w:r>
      <w:r w:rsidRPr="00894CA6">
        <w:rPr>
          <w:rFonts w:asciiTheme="minorHAnsi" w:hAnsiTheme="minorHAnsi" w:cstheme="minorHAnsi"/>
          <w:iCs/>
          <w:color w:val="292526"/>
          <w:spacing w:val="20"/>
          <w:sz w:val="22"/>
          <w:szCs w:val="22"/>
        </w:rPr>
        <w:t xml:space="preserve">. Centralizing storage for application secrets allows you to control their </w:t>
      </w:r>
      <w:proofErr w:type="gramStart"/>
      <w:r w:rsidRPr="00894CA6">
        <w:rPr>
          <w:rFonts w:asciiTheme="minorHAnsi" w:hAnsiTheme="minorHAnsi" w:cstheme="minorHAnsi"/>
          <w:iCs/>
          <w:color w:val="292526"/>
          <w:spacing w:val="20"/>
          <w:sz w:val="22"/>
          <w:szCs w:val="22"/>
        </w:rPr>
        <w:t>distribution, and</w:t>
      </w:r>
      <w:proofErr w:type="gramEnd"/>
      <w:r w:rsidRPr="00894CA6">
        <w:rPr>
          <w:rFonts w:asciiTheme="minorHAnsi" w:hAnsiTheme="minorHAnsi" w:cstheme="minorHAnsi"/>
          <w:iCs/>
          <w:color w:val="292526"/>
          <w:spacing w:val="20"/>
          <w:sz w:val="22"/>
          <w:szCs w:val="22"/>
        </w:rPr>
        <w:t xml:space="preserve"> reduces the chances that secrets may be accidentally leaked.</w:t>
      </w:r>
    </w:p>
    <w:p w14:paraId="48C15254"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iCs/>
          <w:color w:val="292526"/>
          <w:spacing w:val="20"/>
          <w:sz w:val="22"/>
          <w:szCs w:val="22"/>
        </w:rPr>
      </w:pPr>
      <w:r w:rsidRPr="00894CA6">
        <w:rPr>
          <w:rFonts w:asciiTheme="minorHAnsi" w:hAnsiTheme="minorHAnsi" w:cstheme="minorHAnsi"/>
          <w:color w:val="292526"/>
          <w:spacing w:val="20"/>
          <w:sz w:val="22"/>
          <w:szCs w:val="22"/>
          <w:u w:val="single"/>
        </w:rPr>
        <w:t>Securely stored secrets and keys</w:t>
      </w:r>
      <w:r w:rsidRPr="00894CA6">
        <w:rPr>
          <w:rFonts w:asciiTheme="minorHAnsi" w:hAnsiTheme="minorHAnsi" w:cstheme="minorHAnsi"/>
          <w:iCs/>
          <w:color w:val="292526"/>
          <w:spacing w:val="20"/>
          <w:sz w:val="22"/>
          <w:szCs w:val="22"/>
        </w:rPr>
        <w:t>. Azure uses industry-standard algorithms, key lengths, and HSMs, and access requires proper authentication and authorization.</w:t>
      </w:r>
    </w:p>
    <w:p w14:paraId="3B802FCA"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iCs/>
          <w:color w:val="292526"/>
          <w:spacing w:val="20"/>
          <w:sz w:val="22"/>
          <w:szCs w:val="22"/>
        </w:rPr>
      </w:pPr>
      <w:r w:rsidRPr="00894CA6">
        <w:rPr>
          <w:rFonts w:asciiTheme="minorHAnsi" w:hAnsiTheme="minorHAnsi" w:cstheme="minorHAnsi"/>
          <w:color w:val="292526"/>
          <w:spacing w:val="20"/>
          <w:sz w:val="22"/>
          <w:szCs w:val="22"/>
          <w:u w:val="single"/>
        </w:rPr>
        <w:t>Monitor access and use</w:t>
      </w:r>
      <w:r w:rsidRPr="00894CA6">
        <w:rPr>
          <w:rFonts w:asciiTheme="minorHAnsi" w:hAnsiTheme="minorHAnsi" w:cstheme="minorHAnsi"/>
          <w:iCs/>
          <w:color w:val="292526"/>
          <w:spacing w:val="20"/>
          <w:sz w:val="22"/>
          <w:szCs w:val="22"/>
        </w:rPr>
        <w:t>. Using Key Vault, you can monitor and control access to company secrets.</w:t>
      </w:r>
    </w:p>
    <w:p w14:paraId="3FB638F7"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iCs/>
          <w:color w:val="292526"/>
          <w:spacing w:val="20"/>
          <w:sz w:val="22"/>
          <w:szCs w:val="22"/>
        </w:rPr>
      </w:pPr>
      <w:r w:rsidRPr="00894CA6">
        <w:rPr>
          <w:rFonts w:asciiTheme="minorHAnsi" w:hAnsiTheme="minorHAnsi" w:cstheme="minorHAnsi"/>
          <w:color w:val="292526"/>
          <w:spacing w:val="20"/>
          <w:sz w:val="22"/>
          <w:szCs w:val="22"/>
          <w:u w:val="single"/>
        </w:rPr>
        <w:lastRenderedPageBreak/>
        <w:t>Simplified administration of application secrets</w:t>
      </w:r>
      <w:r w:rsidRPr="00894CA6">
        <w:rPr>
          <w:rFonts w:asciiTheme="minorHAnsi" w:hAnsiTheme="minorHAnsi" w:cstheme="minorHAnsi"/>
          <w:iCs/>
          <w:color w:val="292526"/>
          <w:spacing w:val="20"/>
          <w:sz w:val="22"/>
          <w:szCs w:val="22"/>
        </w:rPr>
        <w:t xml:space="preserve">. Key Vault makes it easier to enroll and renew certificates from public Certificate Authorities (CAs). You can also scale up and replicate content within </w:t>
      </w:r>
      <w:proofErr w:type="gramStart"/>
      <w:r w:rsidRPr="00894CA6">
        <w:rPr>
          <w:rFonts w:asciiTheme="minorHAnsi" w:hAnsiTheme="minorHAnsi" w:cstheme="minorHAnsi"/>
          <w:iCs/>
          <w:color w:val="292526"/>
          <w:spacing w:val="20"/>
          <w:sz w:val="22"/>
          <w:szCs w:val="22"/>
        </w:rPr>
        <w:t>regions, and</w:t>
      </w:r>
      <w:proofErr w:type="gramEnd"/>
      <w:r w:rsidRPr="00894CA6">
        <w:rPr>
          <w:rFonts w:asciiTheme="minorHAnsi" w:hAnsiTheme="minorHAnsi" w:cstheme="minorHAnsi"/>
          <w:iCs/>
          <w:color w:val="292526"/>
          <w:spacing w:val="20"/>
          <w:sz w:val="22"/>
          <w:szCs w:val="22"/>
        </w:rPr>
        <w:t xml:space="preserve"> use standard certificate management tools.</w:t>
      </w:r>
    </w:p>
    <w:p w14:paraId="4CB43ABD" w14:textId="77777777" w:rsidR="00894CA6" w:rsidRPr="00894CA6" w:rsidRDefault="00894CA6" w:rsidP="00894CA6">
      <w:pPr>
        <w:pStyle w:val="NormalWeb"/>
        <w:numPr>
          <w:ilvl w:val="0"/>
          <w:numId w:val="14"/>
        </w:numPr>
        <w:spacing w:before="120" w:beforeAutospacing="0" w:after="0" w:afterAutospacing="0" w:line="276" w:lineRule="auto"/>
        <w:jc w:val="both"/>
        <w:rPr>
          <w:rFonts w:asciiTheme="minorHAnsi" w:hAnsiTheme="minorHAnsi" w:cstheme="minorHAnsi"/>
          <w:iCs/>
          <w:color w:val="292526"/>
          <w:spacing w:val="20"/>
          <w:sz w:val="22"/>
          <w:szCs w:val="22"/>
        </w:rPr>
      </w:pPr>
      <w:r w:rsidRPr="00894CA6">
        <w:rPr>
          <w:rFonts w:asciiTheme="minorHAnsi" w:hAnsiTheme="minorHAnsi" w:cstheme="minorHAnsi"/>
          <w:color w:val="292526"/>
          <w:spacing w:val="20"/>
          <w:sz w:val="22"/>
          <w:szCs w:val="22"/>
          <w:u w:val="single"/>
        </w:rPr>
        <w:t>Integrate with other Azure services</w:t>
      </w:r>
      <w:r w:rsidRPr="00894CA6">
        <w:rPr>
          <w:rFonts w:asciiTheme="minorHAnsi" w:hAnsiTheme="minorHAnsi" w:cstheme="minorHAnsi"/>
          <w:iCs/>
          <w:color w:val="292526"/>
          <w:spacing w:val="20"/>
          <w:sz w:val="22"/>
          <w:szCs w:val="22"/>
        </w:rPr>
        <w:t>. You can integrate Key Vault with storage accounts, container registries, event hubs and many more Azure services.</w:t>
      </w:r>
    </w:p>
    <w:p w14:paraId="26F76A5B" w14:textId="2453FCD3" w:rsidR="004E6BB0" w:rsidRDefault="004E6BB0" w:rsidP="00F026FB">
      <w:pPr>
        <w:pStyle w:val="NormalWeb"/>
        <w:spacing w:before="120" w:beforeAutospacing="0" w:after="0" w:afterAutospacing="0"/>
        <w:jc w:val="both"/>
        <w:rPr>
          <w:rFonts w:asciiTheme="minorHAnsi" w:hAnsiTheme="minorHAnsi" w:cs="Arial"/>
          <w:color w:val="292526"/>
          <w:sz w:val="22"/>
          <w:szCs w:val="22"/>
        </w:rPr>
      </w:pPr>
    </w:p>
    <w:p w14:paraId="06BBD6E9" w14:textId="4799E631" w:rsidR="001E55FD" w:rsidRPr="00052A1A" w:rsidRDefault="001E55FD" w:rsidP="001E55FD">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w:t>
      </w:r>
      <w:r>
        <w:rPr>
          <w:rFonts w:ascii="Arial" w:hAnsi="Arial" w:cs="Arial"/>
          <w:b/>
          <w:bCs/>
          <w:color w:val="FF0000"/>
          <w:spacing w:val="30"/>
        </w:rPr>
        <w:t>Information Protection</w:t>
      </w:r>
      <w:r w:rsidRPr="00052A1A">
        <w:rPr>
          <w:rFonts w:ascii="Arial" w:hAnsi="Arial" w:cs="Arial"/>
          <w:b/>
          <w:bCs/>
          <w:color w:val="FF0000"/>
          <w:spacing w:val="30"/>
        </w:rPr>
        <w:t>?</w:t>
      </w:r>
    </w:p>
    <w:p w14:paraId="70B30EAD" w14:textId="1C2FF06F" w:rsidR="00565D1A" w:rsidRDefault="00565D1A" w:rsidP="00565D1A">
      <w:pPr>
        <w:pStyle w:val="NormalWeb"/>
        <w:spacing w:before="120" w:beforeAutospacing="0" w:after="0" w:afterAutospacing="0" w:line="360" w:lineRule="auto"/>
        <w:jc w:val="both"/>
        <w:rPr>
          <w:rFonts w:asciiTheme="minorHAnsi" w:hAnsiTheme="minorHAnsi" w:cs="Arial"/>
          <w:bCs/>
          <w:iCs/>
          <w:color w:val="292526"/>
          <w:sz w:val="22"/>
          <w:szCs w:val="22"/>
        </w:rPr>
      </w:pPr>
      <w:r w:rsidRPr="00565D1A">
        <w:rPr>
          <w:rFonts w:asciiTheme="minorHAnsi" w:hAnsiTheme="minorHAnsi" w:cs="Arial"/>
          <w:bCs/>
          <w:color w:val="292526"/>
          <w:sz w:val="22"/>
          <w:szCs w:val="22"/>
        </w:rPr>
        <w:t xml:space="preserve">Microsoft </w:t>
      </w:r>
      <w:r w:rsidRPr="004047DF">
        <w:rPr>
          <w:rFonts w:ascii="Consolas" w:hAnsi="Consolas" w:cs="Arial"/>
          <w:b/>
          <w:color w:val="292526"/>
          <w:spacing w:val="20"/>
          <w:sz w:val="20"/>
          <w:szCs w:val="20"/>
        </w:rPr>
        <w:t>Azure Information Protection</w:t>
      </w:r>
      <w:r w:rsidRPr="00565D1A">
        <w:rPr>
          <w:rFonts w:asciiTheme="minorHAnsi" w:hAnsiTheme="minorHAnsi" w:cs="Arial"/>
          <w:bCs/>
          <w:iCs/>
          <w:color w:val="292526"/>
          <w:sz w:val="22"/>
          <w:szCs w:val="22"/>
        </w:rPr>
        <w:t> (</w:t>
      </w:r>
      <w:r w:rsidRPr="004047DF">
        <w:rPr>
          <w:rFonts w:ascii="Consolas" w:hAnsi="Consolas" w:cs="Arial"/>
          <w:b/>
          <w:color w:val="292526"/>
          <w:spacing w:val="20"/>
          <w:sz w:val="20"/>
          <w:szCs w:val="20"/>
        </w:rPr>
        <w:t>MSIP</w:t>
      </w:r>
      <w:r w:rsidRPr="00565D1A">
        <w:rPr>
          <w:rFonts w:asciiTheme="minorHAnsi" w:hAnsiTheme="minorHAnsi" w:cs="Arial"/>
          <w:bCs/>
          <w:iCs/>
          <w:color w:val="292526"/>
          <w:sz w:val="22"/>
          <w:szCs w:val="22"/>
        </w:rPr>
        <w:t>) is a cloud-based solution that helps organizations classify and (optionally) protect its documents and emails by applying labels. Labels can be applied automatically (by administrators who define rules and conditions), manually (by users), or with a combination of both (where users are guided by recommendations).</w:t>
      </w:r>
    </w:p>
    <w:p w14:paraId="762790B3" w14:textId="4F3DBFA2" w:rsidR="004047DF" w:rsidRDefault="004047DF" w:rsidP="00565D1A">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 xml:space="preserve">An administrator can configure a label based on various factors, like Credit card information, PHIs etc. If a user saves a document containing sensitive information, the document is labeled. </w:t>
      </w:r>
    </w:p>
    <w:p w14:paraId="50544E45" w14:textId="3881242F" w:rsidR="001E55FD" w:rsidRDefault="004047DF" w:rsidP="004047DF">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bCs/>
          <w:iCs/>
          <w:color w:val="292526"/>
          <w:sz w:val="22"/>
          <w:szCs w:val="22"/>
        </w:rPr>
        <w:t>Once the label has been applied (classified contents), the document can be tracked and control how the document can be used.</w:t>
      </w:r>
      <w:bookmarkStart w:id="12" w:name="_GoBack"/>
      <w:bookmarkEnd w:id="12"/>
    </w:p>
    <w:p w14:paraId="377A29EC" w14:textId="17F07BEF" w:rsidR="002E481A" w:rsidRPr="00052A1A" w:rsidRDefault="002E481A" w:rsidP="00EF126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3" w:name="_Toc9203531"/>
      <w:bookmarkStart w:id="14" w:name="_Toc22575615"/>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Storage?</w:t>
      </w:r>
      <w:bookmarkEnd w:id="13"/>
      <w:bookmarkEnd w:id="14"/>
    </w:p>
    <w:p w14:paraId="64A70C3D" w14:textId="77777777" w:rsidR="002E481A" w:rsidRPr="007D2129"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Microsoft </w:t>
      </w:r>
      <w:r w:rsidRPr="00040C59">
        <w:rPr>
          <w:rFonts w:ascii="Consolas" w:hAnsi="Consolas" w:cs="Arial"/>
          <w:b/>
          <w:color w:val="292526"/>
          <w:spacing w:val="20"/>
          <w:sz w:val="20"/>
          <w:szCs w:val="20"/>
        </w:rPr>
        <w:t>Azure Storage</w:t>
      </w:r>
      <w:r w:rsidRPr="007D2129">
        <w:rPr>
          <w:rFonts w:asciiTheme="minorHAnsi" w:hAnsiTheme="minorHAnsi" w:cs="Arial"/>
          <w:bCs/>
          <w:color w:val="292526"/>
          <w:sz w:val="22"/>
          <w:szCs w:val="22"/>
        </w:rPr>
        <w:t xml:space="preserve"> is a Microsoft-managed service that provides durable, scalable, and redundant storage. Microsoft takes care of maintenance and handles critical problems for you. An Azure subscription can host up to 100 storage accounts, each of which can hold 500 TB. </w:t>
      </w:r>
    </w:p>
    <w:p w14:paraId="778D6144" w14:textId="77777777" w:rsidR="002E481A" w:rsidRPr="007D2129"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There are two types of Azure storage account:</w:t>
      </w:r>
    </w:p>
    <w:p w14:paraId="05D95722" w14:textId="77777777" w:rsidR="002E481A" w:rsidRPr="007D2129" w:rsidRDefault="002E481A" w:rsidP="00894CA6">
      <w:pPr>
        <w:pStyle w:val="NormalWeb"/>
        <w:numPr>
          <w:ilvl w:val="0"/>
          <w:numId w:val="18"/>
        </w:numPr>
        <w:spacing w:before="120" w:beforeAutospacing="0" w:after="0" w:afterAutospacing="0" w:line="360" w:lineRule="auto"/>
        <w:jc w:val="both"/>
        <w:rPr>
          <w:rFonts w:asciiTheme="minorHAnsi" w:hAnsiTheme="minorHAnsi"/>
          <w:sz w:val="22"/>
          <w:szCs w:val="22"/>
        </w:rPr>
      </w:pPr>
      <w:r w:rsidRPr="007D2129">
        <w:rPr>
          <w:rFonts w:asciiTheme="minorHAnsi" w:hAnsiTheme="minorHAnsi" w:cs="Arial"/>
          <w:b/>
          <w:color w:val="292526"/>
          <w:spacing w:val="20"/>
          <w:sz w:val="22"/>
          <w:szCs w:val="22"/>
          <w:u w:val="single"/>
        </w:rPr>
        <w:t>General purpose storage</w:t>
      </w:r>
      <w:r w:rsidRPr="007D2129">
        <w:rPr>
          <w:rFonts w:asciiTheme="minorHAnsi" w:hAnsiTheme="minorHAnsi" w:cs="Arial"/>
          <w:bCs/>
          <w:color w:val="292526"/>
          <w:sz w:val="22"/>
          <w:szCs w:val="22"/>
        </w:rPr>
        <w:t xml:space="preserve"> account consists of four data services: </w:t>
      </w:r>
      <w:r w:rsidRPr="007D2129">
        <w:rPr>
          <w:rFonts w:asciiTheme="minorHAnsi" w:hAnsiTheme="minorHAnsi" w:cs="Arial"/>
          <w:b/>
          <w:color w:val="292526"/>
          <w:spacing w:val="20"/>
          <w:sz w:val="22"/>
          <w:szCs w:val="22"/>
        </w:rPr>
        <w:t>Blob storage</w:t>
      </w:r>
      <w:r w:rsidRPr="007D2129">
        <w:rPr>
          <w:rFonts w:asciiTheme="minorHAnsi" w:hAnsiTheme="minorHAnsi" w:cs="Arial"/>
          <w:bCs/>
          <w:color w:val="292526"/>
          <w:sz w:val="22"/>
          <w:szCs w:val="22"/>
        </w:rPr>
        <w:t xml:space="preserve">, </w:t>
      </w:r>
      <w:r w:rsidRPr="007D2129">
        <w:rPr>
          <w:rFonts w:asciiTheme="minorHAnsi" w:hAnsiTheme="minorHAnsi" w:cs="Arial"/>
          <w:b/>
          <w:color w:val="292526"/>
          <w:spacing w:val="20"/>
          <w:sz w:val="22"/>
          <w:szCs w:val="22"/>
        </w:rPr>
        <w:t>File storage</w:t>
      </w:r>
      <w:r w:rsidRPr="007D2129">
        <w:rPr>
          <w:rFonts w:asciiTheme="minorHAnsi" w:hAnsiTheme="minorHAnsi" w:cs="Arial"/>
          <w:color w:val="292526"/>
          <w:spacing w:val="20"/>
          <w:sz w:val="22"/>
          <w:szCs w:val="22"/>
        </w:rPr>
        <w:t>,</w:t>
      </w:r>
      <w:r w:rsidRPr="007D2129">
        <w:rPr>
          <w:rFonts w:asciiTheme="minorHAnsi" w:hAnsiTheme="minorHAnsi" w:cs="Arial"/>
          <w:b/>
          <w:color w:val="292526"/>
          <w:spacing w:val="20"/>
          <w:sz w:val="22"/>
          <w:szCs w:val="22"/>
        </w:rPr>
        <w:t xml:space="preserve"> Table storage</w:t>
      </w:r>
      <w:r w:rsidRPr="007D2129">
        <w:rPr>
          <w:rFonts w:asciiTheme="minorHAnsi" w:hAnsiTheme="minorHAnsi" w:cs="Arial"/>
          <w:color w:val="292526"/>
          <w:spacing w:val="20"/>
          <w:sz w:val="22"/>
          <w:szCs w:val="22"/>
        </w:rPr>
        <w:t>, and</w:t>
      </w:r>
      <w:r w:rsidRPr="007D2129">
        <w:rPr>
          <w:rFonts w:asciiTheme="minorHAnsi" w:hAnsiTheme="minorHAnsi" w:cs="Arial"/>
          <w:b/>
          <w:color w:val="292526"/>
          <w:spacing w:val="20"/>
          <w:sz w:val="22"/>
          <w:szCs w:val="22"/>
        </w:rPr>
        <w:t xml:space="preserve"> Queue storage</w:t>
      </w:r>
      <w:r w:rsidRPr="007D2129">
        <w:rPr>
          <w:rFonts w:asciiTheme="minorHAnsi" w:hAnsiTheme="minorHAnsi" w:cs="Arial"/>
          <w:bCs/>
          <w:color w:val="292526"/>
          <w:sz w:val="22"/>
          <w:szCs w:val="22"/>
        </w:rPr>
        <w:t>.</w:t>
      </w:r>
    </w:p>
    <w:p w14:paraId="7DF05657" w14:textId="77777777" w:rsidR="002E481A" w:rsidRDefault="002E481A" w:rsidP="00894CA6">
      <w:pPr>
        <w:pStyle w:val="NormalWeb"/>
        <w:numPr>
          <w:ilvl w:val="0"/>
          <w:numId w:val="18"/>
        </w:numPr>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
          <w:color w:val="292526"/>
          <w:spacing w:val="20"/>
          <w:sz w:val="22"/>
          <w:szCs w:val="22"/>
          <w:u w:val="single"/>
        </w:rPr>
        <w:t>Blob storage account</w:t>
      </w:r>
      <w:r w:rsidRPr="007D2129">
        <w:rPr>
          <w:rFonts w:asciiTheme="minorHAnsi" w:hAnsiTheme="minorHAnsi" w:cs="Arial"/>
          <w:bCs/>
          <w:color w:val="292526"/>
          <w:sz w:val="22"/>
          <w:szCs w:val="22"/>
        </w:rPr>
        <w:t xml:space="preserve">: The Blob storage account is a specialized storage account used to store block blobs and append blobs. You can’t store page blobs in </w:t>
      </w:r>
      <w:proofErr w:type="gramStart"/>
      <w:r w:rsidRPr="007D2129">
        <w:rPr>
          <w:rFonts w:asciiTheme="minorHAnsi" w:hAnsiTheme="minorHAnsi" w:cs="Arial"/>
          <w:bCs/>
          <w:color w:val="292526"/>
          <w:sz w:val="22"/>
          <w:szCs w:val="22"/>
        </w:rPr>
        <w:t>these account</w:t>
      </w:r>
      <w:proofErr w:type="gramEnd"/>
      <w:r w:rsidRPr="007D2129">
        <w:rPr>
          <w:rFonts w:asciiTheme="minorHAnsi" w:hAnsiTheme="minorHAnsi" w:cs="Arial"/>
          <w:bCs/>
          <w:color w:val="292526"/>
          <w:sz w:val="22"/>
          <w:szCs w:val="22"/>
        </w:rPr>
        <w:t xml:space="preserve">, therefore, you can’t store VHD files. These accounts allow you to set an access tier to Hot or Cool; the tier can be changed at any time. The </w:t>
      </w:r>
      <w:r w:rsidRPr="00040C59">
        <w:rPr>
          <w:rFonts w:ascii="Consolas" w:hAnsi="Consolas" w:cs="Arial"/>
          <w:b/>
          <w:color w:val="292526"/>
          <w:spacing w:val="20"/>
          <w:sz w:val="20"/>
          <w:szCs w:val="20"/>
        </w:rPr>
        <w:t>hot access tier</w:t>
      </w:r>
      <w:r w:rsidRPr="007D2129">
        <w:rPr>
          <w:rFonts w:asciiTheme="minorHAnsi" w:hAnsiTheme="minorHAnsi" w:cs="Arial"/>
          <w:bCs/>
          <w:color w:val="292526"/>
          <w:sz w:val="22"/>
          <w:szCs w:val="22"/>
        </w:rPr>
        <w:t xml:space="preserve"> is used for files that are accessed frequently. For blobs stored in the hot access tier, you pay a higher cost for storing the blobs, but the cost for accessing the blobs is much lower. The </w:t>
      </w:r>
      <w:r w:rsidRPr="00040C59">
        <w:rPr>
          <w:rFonts w:ascii="Consolas" w:hAnsi="Consolas" w:cs="Arial"/>
          <w:b/>
          <w:color w:val="292526"/>
          <w:spacing w:val="20"/>
          <w:sz w:val="20"/>
          <w:szCs w:val="20"/>
        </w:rPr>
        <w:t>cool access tier</w:t>
      </w:r>
      <w:r w:rsidRPr="007D2129">
        <w:rPr>
          <w:rFonts w:asciiTheme="minorHAnsi" w:hAnsiTheme="minorHAnsi" w:cs="Arial"/>
          <w:bCs/>
          <w:color w:val="292526"/>
          <w:sz w:val="22"/>
          <w:szCs w:val="22"/>
        </w:rPr>
        <w:t xml:space="preserve"> is used for files that are accessed infrequently. For blobs stored in the cool access tier, you pay a higher cost for accessing the blobs, but the cost of storage is much lower. </w:t>
      </w:r>
    </w:p>
    <w:p w14:paraId="082D4125" w14:textId="77777777" w:rsidR="00157A93" w:rsidRDefault="00157A93" w:rsidP="00157A93">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5" w:name="_Toc22575616"/>
      <w:r w:rsidRPr="00157A93">
        <w:rPr>
          <w:rFonts w:ascii="Arial" w:hAnsi="Arial" w:cs="Arial"/>
          <w:b/>
          <w:bCs/>
          <w:color w:val="FF0000"/>
          <w:spacing w:val="30"/>
        </w:rPr>
        <w:t>What are the benefits of Message Queue</w:t>
      </w:r>
      <w:r>
        <w:rPr>
          <w:rFonts w:ascii="Arial" w:hAnsi="Arial" w:cs="Arial"/>
          <w:b/>
          <w:bCs/>
          <w:color w:val="FF0000"/>
          <w:spacing w:val="30"/>
        </w:rPr>
        <w:t>?</w:t>
      </w:r>
      <w:bookmarkEnd w:id="15"/>
    </w:p>
    <w:p w14:paraId="4B28CD88" w14:textId="77777777" w:rsidR="00EC21B7" w:rsidRPr="00EC21B7" w:rsidRDefault="00EC21B7" w:rsidP="00EC21B7">
      <w:pPr>
        <w:pStyle w:val="NormalWeb"/>
        <w:spacing w:before="120" w:beforeAutospacing="0" w:after="0" w:afterAutospacing="0" w:line="360" w:lineRule="auto"/>
        <w:jc w:val="both"/>
        <w:rPr>
          <w:rFonts w:asciiTheme="minorHAnsi" w:hAnsiTheme="minorHAnsi" w:cs="Arial"/>
          <w:bCs/>
          <w:color w:val="292526"/>
          <w:sz w:val="22"/>
          <w:szCs w:val="22"/>
        </w:rPr>
      </w:pPr>
      <w:r w:rsidRPr="00EC21B7">
        <w:rPr>
          <w:rFonts w:asciiTheme="minorHAnsi" w:hAnsiTheme="minorHAnsi" w:cs="Arial"/>
          <w:bCs/>
          <w:color w:val="292526"/>
          <w:sz w:val="22"/>
          <w:szCs w:val="22"/>
        </w:rPr>
        <w:lastRenderedPageBreak/>
        <w:t>In modern cloud architecture, applications are decoupled into smaller, independent building blocks that are easier to develop, deploy and maintain.</w:t>
      </w:r>
      <w:r>
        <w:rPr>
          <w:rFonts w:asciiTheme="minorHAnsi" w:hAnsiTheme="minorHAnsi" w:cs="Arial"/>
          <w:bCs/>
          <w:color w:val="292526"/>
          <w:sz w:val="22"/>
          <w:szCs w:val="22"/>
        </w:rPr>
        <w:t xml:space="preserve"> Message Queues. </w:t>
      </w:r>
      <w:r w:rsidRPr="00EC21B7">
        <w:rPr>
          <w:rFonts w:asciiTheme="minorHAnsi" w:hAnsiTheme="minorHAnsi" w:cs="Arial"/>
          <w:bCs/>
          <w:color w:val="292526"/>
          <w:sz w:val="22"/>
          <w:szCs w:val="22"/>
        </w:rPr>
        <w:t>provide communication and coordination for these distributed applications.</w:t>
      </w:r>
    </w:p>
    <w:p w14:paraId="7761B0DF" w14:textId="77777777" w:rsidR="00EC21B7" w:rsidRDefault="00EC21B7" w:rsidP="00EC21B7">
      <w:pPr>
        <w:pStyle w:val="NormalWeb"/>
        <w:spacing w:before="120" w:beforeAutospacing="0" w:after="0" w:afterAutospacing="0" w:line="360" w:lineRule="auto"/>
        <w:jc w:val="both"/>
        <w:rPr>
          <w:rFonts w:asciiTheme="minorHAnsi" w:hAnsiTheme="minorHAnsi" w:cs="Arial"/>
          <w:bCs/>
          <w:color w:val="292526"/>
          <w:sz w:val="22"/>
          <w:szCs w:val="22"/>
        </w:rPr>
      </w:pPr>
      <w:r w:rsidRPr="00EC21B7">
        <w:rPr>
          <w:rFonts w:asciiTheme="minorHAnsi" w:hAnsiTheme="minorHAnsi" w:cs="Arial"/>
          <w:bCs/>
          <w:color w:val="292526"/>
          <w:sz w:val="22"/>
          <w:szCs w:val="22"/>
        </w:rPr>
        <w:t>Message queues can significantly simplify coding of decoupled applications, while improving performance, reliability and scalability.</w:t>
      </w:r>
    </w:p>
    <w:p w14:paraId="79CB4C60" w14:textId="77777777" w:rsidR="00EC21B7" w:rsidRDefault="00EC21B7" w:rsidP="00EC21B7">
      <w:pPr>
        <w:pStyle w:val="NormalWeb"/>
        <w:spacing w:before="120" w:beforeAutospacing="0" w:after="0" w:afterAutospacing="0" w:line="360" w:lineRule="auto"/>
        <w:jc w:val="both"/>
        <w:rPr>
          <w:rFonts w:asciiTheme="minorHAnsi" w:hAnsiTheme="minorHAnsi" w:cs="Arial"/>
          <w:bCs/>
          <w:color w:val="292526"/>
          <w:sz w:val="22"/>
          <w:szCs w:val="22"/>
        </w:rPr>
      </w:pPr>
      <w:r>
        <w:rPr>
          <w:rFonts w:asciiTheme="minorHAnsi" w:hAnsiTheme="minorHAnsi" w:cs="Arial"/>
          <w:bCs/>
          <w:color w:val="292526"/>
          <w:sz w:val="22"/>
          <w:szCs w:val="22"/>
        </w:rPr>
        <w:t>The benefits are:</w:t>
      </w:r>
    </w:p>
    <w:p w14:paraId="073DF856" w14:textId="77777777" w:rsidR="00EC21B7" w:rsidRDefault="00EC21B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Better performance</w:t>
      </w:r>
      <w:r w:rsidR="00822F57">
        <w:rPr>
          <w:rFonts w:asciiTheme="minorHAnsi" w:hAnsiTheme="minorHAnsi" w:cs="Arial"/>
          <w:bCs/>
          <w:color w:val="292526"/>
          <w:sz w:val="22"/>
          <w:szCs w:val="22"/>
        </w:rPr>
        <w:t xml:space="preserve">- Message Queues enables asynchronous communication, </w:t>
      </w:r>
      <w:r w:rsidR="00822F57" w:rsidRPr="00822F57">
        <w:rPr>
          <w:rFonts w:asciiTheme="minorHAnsi" w:hAnsiTheme="minorHAnsi" w:cs="Arial"/>
          <w:bCs/>
          <w:color w:val="292526"/>
          <w:sz w:val="22"/>
          <w:szCs w:val="22"/>
        </w:rPr>
        <w:t>which means that the endpoints that are producing and consuming messages interact with the queue, not each other. Producers can add requests to the queue without waiting for them to be processed. Consumers process messages only when they are available. No component in the system is ever stalled waiting for another, optimizing data flow.</w:t>
      </w:r>
    </w:p>
    <w:p w14:paraId="6F6CBFA6" w14:textId="77777777" w:rsidR="00822F57" w:rsidRDefault="00822F5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Increased reliability</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Queues make your data </w:t>
      </w:r>
      <w:proofErr w:type="gramStart"/>
      <w:r w:rsidRPr="00822F57">
        <w:rPr>
          <w:rFonts w:asciiTheme="minorHAnsi" w:hAnsiTheme="minorHAnsi" w:cs="Arial"/>
          <w:bCs/>
          <w:color w:val="292526"/>
          <w:sz w:val="22"/>
          <w:szCs w:val="22"/>
        </w:rPr>
        <w:t>persistent, and</w:t>
      </w:r>
      <w:proofErr w:type="gramEnd"/>
      <w:r w:rsidRPr="00822F57">
        <w:rPr>
          <w:rFonts w:asciiTheme="minorHAnsi" w:hAnsiTheme="minorHAnsi" w:cs="Arial"/>
          <w:bCs/>
          <w:color w:val="292526"/>
          <w:sz w:val="22"/>
          <w:szCs w:val="22"/>
        </w:rPr>
        <w:t xml:space="preserve"> reduce the errors that happen when different parts of your system go offline. By separating different components with </w:t>
      </w:r>
      <w:r>
        <w:rPr>
          <w:rFonts w:asciiTheme="minorHAnsi" w:hAnsiTheme="minorHAnsi" w:cs="Arial"/>
          <w:bCs/>
          <w:color w:val="292526"/>
          <w:sz w:val="22"/>
          <w:szCs w:val="22"/>
        </w:rPr>
        <w:t xml:space="preserve">Message </w:t>
      </w:r>
      <w:proofErr w:type="gramStart"/>
      <w:r>
        <w:rPr>
          <w:rFonts w:asciiTheme="minorHAnsi" w:hAnsiTheme="minorHAnsi" w:cs="Arial"/>
          <w:bCs/>
          <w:color w:val="292526"/>
          <w:sz w:val="22"/>
          <w:szCs w:val="22"/>
        </w:rPr>
        <w:t>Queues</w:t>
      </w:r>
      <w:r w:rsidRPr="00822F57">
        <w:rPr>
          <w:rFonts w:asciiTheme="minorHAnsi" w:hAnsiTheme="minorHAnsi" w:cs="Arial"/>
          <w:bCs/>
          <w:color w:val="292526"/>
          <w:sz w:val="22"/>
          <w:szCs w:val="22"/>
        </w:rPr>
        <w:t xml:space="preserve"> ,</w:t>
      </w:r>
      <w:proofErr w:type="gramEnd"/>
      <w:r w:rsidRPr="00822F57">
        <w:rPr>
          <w:rFonts w:asciiTheme="minorHAnsi" w:hAnsiTheme="minorHAnsi" w:cs="Arial"/>
          <w:bCs/>
          <w:color w:val="292526"/>
          <w:sz w:val="22"/>
          <w:szCs w:val="22"/>
        </w:rPr>
        <w:t xml:space="preserve"> you create more fault tolerance. If one part of the system is ever unreachable, the other can </w:t>
      </w:r>
      <w:proofErr w:type="gramStart"/>
      <w:r w:rsidRPr="00822F57">
        <w:rPr>
          <w:rFonts w:asciiTheme="minorHAnsi" w:hAnsiTheme="minorHAnsi" w:cs="Arial"/>
          <w:bCs/>
          <w:color w:val="292526"/>
          <w:sz w:val="22"/>
          <w:szCs w:val="22"/>
        </w:rPr>
        <w:t>still continue</w:t>
      </w:r>
      <w:proofErr w:type="gramEnd"/>
      <w:r w:rsidRPr="00822F57">
        <w:rPr>
          <w:rFonts w:asciiTheme="minorHAnsi" w:hAnsiTheme="minorHAnsi" w:cs="Arial"/>
          <w:bCs/>
          <w:color w:val="292526"/>
          <w:sz w:val="22"/>
          <w:szCs w:val="22"/>
        </w:rPr>
        <w:t xml:space="preserve"> to interact with the queue. The queue itself can also be mirrored for even more availability.</w:t>
      </w:r>
    </w:p>
    <w:p w14:paraId="3A013D4A" w14:textId="77777777" w:rsidR="00822F57" w:rsidRDefault="00822F5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Granular scalability</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Message queues make it possible to scale precisely where you need to. When workloads peak, multiple instances of your application can all add requests to the queue without risk of collision. As your queues get longer with these incoming requests, you can distribute the workload across a fleet of consumers. Producers, consumers and the queue itself can all grow and shrink on demand.</w:t>
      </w:r>
    </w:p>
    <w:p w14:paraId="5C990EA2" w14:textId="77777777" w:rsidR="00822F57" w:rsidRPr="00822F57" w:rsidRDefault="00822F5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Simplified decoupling</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Message queues remove dependencies between components and significantly simplify the coding of decoupled applications. Software components aren’t weighed down with communications code and can instead be designed to perform a discrete business function.</w:t>
      </w:r>
      <w:r>
        <w:rPr>
          <w:rFonts w:asciiTheme="minorHAnsi" w:hAnsiTheme="minorHAnsi" w:cs="Arial"/>
          <w:bCs/>
          <w:color w:val="292526"/>
          <w:sz w:val="22"/>
          <w:szCs w:val="22"/>
        </w:rPr>
        <w:br/>
      </w:r>
      <w:r w:rsidRPr="00822F57">
        <w:rPr>
          <w:rFonts w:asciiTheme="minorHAnsi" w:hAnsiTheme="minorHAnsi" w:cs="Arial"/>
          <w:bCs/>
          <w:color w:val="292526"/>
          <w:sz w:val="22"/>
          <w:szCs w:val="22"/>
        </w:rPr>
        <w:t>Message queues are an elegantly simple way to decouple distributed systems, whether you're using monolithic applications, micro-services or serverless architectures.</w:t>
      </w:r>
    </w:p>
    <w:p w14:paraId="76D33304" w14:textId="77777777" w:rsidR="002E481A" w:rsidRPr="00052A1A" w:rsidRDefault="002E481A" w:rsidP="00802B8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6" w:name="_Toc9203532"/>
      <w:bookmarkStart w:id="17" w:name="_Toc22575617"/>
      <w:r w:rsidRPr="00052A1A">
        <w:rPr>
          <w:rFonts w:ascii="Arial" w:hAnsi="Arial" w:cs="Arial"/>
          <w:b/>
          <w:bCs/>
          <w:color w:val="FF0000"/>
          <w:spacing w:val="30"/>
        </w:rPr>
        <w:t>What are the differences between Queue storage and Azure Service Bus?</w:t>
      </w:r>
      <w:bookmarkEnd w:id="16"/>
      <w:bookmarkEnd w:id="17"/>
    </w:p>
    <w:p w14:paraId="1F591C50" w14:textId="77777777" w:rsidR="002E481A" w:rsidRPr="00052A1A"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052A1A">
        <w:rPr>
          <w:rFonts w:asciiTheme="minorHAnsi" w:hAnsiTheme="minorHAnsi" w:cs="Arial"/>
          <w:bCs/>
          <w:color w:val="292526"/>
          <w:sz w:val="22"/>
          <w:szCs w:val="22"/>
        </w:rPr>
        <w:t>Azure storage Queues are a part of Azure storage infrastructure feature, a simple REST based Get/Put/Peek interface, offering persistent messaging within and between services.</w:t>
      </w:r>
    </w:p>
    <w:p w14:paraId="389FE648" w14:textId="77777777" w:rsidR="002E481A" w:rsidRPr="00052A1A"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052A1A">
        <w:rPr>
          <w:rFonts w:asciiTheme="minorHAnsi" w:hAnsiTheme="minorHAnsi" w:cs="Arial"/>
          <w:bCs/>
          <w:color w:val="292526"/>
          <w:sz w:val="22"/>
          <w:szCs w:val="22"/>
        </w:rPr>
        <w:t>Azure Service Bus queues are part of Azure messaging infrastructure that supports queuing as well as to publish subscribe web service remoting and integration patterns.</w:t>
      </w:r>
    </w:p>
    <w:p w14:paraId="69521AFD"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lastRenderedPageBreak/>
        <w:t xml:space="preserve">Queue storage is used when we require logs of </w:t>
      </w:r>
      <w:proofErr w:type="gramStart"/>
      <w:r w:rsidRPr="004615CA">
        <w:rPr>
          <w:rFonts w:asciiTheme="minorHAnsi" w:hAnsiTheme="minorHAnsi" w:cs="Arial"/>
          <w:bCs/>
          <w:color w:val="292526"/>
          <w:sz w:val="22"/>
          <w:szCs w:val="22"/>
        </w:rPr>
        <w:t>all of</w:t>
      </w:r>
      <w:proofErr w:type="gramEnd"/>
      <w:r w:rsidRPr="004615CA">
        <w:rPr>
          <w:rFonts w:asciiTheme="minorHAnsi" w:hAnsiTheme="minorHAnsi" w:cs="Arial"/>
          <w:bCs/>
          <w:color w:val="292526"/>
          <w:sz w:val="22"/>
          <w:szCs w:val="22"/>
        </w:rPr>
        <w:t xml:space="preserve"> the transactions executed against the queues.</w:t>
      </w:r>
    </w:p>
    <w:p w14:paraId="0DE25D04"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Queue storage can store messages over 80 GB in a queue, whereas Service Bus is used where the messages are less than 80 GB.</w:t>
      </w:r>
    </w:p>
    <w:p w14:paraId="401714A8"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service bus queue supports brokered messaging, where senders and receivers do not need to be online at the same time.</w:t>
      </w:r>
    </w:p>
    <w:p w14:paraId="50803F55"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service bus guarantees FIFO pattern. Messages are delivered in the order they come. Storage Queues can be, sometimes, out of order.</w:t>
      </w:r>
    </w:p>
    <w:p w14:paraId="630A7299"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Cost wise Azure queue is cheaper than a service bus queue.</w:t>
      </w:r>
    </w:p>
    <w:p w14:paraId="22DB45CE"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Azure storage queues have 10 </w:t>
      </w:r>
      <w:proofErr w:type="spellStart"/>
      <w:r w:rsidRPr="004615CA">
        <w:rPr>
          <w:rFonts w:asciiTheme="minorHAnsi" w:hAnsiTheme="minorHAnsi" w:cs="Arial"/>
          <w:bCs/>
          <w:color w:val="292526"/>
          <w:sz w:val="22"/>
          <w:szCs w:val="22"/>
        </w:rPr>
        <w:t>ms</w:t>
      </w:r>
      <w:proofErr w:type="spellEnd"/>
      <w:r w:rsidRPr="004615CA">
        <w:rPr>
          <w:rFonts w:asciiTheme="minorHAnsi" w:hAnsiTheme="minorHAnsi" w:cs="Arial"/>
          <w:bCs/>
          <w:color w:val="292526"/>
          <w:sz w:val="22"/>
          <w:szCs w:val="22"/>
        </w:rPr>
        <w:t xml:space="preserve"> average latency whereas service bus queues have 20-25 </w:t>
      </w:r>
      <w:proofErr w:type="spellStart"/>
      <w:r w:rsidRPr="004615CA">
        <w:rPr>
          <w:rFonts w:asciiTheme="minorHAnsi" w:hAnsiTheme="minorHAnsi" w:cs="Arial"/>
          <w:bCs/>
          <w:color w:val="292526"/>
          <w:sz w:val="22"/>
          <w:szCs w:val="22"/>
        </w:rPr>
        <w:t>ms</w:t>
      </w:r>
      <w:proofErr w:type="spellEnd"/>
      <w:r w:rsidRPr="004615CA">
        <w:rPr>
          <w:rFonts w:asciiTheme="minorHAnsi" w:hAnsiTheme="minorHAnsi" w:cs="Arial"/>
          <w:bCs/>
          <w:color w:val="292526"/>
          <w:sz w:val="22"/>
          <w:szCs w:val="22"/>
        </w:rPr>
        <w:t xml:space="preserve"> latency.</w:t>
      </w:r>
    </w:p>
    <w:p w14:paraId="5111AABB"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Service bus queues supports </w:t>
      </w:r>
      <w:proofErr w:type="gramStart"/>
      <w:r w:rsidRPr="004615CA">
        <w:rPr>
          <w:rFonts w:asciiTheme="minorHAnsi" w:hAnsiTheme="minorHAnsi" w:cs="Arial"/>
          <w:bCs/>
          <w:color w:val="292526"/>
          <w:sz w:val="22"/>
          <w:szCs w:val="22"/>
        </w:rPr>
        <w:t>role based</w:t>
      </w:r>
      <w:proofErr w:type="gramEnd"/>
      <w:r w:rsidRPr="004615CA">
        <w:rPr>
          <w:rFonts w:asciiTheme="minorHAnsi" w:hAnsiTheme="minorHAnsi" w:cs="Arial"/>
          <w:bCs/>
          <w:color w:val="292526"/>
          <w:sz w:val="22"/>
          <w:szCs w:val="22"/>
        </w:rPr>
        <w:t xml:space="preserve"> access model to the queues, and different rights/permissions for senders and receivers.</w:t>
      </w:r>
    </w:p>
    <w:p w14:paraId="2DCF98EF"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queues supports Pub/Sub model.</w:t>
      </w:r>
    </w:p>
    <w:p w14:paraId="102AC9DD"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 xml:space="preserve">Storage queues offer a visibility timeout that you can set upon the enqueuing or dequeuing of a message. In addition, you can update a message with different lease values at </w:t>
      </w:r>
      <w:proofErr w:type="gramStart"/>
      <w:r w:rsidRPr="004615CA">
        <w:rPr>
          <w:rFonts w:asciiTheme="minorHAnsi" w:hAnsiTheme="minorHAnsi" w:cs="Arial"/>
          <w:bCs/>
          <w:color w:val="292526"/>
          <w:sz w:val="22"/>
          <w:szCs w:val="22"/>
        </w:rPr>
        <w:t>run-time, and</w:t>
      </w:r>
      <w:proofErr w:type="gramEnd"/>
      <w:r w:rsidRPr="004615CA">
        <w:rPr>
          <w:rFonts w:asciiTheme="minorHAnsi" w:hAnsiTheme="minorHAnsi" w:cs="Arial"/>
          <w:bCs/>
          <w:color w:val="292526"/>
          <w:sz w:val="22"/>
          <w:szCs w:val="22"/>
        </w:rPr>
        <w:t xml:space="preserve"> update different values across messages in the same queue. Service Bus lock timeouts are defined in the queue metadata; however, you can renew the lock by calling the </w:t>
      </w:r>
      <w:proofErr w:type="spellStart"/>
      <w:r w:rsidRPr="004615CA">
        <w:rPr>
          <w:rFonts w:asciiTheme="minorHAnsi" w:hAnsiTheme="minorHAnsi" w:cs="Arial"/>
          <w:bCs/>
          <w:color w:val="292526"/>
          <w:sz w:val="22"/>
          <w:szCs w:val="22"/>
        </w:rPr>
        <w:t>RenewLock</w:t>
      </w:r>
      <w:proofErr w:type="spellEnd"/>
      <w:r w:rsidRPr="004615CA">
        <w:rPr>
          <w:rFonts w:asciiTheme="minorHAnsi" w:hAnsiTheme="minorHAnsi" w:cs="Arial"/>
          <w:bCs/>
          <w:color w:val="292526"/>
          <w:sz w:val="22"/>
          <w:szCs w:val="22"/>
        </w:rPr>
        <w:t xml:space="preserve"> method.</w:t>
      </w:r>
    </w:p>
    <w:p w14:paraId="548EF03C"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Storage queues does not support duplicate detection, message groups, automated dead lettering, state management.</w:t>
      </w:r>
    </w:p>
    <w:p w14:paraId="0AA31C8B"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 does not support purge queue function, server-side transaction log.</w:t>
      </w:r>
    </w:p>
    <w:p w14:paraId="2E8AC5CE" w14:textId="77777777" w:rsidR="002E481A" w:rsidRPr="00A91DA7"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8" w:name="_Toc9203533"/>
      <w:bookmarkStart w:id="19" w:name="_Toc22575618"/>
      <w:r w:rsidRPr="00A91DA7">
        <w:rPr>
          <w:rFonts w:ascii="Arial" w:hAnsi="Arial" w:cs="Arial"/>
          <w:b/>
          <w:bCs/>
          <w:color w:val="FF0000"/>
          <w:spacing w:val="30"/>
        </w:rPr>
        <w:t>What is Blob storage?</w:t>
      </w:r>
      <w:bookmarkEnd w:id="18"/>
      <w:bookmarkEnd w:id="19"/>
    </w:p>
    <w:p w14:paraId="1CD34A5A" w14:textId="77777777" w:rsidR="002E481A" w:rsidRPr="00A91DA7"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The word blob is an acronym for binary large object. Blobs are basically files like those that you store on your computer (or tablet, mobile device, etc.). They can be pictures, Microsoft Excel files, HTML files, virtual hard disks (VHDs)—pretty much anything.</w:t>
      </w:r>
    </w:p>
    <w:p w14:paraId="70D8225A" w14:textId="77777777" w:rsidR="002E481A" w:rsidRPr="00A91DA7"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t>
      </w:r>
      <w:r w:rsidRPr="00A91DA7">
        <w:rPr>
          <w:rFonts w:ascii="Consolas" w:hAnsi="Consolas" w:cs="Arial"/>
          <w:b/>
          <w:color w:val="292526"/>
          <w:spacing w:val="20"/>
          <w:sz w:val="20"/>
          <w:szCs w:val="20"/>
        </w:rPr>
        <w:t>Azure Blob service</w:t>
      </w:r>
      <w:r w:rsidRPr="00A91DA7">
        <w:rPr>
          <w:rFonts w:asciiTheme="minorHAnsi" w:hAnsiTheme="minorHAnsi" w:cs="Arial"/>
          <w:bCs/>
          <w:color w:val="292526"/>
          <w:sz w:val="22"/>
          <w:szCs w:val="22"/>
        </w:rPr>
        <w:t xml:space="preserve"> gives you the ability to store files and access them from anywhere in the world by using URLs, the REST interface, or one of the Azure SDK storage client libraries. Storage client libraries are available for multiple languages, including .NET, Node.js, Java, PHP, Ruby, and Python. To use the Blob service, you </w:t>
      </w:r>
      <w:proofErr w:type="gramStart"/>
      <w:r w:rsidRPr="00A91DA7">
        <w:rPr>
          <w:rFonts w:asciiTheme="minorHAnsi" w:hAnsiTheme="minorHAnsi" w:cs="Arial"/>
          <w:bCs/>
          <w:color w:val="292526"/>
          <w:sz w:val="22"/>
          <w:szCs w:val="22"/>
        </w:rPr>
        <w:t>have to</w:t>
      </w:r>
      <w:proofErr w:type="gramEnd"/>
      <w:r w:rsidRPr="00A91DA7">
        <w:rPr>
          <w:rFonts w:asciiTheme="minorHAnsi" w:hAnsiTheme="minorHAnsi" w:cs="Arial"/>
          <w:bCs/>
          <w:color w:val="292526"/>
          <w:sz w:val="22"/>
          <w:szCs w:val="22"/>
        </w:rPr>
        <w:t xml:space="preserve"> create a storage account. Once you have a storage account, you can create containers, which are </w:t>
      </w:r>
      <w:proofErr w:type="gramStart"/>
      <w:r w:rsidRPr="00A91DA7">
        <w:rPr>
          <w:rFonts w:asciiTheme="minorHAnsi" w:hAnsiTheme="minorHAnsi" w:cs="Arial"/>
          <w:bCs/>
          <w:color w:val="292526"/>
          <w:sz w:val="22"/>
          <w:szCs w:val="22"/>
        </w:rPr>
        <w:t>similar to</w:t>
      </w:r>
      <w:proofErr w:type="gramEnd"/>
      <w:r w:rsidRPr="00A91DA7">
        <w:rPr>
          <w:rFonts w:asciiTheme="minorHAnsi" w:hAnsiTheme="minorHAnsi" w:cs="Arial"/>
          <w:bCs/>
          <w:color w:val="292526"/>
          <w:sz w:val="22"/>
          <w:szCs w:val="22"/>
        </w:rPr>
        <w:t xml:space="preserve"> folders, and then put blobs in the containers. You can have an unlimited number of containers in a storage account and an unlimited number of blobs in each container, up to the </w:t>
      </w:r>
      <w:r w:rsidRPr="00A91DA7">
        <w:rPr>
          <w:rFonts w:asciiTheme="minorHAnsi" w:hAnsiTheme="minorHAnsi" w:cs="Arial"/>
          <w:bCs/>
          <w:color w:val="292526"/>
          <w:sz w:val="22"/>
          <w:szCs w:val="22"/>
        </w:rPr>
        <w:lastRenderedPageBreak/>
        <w:t>maximum size of a storage account, which is 500 TB. The Blob service supports only a single-level hierarchy of containers; in other words, containers cannot contain other containers.</w:t>
      </w:r>
    </w:p>
    <w:p w14:paraId="2EAAD7B9"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Azure Storage supports three kinds of blobs: </w:t>
      </w:r>
      <w:r w:rsidR="00205C9B">
        <w:rPr>
          <w:rFonts w:ascii="Consolas" w:hAnsi="Consolas" w:cs="Arial"/>
          <w:b/>
          <w:color w:val="292526"/>
          <w:spacing w:val="20"/>
          <w:sz w:val="20"/>
          <w:szCs w:val="20"/>
        </w:rPr>
        <w:t>B</w:t>
      </w:r>
      <w:r w:rsidRPr="00205C9B">
        <w:rPr>
          <w:rFonts w:ascii="Consolas" w:hAnsi="Consolas" w:cs="Arial"/>
          <w:b/>
          <w:color w:val="292526"/>
          <w:spacing w:val="20"/>
          <w:sz w:val="20"/>
          <w:szCs w:val="20"/>
        </w:rPr>
        <w:t>lock blobs</w:t>
      </w:r>
      <w:r w:rsidRPr="00205C9B">
        <w:rPr>
          <w:rFonts w:asciiTheme="minorHAnsi" w:hAnsiTheme="minorHAnsi" w:cs="Arial"/>
          <w:bCs/>
          <w:color w:val="292526"/>
          <w:sz w:val="22"/>
          <w:szCs w:val="22"/>
        </w:rPr>
        <w:t xml:space="preserve">, </w:t>
      </w:r>
      <w:r w:rsidR="00205C9B">
        <w:rPr>
          <w:rFonts w:ascii="Consolas" w:hAnsi="Consolas" w:cs="Arial"/>
          <w:b/>
          <w:color w:val="292526"/>
          <w:spacing w:val="20"/>
          <w:sz w:val="20"/>
          <w:szCs w:val="20"/>
        </w:rPr>
        <w:t>P</w:t>
      </w:r>
      <w:r w:rsidRPr="00205C9B">
        <w:rPr>
          <w:rFonts w:ascii="Consolas" w:hAnsi="Consolas" w:cs="Arial"/>
          <w:b/>
          <w:color w:val="292526"/>
          <w:spacing w:val="20"/>
          <w:sz w:val="20"/>
          <w:szCs w:val="20"/>
        </w:rPr>
        <w:t>age blobs</w:t>
      </w:r>
      <w:r w:rsidRPr="00205C9B">
        <w:rPr>
          <w:rFonts w:asciiTheme="minorHAnsi" w:hAnsiTheme="minorHAnsi" w:cs="Arial"/>
          <w:bCs/>
          <w:color w:val="292526"/>
          <w:sz w:val="22"/>
          <w:szCs w:val="22"/>
        </w:rPr>
        <w:t xml:space="preserve">, and </w:t>
      </w:r>
      <w:r w:rsidR="00205C9B">
        <w:rPr>
          <w:rFonts w:ascii="Consolas" w:hAnsi="Consolas" w:cs="Arial"/>
          <w:b/>
          <w:color w:val="292526"/>
          <w:spacing w:val="20"/>
          <w:sz w:val="20"/>
          <w:szCs w:val="20"/>
        </w:rPr>
        <w:t>A</w:t>
      </w:r>
      <w:r w:rsidRPr="00205C9B">
        <w:rPr>
          <w:rFonts w:ascii="Consolas" w:hAnsi="Consolas" w:cs="Arial"/>
          <w:b/>
          <w:color w:val="292526"/>
          <w:spacing w:val="20"/>
          <w:sz w:val="20"/>
          <w:szCs w:val="20"/>
        </w:rPr>
        <w:t>ppend blobs</w:t>
      </w:r>
      <w:r w:rsidRPr="00205C9B">
        <w:rPr>
          <w:rFonts w:asciiTheme="minorHAnsi" w:hAnsiTheme="minorHAnsi" w:cs="Arial"/>
          <w:bCs/>
          <w:color w:val="292526"/>
          <w:sz w:val="22"/>
          <w:szCs w:val="22"/>
        </w:rPr>
        <w:t xml:space="preserve">. </w:t>
      </w:r>
    </w:p>
    <w:p w14:paraId="6B22A5F4"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Block blobs are used to hold ordinary files up to 195 GB in size (4 MB × 50,000 blocks). The primary use case for block blobs is the storage of files that are read from beginning to end, such as media files or image files for websites. They are named block blobs because files larger than 64 MB must be uploaded as small blocks, which are then consolidated (or committed) into the final blob. </w:t>
      </w:r>
    </w:p>
    <w:p w14:paraId="2B456200"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Page blobs are used to hold random-access files up to 1 TB in size. Page blobs are used primarily as the backing storage for the VHDs used to provide durable disks for Azure Virtual Machines (Azure VMs), the IaaS feature in Azure Compute. They are named page blobs because they provide random read/write access to 512-byte pages. </w:t>
      </w:r>
    </w:p>
    <w:p w14:paraId="1FCD6442"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Append blobs are made up of blocks like block blobs, but they are optimized for append operations. These are frequently used for logging information from one or more sources into the same blob. For example, you might write </w:t>
      </w:r>
      <w:proofErr w:type="gramStart"/>
      <w:r w:rsidRPr="00205C9B">
        <w:rPr>
          <w:rFonts w:asciiTheme="minorHAnsi" w:hAnsiTheme="minorHAnsi" w:cs="Arial"/>
          <w:bCs/>
          <w:color w:val="292526"/>
          <w:sz w:val="22"/>
          <w:szCs w:val="22"/>
        </w:rPr>
        <w:t>all of</w:t>
      </w:r>
      <w:proofErr w:type="gramEnd"/>
      <w:r w:rsidRPr="00205C9B">
        <w:rPr>
          <w:rFonts w:asciiTheme="minorHAnsi" w:hAnsiTheme="minorHAnsi" w:cs="Arial"/>
          <w:bCs/>
          <w:color w:val="292526"/>
          <w:sz w:val="22"/>
          <w:szCs w:val="22"/>
        </w:rPr>
        <w:t xml:space="preserve"> your trace logging to the same append blob for an application running on multiple VMs. A single append blob can be up to 195 GB. </w:t>
      </w:r>
    </w:p>
    <w:p w14:paraId="258BEBAE" w14:textId="77777777" w:rsidR="002E481A" w:rsidRPr="00FE128F" w:rsidRDefault="002E481A" w:rsidP="002E481A">
      <w:pPr>
        <w:pStyle w:val="NormalWeb"/>
        <w:spacing w:before="120" w:beforeAutospacing="0" w:after="0" w:afterAutospacing="0" w:line="360" w:lineRule="auto"/>
        <w:jc w:val="both"/>
        <w:rPr>
          <w:rFonts w:ascii="Arial" w:hAnsi="Arial" w:cs="Arial"/>
          <w:bCs/>
          <w:color w:val="292526"/>
          <w:sz w:val="20"/>
          <w:szCs w:val="20"/>
        </w:rPr>
      </w:pPr>
      <w:r w:rsidRPr="00FE128F">
        <w:rPr>
          <w:rFonts w:ascii="Arial" w:hAnsi="Arial" w:cs="Arial"/>
          <w:bCs/>
          <w:color w:val="292526"/>
          <w:sz w:val="20"/>
          <w:szCs w:val="20"/>
        </w:rPr>
        <w:t xml:space="preserve">Blobs are addressable through a URL, which has the following format: </w:t>
      </w:r>
    </w:p>
    <w:p w14:paraId="03DD326E" w14:textId="77777777" w:rsidR="002E481A" w:rsidRPr="00FE128F" w:rsidRDefault="002E481A" w:rsidP="002E481A">
      <w:pPr>
        <w:pStyle w:val="NormalWeb"/>
        <w:spacing w:before="120" w:beforeAutospacing="0" w:after="0" w:afterAutospacing="0" w:line="360" w:lineRule="auto"/>
        <w:jc w:val="both"/>
        <w:rPr>
          <w:rFonts w:ascii="Consolas" w:hAnsi="Consolas" w:cs="Arial"/>
          <w:bCs/>
          <w:color w:val="292526"/>
          <w:sz w:val="20"/>
          <w:szCs w:val="20"/>
        </w:rPr>
      </w:pPr>
      <w:r w:rsidRPr="00FE128F">
        <w:rPr>
          <w:rFonts w:ascii="Consolas" w:hAnsi="Consolas" w:cs="Arial"/>
          <w:bCs/>
          <w:color w:val="292526"/>
          <w:sz w:val="20"/>
          <w:szCs w:val="20"/>
        </w:rPr>
        <w:t>https:/</w:t>
      </w:r>
      <w:proofErr w:type="gramStart"/>
      <w:r w:rsidRPr="00FE128F">
        <w:rPr>
          <w:rFonts w:ascii="Consolas" w:hAnsi="Consolas" w:cs="Arial"/>
          <w:bCs/>
          <w:color w:val="292526"/>
          <w:sz w:val="20"/>
          <w:szCs w:val="20"/>
        </w:rPr>
        <w:t>/[</w:t>
      </w:r>
      <w:proofErr w:type="gramEnd"/>
      <w:r w:rsidRPr="00FE128F">
        <w:rPr>
          <w:rFonts w:ascii="Consolas" w:hAnsi="Consolas" w:cs="Arial"/>
          <w:bCs/>
          <w:color w:val="292526"/>
          <w:sz w:val="20"/>
          <w:szCs w:val="20"/>
        </w:rPr>
        <w:t>storage account name]/blob.core.windows.net/[container]/[blob name]</w:t>
      </w:r>
    </w:p>
    <w:p w14:paraId="57E44C9F" w14:textId="77777777" w:rsidR="002E481A" w:rsidRPr="00205C9B"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0" w:name="_Toc9203534"/>
      <w:bookmarkStart w:id="21" w:name="_Toc22575619"/>
      <w:r w:rsidRPr="00205C9B">
        <w:rPr>
          <w:rFonts w:ascii="Arial" w:hAnsi="Arial" w:cs="Arial"/>
          <w:b/>
          <w:bCs/>
          <w:color w:val="FF0000"/>
          <w:spacing w:val="30"/>
        </w:rPr>
        <w:t>What is File storage?</w:t>
      </w:r>
      <w:bookmarkEnd w:id="20"/>
      <w:bookmarkEnd w:id="21"/>
    </w:p>
    <w:p w14:paraId="6C5C6579"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The Azure Files service enables you to set up highly available network file shares that </w:t>
      </w:r>
      <w:r w:rsidRPr="00205C9B">
        <w:rPr>
          <w:rFonts w:asciiTheme="minorHAnsi" w:hAnsiTheme="minorHAnsi" w:cs="Arial"/>
          <w:bCs/>
          <w:color w:val="292526"/>
          <w:sz w:val="22"/>
          <w:szCs w:val="22"/>
          <w:highlight w:val="yellow"/>
        </w:rPr>
        <w:t xml:space="preserve">can be accessed by using the standard </w:t>
      </w:r>
      <w:r w:rsidRPr="00205C9B">
        <w:rPr>
          <w:rFonts w:ascii="Consolas" w:hAnsi="Consolas" w:cs="Consolas"/>
          <w:b/>
          <w:color w:val="292526"/>
          <w:spacing w:val="20"/>
          <w:sz w:val="20"/>
          <w:szCs w:val="20"/>
          <w:highlight w:val="yellow"/>
        </w:rPr>
        <w:t>Server Message Block</w:t>
      </w:r>
      <w:r w:rsidRPr="00205C9B">
        <w:rPr>
          <w:rFonts w:ascii="Consolas" w:hAnsi="Consolas" w:cs="Consolas"/>
          <w:bCs/>
          <w:color w:val="292526"/>
          <w:sz w:val="22"/>
          <w:szCs w:val="22"/>
          <w:highlight w:val="yellow"/>
        </w:rPr>
        <w:t xml:space="preserve"> (</w:t>
      </w:r>
      <w:r w:rsidRPr="00205C9B">
        <w:rPr>
          <w:rFonts w:ascii="Consolas" w:hAnsi="Consolas" w:cs="Consolas"/>
          <w:b/>
          <w:color w:val="292526"/>
          <w:spacing w:val="20"/>
          <w:sz w:val="20"/>
          <w:szCs w:val="20"/>
          <w:highlight w:val="yellow"/>
        </w:rPr>
        <w:t>SMB</w:t>
      </w:r>
      <w:r w:rsidRPr="00205C9B">
        <w:rPr>
          <w:rFonts w:ascii="Consolas" w:hAnsi="Consolas" w:cs="Consolas"/>
          <w:bCs/>
          <w:color w:val="292526"/>
          <w:sz w:val="22"/>
          <w:szCs w:val="22"/>
          <w:highlight w:val="yellow"/>
        </w:rPr>
        <w:t>)</w:t>
      </w:r>
      <w:r w:rsidRPr="00205C9B">
        <w:rPr>
          <w:rFonts w:asciiTheme="minorHAnsi" w:hAnsiTheme="minorHAnsi" w:cs="Arial"/>
          <w:bCs/>
          <w:color w:val="292526"/>
          <w:sz w:val="22"/>
          <w:szCs w:val="22"/>
          <w:highlight w:val="yellow"/>
        </w:rPr>
        <w:t xml:space="preserve"> protocol. </w:t>
      </w:r>
      <w:r w:rsidRPr="00205C9B">
        <w:rPr>
          <w:rFonts w:asciiTheme="minorHAnsi" w:hAnsiTheme="minorHAnsi"/>
          <w:color w:val="3C3C3B"/>
          <w:spacing w:val="2"/>
          <w:sz w:val="22"/>
          <w:szCs w:val="22"/>
          <w:highlight w:val="yellow"/>
          <w:shd w:val="clear" w:color="auto" w:fill="FFFFFF"/>
        </w:rPr>
        <w:t> </w:t>
      </w:r>
      <w:r w:rsidRPr="00205C9B">
        <w:rPr>
          <w:rFonts w:asciiTheme="minorHAnsi" w:hAnsiTheme="minorHAnsi" w:cs="Arial"/>
          <w:bCs/>
          <w:color w:val="292526"/>
          <w:sz w:val="22"/>
          <w:szCs w:val="22"/>
          <w:highlight w:val="yellow"/>
        </w:rPr>
        <w:t>This allows clients, such as Windows Explorer, to connect and browse File storage</w:t>
      </w:r>
      <w:r w:rsidRPr="00205C9B">
        <w:rPr>
          <w:rFonts w:asciiTheme="minorHAnsi" w:hAnsiTheme="minorHAnsi" w:cs="Arial"/>
          <w:bCs/>
          <w:color w:val="292526"/>
          <w:sz w:val="22"/>
          <w:szCs w:val="22"/>
        </w:rPr>
        <w:t xml:space="preserve"> (such as a typical network file share).</w:t>
      </w:r>
      <w:r w:rsidRPr="00205C9B">
        <w:rPr>
          <w:rFonts w:asciiTheme="minorHAnsi" w:hAnsiTheme="minorHAnsi"/>
          <w:color w:val="3C3C3B"/>
          <w:spacing w:val="2"/>
          <w:sz w:val="22"/>
          <w:szCs w:val="22"/>
          <w:shd w:val="clear" w:color="auto" w:fill="FFFFFF"/>
        </w:rPr>
        <w:t xml:space="preserve"> </w:t>
      </w:r>
      <w:r w:rsidRPr="00205C9B">
        <w:rPr>
          <w:rFonts w:asciiTheme="minorHAnsi" w:hAnsiTheme="minorHAnsi" w:cs="Arial"/>
          <w:bCs/>
          <w:color w:val="292526"/>
          <w:sz w:val="22"/>
          <w:szCs w:val="22"/>
        </w:rPr>
        <w:t xml:space="preserve">This means that multiple VMs can share the same files with both read and write access. The files can also be accessed using the REST interface or the storage client libraries. The Files service removes the need for you to host your own file shares in an Azure VM and go through the tricky configuration required to make it highly available. </w:t>
      </w:r>
    </w:p>
    <w:p w14:paraId="2FADBA82"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One thing that’s </w:t>
      </w:r>
      <w:proofErr w:type="gramStart"/>
      <w:r w:rsidRPr="00205C9B">
        <w:rPr>
          <w:rFonts w:asciiTheme="minorHAnsi" w:hAnsiTheme="minorHAnsi" w:cs="Arial"/>
          <w:bCs/>
          <w:color w:val="292526"/>
          <w:sz w:val="22"/>
          <w:szCs w:val="22"/>
        </w:rPr>
        <w:t>really special</w:t>
      </w:r>
      <w:proofErr w:type="gramEnd"/>
      <w:r w:rsidRPr="00205C9B">
        <w:rPr>
          <w:rFonts w:asciiTheme="minorHAnsi" w:hAnsiTheme="minorHAnsi" w:cs="Arial"/>
          <w:bCs/>
          <w:color w:val="292526"/>
          <w:sz w:val="22"/>
          <w:szCs w:val="22"/>
        </w:rPr>
        <w:t xml:space="preserve"> about Azure file shares versus file shares on-premises is that you can access the file from anywhere by using a URL that points to the file (similar to the blob storage URL displayed above). To do this, you </w:t>
      </w:r>
      <w:proofErr w:type="gramStart"/>
      <w:r w:rsidRPr="00205C9B">
        <w:rPr>
          <w:rFonts w:asciiTheme="minorHAnsi" w:hAnsiTheme="minorHAnsi" w:cs="Arial"/>
          <w:bCs/>
          <w:color w:val="292526"/>
          <w:sz w:val="22"/>
          <w:szCs w:val="22"/>
        </w:rPr>
        <w:t>have to</w:t>
      </w:r>
      <w:proofErr w:type="gramEnd"/>
      <w:r w:rsidRPr="00205C9B">
        <w:rPr>
          <w:rFonts w:asciiTheme="minorHAnsi" w:hAnsiTheme="minorHAnsi" w:cs="Arial"/>
          <w:bCs/>
          <w:color w:val="292526"/>
          <w:sz w:val="22"/>
          <w:szCs w:val="22"/>
        </w:rPr>
        <w:t xml:space="preserve"> append a shared access signature (SAS). We’ll talk more about shared access signatures in the section on Security. </w:t>
      </w:r>
    </w:p>
    <w:p w14:paraId="36D8E844"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File shares can be used for many common scenarios: </w:t>
      </w:r>
    </w:p>
    <w:p w14:paraId="3A5346C7"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Many on-premises applications use file shares; this makes it easier to migrate those applications that share data to Azure. If you mount the file share to the same drive letter that the on-premises </w:t>
      </w:r>
      <w:r w:rsidRPr="00205C9B">
        <w:rPr>
          <w:rFonts w:asciiTheme="minorHAnsi" w:hAnsiTheme="minorHAnsi" w:cs="Arial"/>
          <w:bCs/>
          <w:color w:val="292526"/>
          <w:sz w:val="22"/>
          <w:szCs w:val="22"/>
        </w:rPr>
        <w:lastRenderedPageBreak/>
        <w:t xml:space="preserve">application uses, the part of your application that accesses the file share should work without any changes. </w:t>
      </w:r>
    </w:p>
    <w:p w14:paraId="27CF2479"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Configuration files can be stored on a file share and accessed by multiple VMs. </w:t>
      </w:r>
    </w:p>
    <w:p w14:paraId="50B70A2D"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Diagnostic logs, metrics, crash dumps, etc. can be saved to a file share to be processed and analyzed later. </w:t>
      </w:r>
    </w:p>
    <w:p w14:paraId="190E407C"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Tools and utilities used by multiple developers in a group can be stored on a file share to ensure that everyone uses the same version and that they are available to everyone in the group. </w:t>
      </w:r>
    </w:p>
    <w:p w14:paraId="52CC8A3F"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To make the share visible to a VM, you just mount it as you would any other file share, and then you can access it through the network URL or the drive letter to which it was assigned. The network URL has the format \</w:t>
      </w:r>
      <w:proofErr w:type="gramStart"/>
      <w:r w:rsidRPr="00205C9B">
        <w:rPr>
          <w:rFonts w:asciiTheme="minorHAnsi" w:hAnsiTheme="minorHAnsi" w:cs="Arial"/>
          <w:bCs/>
          <w:color w:val="292526"/>
          <w:sz w:val="22"/>
          <w:szCs w:val="22"/>
        </w:rPr>
        <w:t>\[</w:t>
      </w:r>
      <w:proofErr w:type="gramEnd"/>
      <w:r w:rsidRPr="00205C9B">
        <w:rPr>
          <w:rFonts w:asciiTheme="minorHAnsi" w:hAnsiTheme="minorHAnsi" w:cs="Arial"/>
          <w:bCs/>
          <w:color w:val="292526"/>
          <w:sz w:val="22"/>
          <w:szCs w:val="22"/>
        </w:rPr>
        <w:t xml:space="preserve">storage account name].file.core.windows.net\[share name]. After the share is mounted, you can access it using the standard file system APIs to add, change, delete, and read the directories and files. </w:t>
      </w:r>
    </w:p>
    <w:p w14:paraId="0BE06B61"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 create or view a file share or upload or download files to it from outside Azure, you can use the Azure portal, PowerShell, the Azure Command-Line Interface (CLI), the REST APIs, one of the storage client libraries, or </w:t>
      </w:r>
      <w:proofErr w:type="spellStart"/>
      <w:r w:rsidRPr="00205C9B">
        <w:rPr>
          <w:rFonts w:asciiTheme="minorHAnsi" w:hAnsiTheme="minorHAnsi" w:cs="Arial"/>
          <w:bCs/>
          <w:color w:val="292526"/>
          <w:sz w:val="22"/>
          <w:szCs w:val="22"/>
        </w:rPr>
        <w:t>AzCopy</w:t>
      </w:r>
      <w:proofErr w:type="spellEnd"/>
      <w:r w:rsidRPr="00205C9B">
        <w:rPr>
          <w:rFonts w:asciiTheme="minorHAnsi" w:hAnsiTheme="minorHAnsi" w:cs="Arial"/>
          <w:bCs/>
          <w:color w:val="292526"/>
          <w:sz w:val="22"/>
          <w:szCs w:val="22"/>
        </w:rPr>
        <w:t>, a command-line tool provided by Microsoft.</w:t>
      </w:r>
    </w:p>
    <w:p w14:paraId="3B842F92" w14:textId="77777777" w:rsidR="002E481A" w:rsidRPr="0073559E"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2" w:name="_Toc9203535"/>
      <w:bookmarkStart w:id="23" w:name="_Toc22575620"/>
      <w:r w:rsidRPr="0073559E">
        <w:rPr>
          <w:rFonts w:ascii="Arial" w:hAnsi="Arial" w:cs="Arial"/>
          <w:b/>
          <w:bCs/>
          <w:color w:val="FF0000"/>
          <w:spacing w:val="30"/>
        </w:rPr>
        <w:t>What are the differences between File Storage and Blob storage?</w:t>
      </w:r>
      <w:bookmarkEnd w:id="22"/>
      <w:bookmarkEnd w:id="23"/>
    </w:p>
    <w:p w14:paraId="5921CAE1"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file</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an SMB interface, client libraries, and a REST interface that allows access from anywhere to stored files.</w:t>
      </w:r>
    </w:p>
    <w:p w14:paraId="00710796"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sidRPr="0073559E">
        <w:rPr>
          <w:rFonts w:asciiTheme="minorHAnsi" w:hAnsiTheme="minorHAnsi" w:cs="Arial"/>
          <w:bCs/>
          <w:color w:val="292526"/>
          <w:sz w:val="22"/>
          <w:szCs w:val="22"/>
        </w:rPr>
        <w:t>:</w:t>
      </w:r>
    </w:p>
    <w:p w14:paraId="0B3CC3E9"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"lift and shift" an application to the cloud which already uses the native file system APIs to share data between it and other applications running in Azure.</w:t>
      </w:r>
    </w:p>
    <w:p w14:paraId="353480E3"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store development and debugging tools that need to be accessed from many virtual machines.</w:t>
      </w:r>
    </w:p>
    <w:p w14:paraId="3A414F22"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Blob</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client libraries and a REST interface that allows unstructured data to be stored and accessed at a massive scale in block blobs.</w:t>
      </w:r>
    </w:p>
    <w:p w14:paraId="76859231"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Also supports Azure Data Lake Storage Gen2 for enterprise big data analytics solutions.</w:t>
      </w:r>
    </w:p>
    <w:p w14:paraId="7D466B37"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sidRPr="0073559E">
        <w:rPr>
          <w:rFonts w:asciiTheme="minorHAnsi" w:hAnsiTheme="minorHAnsi" w:cs="Arial"/>
          <w:bCs/>
          <w:color w:val="292526"/>
          <w:sz w:val="22"/>
          <w:szCs w:val="22"/>
        </w:rPr>
        <w:t>:</w:t>
      </w:r>
    </w:p>
    <w:p w14:paraId="118C2248"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 xml:space="preserve">You want your application to support streaming and </w:t>
      </w:r>
      <w:proofErr w:type="gramStart"/>
      <w:r w:rsidRPr="0073559E">
        <w:rPr>
          <w:rFonts w:asciiTheme="minorHAnsi" w:hAnsiTheme="minorHAnsi" w:cs="Arial"/>
          <w:bCs/>
          <w:color w:val="292526"/>
          <w:sz w:val="22"/>
          <w:szCs w:val="22"/>
        </w:rPr>
        <w:t>random access</w:t>
      </w:r>
      <w:proofErr w:type="gramEnd"/>
      <w:r w:rsidRPr="0073559E">
        <w:rPr>
          <w:rFonts w:asciiTheme="minorHAnsi" w:hAnsiTheme="minorHAnsi" w:cs="Arial"/>
          <w:bCs/>
          <w:color w:val="292526"/>
          <w:sz w:val="22"/>
          <w:szCs w:val="22"/>
        </w:rPr>
        <w:t xml:space="preserve"> scenarios.</w:t>
      </w:r>
    </w:p>
    <w:p w14:paraId="480BDD07"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be able to access application data from anywhere.</w:t>
      </w:r>
    </w:p>
    <w:p w14:paraId="0A2B2A37"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build an enterprise data lake on Azure and perform big data analytics.</w:t>
      </w:r>
    </w:p>
    <w:p w14:paraId="34FF3D33"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lastRenderedPageBreak/>
        <w:t>Pricing</w:t>
      </w:r>
      <w:r w:rsidRPr="0073559E">
        <w:rPr>
          <w:rFonts w:asciiTheme="minorHAnsi" w:hAnsiTheme="minorHAnsi" w:cs="Arial"/>
          <w:bCs/>
          <w:color w:val="292526"/>
          <w:sz w:val="22"/>
          <w:szCs w:val="22"/>
        </w:rPr>
        <w:t>: Blob storage is much cheaper than file storage.</w:t>
      </w:r>
    </w:p>
    <w:p w14:paraId="3EDB905D"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Portability</w:t>
      </w:r>
      <w:r w:rsidRPr="0073559E">
        <w:rPr>
          <w:rFonts w:asciiTheme="minorHAnsi" w:hAnsiTheme="minorHAnsi" w:cs="Arial"/>
          <w:bCs/>
          <w:color w:val="292526"/>
          <w:sz w:val="22"/>
          <w:szCs w:val="22"/>
        </w:rPr>
        <w:t>: With blob storage if you decide to migrate to a diff platform in future you may have to change your app code but with File storage you can migrate your app to any other platform that supports SMB (assuming you are using native file system APIs in your app).</w:t>
      </w:r>
    </w:p>
    <w:p w14:paraId="083E1A87" w14:textId="77777777" w:rsidR="002E481A" w:rsidRPr="005747E2"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4" w:name="_Toc9203536"/>
      <w:bookmarkStart w:id="25" w:name="_Toc22575621"/>
      <w:r w:rsidRPr="005747E2">
        <w:rPr>
          <w:rFonts w:ascii="Arial" w:hAnsi="Arial" w:cs="Arial"/>
          <w:b/>
          <w:bCs/>
          <w:color w:val="FF0000"/>
          <w:spacing w:val="30"/>
        </w:rPr>
        <w:t>What is unmanaged disk?</w:t>
      </w:r>
      <w:bookmarkEnd w:id="24"/>
      <w:bookmarkEnd w:id="25"/>
    </w:p>
    <w:p w14:paraId="518C5F3F"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The legacy way of deploying a virtual machine (VM) was as follows:</w:t>
      </w:r>
    </w:p>
    <w:p w14:paraId="112EC231" w14:textId="77777777" w:rsidR="002E481A" w:rsidRPr="005747E2" w:rsidRDefault="002E481A" w:rsidP="002E481A">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storage account</w:t>
      </w:r>
      <w:r w:rsidRPr="005747E2">
        <w:rPr>
          <w:rFonts w:asciiTheme="minorHAnsi" w:hAnsiTheme="minorHAnsi" w:cs="Arial"/>
          <w:bCs/>
          <w:color w:val="292526"/>
          <w:sz w:val="22"/>
          <w:szCs w:val="22"/>
        </w:rPr>
        <w:t xml:space="preserve">. This is a way to carve out a slice of storage from Azure. This was used to store the virtual hard-disk (VHD) of the </w:t>
      </w:r>
      <w:proofErr w:type="gramStart"/>
      <w:r w:rsidRPr="005747E2">
        <w:rPr>
          <w:rFonts w:asciiTheme="minorHAnsi" w:hAnsiTheme="minorHAnsi" w:cs="Arial"/>
          <w:bCs/>
          <w:color w:val="292526"/>
          <w:sz w:val="22"/>
          <w:szCs w:val="22"/>
        </w:rPr>
        <w:t>VM, and</w:t>
      </w:r>
      <w:proofErr w:type="gramEnd"/>
      <w:r w:rsidRPr="005747E2">
        <w:rPr>
          <w:rFonts w:asciiTheme="minorHAnsi" w:hAnsiTheme="minorHAnsi" w:cs="Arial"/>
          <w:bCs/>
          <w:color w:val="292526"/>
          <w:sz w:val="22"/>
          <w:szCs w:val="22"/>
        </w:rPr>
        <w:t xml:space="preserve"> is used as a disk.</w:t>
      </w:r>
    </w:p>
    <w:p w14:paraId="49DC7E28" w14:textId="77777777" w:rsidR="002E481A" w:rsidRPr="005747E2" w:rsidRDefault="002E481A" w:rsidP="002E481A">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Virtual machine</w:t>
      </w:r>
      <w:r w:rsidRPr="005747E2">
        <w:rPr>
          <w:rFonts w:asciiTheme="minorHAnsi" w:hAnsiTheme="minorHAnsi" w:cs="Arial"/>
          <w:bCs/>
          <w:color w:val="292526"/>
          <w:sz w:val="22"/>
          <w:szCs w:val="22"/>
        </w:rPr>
        <w:t>. The OS disk is placed in the azure storage account.</w:t>
      </w:r>
    </w:p>
    <w:p w14:paraId="2AE0B2C1" w14:textId="77777777" w:rsidR="002E481A" w:rsidRPr="005747E2" w:rsidRDefault="002E481A" w:rsidP="002E481A">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Add data disks. They store data related to performance, support, or management. These data disks are also kept in a storage account.</w:t>
      </w:r>
    </w:p>
    <w:p w14:paraId="09365103" w14:textId="77777777" w:rsidR="002E481A" w:rsidRPr="00C107B9" w:rsidRDefault="002E481A" w:rsidP="002E481A">
      <w:pPr>
        <w:pStyle w:val="NormalWeb"/>
        <w:spacing w:before="120" w:beforeAutospacing="0" w:after="0" w:afterAutospacing="0" w:line="360" w:lineRule="auto"/>
        <w:jc w:val="both"/>
        <w:rPr>
          <w:rFonts w:ascii="Arial" w:hAnsi="Arial" w:cs="Arial"/>
          <w:bCs/>
          <w:color w:val="292526"/>
          <w:sz w:val="20"/>
          <w:szCs w:val="20"/>
        </w:rPr>
      </w:pPr>
      <w:r w:rsidRPr="005747E2">
        <w:rPr>
          <w:rFonts w:asciiTheme="minorHAnsi" w:hAnsiTheme="minorHAnsi" w:cs="Arial"/>
          <w:bCs/>
          <w:color w:val="292526"/>
          <w:sz w:val="22"/>
          <w:szCs w:val="22"/>
        </w:rPr>
        <w:t>This means that there is a two-step process for creating a new virtual hard disk. This way of provisioning VHD is known as</w:t>
      </w:r>
      <w:r w:rsidRPr="00C107B9">
        <w:rPr>
          <w:rFonts w:ascii="Arial" w:hAnsi="Arial" w:cs="Arial"/>
          <w:bCs/>
          <w:color w:val="292526"/>
          <w:sz w:val="20"/>
          <w:szCs w:val="20"/>
        </w:rPr>
        <w:t xml:space="preserve"> </w:t>
      </w:r>
      <w:r w:rsidRPr="00252B4C">
        <w:rPr>
          <w:rFonts w:ascii="Consolas" w:hAnsi="Consolas" w:cs="Arial"/>
          <w:b/>
          <w:color w:val="292526"/>
          <w:spacing w:val="20"/>
          <w:sz w:val="20"/>
          <w:szCs w:val="20"/>
        </w:rPr>
        <w:t>un-managed VHD</w:t>
      </w:r>
      <w:r w:rsidRPr="00C107B9">
        <w:rPr>
          <w:rFonts w:ascii="Arial" w:hAnsi="Arial" w:cs="Arial"/>
          <w:bCs/>
          <w:color w:val="292526"/>
          <w:sz w:val="20"/>
          <w:szCs w:val="20"/>
        </w:rPr>
        <w:t>.</w:t>
      </w:r>
    </w:p>
    <w:p w14:paraId="03CE8ABA"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 xml:space="preserve">For best performance, reliability, scalability and access control, the recommendation is to use Azure Managed Disks for most virtual machine configurations. </w:t>
      </w:r>
      <w:r w:rsidRPr="005747E2">
        <w:rPr>
          <w:rFonts w:asciiTheme="minorHAnsi" w:hAnsiTheme="minorHAnsi" w:cs="Arial"/>
          <w:bCs/>
          <w:color w:val="292526"/>
          <w:sz w:val="22"/>
          <w:szCs w:val="22"/>
          <w:highlight w:val="yellow"/>
        </w:rPr>
        <w:t>Unmanaged disks are used if you need to support certain classic scenarios or want to manage disk VHDs in your own storage account</w:t>
      </w:r>
      <w:r w:rsidRPr="005747E2">
        <w:rPr>
          <w:rFonts w:asciiTheme="minorHAnsi" w:hAnsiTheme="minorHAnsi" w:cs="Arial"/>
          <w:bCs/>
          <w:color w:val="292526"/>
          <w:sz w:val="22"/>
          <w:szCs w:val="22"/>
        </w:rPr>
        <w:t>.</w:t>
      </w:r>
    </w:p>
    <w:p w14:paraId="25ACC29C" w14:textId="77777777" w:rsidR="002E481A" w:rsidRPr="008D7873" w:rsidRDefault="002E481A" w:rsidP="002E481A">
      <w:pPr>
        <w:pStyle w:val="NormalWeb"/>
        <w:spacing w:before="120" w:beforeAutospacing="0" w:after="0" w:afterAutospacing="0" w:line="360" w:lineRule="auto"/>
        <w:jc w:val="both"/>
        <w:rPr>
          <w:rFonts w:ascii="Arial" w:hAnsi="Arial" w:cs="Arial"/>
          <w:bCs/>
          <w:color w:val="292526"/>
          <w:sz w:val="14"/>
          <w:szCs w:val="20"/>
        </w:rPr>
      </w:pPr>
      <w:r w:rsidRPr="008D7873">
        <w:rPr>
          <w:rFonts w:ascii="Arial" w:hAnsi="Arial" w:cs="Arial"/>
          <w:bCs/>
          <w:color w:val="292526"/>
          <w:sz w:val="14"/>
          <w:szCs w:val="20"/>
        </w:rPr>
        <w:t>https://www.petri.com/introduction-azure-vm-managed-disks</w:t>
      </w:r>
    </w:p>
    <w:p w14:paraId="6FB2A79F" w14:textId="77777777" w:rsidR="002E481A" w:rsidRPr="005747E2"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6" w:name="_Toc9203537"/>
      <w:bookmarkStart w:id="27" w:name="_Toc22575622"/>
      <w:r w:rsidRPr="005747E2">
        <w:rPr>
          <w:rFonts w:ascii="Arial" w:hAnsi="Arial" w:cs="Arial"/>
          <w:b/>
          <w:bCs/>
          <w:color w:val="FF0000"/>
          <w:spacing w:val="30"/>
        </w:rPr>
        <w:t>What is managed disk?</w:t>
      </w:r>
      <w:bookmarkEnd w:id="26"/>
      <w:bookmarkEnd w:id="27"/>
    </w:p>
    <w:p w14:paraId="33D56D82"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 xml:space="preserve">An Azure </w:t>
      </w:r>
      <w:r w:rsidRPr="005747E2">
        <w:rPr>
          <w:rFonts w:ascii="Consolas" w:hAnsi="Consolas" w:cs="Consolas"/>
          <w:b/>
          <w:color w:val="292526"/>
          <w:spacing w:val="20"/>
          <w:sz w:val="20"/>
          <w:szCs w:val="20"/>
        </w:rPr>
        <w:t>managed</w:t>
      </w:r>
      <w:r w:rsidRPr="005747E2">
        <w:rPr>
          <w:rFonts w:ascii="Consolas" w:hAnsi="Consolas" w:cs="Consolas"/>
          <w:b/>
          <w:bCs/>
          <w:color w:val="292526"/>
          <w:sz w:val="20"/>
          <w:szCs w:val="20"/>
        </w:rPr>
        <w:t xml:space="preserve"> </w:t>
      </w:r>
      <w:r w:rsidRPr="005747E2">
        <w:rPr>
          <w:rFonts w:ascii="Consolas" w:hAnsi="Consolas" w:cs="Consolas"/>
          <w:b/>
          <w:color w:val="292526"/>
          <w:spacing w:val="20"/>
          <w:sz w:val="20"/>
          <w:szCs w:val="20"/>
        </w:rPr>
        <w:t>disk</w:t>
      </w:r>
      <w:r w:rsidRPr="005747E2">
        <w:rPr>
          <w:rFonts w:asciiTheme="minorHAnsi" w:hAnsiTheme="minorHAnsi" w:cs="Arial"/>
          <w:bCs/>
          <w:color w:val="292526"/>
          <w:sz w:val="22"/>
          <w:szCs w:val="22"/>
        </w:rPr>
        <w:t xml:space="preserve"> is a virtual hard disk (</w:t>
      </w:r>
      <w:r w:rsidRPr="005747E2">
        <w:rPr>
          <w:rFonts w:ascii="Consolas" w:hAnsi="Consolas" w:cs="Consolas"/>
          <w:b/>
          <w:color w:val="292526"/>
          <w:spacing w:val="20"/>
          <w:sz w:val="20"/>
          <w:szCs w:val="20"/>
        </w:rPr>
        <w:t>VHD</w:t>
      </w:r>
      <w:r w:rsidRPr="005747E2">
        <w:rPr>
          <w:rFonts w:asciiTheme="minorHAnsi" w:hAnsiTheme="minorHAnsi" w:cs="Arial"/>
          <w:bCs/>
          <w:color w:val="292526"/>
          <w:sz w:val="22"/>
          <w:szCs w:val="22"/>
        </w:rPr>
        <w:t xml:space="preserve">), just like </w:t>
      </w:r>
      <w:r w:rsidRPr="005747E2">
        <w:rPr>
          <w:rFonts w:ascii="Consolas" w:hAnsi="Consolas" w:cs="Consolas"/>
          <w:b/>
          <w:color w:val="292526"/>
          <w:spacing w:val="20"/>
          <w:sz w:val="20"/>
          <w:szCs w:val="20"/>
        </w:rPr>
        <w:t>unmanaged disk</w:t>
      </w:r>
      <w:r w:rsidRPr="005747E2">
        <w:rPr>
          <w:rFonts w:asciiTheme="minorHAnsi" w:hAnsiTheme="minorHAnsi" w:cs="Arial"/>
          <w:bCs/>
          <w:color w:val="292526"/>
          <w:sz w:val="22"/>
          <w:szCs w:val="22"/>
        </w:rPr>
        <w:t xml:space="preserve">. However, with </w:t>
      </w:r>
      <w:r w:rsidRPr="005747E2">
        <w:rPr>
          <w:rFonts w:ascii="Consolas" w:hAnsi="Consolas" w:cs="Consolas"/>
          <w:b/>
          <w:color w:val="292526"/>
          <w:spacing w:val="20"/>
          <w:sz w:val="20"/>
          <w:szCs w:val="20"/>
        </w:rPr>
        <w:t>managed disk</w:t>
      </w:r>
      <w:r w:rsidRPr="005747E2">
        <w:rPr>
          <w:rFonts w:asciiTheme="minorHAnsi" w:hAnsiTheme="minorHAnsi" w:cs="Arial"/>
          <w:bCs/>
          <w:color w:val="292526"/>
          <w:sz w:val="22"/>
          <w:szCs w:val="22"/>
        </w:rPr>
        <w:t xml:space="preserve">, Microsoft handles the storage on the user’s behalf. </w:t>
      </w:r>
      <w:r w:rsidRPr="005747E2">
        <w:rPr>
          <w:rFonts w:asciiTheme="minorHAnsi" w:hAnsiTheme="minorHAnsi" w:cs="Arial"/>
          <w:bCs/>
          <w:color w:val="292526"/>
          <w:sz w:val="22"/>
          <w:szCs w:val="22"/>
          <w:highlight w:val="yellow"/>
        </w:rPr>
        <w:t>Users do not need to create storage accounts for virtual machine disks</w:t>
      </w:r>
      <w:r w:rsidRPr="005747E2">
        <w:rPr>
          <w:rFonts w:asciiTheme="minorHAnsi" w:hAnsiTheme="minorHAnsi" w:cs="Arial"/>
          <w:bCs/>
          <w:color w:val="292526"/>
          <w:sz w:val="22"/>
          <w:szCs w:val="22"/>
        </w:rPr>
        <w:t>. Azure does that for the users. Azure managed disks are stored as page blobs, which are a random IO storage object in Azure.</w:t>
      </w:r>
    </w:p>
    <w:p w14:paraId="1DD6D9B0"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The advantages of Managed disk over unmanaged one are:</w:t>
      </w:r>
    </w:p>
    <w:p w14:paraId="5669F706"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Reduced Management</w:t>
      </w:r>
    </w:p>
    <w:p w14:paraId="3A3682F6"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Increased reliability</w:t>
      </w:r>
    </w:p>
    <w:p w14:paraId="584AF2C7"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More security</w:t>
      </w:r>
    </w:p>
    <w:p w14:paraId="4E50AD36"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Easier scaling out</w:t>
      </w:r>
    </w:p>
    <w:p w14:paraId="0811C032"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Pricing</w:t>
      </w:r>
    </w:p>
    <w:p w14:paraId="2C06EDE5"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Snapshots and</w:t>
      </w:r>
    </w:p>
    <w:p w14:paraId="20E138B8"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Back-up</w:t>
      </w:r>
    </w:p>
    <w:p w14:paraId="7B49AC1A" w14:textId="77777777" w:rsidR="002E481A" w:rsidRPr="000B18AB"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8" w:name="_Toc9203538"/>
      <w:bookmarkStart w:id="29" w:name="_Toc22575623"/>
      <w:r w:rsidRPr="000B18AB">
        <w:rPr>
          <w:rFonts w:ascii="Arial" w:hAnsi="Arial" w:cs="Arial"/>
          <w:b/>
          <w:bCs/>
          <w:color w:val="FF0000"/>
          <w:spacing w:val="30"/>
        </w:rPr>
        <w:t>What are the types of VHDs in Azure?</w:t>
      </w:r>
      <w:bookmarkEnd w:id="28"/>
      <w:bookmarkEnd w:id="29"/>
    </w:p>
    <w:p w14:paraId="545C69AA" w14:textId="77777777" w:rsidR="002E481A" w:rsidRPr="000B18A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0B18AB">
        <w:rPr>
          <w:rFonts w:asciiTheme="minorHAnsi" w:hAnsiTheme="minorHAnsi" w:cs="Arial"/>
          <w:bCs/>
          <w:color w:val="292526"/>
          <w:sz w:val="22"/>
          <w:szCs w:val="22"/>
        </w:rPr>
        <w:lastRenderedPageBreak/>
        <w:t>There are two types of VHDs in Azure:</w:t>
      </w:r>
    </w:p>
    <w:p w14:paraId="784E8149" w14:textId="77777777" w:rsidR="002E481A" w:rsidRPr="000B18AB"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b/>
          <w:color w:val="292526"/>
          <w:sz w:val="22"/>
          <w:szCs w:val="22"/>
        </w:rPr>
        <w:t>Image</w:t>
      </w:r>
      <w:r w:rsidRPr="000B18AB">
        <w:rPr>
          <w:rFonts w:asciiTheme="minorHAnsi" w:hAnsiTheme="minorHAnsi" w:cs="Arial"/>
          <w:color w:val="292526"/>
          <w:sz w:val="22"/>
          <w:szCs w:val="22"/>
        </w:rPr>
        <w:t xml:space="preserve">: A </w:t>
      </w:r>
      <w:r w:rsidRPr="000B18AB">
        <w:rPr>
          <w:rFonts w:ascii="Consolas" w:hAnsi="Consolas" w:cs="Consolas"/>
          <w:b/>
          <w:color w:val="292526"/>
          <w:spacing w:val="20"/>
          <w:sz w:val="20"/>
          <w:szCs w:val="20"/>
        </w:rPr>
        <w:t>VHD</w:t>
      </w:r>
      <w:r w:rsidRPr="000B18AB">
        <w:rPr>
          <w:rFonts w:asciiTheme="minorHAnsi" w:hAnsiTheme="minorHAnsi" w:cs="Arial"/>
          <w:color w:val="292526"/>
          <w:sz w:val="22"/>
          <w:szCs w:val="22"/>
        </w:rPr>
        <w:t xml:space="preserve"> that is a template for the creation of a new Azure VM. As a template, it does not have settings such as a machine name, administrative user, and so on. </w:t>
      </w:r>
    </w:p>
    <w:p w14:paraId="76C2C840" w14:textId="77777777" w:rsidR="002E481A" w:rsidRPr="000B18AB"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b/>
          <w:color w:val="292526"/>
          <w:sz w:val="22"/>
          <w:szCs w:val="22"/>
        </w:rPr>
        <w:t>Disk</w:t>
      </w:r>
      <w:r w:rsidRPr="000B18AB">
        <w:rPr>
          <w:rFonts w:asciiTheme="minorHAnsi" w:hAnsiTheme="minorHAnsi" w:cs="Arial"/>
          <w:color w:val="292526"/>
          <w:sz w:val="22"/>
          <w:szCs w:val="22"/>
        </w:rPr>
        <w:t xml:space="preserve">: A possibly bootable </w:t>
      </w:r>
      <w:r w:rsidRPr="000B18AB">
        <w:rPr>
          <w:rFonts w:ascii="Consolas" w:hAnsi="Consolas" w:cs="Consolas"/>
          <w:b/>
          <w:color w:val="292526"/>
          <w:spacing w:val="20"/>
          <w:sz w:val="20"/>
          <w:szCs w:val="20"/>
        </w:rPr>
        <w:t>VHD</w:t>
      </w:r>
      <w:r w:rsidRPr="000B18AB">
        <w:rPr>
          <w:rFonts w:asciiTheme="minorHAnsi" w:hAnsiTheme="minorHAnsi" w:cs="Arial"/>
          <w:color w:val="292526"/>
          <w:sz w:val="22"/>
          <w:szCs w:val="22"/>
        </w:rPr>
        <w:t xml:space="preserve"> that can be used as a mountable disk for a VM. There are two types of disks: an OS disk and a data disk. </w:t>
      </w:r>
    </w:p>
    <w:p w14:paraId="29892D79" w14:textId="77777777" w:rsidR="002E481A" w:rsidRPr="000B18AB"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All durable disks (the OS disk and data disks), are</w:t>
      </w:r>
    </w:p>
    <w:p w14:paraId="0EA235EE" w14:textId="77777777" w:rsidR="002E481A" w:rsidRPr="000B18AB"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fixed-format </w:t>
      </w:r>
      <w:r w:rsidRPr="000B18AB">
        <w:rPr>
          <w:rFonts w:ascii="Consolas" w:hAnsi="Consolas" w:cs="Consolas"/>
          <w:b/>
          <w:color w:val="292526"/>
          <w:spacing w:val="20"/>
          <w:sz w:val="20"/>
          <w:szCs w:val="20"/>
        </w:rPr>
        <w:t>VHDs</w:t>
      </w:r>
    </w:p>
    <w:p w14:paraId="7FFB9D0F" w14:textId="77777777" w:rsidR="002E481A" w:rsidRPr="000B18AB" w:rsidRDefault="002E481A" w:rsidP="002E481A">
      <w:pPr>
        <w:pStyle w:val="NormalWeb"/>
        <w:numPr>
          <w:ilvl w:val="0"/>
          <w:numId w:val="13"/>
        </w:numPr>
        <w:spacing w:before="120" w:beforeAutospacing="0" w:after="0" w:afterAutospacing="0" w:line="360" w:lineRule="auto"/>
        <w:ind w:left="720"/>
        <w:jc w:val="both"/>
        <w:rPr>
          <w:rFonts w:asciiTheme="minorHAnsi" w:hAnsiTheme="minorHAnsi" w:cs="Arial"/>
          <w:color w:val="292526"/>
          <w:sz w:val="22"/>
          <w:szCs w:val="22"/>
        </w:rPr>
      </w:pPr>
      <w:r w:rsidRPr="000B18AB">
        <w:rPr>
          <w:rFonts w:asciiTheme="minorHAnsi" w:hAnsiTheme="minorHAnsi" w:cs="Arial"/>
          <w:color w:val="292526"/>
          <w:sz w:val="22"/>
          <w:szCs w:val="22"/>
        </w:rPr>
        <w:t>backed by page blobs in Azure Storage i.e. stored as page blobs in Azure Storage</w:t>
      </w:r>
    </w:p>
    <w:p w14:paraId="72C55217" w14:textId="77777777" w:rsidR="002E481A" w:rsidRPr="000B18AB" w:rsidRDefault="002E481A" w:rsidP="002E481A">
      <w:pPr>
        <w:pStyle w:val="NormalWeb"/>
        <w:numPr>
          <w:ilvl w:val="0"/>
          <w:numId w:val="13"/>
        </w:numPr>
        <w:spacing w:before="120" w:beforeAutospacing="0" w:after="0" w:afterAutospacing="0" w:line="360" w:lineRule="auto"/>
        <w:ind w:left="720"/>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used by the virtual machine to store durable data. </w:t>
      </w:r>
    </w:p>
    <w:p w14:paraId="16EB301F" w14:textId="77777777" w:rsidR="002E481A" w:rsidRPr="000B18AB"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Therefore, the disks inherit the benefits of blob storage: high availability, durability, and geo-redundancy options. Blob storage provides a mechanism by which data can be stored safely for use by the VM. The disks can be mounted as drives on the VM. The Azure platform will hold an infinite lease on the page blob to prevent accidental deletion of the page blob containing the VHD, the related container, or the storage account.</w:t>
      </w:r>
    </w:p>
    <w:p w14:paraId="57A1E12A" w14:textId="77777777" w:rsidR="002E481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Apart from an OS disk and addition data disk, there’s also a </w:t>
      </w:r>
      <w:r w:rsidRPr="000B18AB">
        <w:rPr>
          <w:rFonts w:ascii="Consolas" w:hAnsi="Consolas" w:cs="Consolas"/>
          <w:b/>
          <w:color w:val="292526"/>
          <w:spacing w:val="20"/>
          <w:sz w:val="20"/>
          <w:szCs w:val="20"/>
        </w:rPr>
        <w:t>temporary</w:t>
      </w:r>
      <w:r w:rsidRPr="000B18AB">
        <w:rPr>
          <w:rFonts w:asciiTheme="minorHAnsi" w:hAnsiTheme="minorHAnsi" w:cs="Arial"/>
          <w:b/>
          <w:color w:val="292526"/>
          <w:spacing w:val="20"/>
          <w:sz w:val="22"/>
          <w:szCs w:val="22"/>
        </w:rPr>
        <w:t xml:space="preserve"> disk</w:t>
      </w:r>
      <w:r w:rsidRPr="000B18AB">
        <w:rPr>
          <w:rFonts w:asciiTheme="minorHAnsi" w:hAnsiTheme="minorHAnsi" w:cs="Arial"/>
          <w:color w:val="292526"/>
          <w:sz w:val="22"/>
          <w:szCs w:val="22"/>
        </w:rPr>
        <w:t>. This is the physical disk that’s inside the chassis of the server. In case of any unfortunate event with the VM, the data in the temporary disk is also lost.</w:t>
      </w:r>
    </w:p>
    <w:p w14:paraId="7847E22B" w14:textId="77777777" w:rsidR="00802B8A" w:rsidRPr="000B18AB" w:rsidRDefault="00802B8A" w:rsidP="002E481A">
      <w:pPr>
        <w:pStyle w:val="NormalWeb"/>
        <w:spacing w:before="120" w:beforeAutospacing="0" w:after="0" w:afterAutospacing="0" w:line="360" w:lineRule="auto"/>
        <w:jc w:val="both"/>
        <w:rPr>
          <w:rFonts w:asciiTheme="minorHAnsi" w:hAnsiTheme="minorHAnsi" w:cs="Arial"/>
          <w:color w:val="292526"/>
          <w:sz w:val="22"/>
          <w:szCs w:val="22"/>
        </w:rPr>
      </w:pPr>
    </w:p>
    <w:p w14:paraId="78BC8A9F" w14:textId="77777777" w:rsidR="002E481A" w:rsidRPr="003F04DA"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0" w:name="_Toc9203539"/>
      <w:bookmarkStart w:id="31" w:name="_Toc22575624"/>
      <w:r w:rsidRPr="003F04DA">
        <w:rPr>
          <w:rFonts w:ascii="Arial" w:hAnsi="Arial" w:cs="Arial"/>
          <w:b/>
          <w:bCs/>
          <w:color w:val="FF0000"/>
          <w:spacing w:val="30"/>
        </w:rPr>
        <w:t>What is managed disk snapshot and image?</w:t>
      </w:r>
      <w:bookmarkEnd w:id="30"/>
      <w:bookmarkEnd w:id="31"/>
    </w:p>
    <w:p w14:paraId="741EF177" w14:textId="77777777" w:rsidR="002E481A" w:rsidRPr="003F04D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F04DA">
        <w:rPr>
          <w:rFonts w:asciiTheme="minorHAnsi" w:hAnsiTheme="minorHAnsi" w:cs="Arial"/>
          <w:color w:val="292526"/>
          <w:sz w:val="22"/>
          <w:szCs w:val="22"/>
        </w:rPr>
        <w:t xml:space="preserve">A </w:t>
      </w:r>
      <w:r w:rsidRPr="003F04DA">
        <w:rPr>
          <w:rFonts w:asciiTheme="minorHAnsi" w:hAnsiTheme="minorHAnsi" w:cs="Arial"/>
          <w:color w:val="292526"/>
          <w:sz w:val="22"/>
          <w:szCs w:val="22"/>
          <w:highlight w:val="yellow"/>
        </w:rPr>
        <w:t xml:space="preserve">managed disk </w:t>
      </w:r>
      <w:r w:rsidRPr="003F04DA">
        <w:rPr>
          <w:rFonts w:asciiTheme="minorHAnsi" w:hAnsiTheme="minorHAnsi" w:cs="Arial"/>
          <w:b/>
          <w:color w:val="292526"/>
          <w:sz w:val="22"/>
          <w:szCs w:val="22"/>
          <w:highlight w:val="yellow"/>
          <w:u w:val="single"/>
        </w:rPr>
        <w:t>snapshot</w:t>
      </w:r>
      <w:r w:rsidRPr="003F04DA">
        <w:rPr>
          <w:rFonts w:asciiTheme="minorHAnsi" w:hAnsiTheme="minorHAnsi" w:cs="Arial"/>
          <w:color w:val="292526"/>
          <w:sz w:val="22"/>
          <w:szCs w:val="22"/>
          <w:highlight w:val="yellow"/>
        </w:rPr>
        <w:t xml:space="preserve"> is a read-only full copy of a managed disk (not Virtual Machines) that is stored as a standard managed disk</w:t>
      </w:r>
      <w:r w:rsidRPr="003F04DA">
        <w:rPr>
          <w:rFonts w:asciiTheme="minorHAnsi" w:hAnsiTheme="minorHAnsi" w:cs="Arial"/>
          <w:color w:val="292526"/>
          <w:sz w:val="22"/>
          <w:szCs w:val="22"/>
        </w:rPr>
        <w:t xml:space="preserve"> by default. With snapshots, you can back up your managed disks at any point in time. These snapshots exist independent of the source disk and can be used to create new managed disks. They are billed based on the used size. For example, if you create a snapshot of a managed disk with provisioned capacity of 64 </w:t>
      </w:r>
      <w:proofErr w:type="spellStart"/>
      <w:r w:rsidRPr="003F04DA">
        <w:rPr>
          <w:rFonts w:asciiTheme="minorHAnsi" w:hAnsiTheme="minorHAnsi" w:cs="Arial"/>
          <w:color w:val="292526"/>
          <w:sz w:val="22"/>
          <w:szCs w:val="22"/>
        </w:rPr>
        <w:t>GiB</w:t>
      </w:r>
      <w:proofErr w:type="spellEnd"/>
      <w:r w:rsidRPr="003F04DA">
        <w:rPr>
          <w:rFonts w:asciiTheme="minorHAnsi" w:hAnsiTheme="minorHAnsi" w:cs="Arial"/>
          <w:color w:val="292526"/>
          <w:sz w:val="22"/>
          <w:szCs w:val="22"/>
        </w:rPr>
        <w:t xml:space="preserve"> and actual used data size of 10 </w:t>
      </w:r>
      <w:proofErr w:type="spellStart"/>
      <w:r w:rsidRPr="003F04DA">
        <w:rPr>
          <w:rFonts w:asciiTheme="minorHAnsi" w:hAnsiTheme="minorHAnsi" w:cs="Arial"/>
          <w:color w:val="292526"/>
          <w:sz w:val="22"/>
          <w:szCs w:val="22"/>
        </w:rPr>
        <w:t>GiB</w:t>
      </w:r>
      <w:proofErr w:type="spellEnd"/>
      <w:r w:rsidRPr="003F04DA">
        <w:rPr>
          <w:rFonts w:asciiTheme="minorHAnsi" w:hAnsiTheme="minorHAnsi" w:cs="Arial"/>
          <w:color w:val="292526"/>
          <w:sz w:val="22"/>
          <w:szCs w:val="22"/>
        </w:rPr>
        <w:t xml:space="preserve">, that snapshot is billed only for the used data size of 10 </w:t>
      </w:r>
      <w:proofErr w:type="spellStart"/>
      <w:r w:rsidRPr="003F04DA">
        <w:rPr>
          <w:rFonts w:asciiTheme="minorHAnsi" w:hAnsiTheme="minorHAnsi" w:cs="Arial"/>
          <w:color w:val="292526"/>
          <w:sz w:val="22"/>
          <w:szCs w:val="22"/>
        </w:rPr>
        <w:t>GiB.</w:t>
      </w:r>
      <w:proofErr w:type="spellEnd"/>
    </w:p>
    <w:p w14:paraId="62225E3C" w14:textId="77777777" w:rsidR="002E481A" w:rsidRPr="003F04D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F04DA">
        <w:rPr>
          <w:rFonts w:asciiTheme="minorHAnsi" w:hAnsiTheme="minorHAnsi" w:cs="Arial"/>
          <w:color w:val="292526"/>
          <w:sz w:val="22"/>
          <w:szCs w:val="22"/>
        </w:rPr>
        <w:t>Managed disks also support creating a managed custom image. You can create an image from your custom VHD in a storage account or directly from a generalized (</w:t>
      </w:r>
      <w:proofErr w:type="spellStart"/>
      <w:r w:rsidRPr="003F04DA">
        <w:rPr>
          <w:rFonts w:asciiTheme="minorHAnsi" w:hAnsiTheme="minorHAnsi" w:cs="Arial"/>
          <w:color w:val="292526"/>
          <w:sz w:val="22"/>
          <w:szCs w:val="22"/>
        </w:rPr>
        <w:t>sysprepped</w:t>
      </w:r>
      <w:proofErr w:type="spellEnd"/>
      <w:r w:rsidRPr="003F04DA">
        <w:rPr>
          <w:rFonts w:asciiTheme="minorHAnsi" w:hAnsiTheme="minorHAnsi" w:cs="Arial"/>
          <w:color w:val="292526"/>
          <w:sz w:val="22"/>
          <w:szCs w:val="22"/>
        </w:rPr>
        <w:t xml:space="preserve">) VM. This process captures a single image. This </w:t>
      </w:r>
      <w:r w:rsidRPr="003F04DA">
        <w:rPr>
          <w:rFonts w:asciiTheme="minorHAnsi" w:hAnsiTheme="minorHAnsi" w:cs="Arial"/>
          <w:color w:val="292526"/>
          <w:sz w:val="22"/>
          <w:szCs w:val="22"/>
          <w:highlight w:val="yellow"/>
        </w:rPr>
        <w:t>image contains all managed disks associated with a VM, including both the OS and data disks</w:t>
      </w:r>
      <w:r w:rsidRPr="003F04DA">
        <w:rPr>
          <w:rFonts w:asciiTheme="minorHAnsi" w:hAnsiTheme="minorHAnsi" w:cs="Arial"/>
          <w:color w:val="292526"/>
          <w:sz w:val="22"/>
          <w:szCs w:val="22"/>
        </w:rPr>
        <w:t>. This managed custom image enables creating hundreds of VMs using your custom image without the need to copy or manage any storage accounts.</w:t>
      </w:r>
    </w:p>
    <w:p w14:paraId="5B861550"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3F04DA">
        <w:rPr>
          <w:rFonts w:asciiTheme="minorHAnsi" w:hAnsiTheme="minorHAnsi" w:cs="Arial"/>
          <w:color w:val="292526"/>
          <w:sz w:val="22"/>
          <w:szCs w:val="22"/>
        </w:rPr>
        <w:lastRenderedPageBreak/>
        <w:t xml:space="preserve">The </w:t>
      </w:r>
      <w:r w:rsidRPr="003F04DA">
        <w:rPr>
          <w:rFonts w:asciiTheme="minorHAnsi" w:hAnsiTheme="minorHAnsi" w:cs="Arial"/>
          <w:color w:val="292526"/>
          <w:sz w:val="22"/>
          <w:szCs w:val="22"/>
          <w:highlight w:val="yellow"/>
        </w:rPr>
        <w:t xml:space="preserve">difference snapshot and image </w:t>
      </w:r>
      <w:proofErr w:type="gramStart"/>
      <w:r w:rsidRPr="003F04DA">
        <w:rPr>
          <w:rFonts w:asciiTheme="minorHAnsi" w:hAnsiTheme="minorHAnsi" w:cs="Arial"/>
          <w:color w:val="292526"/>
          <w:sz w:val="22"/>
          <w:szCs w:val="22"/>
          <w:highlight w:val="yellow"/>
        </w:rPr>
        <w:t>is</w:t>
      </w:r>
      <w:proofErr w:type="gramEnd"/>
      <w:r w:rsidRPr="003F04DA">
        <w:rPr>
          <w:rFonts w:asciiTheme="minorHAnsi" w:hAnsiTheme="minorHAnsi" w:cs="Arial"/>
          <w:color w:val="292526"/>
          <w:sz w:val="22"/>
          <w:szCs w:val="22"/>
          <w:highlight w:val="yellow"/>
        </w:rPr>
        <w:t xml:space="preserve"> that the snapshot is for only one disk whereas an image takes all the disks attached to the VM. If a VM has just one OS Disk, the either snapshot or image will do. However, if the disk increases then taking an image should be considered</w:t>
      </w:r>
      <w:r w:rsidRPr="003F04DA">
        <w:rPr>
          <w:rFonts w:asciiTheme="minorHAnsi" w:hAnsiTheme="minorHAnsi" w:cs="Arial"/>
          <w:color w:val="292526"/>
          <w:sz w:val="22"/>
          <w:szCs w:val="22"/>
        </w:rPr>
        <w:t>.</w:t>
      </w:r>
    </w:p>
    <w:p w14:paraId="41EC7F05" w14:textId="77777777" w:rsidR="002E481A" w:rsidRPr="002748EC"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2" w:name="_Toc9203540"/>
      <w:bookmarkStart w:id="33" w:name="_Toc22575625"/>
      <w:r w:rsidRPr="002748EC">
        <w:rPr>
          <w:rFonts w:ascii="Arial" w:hAnsi="Arial" w:cs="Arial"/>
          <w:b/>
          <w:bCs/>
          <w:color w:val="FF0000"/>
          <w:spacing w:val="30"/>
        </w:rPr>
        <w:t>What is Storage redundancy?</w:t>
      </w:r>
      <w:bookmarkEnd w:id="32"/>
      <w:bookmarkEnd w:id="33"/>
    </w:p>
    <w:p w14:paraId="28D1BE4E" w14:textId="77777777" w:rsidR="002E481A" w:rsidRPr="002748E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2748EC">
        <w:rPr>
          <w:rFonts w:asciiTheme="minorHAnsi" w:hAnsiTheme="minorHAnsi" w:cs="Arial"/>
          <w:color w:val="292526"/>
          <w:sz w:val="22"/>
          <w:szCs w:val="22"/>
        </w:rPr>
        <w:t>The data in your Microsoft Azure storage account is always replicated to ensure durability and high availability. Azure Storage copies your data so that it is protected from planned and unplanned events, including transient hardware failures, network or power outages, and massive natural disasters. You can choose to replicate your data within the same data center, across zonal data centers within the same region, or across geographically separated regions.</w:t>
      </w:r>
    </w:p>
    <w:p w14:paraId="117E87DC" w14:textId="77777777" w:rsidR="002E481A" w:rsidRPr="002748E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2748EC">
        <w:rPr>
          <w:rFonts w:asciiTheme="minorHAnsi" w:hAnsiTheme="minorHAnsi" w:cs="Arial"/>
          <w:color w:val="292526"/>
          <w:sz w:val="22"/>
          <w:szCs w:val="22"/>
        </w:rPr>
        <w:t>There are four choices for redundancy: Locally Redundant Storage (</w:t>
      </w:r>
      <w:r w:rsidRPr="002748EC">
        <w:rPr>
          <w:rFonts w:ascii="Consolas" w:hAnsi="Consolas" w:cs="Consolas"/>
          <w:b/>
          <w:bCs/>
          <w:color w:val="292526"/>
          <w:sz w:val="22"/>
          <w:szCs w:val="22"/>
        </w:rPr>
        <w:t>LRS</w:t>
      </w:r>
      <w:r w:rsidRPr="002748EC">
        <w:rPr>
          <w:rFonts w:asciiTheme="minorHAnsi" w:hAnsiTheme="minorHAnsi" w:cs="Arial"/>
          <w:color w:val="292526"/>
          <w:sz w:val="22"/>
          <w:szCs w:val="22"/>
        </w:rPr>
        <w:t>), Geo-Redundant Storage (</w:t>
      </w:r>
      <w:r w:rsidRPr="002748EC">
        <w:rPr>
          <w:rFonts w:ascii="Consolas" w:hAnsi="Consolas" w:cs="Consolas"/>
          <w:b/>
          <w:bCs/>
          <w:color w:val="292526"/>
          <w:sz w:val="22"/>
          <w:szCs w:val="22"/>
        </w:rPr>
        <w:t>GRS</w:t>
      </w:r>
      <w:r w:rsidRPr="002748EC">
        <w:rPr>
          <w:rFonts w:asciiTheme="minorHAnsi" w:hAnsiTheme="minorHAnsi" w:cs="Arial"/>
          <w:color w:val="292526"/>
          <w:sz w:val="22"/>
          <w:szCs w:val="22"/>
        </w:rPr>
        <w:t>), Read-Access Geo-Redundant storage (</w:t>
      </w:r>
      <w:r w:rsidRPr="002748EC">
        <w:rPr>
          <w:rFonts w:ascii="Consolas" w:hAnsi="Consolas" w:cs="Consolas"/>
          <w:b/>
          <w:bCs/>
          <w:color w:val="292526"/>
          <w:sz w:val="22"/>
          <w:szCs w:val="22"/>
        </w:rPr>
        <w:t>RA-GRS</w:t>
      </w:r>
      <w:r w:rsidRPr="002748EC">
        <w:rPr>
          <w:rFonts w:asciiTheme="minorHAnsi" w:hAnsiTheme="minorHAnsi" w:cs="Arial"/>
          <w:color w:val="292526"/>
          <w:sz w:val="22"/>
          <w:szCs w:val="22"/>
        </w:rPr>
        <w:t>) and Zone Redundant Storage (</w:t>
      </w:r>
      <w:r w:rsidRPr="002748EC">
        <w:rPr>
          <w:rFonts w:ascii="Consolas" w:hAnsi="Consolas" w:cs="Consolas"/>
          <w:b/>
          <w:bCs/>
          <w:color w:val="292526"/>
          <w:sz w:val="22"/>
          <w:szCs w:val="22"/>
        </w:rPr>
        <w:t>ZRS</w:t>
      </w:r>
      <w:r w:rsidRPr="002748EC">
        <w:rPr>
          <w:rFonts w:asciiTheme="minorHAnsi" w:hAnsiTheme="minorHAnsi" w:cs="Arial"/>
          <w:color w:val="292526"/>
          <w:sz w:val="22"/>
          <w:szCs w:val="22"/>
        </w:rPr>
        <w:t>).</w:t>
      </w:r>
    </w:p>
    <w:p w14:paraId="3E2ECE60" w14:textId="77777777" w:rsidR="002E481A" w:rsidRPr="00E32B12"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4" w:name="_Toc9203541"/>
      <w:bookmarkStart w:id="35" w:name="_Toc22575626"/>
      <w:r w:rsidRPr="00E32B12">
        <w:rPr>
          <w:rFonts w:ascii="Arial" w:hAnsi="Arial" w:cs="Arial"/>
          <w:b/>
          <w:bCs/>
          <w:color w:val="FF0000"/>
          <w:spacing w:val="30"/>
        </w:rPr>
        <w:t>What is Subnet and Subnet masking?</w:t>
      </w:r>
      <w:bookmarkEnd w:id="34"/>
      <w:bookmarkEnd w:id="35"/>
    </w:p>
    <w:p w14:paraId="24B00F58"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w:t>
      </w:r>
      <w:r w:rsidRPr="00C37C24">
        <w:rPr>
          <w:rFonts w:asciiTheme="minorHAnsi" w:hAnsiTheme="minorHAnsi" w:cs="Arial"/>
          <w:color w:val="292526"/>
          <w:sz w:val="22"/>
          <w:szCs w:val="22"/>
          <w:highlight w:val="yellow"/>
        </w:rPr>
        <w:t xml:space="preserve">subnetwork or subnet is a logical partitioning of an IP network. In azure, subnets within same </w:t>
      </w:r>
      <w:proofErr w:type="spellStart"/>
      <w:r w:rsidRPr="00C37C24">
        <w:rPr>
          <w:rFonts w:asciiTheme="minorHAnsi" w:hAnsiTheme="minorHAnsi" w:cs="Arial"/>
          <w:color w:val="292526"/>
          <w:sz w:val="22"/>
          <w:szCs w:val="22"/>
          <w:highlight w:val="yellow"/>
        </w:rPr>
        <w:t>VNet</w:t>
      </w:r>
      <w:proofErr w:type="spellEnd"/>
      <w:r w:rsidRPr="00C37C24">
        <w:rPr>
          <w:rFonts w:asciiTheme="minorHAnsi" w:hAnsiTheme="minorHAnsi" w:cs="Arial"/>
          <w:color w:val="292526"/>
          <w:sz w:val="22"/>
          <w:szCs w:val="22"/>
          <w:highlight w:val="yellow"/>
        </w:rPr>
        <w:t xml:space="preserve"> can communicate with each other</w:t>
      </w:r>
      <w:r w:rsidRPr="00C37C24">
        <w:rPr>
          <w:rFonts w:asciiTheme="minorHAnsi" w:hAnsiTheme="minorHAnsi" w:cs="Arial"/>
          <w:color w:val="292526"/>
          <w:sz w:val="22"/>
          <w:szCs w:val="22"/>
        </w:rPr>
        <w:t>. The computers belonging to same subnet are addressed with an identical most-significant bit group. This results in the logical division of an IP address into two parts: Network number (or routing prefix) and host identifier (rest identifier).</w:t>
      </w:r>
    </w:p>
    <w:p w14:paraId="11496DFA" w14:textId="77777777" w:rsidR="002E481A" w:rsidRPr="00C107B9" w:rsidRDefault="002E481A" w:rsidP="002E481A">
      <w:pPr>
        <w:pStyle w:val="NormalWeb"/>
        <w:spacing w:before="120" w:beforeAutospacing="0" w:after="0" w:afterAutospacing="0" w:line="360" w:lineRule="auto"/>
        <w:jc w:val="both"/>
        <w:rPr>
          <w:rFonts w:ascii="Arial" w:hAnsi="Arial" w:cs="Arial"/>
          <w:color w:val="292526"/>
          <w:sz w:val="20"/>
          <w:szCs w:val="20"/>
        </w:rPr>
      </w:pPr>
      <w:r w:rsidRPr="00C37C24">
        <w:rPr>
          <w:rFonts w:asciiTheme="minorHAnsi" w:hAnsiTheme="minorHAnsi" w:cs="Arial"/>
          <w:color w:val="292526"/>
          <w:sz w:val="22"/>
          <w:szCs w:val="22"/>
        </w:rPr>
        <w:t>For an example, the address 198.51.100.10 and 198.51.100.50 might or might not belong to same subnet. However, to conform say that, we need either of the two additional information i.e.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subnet</w:t>
      </w:r>
      <w:r w:rsidRPr="00C107B9">
        <w:rPr>
          <w:rFonts w:ascii="Consolas" w:hAnsi="Consolas" w:cs="Arial"/>
          <w:b/>
          <w:color w:val="292526"/>
          <w:sz w:val="20"/>
          <w:szCs w:val="20"/>
        </w:rPr>
        <w:t xml:space="preserve"> </w:t>
      </w:r>
      <w:r w:rsidRPr="00C37C24">
        <w:rPr>
          <w:rFonts w:ascii="Consolas" w:hAnsi="Consolas" w:cs="Consolas"/>
          <w:b/>
          <w:color w:val="292526"/>
          <w:spacing w:val="20"/>
          <w:sz w:val="20"/>
          <w:szCs w:val="20"/>
        </w:rPr>
        <w:t>mask</w:t>
      </w:r>
      <w:r w:rsidRPr="00C107B9">
        <w:rPr>
          <w:rFonts w:ascii="Arial" w:hAnsi="Arial" w:cs="Arial"/>
          <w:color w:val="292526"/>
          <w:sz w:val="20"/>
          <w:szCs w:val="20"/>
        </w:rPr>
        <w:t xml:space="preserve"> </w:t>
      </w:r>
      <w:r w:rsidRPr="00C37C24">
        <w:rPr>
          <w:rFonts w:asciiTheme="minorHAnsi" w:hAnsiTheme="minorHAnsi" w:cs="Arial"/>
          <w:color w:val="292526"/>
          <w:sz w:val="22"/>
          <w:szCs w:val="22"/>
        </w:rPr>
        <w:t>or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Classless Inter-Domain Routine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CIDR</w:t>
      </w:r>
      <w:r w:rsidRPr="00C107B9">
        <w:rPr>
          <w:rFonts w:ascii="Arial" w:hAnsi="Arial" w:cs="Arial"/>
          <w:color w:val="292526"/>
          <w:sz w:val="20"/>
          <w:szCs w:val="20"/>
        </w:rPr>
        <w:t>).</w:t>
      </w:r>
    </w:p>
    <w:p w14:paraId="490CBC7A"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IPv4, a network is characterized by its </w:t>
      </w:r>
      <w:r w:rsidRPr="00C37C24">
        <w:rPr>
          <w:rFonts w:ascii="Consolas" w:hAnsi="Consolas" w:cs="Consolas"/>
          <w:b/>
          <w:color w:val="292526"/>
          <w:spacing w:val="20"/>
          <w:sz w:val="20"/>
          <w:szCs w:val="20"/>
        </w:rPr>
        <w:t>subnet mask</w:t>
      </w:r>
      <w:r w:rsidRPr="00C37C24">
        <w:rPr>
          <w:rFonts w:asciiTheme="minorHAnsi" w:hAnsiTheme="minorHAnsi" w:cs="Arial"/>
          <w:color w:val="292526"/>
          <w:sz w:val="22"/>
          <w:szCs w:val="22"/>
        </w:rPr>
        <w:t xml:space="preserve"> or net-mask, which is a Bit-mask that when applied by a </w:t>
      </w:r>
      <w:r w:rsidRPr="00C37C24">
        <w:rPr>
          <w:rFonts w:ascii="Consolas" w:hAnsi="Consolas" w:cs="Consolas"/>
          <w:b/>
          <w:color w:val="292526"/>
          <w:spacing w:val="20"/>
          <w:sz w:val="20"/>
          <w:szCs w:val="20"/>
        </w:rPr>
        <w:t>bitwise AND</w:t>
      </w:r>
      <w:r w:rsidRPr="00C37C24">
        <w:rPr>
          <w:rFonts w:asciiTheme="minorHAnsi" w:hAnsiTheme="minorHAnsi" w:cs="Arial"/>
          <w:color w:val="292526"/>
          <w:sz w:val="22"/>
          <w:szCs w:val="22"/>
        </w:rPr>
        <w:t xml:space="preserve"> operation to any IP address in the network, yields the routing prefix. So, 255.255.255.0 is the subnet mask for 198.51.100.x.</w:t>
      </w:r>
    </w:p>
    <w:p w14:paraId="08A7780E"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1BB55B7F"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198.51.100.10 =&gt; </w:t>
      </w:r>
      <w:r w:rsidRPr="00C37C24">
        <w:rPr>
          <w:rFonts w:asciiTheme="minorHAnsi" w:hAnsiTheme="minorHAnsi" w:cs="Arial"/>
          <w:color w:val="E36C0A" w:themeColor="accent6" w:themeShade="BF"/>
          <w:sz w:val="22"/>
          <w:szCs w:val="22"/>
        </w:rPr>
        <w:t>11000000.00110011.01100100.00001010</w:t>
      </w:r>
    </w:p>
    <w:p w14:paraId="1783E9A3"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198.51.100.50 =&gt; </w:t>
      </w:r>
      <w:r w:rsidRPr="00C37C24">
        <w:rPr>
          <w:rFonts w:asciiTheme="minorHAnsi" w:hAnsiTheme="minorHAnsi" w:cs="Arial"/>
          <w:color w:val="E36C0A" w:themeColor="accent6" w:themeShade="BF"/>
          <w:sz w:val="22"/>
          <w:szCs w:val="22"/>
        </w:rPr>
        <w:t>110000900.00110011.01100100.00110010</w:t>
      </w:r>
    </w:p>
    <w:p w14:paraId="3AA6C52B"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we can say that 198.51.100.10 and 198.51.100.50, belongs to</w:t>
      </w:r>
    </w:p>
    <w:p w14:paraId="2AE6C9E1" w14:textId="77777777" w:rsidR="002E481A" w:rsidRPr="00C37C24" w:rsidRDefault="002E481A" w:rsidP="00894CA6">
      <w:pPr>
        <w:pStyle w:val="NormalWeb"/>
        <w:numPr>
          <w:ilvl w:val="4"/>
          <w:numId w:val="17"/>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same subnet if the mask is </w:t>
      </w:r>
      <w:r w:rsidRPr="00C37C24">
        <w:rPr>
          <w:rFonts w:asciiTheme="minorHAnsi" w:hAnsiTheme="minorHAnsi" w:cs="Arial"/>
          <w:b/>
          <w:color w:val="E36C0A" w:themeColor="accent6" w:themeShade="BF"/>
          <w:sz w:val="22"/>
          <w:szCs w:val="22"/>
        </w:rPr>
        <w:t>255.255.255.192/26</w:t>
      </w:r>
      <w:r w:rsidRPr="00C37C24">
        <w:rPr>
          <w:rFonts w:asciiTheme="minorHAnsi" w:hAnsiTheme="minorHAnsi" w:cs="Arial"/>
          <w:color w:val="292526"/>
          <w:sz w:val="22"/>
          <w:szCs w:val="22"/>
        </w:rPr>
        <w:t xml:space="preserve"> (11111111.11111111.11111111.</w:t>
      </w:r>
      <w:r w:rsidRPr="00C37C24">
        <w:rPr>
          <w:rFonts w:asciiTheme="minorHAnsi" w:hAnsiTheme="minorHAnsi" w:cs="Arial"/>
          <w:b/>
          <w:color w:val="FF0000"/>
          <w:sz w:val="22"/>
          <w:szCs w:val="22"/>
        </w:rPr>
        <w:t>11</w:t>
      </w:r>
      <w:r w:rsidRPr="00C37C24">
        <w:rPr>
          <w:rFonts w:asciiTheme="minorHAnsi" w:hAnsiTheme="minorHAnsi" w:cs="Arial"/>
          <w:color w:val="292526"/>
          <w:sz w:val="22"/>
          <w:szCs w:val="22"/>
        </w:rPr>
        <w:t>000000)</w:t>
      </w:r>
    </w:p>
    <w:p w14:paraId="72DB8C9C" w14:textId="77777777" w:rsidR="002E481A" w:rsidRPr="00C37C24" w:rsidRDefault="002E481A" w:rsidP="00894CA6">
      <w:pPr>
        <w:pStyle w:val="NormalWeb"/>
        <w:numPr>
          <w:ilvl w:val="4"/>
          <w:numId w:val="17"/>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different subnet if the mask is </w:t>
      </w:r>
      <w:r w:rsidRPr="00C37C24">
        <w:rPr>
          <w:rFonts w:asciiTheme="minorHAnsi" w:hAnsiTheme="minorHAnsi" w:cs="Arial"/>
          <w:b/>
          <w:color w:val="E36C0A" w:themeColor="accent6" w:themeShade="BF"/>
          <w:sz w:val="22"/>
          <w:szCs w:val="22"/>
        </w:rPr>
        <w:t>255.255.255.240/28</w:t>
      </w:r>
    </w:p>
    <w:p w14:paraId="6BAE2EA3" w14:textId="77777777" w:rsidR="002E481A" w:rsidRPr="00C37C24" w:rsidRDefault="002E481A" w:rsidP="002E481A">
      <w:pPr>
        <w:pStyle w:val="NormalWeb"/>
        <w:spacing w:before="120" w:beforeAutospacing="0" w:after="0" w:afterAutospacing="0" w:line="360"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(11111111.11111111.11111111.</w:t>
      </w:r>
      <w:r w:rsidRPr="00C37C24">
        <w:rPr>
          <w:rFonts w:asciiTheme="minorHAnsi" w:hAnsiTheme="minorHAnsi" w:cs="Arial"/>
          <w:b/>
          <w:color w:val="FF0000"/>
          <w:sz w:val="22"/>
          <w:szCs w:val="22"/>
        </w:rPr>
        <w:t>1111</w:t>
      </w:r>
      <w:r w:rsidRPr="00C37C24">
        <w:rPr>
          <w:rFonts w:asciiTheme="minorHAnsi" w:hAnsiTheme="minorHAnsi" w:cs="Arial"/>
          <w:color w:val="292526"/>
          <w:sz w:val="22"/>
          <w:szCs w:val="22"/>
        </w:rPr>
        <w:t>0000)</w:t>
      </w:r>
    </w:p>
    <w:p w14:paraId="144007B2"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CIDR format, the routing prefix can be expressed as the first network address followed by a slash character. </w:t>
      </w:r>
    </w:p>
    <w:p w14:paraId="77740177"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lastRenderedPageBreak/>
        <w:t xml:space="preserve">For example, 198.58.100.0/x. where x is the position of left most ‘1’ bit. </w:t>
      </w:r>
    </w:p>
    <w:p w14:paraId="38692F36"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198.58.100.0/23 translates to the range of 198.58.100 to 198.58.101.255. A total of 512 host can be accommodated within this subnet. The network mask will be 255.255.254.0/23.</w:t>
      </w:r>
    </w:p>
    <w:p w14:paraId="3645038F" w14:textId="77777777" w:rsidR="002E481A" w:rsidRPr="00C37C24"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6" w:name="_Toc9203542"/>
      <w:bookmarkStart w:id="37" w:name="_Toc22575627"/>
      <w:r w:rsidRPr="00C37C24">
        <w:rPr>
          <w:rFonts w:ascii="Arial" w:hAnsi="Arial" w:cs="Arial"/>
          <w:b/>
          <w:bCs/>
          <w:color w:val="FF0000"/>
          <w:spacing w:val="30"/>
        </w:rPr>
        <w:t>What are the benefits of Sub-netting?</w:t>
      </w:r>
      <w:bookmarkEnd w:id="36"/>
      <w:bookmarkEnd w:id="37"/>
    </w:p>
    <w:p w14:paraId="10A64FBB"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There are five Sub-netting benefits.</w:t>
      </w:r>
    </w:p>
    <w:p w14:paraId="574D770C" w14:textId="77777777" w:rsidR="002E481A" w:rsidRPr="00C37C24" w:rsidRDefault="002E481A" w:rsidP="002E481A">
      <w:pPr>
        <w:pStyle w:val="NormalWeb"/>
        <w:numPr>
          <w:ilvl w:val="0"/>
          <w:numId w:val="11"/>
        </w:numPr>
        <w:spacing w:before="120" w:beforeAutospacing="0" w:after="0" w:afterAutospacing="0" w:line="360"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Improve network performance and speed</w:t>
      </w:r>
    </w:p>
    <w:p w14:paraId="51DCF774"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single broadcasting packet reaches out to every device. Large number of connected </w:t>
      </w:r>
      <w:proofErr w:type="gramStart"/>
      <w:r w:rsidRPr="00C37C24">
        <w:rPr>
          <w:rFonts w:asciiTheme="minorHAnsi" w:hAnsiTheme="minorHAnsi" w:cs="Arial"/>
          <w:color w:val="292526"/>
          <w:sz w:val="22"/>
          <w:szCs w:val="22"/>
        </w:rPr>
        <w:t>device</w:t>
      </w:r>
      <w:proofErr w:type="gramEnd"/>
      <w:r w:rsidRPr="00C37C24">
        <w:rPr>
          <w:rFonts w:asciiTheme="minorHAnsi" w:hAnsiTheme="minorHAnsi" w:cs="Arial"/>
          <w:color w:val="292526"/>
          <w:sz w:val="22"/>
          <w:szCs w:val="22"/>
        </w:rPr>
        <w:t xml:space="preserve"> negatively impacts the performance of the switches.</w:t>
      </w:r>
    </w:p>
    <w:p w14:paraId="250DECCB"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Spamming every device leads to spamming irrelevant devices, which can stain a network’s capacity, causing it to collapse.</w:t>
      </w:r>
    </w:p>
    <w:p w14:paraId="2241DE72"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sidR="00C37C24">
        <w:rPr>
          <w:rFonts w:asciiTheme="minorHAnsi" w:hAnsiTheme="minorHAnsi" w:cs="Arial"/>
          <w:color w:val="292526"/>
          <w:sz w:val="22"/>
          <w:szCs w:val="22"/>
        </w:rPr>
        <w:t>-</w:t>
      </w:r>
      <w:r w:rsidRPr="00C37C24">
        <w:rPr>
          <w:rFonts w:asciiTheme="minorHAnsi" w:hAnsiTheme="minorHAnsi" w:cs="Arial"/>
          <w:color w:val="292526"/>
          <w:sz w:val="22"/>
          <w:szCs w:val="22"/>
        </w:rPr>
        <w:t>netting keeps the information within the subnet. This allows other subnets to maximize their speed and effectiveness.</w:t>
      </w:r>
    </w:p>
    <w:p w14:paraId="53FF85D1"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sidR="00C37C24">
        <w:rPr>
          <w:rFonts w:asciiTheme="minorHAnsi" w:hAnsiTheme="minorHAnsi" w:cs="Arial"/>
          <w:color w:val="292526"/>
          <w:sz w:val="22"/>
          <w:szCs w:val="22"/>
        </w:rPr>
        <w:t>-</w:t>
      </w:r>
      <w:r w:rsidRPr="00C37C24">
        <w:rPr>
          <w:rFonts w:asciiTheme="minorHAnsi" w:hAnsiTheme="minorHAnsi" w:cs="Arial"/>
          <w:color w:val="292526"/>
          <w:sz w:val="22"/>
          <w:szCs w:val="22"/>
        </w:rPr>
        <w:t>netting divides the network’s broadcast domains, thus enabling better control traffic flow and increased network performance.</w:t>
      </w:r>
    </w:p>
    <w:p w14:paraId="0CBD8AEE"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Reduce traffic congestion: Sub</w:t>
      </w:r>
      <w:r w:rsidR="00C37C24">
        <w:rPr>
          <w:rFonts w:asciiTheme="minorHAnsi" w:hAnsiTheme="minorHAnsi" w:cs="Arial"/>
          <w:bCs/>
          <w:color w:val="292526"/>
          <w:sz w:val="22"/>
          <w:szCs w:val="22"/>
        </w:rPr>
        <w:t>-</w:t>
      </w:r>
      <w:r w:rsidRPr="00C37C24">
        <w:rPr>
          <w:rFonts w:asciiTheme="minorHAnsi" w:hAnsiTheme="minorHAnsi" w:cs="Arial"/>
          <w:bCs/>
          <w:color w:val="292526"/>
          <w:sz w:val="22"/>
          <w:szCs w:val="22"/>
        </w:rPr>
        <w:t>netting ensures that traffic destined for a device within a subnet stays in that subnet, which reduces congestion. Through strategic placement of subnets, you can help reduce your network’s load and more efficiently route traffic.</w:t>
      </w:r>
    </w:p>
    <w:p w14:paraId="5E87846E"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Boost network security</w:t>
      </w:r>
    </w:p>
    <w:p w14:paraId="0FF0641A"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Control network growth and,</w:t>
      </w:r>
    </w:p>
    <w:p w14:paraId="143D01C1"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bCs/>
          <w:color w:val="292526"/>
          <w:sz w:val="22"/>
          <w:szCs w:val="22"/>
        </w:rPr>
        <w:t>Ease administration</w:t>
      </w:r>
    </w:p>
    <w:p w14:paraId="03790775" w14:textId="77777777" w:rsidR="002E481A" w:rsidRPr="00C37C24"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8" w:name="_Toc9203543"/>
      <w:bookmarkStart w:id="39" w:name="_Toc22575628"/>
      <w:r w:rsidRPr="00C37C24">
        <w:rPr>
          <w:rFonts w:ascii="Arial" w:hAnsi="Arial" w:cs="Arial"/>
          <w:b/>
          <w:bCs/>
          <w:color w:val="FF0000"/>
          <w:spacing w:val="30"/>
        </w:rPr>
        <w:t>What is Azure Virtual network?</w:t>
      </w:r>
      <w:bookmarkEnd w:id="38"/>
      <w:bookmarkEnd w:id="39"/>
    </w:p>
    <w:p w14:paraId="551FCBC6"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Azure </w:t>
      </w:r>
      <w:r w:rsidRPr="00C37C24">
        <w:rPr>
          <w:rFonts w:ascii="Consolas" w:hAnsi="Consolas" w:cs="Consolas"/>
          <w:b/>
          <w:color w:val="292526"/>
          <w:spacing w:val="20"/>
          <w:sz w:val="20"/>
          <w:szCs w:val="20"/>
        </w:rPr>
        <w:t>Virtual Network</w:t>
      </w:r>
      <w:r w:rsidRPr="00C37C24">
        <w:rPr>
          <w:rFonts w:asciiTheme="minorHAnsi" w:hAnsiTheme="minorHAnsi" w:cs="Arial"/>
          <w:color w:val="292526"/>
          <w:sz w:val="22"/>
          <w:szCs w:val="22"/>
        </w:rPr>
        <w:t xml:space="preserve"> enables many types of Azure resources, such as Azure Virtual Machines (VM), to securely communicate with each other, the internet, and on-premises networks. </w:t>
      </w:r>
      <w:r w:rsidRPr="00C37C24">
        <w:rPr>
          <w:rFonts w:asciiTheme="minorHAnsi" w:hAnsiTheme="minorHAnsi" w:cs="Arial"/>
          <w:color w:val="292526"/>
          <w:sz w:val="22"/>
          <w:szCs w:val="22"/>
          <w:u w:val="single"/>
        </w:rPr>
        <w:t>A virtual network is scoped to a single region</w:t>
      </w:r>
      <w:r w:rsidRPr="00C37C24">
        <w:rPr>
          <w:rFonts w:asciiTheme="minorHAnsi" w:hAnsiTheme="minorHAnsi" w:cs="Arial"/>
          <w:color w:val="292526"/>
          <w:sz w:val="22"/>
          <w:szCs w:val="22"/>
        </w:rPr>
        <w:t xml:space="preserve">; however, </w:t>
      </w:r>
      <w:r w:rsidRPr="00C37C24">
        <w:rPr>
          <w:rFonts w:asciiTheme="minorHAnsi" w:hAnsiTheme="minorHAnsi" w:cs="Arial"/>
          <w:color w:val="292526"/>
          <w:sz w:val="22"/>
          <w:szCs w:val="22"/>
          <w:highlight w:val="yellow"/>
        </w:rPr>
        <w:t xml:space="preserve">multiple virtual networks from different regions can be </w:t>
      </w:r>
      <w:proofErr w:type="gramStart"/>
      <w:r w:rsidRPr="00C37C24">
        <w:rPr>
          <w:rFonts w:asciiTheme="minorHAnsi" w:hAnsiTheme="minorHAnsi" w:cs="Arial"/>
          <w:color w:val="292526"/>
          <w:sz w:val="22"/>
          <w:szCs w:val="22"/>
          <w:highlight w:val="yellow"/>
        </w:rPr>
        <w:t>connected together</w:t>
      </w:r>
      <w:proofErr w:type="gramEnd"/>
      <w:r w:rsidRPr="00C37C24">
        <w:rPr>
          <w:rFonts w:asciiTheme="minorHAnsi" w:hAnsiTheme="minorHAnsi" w:cs="Arial"/>
          <w:color w:val="292526"/>
          <w:sz w:val="22"/>
          <w:szCs w:val="22"/>
          <w:highlight w:val="yellow"/>
        </w:rPr>
        <w:t xml:space="preserve"> using </w:t>
      </w:r>
      <w:r w:rsidRPr="00C37C24">
        <w:rPr>
          <w:rFonts w:ascii="Consolas" w:hAnsi="Consolas" w:cs="Consolas"/>
          <w:b/>
          <w:color w:val="292526"/>
          <w:spacing w:val="20"/>
          <w:sz w:val="20"/>
          <w:szCs w:val="20"/>
          <w:highlight w:val="yellow"/>
        </w:rPr>
        <w:t>Virtual Network Peering</w:t>
      </w:r>
      <w:r w:rsidRPr="00C37C24">
        <w:rPr>
          <w:rFonts w:asciiTheme="minorHAnsi" w:hAnsiTheme="minorHAnsi" w:cs="Arial"/>
          <w:color w:val="292526"/>
          <w:sz w:val="22"/>
          <w:szCs w:val="22"/>
        </w:rPr>
        <w:t>.</w:t>
      </w:r>
    </w:p>
    <w:p w14:paraId="3FD95494"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Azure virtual network provides following capabilities</w:t>
      </w:r>
    </w:p>
    <w:p w14:paraId="0F8E8FF4"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Isolation and segmentation</w:t>
      </w:r>
    </w:p>
    <w:p w14:paraId="6B35437A"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Internet</w:t>
      </w:r>
    </w:p>
    <w:p w14:paraId="756A963B"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Azure resources</w:t>
      </w:r>
    </w:p>
    <w:p w14:paraId="15123977"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on-premises resources</w:t>
      </w:r>
    </w:p>
    <w:p w14:paraId="77335096"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Filtering network traffic</w:t>
      </w:r>
    </w:p>
    <w:p w14:paraId="06A779D7"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Route network traffic, and</w:t>
      </w:r>
    </w:p>
    <w:p w14:paraId="61F9DD95"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 xml:space="preserve">Connect to </w:t>
      </w:r>
      <w:proofErr w:type="gramStart"/>
      <w:r w:rsidRPr="00C37C24">
        <w:rPr>
          <w:rFonts w:asciiTheme="minorHAnsi" w:hAnsiTheme="minorHAnsi" w:cs="Arial"/>
          <w:bCs/>
          <w:color w:val="292526"/>
          <w:sz w:val="22"/>
          <w:szCs w:val="22"/>
        </w:rPr>
        <w:t>other</w:t>
      </w:r>
      <w:proofErr w:type="gramEnd"/>
      <w:r w:rsidRPr="00C37C24">
        <w:rPr>
          <w:rFonts w:asciiTheme="minorHAnsi" w:hAnsiTheme="minorHAnsi" w:cs="Arial"/>
          <w:bCs/>
          <w:color w:val="292526"/>
          <w:sz w:val="22"/>
          <w:szCs w:val="22"/>
        </w:rPr>
        <w:t xml:space="preserve"> virtual network</w:t>
      </w:r>
    </w:p>
    <w:p w14:paraId="49B68AF9" w14:textId="77777777" w:rsidR="002E481A" w:rsidRPr="00C37C24" w:rsidRDefault="002E481A" w:rsidP="00547EE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0" w:name="_Toc9203544"/>
      <w:bookmarkStart w:id="41" w:name="_Toc22575629"/>
      <w:r w:rsidRPr="00C37C24">
        <w:rPr>
          <w:rFonts w:ascii="Arial" w:hAnsi="Arial" w:cs="Arial"/>
          <w:b/>
          <w:bCs/>
          <w:color w:val="FF0000"/>
          <w:spacing w:val="30"/>
        </w:rPr>
        <w:lastRenderedPageBreak/>
        <w:t>How the communication with the internet happens in Azure virtual network?</w:t>
      </w:r>
      <w:bookmarkEnd w:id="40"/>
      <w:bookmarkEnd w:id="41"/>
    </w:p>
    <w:p w14:paraId="7AFE573B"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All resources in a virtual network can communicate outbound to the internet, by default. However, if we want to communicate inbound to a resource, via the internet, then it is done by assigning a public IP address or a public Load Balancer. We can also use public IP or public Load Balancer to manage our outbound connections.</w:t>
      </w:r>
    </w:p>
    <w:p w14:paraId="0A657E67"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 deployment in Azure can communicate with endpoints outside Azure, in the public IP address space. When an instance initiates an outbound flow to a destination in the public IP address space, Azure dynamically maps the private IP address to a public IP address. After this mapping is created, return traffic for this outbound originated flow can also reach the private IP address where the flow originated.</w:t>
      </w:r>
    </w:p>
    <w:p w14:paraId="72AEF494"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If you don't want a VM to communicate with endpoints outside Azure in public IP address space, you can use network security groups (NSGs) to block access as needed.</w:t>
      </w:r>
    </w:p>
    <w:p w14:paraId="3CE9D6B0"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 default outbound behavior of VM is applicable if there is no standard load balancer applied. Otherwise we need to define the outbound connection behavior.</w:t>
      </w:r>
    </w:p>
    <w:p w14:paraId="71DE00C4" w14:textId="77777777" w:rsidR="002E481A" w:rsidRPr="00547EE2" w:rsidRDefault="002E481A" w:rsidP="00547EE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42" w:name="_Toc9203545"/>
      <w:bookmarkStart w:id="43" w:name="_Toc22575630"/>
      <w:r w:rsidRPr="00547EE2">
        <w:rPr>
          <w:rFonts w:ascii="Arial" w:hAnsi="Arial" w:cs="Arial"/>
          <w:b/>
          <w:bCs/>
          <w:color w:val="FF0000"/>
          <w:spacing w:val="30"/>
        </w:rPr>
        <w:t>How the communication between the azure resources happens in Azure virtual network?</w:t>
      </w:r>
      <w:bookmarkEnd w:id="42"/>
      <w:bookmarkEnd w:id="43"/>
    </w:p>
    <w:p w14:paraId="6CD04F71"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547EE2">
        <w:rPr>
          <w:rFonts w:asciiTheme="minorHAnsi" w:hAnsiTheme="minorHAnsi" w:cs="Arial"/>
          <w:color w:val="292526"/>
          <w:sz w:val="22"/>
          <w:szCs w:val="22"/>
        </w:rPr>
        <w:t>Azure resources communicate securely with each other in one of the following ways</w:t>
      </w:r>
    </w:p>
    <w:p w14:paraId="0E84A627"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w:t>
      </w:r>
      <w:r w:rsidRPr="00547EE2">
        <w:rPr>
          <w:rFonts w:asciiTheme="minorHAnsi" w:hAnsiTheme="minorHAnsi" w:cs="Arial"/>
          <w:bCs/>
          <w:color w:val="292526"/>
          <w:sz w:val="22"/>
          <w:szCs w:val="22"/>
        </w:rPr>
        <w:t>: You can deploy VMs, and several other types of Azure resources to a virtual network, such as Azure App Service Environments, the Azure Kubernetes Service (AKS), and Azure Virtual Machine Scale Sets.</w:t>
      </w:r>
    </w:p>
    <w:p w14:paraId="11E6E2A3"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 service endpoint</w:t>
      </w:r>
      <w:r w:rsidRPr="00547EE2">
        <w:rPr>
          <w:rFonts w:asciiTheme="minorHAnsi" w:hAnsiTheme="minorHAnsi" w:cs="Arial"/>
          <w:bCs/>
          <w:color w:val="292526"/>
          <w:sz w:val="22"/>
          <w:szCs w:val="22"/>
        </w:rPr>
        <w:t>: Extend your virtual network private address space and the identity of your virtual network to Azure service resources, such as Azure Storage accounts and Azure SQL databases, over a direct connection. Service endpoints allow you to secure your critical Azure service resources to only a virtual network.</w:t>
      </w:r>
    </w:p>
    <w:p w14:paraId="61915118" w14:textId="77777777" w:rsidR="002E481A" w:rsidRPr="00547EE2" w:rsidRDefault="002E481A" w:rsidP="00547EE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44" w:name="_Toc9203546"/>
      <w:bookmarkStart w:id="45" w:name="_Toc22575631"/>
      <w:r w:rsidRPr="00547EE2">
        <w:rPr>
          <w:rFonts w:ascii="Arial" w:hAnsi="Arial" w:cs="Arial"/>
          <w:b/>
          <w:bCs/>
          <w:color w:val="FF0000"/>
          <w:spacing w:val="30"/>
        </w:rPr>
        <w:t xml:space="preserve">What </w:t>
      </w:r>
      <w:proofErr w:type="gramStart"/>
      <w:r w:rsidRPr="00547EE2">
        <w:rPr>
          <w:rFonts w:ascii="Arial" w:hAnsi="Arial" w:cs="Arial"/>
          <w:b/>
          <w:bCs/>
          <w:color w:val="FF0000"/>
          <w:spacing w:val="30"/>
        </w:rPr>
        <w:t>are</w:t>
      </w:r>
      <w:proofErr w:type="gramEnd"/>
      <w:r w:rsidRPr="00547EE2">
        <w:rPr>
          <w:rFonts w:ascii="Arial" w:hAnsi="Arial" w:cs="Arial"/>
          <w:b/>
          <w:bCs/>
          <w:color w:val="FF0000"/>
          <w:spacing w:val="30"/>
        </w:rPr>
        <w:t xml:space="preserve"> the various connectivity available in Azure?</w:t>
      </w:r>
      <w:bookmarkEnd w:id="44"/>
      <w:bookmarkEnd w:id="45"/>
    </w:p>
    <w:p w14:paraId="1EE0E34E"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To connect to on-premises computers and networks, Azure offers following options:</w:t>
      </w:r>
    </w:p>
    <w:p w14:paraId="347CFC28"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Point-to-Site virtual private network (VPN)</w:t>
      </w:r>
      <w:r w:rsidRPr="00547EE2">
        <w:rPr>
          <w:rFonts w:asciiTheme="minorHAnsi" w:hAnsiTheme="minorHAnsi" w:cs="Arial"/>
          <w:bCs/>
          <w:color w:val="292526"/>
          <w:sz w:val="22"/>
          <w:szCs w:val="22"/>
        </w:rPr>
        <w:t xml:space="preserve">: This is established between a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and a single computer in </w:t>
      </w:r>
      <w:proofErr w:type="gramStart"/>
      <w:r w:rsidRPr="00547EE2">
        <w:rPr>
          <w:rFonts w:asciiTheme="minorHAnsi" w:hAnsiTheme="minorHAnsi" w:cs="Arial"/>
          <w:bCs/>
          <w:color w:val="292526"/>
          <w:sz w:val="22"/>
          <w:szCs w:val="22"/>
        </w:rPr>
        <w:t>other</w:t>
      </w:r>
      <w:proofErr w:type="gramEnd"/>
      <w:r w:rsidRPr="00547EE2">
        <w:rPr>
          <w:rFonts w:asciiTheme="minorHAnsi" w:hAnsiTheme="minorHAnsi" w:cs="Arial"/>
          <w:bCs/>
          <w:color w:val="292526"/>
          <w:sz w:val="22"/>
          <w:szCs w:val="22"/>
        </w:rPr>
        <w:t xml:space="preserve"> network. Each of the computer </w:t>
      </w:r>
      <w:proofErr w:type="gramStart"/>
      <w:r w:rsidRPr="00547EE2">
        <w:rPr>
          <w:rFonts w:asciiTheme="minorHAnsi" w:hAnsiTheme="minorHAnsi" w:cs="Arial"/>
          <w:bCs/>
          <w:color w:val="292526"/>
          <w:sz w:val="22"/>
          <w:szCs w:val="22"/>
        </w:rPr>
        <w:t>has to</w:t>
      </w:r>
      <w:proofErr w:type="gramEnd"/>
      <w:r w:rsidRPr="00547EE2">
        <w:rPr>
          <w:rFonts w:asciiTheme="minorHAnsi" w:hAnsiTheme="minorHAnsi" w:cs="Arial"/>
          <w:bCs/>
          <w:color w:val="292526"/>
          <w:sz w:val="22"/>
          <w:szCs w:val="22"/>
        </w:rPr>
        <w:t xml:space="preserve"> establish the connectivity with the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individually. The communication happens via encrypted tunnel over the internet. Good for initial setups and the situations where changes to the existing network is not required.</w:t>
      </w:r>
    </w:p>
    <w:p w14:paraId="39E255AF"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Site-to-Site VPN</w:t>
      </w:r>
      <w:r w:rsidRPr="00547EE2">
        <w:rPr>
          <w:rFonts w:asciiTheme="minorHAnsi" w:hAnsiTheme="minorHAnsi" w:cs="Arial"/>
          <w:bCs/>
          <w:color w:val="292526"/>
          <w:sz w:val="22"/>
          <w:szCs w:val="22"/>
        </w:rPr>
        <w:t xml:space="preserve">: (S2S) Established between on-premises and an Azure VPN gateway that is deployed in a virtual network. This connection requires a gateway to be installed. This type of </w:t>
      </w:r>
      <w:r w:rsidRPr="00547EE2">
        <w:rPr>
          <w:rFonts w:asciiTheme="minorHAnsi" w:hAnsiTheme="minorHAnsi" w:cs="Arial"/>
          <w:bCs/>
          <w:color w:val="292526"/>
          <w:sz w:val="22"/>
          <w:szCs w:val="22"/>
        </w:rPr>
        <w:lastRenderedPageBreak/>
        <w:t>connection enables any authorized on-premises resource to access a virtual network. The communication happens via encrypted tunnel over the internet.</w:t>
      </w:r>
    </w:p>
    <w:p w14:paraId="3AFDFB88"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Azure Express routes</w:t>
      </w:r>
      <w:r w:rsidRPr="00547EE2">
        <w:rPr>
          <w:rFonts w:asciiTheme="minorHAnsi" w:hAnsiTheme="minorHAnsi" w:cs="Arial"/>
          <w:bCs/>
          <w:color w:val="292526"/>
          <w:sz w:val="22"/>
          <w:szCs w:val="22"/>
        </w:rPr>
        <w:t xml:space="preserve">: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lets you extend your on-premises networks into the Microsoft cloud over a private connection facilitated by a connectivity provider. </w:t>
      </w:r>
      <w:r w:rsidRPr="00547EE2">
        <w:rPr>
          <w:rFonts w:asciiTheme="minorHAnsi" w:hAnsiTheme="minorHAnsi" w:cs="Arial"/>
          <w:bCs/>
          <w:color w:val="292526"/>
          <w:sz w:val="22"/>
          <w:szCs w:val="22"/>
          <w:highlight w:val="yellow"/>
        </w:rPr>
        <w:t>This connection is private. Traffic does not go over the public internet, unlike P2P and S2S</w:t>
      </w:r>
      <w:r w:rsidRPr="00547EE2">
        <w:rPr>
          <w:rFonts w:asciiTheme="minorHAnsi" w:hAnsiTheme="minorHAnsi" w:cs="Arial"/>
          <w:bCs/>
          <w:color w:val="292526"/>
          <w:sz w:val="22"/>
          <w:szCs w:val="22"/>
        </w:rPr>
        <w:t xml:space="preserve">. This allows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connections to offer more reliability, faster speeds, lower latencies, and higher security than typical connections over the Internet.</w:t>
      </w:r>
    </w:p>
    <w:p w14:paraId="3CA76BE5"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Hybrid Connection</w:t>
      </w:r>
      <w:r w:rsidRPr="00547EE2">
        <w:rPr>
          <w:rFonts w:asciiTheme="minorHAnsi" w:hAnsiTheme="minorHAnsi" w:cs="Arial"/>
          <w:bCs/>
          <w:color w:val="292526"/>
          <w:sz w:val="22"/>
          <w:szCs w:val="22"/>
        </w:rPr>
        <w:t>: Hybrid Connections is both a service in Azure and a feature in Azure App Service. As a service, it has uses and capabilities beyond those that are used in App Service. It allows application deployed in Azure to access applications on premises. And, unlike VPN, it is free.</w:t>
      </w:r>
    </w:p>
    <w:p w14:paraId="7DE301B6"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To connect two Azure </w:t>
      </w:r>
      <w:r w:rsidRPr="00547EE2">
        <w:rPr>
          <w:rFonts w:ascii="Consolas" w:hAnsi="Consolas" w:cs="Consolas"/>
          <w:b/>
          <w:color w:val="292526"/>
          <w:spacing w:val="20"/>
          <w:sz w:val="20"/>
          <w:szCs w:val="20"/>
        </w:rPr>
        <w:t>Virtual</w:t>
      </w:r>
      <w:r w:rsidRPr="00547EE2">
        <w:rPr>
          <w:rFonts w:ascii="Consolas" w:hAnsi="Consolas" w:cs="Consolas"/>
          <w:bCs/>
          <w:color w:val="292526"/>
          <w:sz w:val="20"/>
          <w:szCs w:val="20"/>
        </w:rPr>
        <w:t xml:space="preserve"> </w:t>
      </w:r>
      <w:r w:rsidRPr="00547EE2">
        <w:rPr>
          <w:rFonts w:ascii="Consolas" w:hAnsi="Consolas" w:cs="Consolas"/>
          <w:b/>
          <w:color w:val="292526"/>
          <w:spacing w:val="20"/>
          <w:sz w:val="20"/>
          <w:szCs w:val="20"/>
        </w:rPr>
        <w:t>networks</w:t>
      </w:r>
      <w:r w:rsidRPr="00547EE2">
        <w:rPr>
          <w:rFonts w:asciiTheme="minorHAnsi" w:hAnsiTheme="minorHAnsi" w:cs="Arial"/>
          <w:bCs/>
          <w:color w:val="292526"/>
          <w:sz w:val="22"/>
          <w:szCs w:val="22"/>
        </w:rPr>
        <w:t>, following are the options:</w:t>
      </w:r>
    </w:p>
    <w:p w14:paraId="08C594F0"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Site-to-Site</w:t>
      </w:r>
      <w:r w:rsidRPr="00547EE2">
        <w:rPr>
          <w:rFonts w:asciiTheme="minorHAnsi" w:hAnsiTheme="minorHAnsi" w:cs="Arial"/>
          <w:bCs/>
          <w:color w:val="292526"/>
          <w:sz w:val="22"/>
          <w:szCs w:val="22"/>
        </w:rPr>
        <w:t xml:space="preserve">: It is for the complicated network configuration. The local network gateways are created manually. The local network gateway for each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treats the other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as a local site. This lets you specify additional address space for the local network gateway in order to route traffic. If the address space for a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changes, you need to update the corresponding local network gateway to reflect the change. It does not automatically update.</w:t>
      </w:r>
    </w:p>
    <w:p w14:paraId="1EEF6B5E"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proofErr w:type="spellStart"/>
      <w:r w:rsidRPr="00547EE2">
        <w:rPr>
          <w:rFonts w:asciiTheme="minorHAnsi" w:hAnsiTheme="minorHAnsi" w:cs="Arial"/>
          <w:b/>
          <w:bCs/>
          <w:color w:val="292526"/>
          <w:sz w:val="22"/>
          <w:szCs w:val="22"/>
          <w:u w:val="single"/>
        </w:rPr>
        <w:t>VNet</w:t>
      </w:r>
      <w:proofErr w:type="spellEnd"/>
      <w:r w:rsidRPr="00547EE2">
        <w:rPr>
          <w:rFonts w:asciiTheme="minorHAnsi" w:hAnsiTheme="minorHAnsi" w:cs="Arial"/>
          <w:b/>
          <w:bCs/>
          <w:color w:val="292526"/>
          <w:sz w:val="22"/>
          <w:szCs w:val="22"/>
          <w:u w:val="single"/>
        </w:rPr>
        <w:t>-to-</w:t>
      </w:r>
      <w:proofErr w:type="spellStart"/>
      <w:r w:rsidRPr="00547EE2">
        <w:rPr>
          <w:rFonts w:asciiTheme="minorHAnsi" w:hAnsiTheme="minorHAnsi" w:cs="Arial"/>
          <w:b/>
          <w:bCs/>
          <w:color w:val="292526"/>
          <w:sz w:val="22"/>
          <w:szCs w:val="22"/>
          <w:u w:val="single"/>
        </w:rPr>
        <w:t>VNet</w:t>
      </w:r>
      <w:proofErr w:type="spellEnd"/>
      <w:r w:rsidRPr="00547EE2">
        <w:rPr>
          <w:rFonts w:asciiTheme="minorHAnsi" w:hAnsiTheme="minorHAnsi" w:cs="Arial"/>
          <w:bCs/>
          <w:color w:val="292526"/>
          <w:sz w:val="22"/>
          <w:szCs w:val="22"/>
        </w:rPr>
        <w:t xml:space="preserve">: An easy way to connect two </w:t>
      </w:r>
      <w:proofErr w:type="spellStart"/>
      <w:r w:rsidRPr="00547EE2">
        <w:rPr>
          <w:rFonts w:ascii="Consolas" w:hAnsi="Consolas" w:cs="Consolas"/>
          <w:b/>
          <w:color w:val="292526"/>
          <w:spacing w:val="20"/>
          <w:sz w:val="20"/>
          <w:szCs w:val="20"/>
        </w:rPr>
        <w:t>VNets</w:t>
      </w:r>
      <w:proofErr w:type="spellEnd"/>
      <w:r w:rsidRPr="00547EE2">
        <w:rPr>
          <w:rFonts w:asciiTheme="minorHAnsi" w:hAnsiTheme="minorHAnsi" w:cs="Arial"/>
          <w:bCs/>
          <w:color w:val="292526"/>
          <w:sz w:val="22"/>
          <w:szCs w:val="22"/>
        </w:rPr>
        <w:t xml:space="preserve">. This is </w:t>
      </w:r>
      <w:proofErr w:type="gramStart"/>
      <w:r w:rsidRPr="00547EE2">
        <w:rPr>
          <w:rFonts w:asciiTheme="minorHAnsi" w:hAnsiTheme="minorHAnsi" w:cs="Arial"/>
          <w:bCs/>
          <w:color w:val="292526"/>
          <w:sz w:val="22"/>
          <w:szCs w:val="22"/>
        </w:rPr>
        <w:t>similar to</w:t>
      </w:r>
      <w:proofErr w:type="gramEnd"/>
      <w:r w:rsidRPr="00547EE2">
        <w:rPr>
          <w:rFonts w:asciiTheme="minorHAnsi" w:hAnsiTheme="minorHAnsi" w:cs="Arial"/>
          <w:bCs/>
          <w:color w:val="292526"/>
          <w:sz w:val="22"/>
          <w:szCs w:val="22"/>
        </w:rPr>
        <w:t xml:space="preserve"> S2S. This connectivity requires gateway to be installed in both the </w:t>
      </w:r>
      <w:proofErr w:type="spellStart"/>
      <w:r w:rsidRPr="00547EE2">
        <w:rPr>
          <w:rFonts w:ascii="Consolas" w:hAnsi="Consolas" w:cs="Consolas"/>
          <w:b/>
          <w:color w:val="292526"/>
          <w:spacing w:val="20"/>
          <w:sz w:val="20"/>
          <w:szCs w:val="20"/>
        </w:rPr>
        <w:t>VNets</w:t>
      </w:r>
      <w:proofErr w:type="spellEnd"/>
      <w:r w:rsidRPr="00547EE2">
        <w:rPr>
          <w:rFonts w:asciiTheme="minorHAnsi" w:hAnsiTheme="minorHAnsi" w:cs="Arial"/>
          <w:bCs/>
          <w:color w:val="292526"/>
          <w:sz w:val="22"/>
          <w:szCs w:val="22"/>
        </w:rPr>
        <w:t xml:space="preserve">. </w:t>
      </w:r>
      <w:r w:rsidRPr="00547EE2">
        <w:rPr>
          <w:rFonts w:asciiTheme="minorHAnsi" w:hAnsiTheme="minorHAnsi" w:cs="Arial"/>
          <w:bCs/>
          <w:color w:val="292526"/>
          <w:sz w:val="22"/>
          <w:szCs w:val="22"/>
          <w:highlight w:val="yellow"/>
        </w:rPr>
        <w:t xml:space="preserve">The difference between the S2S and V2V lies in the way the local network gateway is configured. When you create a </w:t>
      </w:r>
      <w:proofErr w:type="spellStart"/>
      <w:r w:rsidRPr="00547EE2">
        <w:rPr>
          <w:rFonts w:asciiTheme="minorHAnsi" w:hAnsiTheme="minorHAnsi" w:cs="Arial"/>
          <w:bCs/>
          <w:color w:val="292526"/>
          <w:sz w:val="22"/>
          <w:szCs w:val="22"/>
          <w:highlight w:val="yellow"/>
        </w:rPr>
        <w:t>VNet</w:t>
      </w:r>
      <w:proofErr w:type="spellEnd"/>
      <w:r w:rsidRPr="00547EE2">
        <w:rPr>
          <w:rFonts w:asciiTheme="minorHAnsi" w:hAnsiTheme="minorHAnsi" w:cs="Arial"/>
          <w:bCs/>
          <w:color w:val="292526"/>
          <w:sz w:val="22"/>
          <w:szCs w:val="22"/>
          <w:highlight w:val="yellow"/>
        </w:rPr>
        <w:t>-to-</w:t>
      </w:r>
      <w:proofErr w:type="spellStart"/>
      <w:r w:rsidRPr="00547EE2">
        <w:rPr>
          <w:rFonts w:asciiTheme="minorHAnsi" w:hAnsiTheme="minorHAnsi" w:cs="Arial"/>
          <w:bCs/>
          <w:color w:val="292526"/>
          <w:sz w:val="22"/>
          <w:szCs w:val="22"/>
          <w:highlight w:val="yellow"/>
        </w:rPr>
        <w:t>VNet</w:t>
      </w:r>
      <w:proofErr w:type="spellEnd"/>
      <w:r w:rsidRPr="00547EE2">
        <w:rPr>
          <w:rFonts w:asciiTheme="minorHAnsi" w:hAnsiTheme="minorHAnsi" w:cs="Arial"/>
          <w:bCs/>
          <w:color w:val="292526"/>
          <w:sz w:val="22"/>
          <w:szCs w:val="22"/>
          <w:highlight w:val="yellow"/>
        </w:rPr>
        <w:t xml:space="preserve"> connection, you do not see the local network gateway address space, unlike S2S. It is automatically created and populated</w:t>
      </w:r>
      <w:r w:rsidRPr="00547EE2">
        <w:rPr>
          <w:rFonts w:asciiTheme="minorHAnsi" w:hAnsiTheme="minorHAnsi" w:cs="Arial"/>
          <w:bCs/>
          <w:color w:val="292526"/>
          <w:sz w:val="22"/>
          <w:szCs w:val="22"/>
        </w:rPr>
        <w:t xml:space="preserve">. If you update the address space for one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the other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automatically knows to route to the updated address space. Creating a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-to-</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connection is typically faster and easier than creating a Site-to-Site connection between </w:t>
      </w:r>
      <w:proofErr w:type="spellStart"/>
      <w:r w:rsidRPr="00547EE2">
        <w:rPr>
          <w:rFonts w:ascii="Consolas" w:hAnsi="Consolas" w:cs="Consolas"/>
          <w:b/>
          <w:color w:val="292526"/>
          <w:spacing w:val="20"/>
          <w:sz w:val="20"/>
          <w:szCs w:val="20"/>
        </w:rPr>
        <w:t>VNets</w:t>
      </w:r>
      <w:proofErr w:type="spellEnd"/>
      <w:r w:rsidRPr="00547EE2">
        <w:rPr>
          <w:rFonts w:asciiTheme="minorHAnsi" w:hAnsiTheme="minorHAnsi" w:cs="Arial"/>
          <w:bCs/>
          <w:color w:val="292526"/>
          <w:sz w:val="22"/>
          <w:szCs w:val="22"/>
        </w:rPr>
        <w:t>.</w:t>
      </w:r>
    </w:p>
    <w:p w14:paraId="61F6C71E"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proofErr w:type="spellStart"/>
      <w:r w:rsidRPr="00547EE2">
        <w:rPr>
          <w:rFonts w:asciiTheme="minorHAnsi" w:hAnsiTheme="minorHAnsi" w:cs="Arial"/>
          <w:b/>
          <w:bCs/>
          <w:color w:val="292526"/>
          <w:sz w:val="22"/>
          <w:szCs w:val="22"/>
          <w:u w:val="single"/>
        </w:rPr>
        <w:t>VNet</w:t>
      </w:r>
      <w:proofErr w:type="spellEnd"/>
      <w:r w:rsidRPr="00547EE2">
        <w:rPr>
          <w:rFonts w:asciiTheme="minorHAnsi" w:hAnsiTheme="minorHAnsi" w:cs="Arial"/>
          <w:b/>
          <w:bCs/>
          <w:color w:val="292526"/>
          <w:sz w:val="22"/>
          <w:szCs w:val="22"/>
          <w:u w:val="single"/>
        </w:rPr>
        <w:t xml:space="preserve"> peering</w:t>
      </w:r>
      <w:r w:rsidRPr="00547EE2">
        <w:rPr>
          <w:rFonts w:asciiTheme="minorHAnsi" w:hAnsiTheme="minorHAnsi" w:cs="Arial"/>
          <w:bCs/>
          <w:color w:val="292526"/>
          <w:sz w:val="22"/>
          <w:szCs w:val="22"/>
        </w:rPr>
        <w:t>: enables to seamlessly connect Azure virtual networks. Once peered, the virtual networks appear as one, for connectivity purpose. The traffic between virtual machines in the peered virtual networks is routed through the Microsoft backbone infrastructure, much like traffic is routed between virtual machines in the same virtual network, through private IP addresses only. Azure supports:</w:t>
      </w:r>
    </w:p>
    <w:p w14:paraId="5341BF29" w14:textId="77777777" w:rsidR="002E481A" w:rsidRPr="00547EE2" w:rsidRDefault="002E481A" w:rsidP="002E481A">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peering - connecting </w:t>
      </w:r>
      <w:proofErr w:type="spellStart"/>
      <w:r w:rsidRPr="00547EE2">
        <w:rPr>
          <w:rFonts w:asciiTheme="minorHAnsi" w:hAnsiTheme="minorHAnsi" w:cs="Arial"/>
          <w:bCs/>
          <w:color w:val="292526"/>
          <w:sz w:val="22"/>
          <w:szCs w:val="22"/>
        </w:rPr>
        <w:t>VNets</w:t>
      </w:r>
      <w:proofErr w:type="spellEnd"/>
      <w:r w:rsidRPr="00547EE2">
        <w:rPr>
          <w:rFonts w:asciiTheme="minorHAnsi" w:hAnsiTheme="minorHAnsi" w:cs="Arial"/>
          <w:bCs/>
          <w:color w:val="292526"/>
          <w:sz w:val="22"/>
          <w:szCs w:val="22"/>
        </w:rPr>
        <w:t xml:space="preserve"> within the same Azure region </w:t>
      </w:r>
    </w:p>
    <w:p w14:paraId="1C4F6C00" w14:textId="77777777" w:rsidR="002E481A" w:rsidRPr="00547EE2" w:rsidRDefault="002E481A" w:rsidP="002E481A">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Global </w:t>
      </w: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peering - connecting </w:t>
      </w:r>
      <w:proofErr w:type="spellStart"/>
      <w:r w:rsidRPr="00547EE2">
        <w:rPr>
          <w:rFonts w:asciiTheme="minorHAnsi" w:hAnsiTheme="minorHAnsi" w:cs="Arial"/>
          <w:bCs/>
          <w:color w:val="292526"/>
          <w:sz w:val="22"/>
          <w:szCs w:val="22"/>
        </w:rPr>
        <w:t>VNets</w:t>
      </w:r>
      <w:proofErr w:type="spellEnd"/>
      <w:r w:rsidRPr="00547EE2">
        <w:rPr>
          <w:rFonts w:asciiTheme="minorHAnsi" w:hAnsiTheme="minorHAnsi" w:cs="Arial"/>
          <w:bCs/>
          <w:color w:val="292526"/>
          <w:sz w:val="22"/>
          <w:szCs w:val="22"/>
        </w:rPr>
        <w:t xml:space="preserve"> across Azure regions</w:t>
      </w:r>
    </w:p>
    <w:p w14:paraId="2DEF0941"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proofErr w:type="spellStart"/>
      <w:r w:rsidRPr="00547EE2">
        <w:rPr>
          <w:rFonts w:asciiTheme="minorHAnsi" w:hAnsiTheme="minorHAnsi" w:cs="Arial"/>
          <w:bCs/>
          <w:color w:val="292526"/>
          <w:sz w:val="22"/>
          <w:szCs w:val="22"/>
        </w:rPr>
        <w:t>VNet</w:t>
      </w:r>
      <w:proofErr w:type="spellEnd"/>
      <w:r w:rsidRPr="00547EE2">
        <w:rPr>
          <w:rFonts w:asciiTheme="minorHAnsi" w:hAnsiTheme="minorHAnsi" w:cs="Arial"/>
          <w:bCs/>
          <w:color w:val="292526"/>
          <w:sz w:val="22"/>
          <w:szCs w:val="22"/>
        </w:rPr>
        <w:t xml:space="preserve"> peering does not need a gateway unlike VNet2VNet. The two virtual machines can communicate at the speed of their NIC (around 25GBPS) where as VNet2VNet works at a maximum speed of 100 Mbps.</w:t>
      </w:r>
    </w:p>
    <w:p w14:paraId="4642C081" w14:textId="77777777" w:rsidR="002E481A" w:rsidRPr="00D009B3" w:rsidRDefault="002E481A" w:rsidP="00D009B3">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46" w:name="_Toc9203547"/>
      <w:bookmarkStart w:id="47" w:name="_Toc22575632"/>
      <w:r w:rsidRPr="00D009B3">
        <w:rPr>
          <w:rFonts w:ascii="Arial" w:hAnsi="Arial" w:cs="Arial"/>
          <w:b/>
          <w:bCs/>
          <w:color w:val="FF0000"/>
          <w:spacing w:val="30"/>
        </w:rPr>
        <w:lastRenderedPageBreak/>
        <w:t>How filtering Traffic network works in Azure?</w:t>
      </w:r>
      <w:bookmarkEnd w:id="46"/>
      <w:bookmarkEnd w:id="47"/>
    </w:p>
    <w:p w14:paraId="09DFF00E"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 xml:space="preserve">A network traffic between different subnets can be filtered using either or </w:t>
      </w:r>
      <w:proofErr w:type="gramStart"/>
      <w:r w:rsidRPr="00D009B3">
        <w:rPr>
          <w:rFonts w:asciiTheme="minorHAnsi" w:hAnsiTheme="minorHAnsi" w:cs="Arial"/>
          <w:bCs/>
          <w:color w:val="292526"/>
          <w:sz w:val="22"/>
          <w:szCs w:val="22"/>
        </w:rPr>
        <w:t>both of the options</w:t>
      </w:r>
      <w:proofErr w:type="gramEnd"/>
      <w:r w:rsidRPr="00D009B3">
        <w:rPr>
          <w:rFonts w:asciiTheme="minorHAnsi" w:hAnsiTheme="minorHAnsi" w:cs="Arial"/>
          <w:bCs/>
          <w:color w:val="292526"/>
          <w:sz w:val="22"/>
          <w:szCs w:val="22"/>
        </w:rPr>
        <w:t>:</w:t>
      </w:r>
    </w:p>
    <w:p w14:paraId="6F08FEBB" w14:textId="77777777" w:rsidR="002E481A" w:rsidRPr="00D009B3"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Security group</w:t>
      </w:r>
      <w:r w:rsidRPr="00D009B3">
        <w:rPr>
          <w:rFonts w:asciiTheme="minorHAnsi" w:hAnsiTheme="minorHAnsi" w:cs="Arial"/>
          <w:color w:val="292526"/>
          <w:sz w:val="22"/>
          <w:szCs w:val="22"/>
        </w:rPr>
        <w:t>s: Network security group and application security group can contain multiple inbound and outbound security rules that enables to filter the traffic from and to resources by source and destination IP address, port, and protocol.</w:t>
      </w:r>
    </w:p>
    <w:p w14:paraId="47214E3C" w14:textId="77777777" w:rsidR="002E481A" w:rsidRPr="00D009B3"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Network virtual appliances</w:t>
      </w:r>
      <w:r w:rsidRPr="00D009B3">
        <w:rPr>
          <w:rFonts w:asciiTheme="minorHAnsi" w:hAnsiTheme="minorHAnsi" w:cs="Arial"/>
          <w:color w:val="292526"/>
          <w:sz w:val="22"/>
          <w:szCs w:val="22"/>
        </w:rPr>
        <w:t>: it is essentially a VM that performs a network function such as firewall, WAN optimization and other network functions.</w:t>
      </w:r>
    </w:p>
    <w:p w14:paraId="63C328D7" w14:textId="77777777" w:rsidR="002E481A" w:rsidRPr="00D009B3" w:rsidRDefault="002E481A" w:rsidP="00D009B3">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48" w:name="_Toc9203548"/>
      <w:bookmarkStart w:id="49" w:name="_Toc22575633"/>
      <w:r w:rsidRPr="00D009B3">
        <w:rPr>
          <w:rFonts w:ascii="Arial" w:hAnsi="Arial" w:cs="Arial"/>
          <w:b/>
          <w:bCs/>
          <w:color w:val="FF0000"/>
          <w:spacing w:val="30"/>
        </w:rPr>
        <w:t>What is Traffic Manager?</w:t>
      </w:r>
      <w:bookmarkEnd w:id="48"/>
      <w:bookmarkEnd w:id="49"/>
    </w:p>
    <w:p w14:paraId="5102A02A"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highlight w:val="yellow"/>
        </w:rPr>
        <w:t xml:space="preserve">Azure </w:t>
      </w:r>
      <w:r w:rsidRPr="00D009B3">
        <w:rPr>
          <w:rFonts w:ascii="Consolas" w:hAnsi="Consolas" w:cs="Consolas"/>
          <w:b/>
          <w:color w:val="292526"/>
          <w:spacing w:val="20"/>
          <w:sz w:val="20"/>
          <w:szCs w:val="20"/>
          <w:highlight w:val="yellow"/>
        </w:rPr>
        <w:t>Traffic Manager</w:t>
      </w:r>
      <w:r w:rsidRPr="00D009B3">
        <w:rPr>
          <w:rFonts w:asciiTheme="minorHAnsi" w:hAnsiTheme="minorHAnsi" w:cs="Arial"/>
          <w:bCs/>
          <w:color w:val="292526"/>
          <w:sz w:val="22"/>
          <w:szCs w:val="22"/>
          <w:highlight w:val="yellow"/>
        </w:rPr>
        <w:t xml:space="preserve"> is a DNS-based traffic load balancer that enables you to distribute traffic optimally to services across global Azure regions, while providing high availability and responsiveness</w:t>
      </w:r>
      <w:r w:rsidRPr="00D009B3">
        <w:rPr>
          <w:rFonts w:asciiTheme="minorHAnsi" w:hAnsiTheme="minorHAnsi" w:cs="Arial"/>
          <w:bCs/>
          <w:color w:val="292526"/>
          <w:sz w:val="22"/>
          <w:szCs w:val="22"/>
        </w:rPr>
        <w:t>.</w:t>
      </w:r>
    </w:p>
    <w:p w14:paraId="6CC73FD9"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F356CD">
        <w:rPr>
          <w:rFonts w:ascii="Consolas" w:hAnsi="Consolas" w:cs="Consolas"/>
          <w:b/>
          <w:color w:val="292526"/>
          <w:spacing w:val="20"/>
          <w:sz w:val="20"/>
          <w:szCs w:val="20"/>
        </w:rPr>
        <w:t>Traffic Manager</w:t>
      </w:r>
      <w:r w:rsidRPr="00D009B3">
        <w:rPr>
          <w:rFonts w:asciiTheme="minorHAnsi" w:hAnsiTheme="minorHAnsi" w:cs="Arial"/>
          <w:bCs/>
          <w:color w:val="292526"/>
          <w:sz w:val="22"/>
          <w:szCs w:val="22"/>
        </w:rPr>
        <w:t xml:space="preserve">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w:t>
      </w:r>
    </w:p>
    <w:p w14:paraId="32E96ACF"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Traffic manager offers following features:</w:t>
      </w:r>
    </w:p>
    <w:p w14:paraId="3FB34E28"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Increase application availability</w:t>
      </w:r>
      <w:r w:rsidRPr="00D009B3">
        <w:rPr>
          <w:rFonts w:asciiTheme="minorHAnsi" w:hAnsiTheme="minorHAnsi" w:cs="Arial"/>
          <w:color w:val="292526"/>
          <w:sz w:val="22"/>
          <w:szCs w:val="22"/>
        </w:rPr>
        <w:t>: monitors the endpoint and provides automatic failover when endpoint is down.</w:t>
      </w:r>
    </w:p>
    <w:p w14:paraId="5CCA2EE5"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Improve application performance</w:t>
      </w:r>
      <w:r w:rsidRPr="00D009B3">
        <w:rPr>
          <w:rFonts w:asciiTheme="minorHAnsi" w:hAnsiTheme="minorHAnsi" w:cs="Arial"/>
          <w:color w:val="292526"/>
          <w:sz w:val="22"/>
          <w:szCs w:val="22"/>
        </w:rPr>
        <w:t>: directs the traffic towards the lowest network latency across the world.</w:t>
      </w:r>
    </w:p>
    <w:p w14:paraId="5375E347"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Perform service maintenance</w:t>
      </w:r>
      <w:r w:rsidRPr="00D009B3">
        <w:rPr>
          <w:rFonts w:asciiTheme="minorHAnsi" w:hAnsiTheme="minorHAnsi" w:cs="Arial"/>
          <w:color w:val="292526"/>
          <w:sz w:val="22"/>
          <w:szCs w:val="22"/>
        </w:rPr>
        <w:t>: without downtime directs the traffic to alternative endpoint while the maintenance is in progress</w:t>
      </w:r>
    </w:p>
    <w:p w14:paraId="6C9CFDB2"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Combine hybrid applications</w:t>
      </w:r>
      <w:r w:rsidRPr="00D009B3">
        <w:rPr>
          <w:rFonts w:asciiTheme="minorHAnsi" w:hAnsiTheme="minorHAnsi" w:cs="Arial"/>
          <w:color w:val="292526"/>
          <w:sz w:val="22"/>
          <w:szCs w:val="22"/>
        </w:rPr>
        <w:t>: supports external non-azure endpoints, enabling it to be used with hybrid cloud and on-premises deployments.</w:t>
      </w:r>
    </w:p>
    <w:p w14:paraId="5DBD8CE0" w14:textId="77777777" w:rsidR="002E481A" w:rsidRPr="003C7092" w:rsidRDefault="002E481A" w:rsidP="003C709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0" w:name="_Toc9203549"/>
      <w:bookmarkStart w:id="51" w:name="_Toc22575634"/>
      <w:r w:rsidRPr="003C7092">
        <w:rPr>
          <w:rFonts w:ascii="Arial" w:hAnsi="Arial" w:cs="Arial"/>
          <w:b/>
          <w:bCs/>
          <w:color w:val="FF0000"/>
          <w:spacing w:val="30"/>
        </w:rPr>
        <w:t>What are the traffic routing methods available in traffic manager?</w:t>
      </w:r>
      <w:bookmarkEnd w:id="50"/>
      <w:bookmarkEnd w:id="51"/>
    </w:p>
    <w:p w14:paraId="4BD246EA" w14:textId="77777777" w:rsidR="002E481A" w:rsidRPr="003C709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The following traffic routing methods are available in Traffic Manager:</w:t>
      </w:r>
    </w:p>
    <w:p w14:paraId="5CF75B2B"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Priority</w:t>
      </w:r>
      <w:r w:rsidRPr="003C7092">
        <w:rPr>
          <w:rFonts w:asciiTheme="minorHAnsi" w:hAnsiTheme="minorHAnsi" w:cs="Arial"/>
          <w:color w:val="292526"/>
          <w:sz w:val="22"/>
          <w:szCs w:val="22"/>
        </w:rPr>
        <w:t xml:space="preserve">: Select Priority when you want to use a primary service endpoint for all </w:t>
      </w:r>
      <w:proofErr w:type="gramStart"/>
      <w:r w:rsidRPr="003C7092">
        <w:rPr>
          <w:rFonts w:asciiTheme="minorHAnsi" w:hAnsiTheme="minorHAnsi" w:cs="Arial"/>
          <w:color w:val="292526"/>
          <w:sz w:val="22"/>
          <w:szCs w:val="22"/>
        </w:rPr>
        <w:t>traffic, and</w:t>
      </w:r>
      <w:proofErr w:type="gramEnd"/>
      <w:r w:rsidRPr="003C7092">
        <w:rPr>
          <w:rFonts w:asciiTheme="minorHAnsi" w:hAnsiTheme="minorHAnsi" w:cs="Arial"/>
          <w:color w:val="292526"/>
          <w:sz w:val="22"/>
          <w:szCs w:val="22"/>
        </w:rPr>
        <w:t xml:space="preserve"> provide backups in case the primary or the backup endpoints are unavailable.</w:t>
      </w:r>
    </w:p>
    <w:p w14:paraId="18716A7F"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Weighted</w:t>
      </w:r>
      <w:r w:rsidRPr="003C7092">
        <w:rPr>
          <w:rFonts w:asciiTheme="minorHAnsi" w:hAnsiTheme="minorHAnsi" w:cs="Arial"/>
          <w:color w:val="292526"/>
          <w:sz w:val="22"/>
          <w:szCs w:val="22"/>
        </w:rPr>
        <w:t>: Select Weighted when you want to distribute traffic across a set of endpoints, either evenly or according to weights, which you define.</w:t>
      </w:r>
    </w:p>
    <w:p w14:paraId="520F56DD"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Performance</w:t>
      </w:r>
      <w:r w:rsidRPr="003C7092">
        <w:rPr>
          <w:rFonts w:asciiTheme="minorHAnsi" w:hAnsiTheme="minorHAnsi" w:cs="Arial"/>
          <w:color w:val="292526"/>
          <w:sz w:val="22"/>
          <w:szCs w:val="22"/>
        </w:rPr>
        <w:t xml:space="preserve">: Select Performance when you have endpoints in different geographic </w:t>
      </w:r>
      <w:proofErr w:type="gramStart"/>
      <w:r w:rsidRPr="003C7092">
        <w:rPr>
          <w:rFonts w:asciiTheme="minorHAnsi" w:hAnsiTheme="minorHAnsi" w:cs="Arial"/>
          <w:color w:val="292526"/>
          <w:sz w:val="22"/>
          <w:szCs w:val="22"/>
        </w:rPr>
        <w:t>locations</w:t>
      </w:r>
      <w:proofErr w:type="gramEnd"/>
      <w:r w:rsidRPr="003C7092">
        <w:rPr>
          <w:rFonts w:asciiTheme="minorHAnsi" w:hAnsiTheme="minorHAnsi" w:cs="Arial"/>
          <w:color w:val="292526"/>
          <w:sz w:val="22"/>
          <w:szCs w:val="22"/>
        </w:rPr>
        <w:t xml:space="preserve"> and you want end users to use the "closest" endpoint in terms of the lowest network latency.</w:t>
      </w:r>
    </w:p>
    <w:p w14:paraId="31843620"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lastRenderedPageBreak/>
        <w:t>Geographic</w:t>
      </w:r>
      <w:r w:rsidRPr="003C7092">
        <w:rPr>
          <w:rFonts w:asciiTheme="minorHAnsi" w:hAnsiTheme="minorHAnsi" w:cs="Arial"/>
          <w:color w:val="292526"/>
          <w:sz w:val="22"/>
          <w:szCs w:val="22"/>
        </w:rPr>
        <w:t>: Select Geographic so that users are directed to specific endpoints (Azure, External, or Nested) based on which geographic location their DNS query originates from. This empowers Traffic Manager customers to enable scenarios where knowing a user’s geographic region and routing them based on that is important. Examples include complying with data sovereignty mandates, localization of content &amp; user experience and measuring traffic from different regions.</w:t>
      </w:r>
    </w:p>
    <w:p w14:paraId="381D3B4C"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Multi</w:t>
      </w:r>
      <w:r w:rsidR="003C7092">
        <w:rPr>
          <w:rFonts w:asciiTheme="minorHAnsi" w:hAnsiTheme="minorHAnsi" w:cs="Arial"/>
          <w:b/>
          <w:color w:val="292526"/>
          <w:sz w:val="22"/>
          <w:szCs w:val="22"/>
        </w:rPr>
        <w:t>-</w:t>
      </w:r>
      <w:r w:rsidRPr="003C7092">
        <w:rPr>
          <w:rFonts w:asciiTheme="minorHAnsi" w:hAnsiTheme="minorHAnsi" w:cs="Arial"/>
          <w:b/>
          <w:color w:val="292526"/>
          <w:sz w:val="22"/>
          <w:szCs w:val="22"/>
        </w:rPr>
        <w:t>value</w:t>
      </w:r>
      <w:r w:rsidRPr="003C7092">
        <w:rPr>
          <w:rFonts w:asciiTheme="minorHAnsi" w:hAnsiTheme="minorHAnsi" w:cs="Arial"/>
          <w:color w:val="292526"/>
          <w:sz w:val="22"/>
          <w:szCs w:val="22"/>
        </w:rPr>
        <w:t>: Select Multi</w:t>
      </w:r>
      <w:r w:rsidR="003C7092">
        <w:rPr>
          <w:rFonts w:asciiTheme="minorHAnsi" w:hAnsiTheme="minorHAnsi" w:cs="Arial"/>
          <w:color w:val="292526"/>
          <w:sz w:val="22"/>
          <w:szCs w:val="22"/>
        </w:rPr>
        <w:t>-</w:t>
      </w:r>
      <w:r w:rsidRPr="003C7092">
        <w:rPr>
          <w:rFonts w:asciiTheme="minorHAnsi" w:hAnsiTheme="minorHAnsi" w:cs="Arial"/>
          <w:color w:val="292526"/>
          <w:sz w:val="22"/>
          <w:szCs w:val="22"/>
        </w:rPr>
        <w:t>value for Traffic Manager profiles that can only have IPv4/IPv6 addresses as endpoints. When a query is received for this profile, all healthy endpoints are returned.</w:t>
      </w:r>
    </w:p>
    <w:p w14:paraId="5478ABFF" w14:textId="77777777" w:rsidR="002E481A"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Subnet</w:t>
      </w:r>
      <w:r w:rsidRPr="003C7092">
        <w:rPr>
          <w:rFonts w:asciiTheme="minorHAnsi" w:hAnsiTheme="minorHAnsi" w:cs="Arial"/>
          <w:color w:val="292526"/>
          <w:sz w:val="22"/>
          <w:szCs w:val="22"/>
        </w:rPr>
        <w:t>: Select Subnet traffic-routing method to map sets of end-user IP address ranges to a specific endpoint within a Traffic Manager profile. When a request is received, the endpoint returned will be the one mapped for that request’s source IP address.</w:t>
      </w:r>
    </w:p>
    <w:p w14:paraId="346B4A3A" w14:textId="77777777" w:rsidR="003C7092" w:rsidRPr="003C7092" w:rsidRDefault="002E481A" w:rsidP="003C709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2" w:name="_Toc9203550"/>
      <w:bookmarkStart w:id="53" w:name="_Toc22575635"/>
      <w:r w:rsidRPr="003C7092">
        <w:rPr>
          <w:rFonts w:ascii="Arial" w:hAnsi="Arial" w:cs="Arial"/>
          <w:b/>
          <w:bCs/>
          <w:color w:val="FF0000"/>
          <w:spacing w:val="30"/>
        </w:rPr>
        <w:t>What is Traffic manager endpoint monitoring?</w:t>
      </w:r>
      <w:bookmarkEnd w:id="52"/>
      <w:bookmarkEnd w:id="53"/>
    </w:p>
    <w:p w14:paraId="130B5ED3" w14:textId="77777777" w:rsidR="002E481A" w:rsidRPr="003C7092" w:rsidRDefault="002E481A" w:rsidP="003C7092">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 xml:space="preserve">Azure </w:t>
      </w:r>
      <w:r w:rsidRPr="003C7092">
        <w:rPr>
          <w:rFonts w:ascii="Consolas" w:hAnsi="Consolas" w:cs="Consolas"/>
          <w:b/>
          <w:color w:val="292526"/>
          <w:spacing w:val="20"/>
          <w:sz w:val="20"/>
          <w:szCs w:val="20"/>
        </w:rPr>
        <w:t>Traffic Manager</w:t>
      </w:r>
      <w:r w:rsidRPr="003C7092">
        <w:rPr>
          <w:rFonts w:asciiTheme="minorHAnsi" w:hAnsiTheme="minorHAnsi" w:cs="Arial"/>
          <w:bCs/>
          <w:color w:val="292526"/>
          <w:sz w:val="22"/>
          <w:szCs w:val="22"/>
        </w:rPr>
        <w:t xml:space="preserve"> includes built-in endpoint monitoring and automatic endpoint failover. This feature helps you deliver high-availability applications that are resilient to endpoint failure, including Azure region failures.</w:t>
      </w:r>
    </w:p>
    <w:p w14:paraId="364190A1" w14:textId="77777777" w:rsidR="002E481A" w:rsidRPr="003C709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To configure endpoint monitoring, you must specify the following settings on your Traffic Manager profile:</w:t>
      </w:r>
    </w:p>
    <w:p w14:paraId="0C565160"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Protocol</w:t>
      </w:r>
      <w:r w:rsidRPr="003C7092">
        <w:rPr>
          <w:rFonts w:asciiTheme="minorHAnsi" w:hAnsiTheme="minorHAnsi" w:cs="Arial"/>
          <w:bCs/>
          <w:color w:val="292526"/>
          <w:sz w:val="22"/>
          <w:szCs w:val="22"/>
        </w:rPr>
        <w:t>. Choose HTTP, HTTPS, or TCP as the protocol that Traffic Manager uses when probing your endpoint to check its health. HTTPS monitoring does not verify whether your SSL certificate is valid--it only checks that the certificate is present.</w:t>
      </w:r>
    </w:p>
    <w:p w14:paraId="667C7E07"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Port</w:t>
      </w:r>
      <w:r w:rsidRPr="003C7092">
        <w:rPr>
          <w:rFonts w:asciiTheme="minorHAnsi" w:hAnsiTheme="minorHAnsi" w:cs="Arial"/>
          <w:bCs/>
          <w:color w:val="292526"/>
          <w:sz w:val="22"/>
          <w:szCs w:val="22"/>
        </w:rPr>
        <w:t>. Choose the port used for the request.</w:t>
      </w:r>
    </w:p>
    <w:p w14:paraId="50FBCE8C"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Path</w:t>
      </w:r>
      <w:r w:rsidRPr="003C7092">
        <w:rPr>
          <w:rFonts w:asciiTheme="minorHAnsi" w:hAnsiTheme="minorHAnsi" w:cs="Arial"/>
          <w:bCs/>
          <w:color w:val="292526"/>
          <w:sz w:val="22"/>
          <w:szCs w:val="22"/>
        </w:rPr>
        <w:t>. This configuration setting is valid only for the HTTP and HTTPS protocols, for which specifying the path setting is required. Providing this setting for the TCP monitoring protocol results in an error. For HTTP and HTTPS protocol, give the relative path and the name of the webpage or the file that the monitoring accesses. A forward slash (/) is a valid entry for the relative path. This value implies that the file is in the root directory (default).</w:t>
      </w:r>
    </w:p>
    <w:p w14:paraId="672FC24C"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Custom header settings</w:t>
      </w:r>
      <w:r w:rsidRPr="003C7092">
        <w:rPr>
          <w:rFonts w:asciiTheme="minorHAnsi" w:hAnsiTheme="minorHAnsi" w:cs="Arial"/>
          <w:bCs/>
          <w:color w:val="292526"/>
          <w:sz w:val="22"/>
          <w:szCs w:val="22"/>
        </w:rPr>
        <w:t> This configuration setting helps you add specific HTTP headers to the health checks that Traffic Manager sends to endpoints under a profile. The custom headers can be specified at a profile level to be applicable for all endpoints in that profile and / or at an endpoint level applicable only to that endpoint. You can use custom headers for having health checks to endpoints in a multi-tenant environment be routed correctly to their destination by specifying a host header. You can also use this setting by adding unique headers that can be used to identify Traffic Manager originated HTTP(S) requests and processes them differently.</w:t>
      </w:r>
    </w:p>
    <w:p w14:paraId="2E3DDDF7"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Expected status code ranges</w:t>
      </w:r>
      <w:r w:rsidRPr="003C7092">
        <w:rPr>
          <w:rFonts w:asciiTheme="minorHAnsi" w:hAnsiTheme="minorHAnsi" w:cs="Arial"/>
          <w:bCs/>
          <w:color w:val="292526"/>
          <w:sz w:val="22"/>
          <w:szCs w:val="22"/>
        </w:rPr>
        <w:t xml:space="preserve"> This setting allows you to specify multiple success code ranges in the format 200-299, 301-301. If these status codes are received as response from an endpoint when a health check is initiated, Traffic Manager marks those endpoints as healthy. You can specify a </w:t>
      </w:r>
      <w:r w:rsidRPr="003C7092">
        <w:rPr>
          <w:rFonts w:asciiTheme="minorHAnsi" w:hAnsiTheme="minorHAnsi" w:cs="Arial"/>
          <w:bCs/>
          <w:color w:val="292526"/>
          <w:sz w:val="22"/>
          <w:szCs w:val="22"/>
        </w:rPr>
        <w:lastRenderedPageBreak/>
        <w:t>maximum of 8 status code ranges. This setting is applicable only to HTTP and HTTPS protocol and to all endpoints. This setting is at the Traffic Manager profile level and by default the value 200 is defined as the success status code.</w:t>
      </w:r>
    </w:p>
    <w:p w14:paraId="167905FB"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Probing interval</w:t>
      </w:r>
      <w:r w:rsidRPr="003C7092">
        <w:rPr>
          <w:rFonts w:asciiTheme="minorHAnsi" w:hAnsiTheme="minorHAnsi" w:cs="Arial"/>
          <w:bCs/>
          <w:color w:val="292526"/>
          <w:sz w:val="22"/>
          <w:szCs w:val="22"/>
        </w:rPr>
        <w:t>. This value specifies how often an endpoint is checked for its health from a Traffic Manager probing agent. You can specify two values here: 30 seconds (normal probing) and 10 seconds (fast probing). If no values are provided, the profile sets to a default value of 30 seconds. Visit the </w:t>
      </w:r>
      <w:hyperlink r:id="rId13" w:history="1">
        <w:r w:rsidRPr="003C7092">
          <w:rPr>
            <w:rFonts w:asciiTheme="minorHAnsi" w:hAnsiTheme="minorHAnsi" w:cs="Arial"/>
            <w:bCs/>
            <w:color w:val="292526"/>
            <w:sz w:val="22"/>
            <w:szCs w:val="22"/>
          </w:rPr>
          <w:t>Traffic Manager Pricing</w:t>
        </w:r>
      </w:hyperlink>
      <w:r w:rsidRPr="003C7092">
        <w:rPr>
          <w:rFonts w:asciiTheme="minorHAnsi" w:hAnsiTheme="minorHAnsi" w:cs="Arial"/>
          <w:bCs/>
          <w:color w:val="292526"/>
          <w:sz w:val="22"/>
          <w:szCs w:val="22"/>
        </w:rPr>
        <w:t> page to learn more about fast probing pricing.</w:t>
      </w:r>
    </w:p>
    <w:p w14:paraId="3BE718F8"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Tolerated number of failures</w:t>
      </w:r>
      <w:r w:rsidRPr="003C7092">
        <w:rPr>
          <w:rFonts w:asciiTheme="minorHAnsi" w:hAnsiTheme="minorHAnsi" w:cs="Arial"/>
          <w:bCs/>
          <w:color w:val="292526"/>
          <w:sz w:val="22"/>
          <w:szCs w:val="22"/>
        </w:rPr>
        <w:t>. This value specifies how many failures a Traffic Manager probing agent tolerates before marking that endpoint as unhealthy. Its value can range between 0 and 9. A value of 0 means a single monitoring failure can cause that endpoint to be marked as unhealthy. If no value is specified, it uses the default value of 3.</w:t>
      </w:r>
    </w:p>
    <w:p w14:paraId="2BB5B112"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Probe timeout</w:t>
      </w:r>
      <w:r w:rsidRPr="003C7092">
        <w:rPr>
          <w:rFonts w:asciiTheme="minorHAnsi" w:hAnsiTheme="minorHAnsi" w:cs="Arial"/>
          <w:bCs/>
          <w:color w:val="292526"/>
          <w:sz w:val="22"/>
          <w:szCs w:val="22"/>
        </w:rPr>
        <w:t>. This property specifies the amount of time the Traffic Manager probing agent should wait before considering that check a failure when a health check probe is sent to the endpoint. If the Probing Interval is set to 30 seconds, then you can set the Timeout value between 5 and 10 seconds. If no value is specified, it uses a default value of 10 seconds. If the Probing Interval is set to 10 seconds, then you can set the Timeout value between 5 and 9 seconds. If no Timeout value is specified, it uses a default value of 9 seconds.</w:t>
      </w:r>
    </w:p>
    <w:p w14:paraId="7456C43F" w14:textId="77777777" w:rsidR="002E481A" w:rsidRPr="00E91CBA" w:rsidRDefault="002E481A" w:rsidP="00E91CBA">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4" w:name="_Toc9203551"/>
      <w:bookmarkStart w:id="55" w:name="_Toc22575636"/>
      <w:r w:rsidRPr="00E91CBA">
        <w:rPr>
          <w:rFonts w:ascii="Arial" w:hAnsi="Arial" w:cs="Arial"/>
          <w:b/>
          <w:bCs/>
          <w:color w:val="FF0000"/>
          <w:spacing w:val="30"/>
        </w:rPr>
        <w:t>What is Azure application gateway?</w:t>
      </w:r>
      <w:bookmarkEnd w:id="54"/>
      <w:bookmarkEnd w:id="55"/>
    </w:p>
    <w:p w14:paraId="3FB39461"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Azure </w:t>
      </w:r>
      <w:r w:rsidRPr="00E91CBA">
        <w:rPr>
          <w:rFonts w:ascii="Consolas" w:hAnsi="Consolas" w:cs="Consolas"/>
          <w:b/>
          <w:color w:val="292526"/>
          <w:spacing w:val="20"/>
          <w:sz w:val="20"/>
          <w:szCs w:val="20"/>
          <w:highlight w:val="yellow"/>
        </w:rPr>
        <w:t>Application Gateway</w:t>
      </w:r>
      <w:r w:rsidRPr="00E91CBA">
        <w:rPr>
          <w:rFonts w:asciiTheme="minorHAnsi" w:hAnsiTheme="minorHAnsi" w:cs="Arial"/>
          <w:color w:val="292526"/>
          <w:sz w:val="22"/>
          <w:szCs w:val="22"/>
          <w:highlight w:val="yellow"/>
        </w:rPr>
        <w:t xml:space="preserve"> is a web traffic load balancer that enables you to manage traffic to your web applications</w:t>
      </w:r>
      <w:r w:rsidRPr="00E91CBA">
        <w:rPr>
          <w:rFonts w:asciiTheme="minorHAnsi" w:hAnsiTheme="minorHAnsi" w:cs="Arial"/>
          <w:color w:val="292526"/>
          <w:sz w:val="22"/>
          <w:szCs w:val="22"/>
        </w:rPr>
        <w:t>. Traditional load balancers operate at the transport layer (OSI layer 4 - TCP and UDP) and route traffic based on source IP address and port, to a destination IP address and port.</w:t>
      </w:r>
    </w:p>
    <w:p w14:paraId="675031DD"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But with the Application Gateway you can be even more specific. For example, you can route traffic based on the incoming URL. </w:t>
      </w:r>
      <w:proofErr w:type="gramStart"/>
      <w:r w:rsidRPr="00E91CBA">
        <w:rPr>
          <w:rFonts w:asciiTheme="minorHAnsi" w:hAnsiTheme="minorHAnsi" w:cs="Arial"/>
          <w:color w:val="292526"/>
          <w:sz w:val="22"/>
          <w:szCs w:val="22"/>
        </w:rPr>
        <w:t>So</w:t>
      </w:r>
      <w:proofErr w:type="gramEnd"/>
      <w:r w:rsidRPr="00E91CBA">
        <w:rPr>
          <w:rFonts w:asciiTheme="minorHAnsi" w:hAnsiTheme="minorHAnsi" w:cs="Arial"/>
          <w:color w:val="292526"/>
          <w:sz w:val="22"/>
          <w:szCs w:val="22"/>
        </w:rPr>
        <w:t xml:space="preserve"> if /images is in the incoming URL, you can route traffic to a specific set of servers (known as a pool) configured for images. If </w:t>
      </w:r>
      <w:r w:rsidR="007D6EF0" w:rsidRPr="00E91CBA">
        <w:rPr>
          <w:rFonts w:asciiTheme="minorHAnsi" w:hAnsiTheme="minorHAnsi" w:cs="Arial"/>
          <w:color w:val="292526"/>
          <w:sz w:val="22"/>
          <w:szCs w:val="22"/>
        </w:rPr>
        <w:t>“</w:t>
      </w:r>
      <w:r w:rsidRPr="00E91CBA">
        <w:rPr>
          <w:rFonts w:asciiTheme="minorHAnsi" w:hAnsiTheme="minorHAnsi" w:cs="Arial"/>
          <w:b/>
          <w:color w:val="292526"/>
          <w:sz w:val="22"/>
          <w:szCs w:val="22"/>
        </w:rPr>
        <w:t>/video</w:t>
      </w:r>
      <w:r w:rsidR="007D6EF0" w:rsidRPr="00E91CBA">
        <w:rPr>
          <w:rFonts w:asciiTheme="minorHAnsi" w:hAnsiTheme="minorHAnsi" w:cs="Arial"/>
          <w:color w:val="292526"/>
          <w:sz w:val="22"/>
          <w:szCs w:val="22"/>
        </w:rPr>
        <w:t>”</w:t>
      </w:r>
      <w:r w:rsidRPr="00E91CBA">
        <w:rPr>
          <w:rFonts w:asciiTheme="minorHAnsi" w:hAnsiTheme="minorHAnsi" w:cs="Arial"/>
          <w:color w:val="292526"/>
          <w:sz w:val="22"/>
          <w:szCs w:val="22"/>
        </w:rPr>
        <w:t> is in the URL, that traffic is routed to another pool optimized for videos.</w:t>
      </w:r>
    </w:p>
    <w:p w14:paraId="0A95E951"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This type of routing is known as application layer (OSI layer 7) load balancing. Azure Application Gateway can do URL-based routing and more.</w:t>
      </w:r>
    </w:p>
    <w:p w14:paraId="34248FD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r w:rsidRPr="00B62A14">
        <w:rPr>
          <w:rFonts w:ascii="Arial" w:hAnsi="Arial" w:cs="Arial"/>
          <w:noProof/>
          <w:color w:val="292526"/>
          <w:sz w:val="18"/>
          <w:szCs w:val="18"/>
        </w:rPr>
        <mc:AlternateContent>
          <mc:Choice Requires="wps">
            <w:drawing>
              <wp:anchor distT="45720" distB="45720" distL="114300" distR="114300" simplePos="0" relativeHeight="251648000" behindDoc="0" locked="0" layoutInCell="1" allowOverlap="1" wp14:anchorId="288DABA2" wp14:editId="2E1AC328">
                <wp:simplePos x="0" y="0"/>
                <wp:positionH relativeFrom="column">
                  <wp:posOffset>23854</wp:posOffset>
                </wp:positionH>
                <wp:positionV relativeFrom="paragraph">
                  <wp:posOffset>84759</wp:posOffset>
                </wp:positionV>
                <wp:extent cx="3554095" cy="2059305"/>
                <wp:effectExtent l="0" t="0" r="27305"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95" cy="2059305"/>
                        </a:xfrm>
                        <a:prstGeom prst="rect">
                          <a:avLst/>
                        </a:prstGeom>
                        <a:solidFill>
                          <a:srgbClr val="FFFFFF"/>
                        </a:solidFill>
                        <a:ln w="9525">
                          <a:solidFill>
                            <a:srgbClr val="000000"/>
                          </a:solidFill>
                          <a:miter lim="800000"/>
                          <a:headEnd/>
                          <a:tailEnd/>
                        </a:ln>
                      </wps:spPr>
                      <wps:txbx>
                        <w:txbxContent>
                          <w:p w14:paraId="3C607520" w14:textId="77777777" w:rsidR="00EF1264" w:rsidRDefault="00EF1264" w:rsidP="002E481A">
                            <w:r>
                              <w:rPr>
                                <w:noProof/>
                              </w:rPr>
                              <w:drawing>
                                <wp:inline distT="0" distB="0" distL="0" distR="0" wp14:anchorId="56320563" wp14:editId="58057F61">
                                  <wp:extent cx="3392162" cy="2075290"/>
                                  <wp:effectExtent l="0" t="0" r="0" b="127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030" cy="20794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DABA2" id="_x0000_t202" coordsize="21600,21600" o:spt="202" path="m,l,21600r21600,l21600,xe">
                <v:stroke joinstyle="miter"/>
                <v:path gradientshapeok="t" o:connecttype="rect"/>
              </v:shapetype>
              <v:shape id="Text Box 2" o:spid="_x0000_s1026" type="#_x0000_t202" style="position:absolute;left:0;text-align:left;margin-left:1.9pt;margin-top:6.65pt;width:279.85pt;height:162.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">
                <v:textbox>
                  <w:txbxContent>
                    <w:p w14:paraId="3C607520" w14:textId="77777777" w:rsidR="00EF1264" w:rsidRDefault="00EF1264" w:rsidP="002E481A">
                      <w:r>
                        <w:rPr>
                          <w:noProof/>
                        </w:rPr>
                        <w:drawing>
                          <wp:inline distT="0" distB="0" distL="0" distR="0" wp14:anchorId="56320563" wp14:editId="58057F61">
                            <wp:extent cx="3392162" cy="2075290"/>
                            <wp:effectExtent l="0" t="0" r="0" b="127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030" cy="2079492"/>
                                    </a:xfrm>
                                    <a:prstGeom prst="rect">
                                      <a:avLst/>
                                    </a:prstGeom>
                                    <a:noFill/>
                                    <a:ln>
                                      <a:noFill/>
                                    </a:ln>
                                  </pic:spPr>
                                </pic:pic>
                              </a:graphicData>
                            </a:graphic>
                          </wp:inline>
                        </w:drawing>
                      </w:r>
                    </w:p>
                  </w:txbxContent>
                </v:textbox>
                <w10:wrap type="square"/>
              </v:shape>
            </w:pict>
          </mc:Fallback>
        </mc:AlternateContent>
      </w:r>
    </w:p>
    <w:p w14:paraId="5B7A0F4F"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74AA3CDC"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41EDCB18"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5A95254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26C3A1D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3A24331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19C88A24"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3D6854EE"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668EFDBC"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6" w:name="_Toc9203552"/>
      <w:bookmarkStart w:id="57" w:name="_Toc22575637"/>
      <w:r w:rsidRPr="00E91CBA">
        <w:rPr>
          <w:rFonts w:ascii="Arial" w:hAnsi="Arial" w:cs="Arial"/>
          <w:b/>
          <w:bCs/>
          <w:color w:val="FF0000"/>
          <w:spacing w:val="30"/>
        </w:rPr>
        <w:t>What is the difference between a</w:t>
      </w:r>
      <w:r>
        <w:rPr>
          <w:rFonts w:ascii="Arial" w:hAnsi="Arial" w:cs="Arial"/>
          <w:b/>
          <w:bCs/>
          <w:color w:val="FF0000"/>
          <w:sz w:val="20"/>
          <w:szCs w:val="20"/>
        </w:rPr>
        <w:t xml:space="preserve"> </w:t>
      </w:r>
      <w:r w:rsidRPr="00E91CBA">
        <w:rPr>
          <w:rFonts w:ascii="Arial" w:hAnsi="Arial" w:cs="Arial"/>
          <w:b/>
          <w:bCs/>
          <w:color w:val="FF0000"/>
          <w:spacing w:val="30"/>
        </w:rPr>
        <w:t>Load-balancer, Traffic manager and Application gateway?</w:t>
      </w:r>
      <w:bookmarkEnd w:id="56"/>
      <w:bookmarkEnd w:id="57"/>
    </w:p>
    <w:p w14:paraId="16A8F5E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Traffic manager</w:t>
      </w:r>
      <w:r w:rsidRPr="00E91CBA">
        <w:rPr>
          <w:rFonts w:asciiTheme="minorHAnsi" w:hAnsiTheme="minorHAnsi" w:cs="Arial"/>
          <w:color w:val="292526"/>
          <w:sz w:val="22"/>
          <w:szCs w:val="22"/>
        </w:rPr>
        <w:t>: is kept right at the top and works only as an intelligent DNS routing. This essentially works at DNS level and uses DNS Responses to redirect end user traffic to </w:t>
      </w:r>
      <w:r w:rsidRPr="00E91CBA">
        <w:rPr>
          <w:rFonts w:asciiTheme="minorHAnsi" w:hAnsiTheme="minorHAnsi"/>
          <w:b/>
          <w:bCs/>
          <w:color w:val="292526"/>
          <w:sz w:val="22"/>
          <w:szCs w:val="22"/>
        </w:rPr>
        <w:t>globally</w:t>
      </w:r>
      <w:r w:rsidRPr="00E91CBA">
        <w:rPr>
          <w:rFonts w:asciiTheme="minorHAnsi" w:hAnsiTheme="minorHAnsi" w:cs="Arial"/>
          <w:color w:val="292526"/>
          <w:sz w:val="22"/>
          <w:szCs w:val="22"/>
        </w:rPr>
        <w:t> distributed end points.</w:t>
      </w:r>
    </w:p>
    <w:p w14:paraId="6AED97BF"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If you have resources at different locations and depending the end user’s closest latency you wish to direct the traffic to an end point, you should use Traffic Manager.</w:t>
      </w:r>
    </w:p>
    <w:p w14:paraId="37E36084"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Application Gateway</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Application Layer (Layer 7). It acts as a reverse proxy service. This terminates the client connection and forwards request to back endpoints.</w:t>
      </w:r>
    </w:p>
    <w:p w14:paraId="28FA719C"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Also called as Application delivery controller, this is ideally used if you want to redirect to an endpoint depending on application. For e.g. The application developer has decided that any URLs that match the pattern /images/* are served from a dedicated pool of VMs that are different from the rest of the web farm. We will see a diagram to help understanding this concept below.</w:t>
      </w:r>
    </w:p>
    <w:p w14:paraId="2AE5365B"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Load Balancing</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Transport Layer (Layer 4). This provides network level distribution but essentially only with the same Azure Data Centre.</w:t>
      </w:r>
    </w:p>
    <w:p w14:paraId="3662FBE1"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There are 2 types of Load balancing:</w:t>
      </w:r>
    </w:p>
    <w:p w14:paraId="0E65B0C5" w14:textId="77777777" w:rsidR="002E481A" w:rsidRPr="00E91CBA" w:rsidRDefault="002E481A" w:rsidP="002C7503">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Internet facing LB</w:t>
      </w:r>
    </w:p>
    <w:p w14:paraId="6E3B3AB9" w14:textId="77777777" w:rsidR="002E481A" w:rsidRPr="00E91CBA" w:rsidRDefault="002E481A" w:rsidP="002C7503">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LB</w:t>
      </w:r>
    </w:p>
    <w:p w14:paraId="7148BE25" w14:textId="77777777" w:rsidR="002E481A" w:rsidRDefault="00DC15DE" w:rsidP="002E481A">
      <w:pPr>
        <w:pStyle w:val="NormalWeb"/>
        <w:spacing w:before="120" w:beforeAutospacing="0" w:after="0" w:afterAutospacing="0" w:line="360" w:lineRule="auto"/>
        <w:jc w:val="both"/>
        <w:rPr>
          <w:rFonts w:ascii="Arial" w:hAnsi="Arial"/>
          <w:bCs/>
          <w:color w:val="292526"/>
          <w:sz w:val="20"/>
          <w:szCs w:val="20"/>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57216" behindDoc="0" locked="0" layoutInCell="1" allowOverlap="1" wp14:anchorId="79942C5F" wp14:editId="53BDB2F7">
                <wp:simplePos x="0" y="0"/>
                <wp:positionH relativeFrom="column">
                  <wp:posOffset>-24130</wp:posOffset>
                </wp:positionH>
                <wp:positionV relativeFrom="paragraph">
                  <wp:posOffset>693420</wp:posOffset>
                </wp:positionV>
                <wp:extent cx="4683125" cy="2917825"/>
                <wp:effectExtent l="0" t="0" r="22225" b="158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125" cy="2917825"/>
                        </a:xfrm>
                        <a:prstGeom prst="rect">
                          <a:avLst/>
                        </a:prstGeom>
                        <a:solidFill>
                          <a:srgbClr val="FFFFFF"/>
                        </a:solidFill>
                        <a:ln w="9525">
                          <a:solidFill>
                            <a:srgbClr val="000000"/>
                          </a:solidFill>
                          <a:miter lim="800000"/>
                          <a:headEnd/>
                          <a:tailEnd/>
                        </a:ln>
                      </wps:spPr>
                      <wps:txbx>
                        <w:txbxContent>
                          <w:p w14:paraId="13DA7C6B" w14:textId="77777777" w:rsidR="00EF1264" w:rsidRDefault="00EF1264" w:rsidP="00DC15DE">
                            <w:r>
                              <w:rPr>
                                <w:noProof/>
                              </w:rPr>
                              <w:drawing>
                                <wp:inline distT="0" distB="0" distL="0" distR="0" wp14:anchorId="6E09BBC5" wp14:editId="06755CF2">
                                  <wp:extent cx="4551008" cy="2775005"/>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188" cy="27720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42C5F" id="_x0000_s1027" type="#_x0000_t202" style="position:absolute;left:0;text-align:left;margin-left:-1.9pt;margin-top:54.6pt;width:368.75pt;height:229.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">
                <v:textbox>
                  <w:txbxContent>
                    <w:p w14:paraId="13DA7C6B" w14:textId="77777777" w:rsidR="00EF1264" w:rsidRDefault="00EF1264" w:rsidP="00DC15DE">
                      <w:r>
                        <w:rPr>
                          <w:noProof/>
                        </w:rPr>
                        <w:drawing>
                          <wp:inline distT="0" distB="0" distL="0" distR="0" wp14:anchorId="6E09BBC5" wp14:editId="06755CF2">
                            <wp:extent cx="4551008" cy="2775005"/>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188" cy="2772066"/>
                                    </a:xfrm>
                                    <a:prstGeom prst="rect">
                                      <a:avLst/>
                                    </a:prstGeom>
                                    <a:noFill/>
                                    <a:ln>
                                      <a:noFill/>
                                    </a:ln>
                                  </pic:spPr>
                                </pic:pic>
                              </a:graphicData>
                            </a:graphic>
                          </wp:inline>
                        </w:drawing>
                      </w:r>
                    </w:p>
                  </w:txbxContent>
                </v:textbox>
                <w10:wrap type="square"/>
              </v:shape>
            </w:pict>
          </mc:Fallback>
        </mc:AlternateContent>
      </w:r>
      <w:r w:rsidR="002E481A" w:rsidRPr="00E91CBA">
        <w:rPr>
          <w:rFonts w:asciiTheme="minorHAnsi" w:hAnsiTheme="minorHAnsi"/>
          <w:b/>
          <w:bCs/>
          <w:color w:val="292526"/>
          <w:sz w:val="22"/>
          <w:szCs w:val="22"/>
        </w:rPr>
        <w:t>Usage</w:t>
      </w:r>
      <w:r w:rsidR="002E481A" w:rsidRPr="00E91CBA">
        <w:rPr>
          <w:rFonts w:asciiTheme="minorHAnsi" w:hAnsiTheme="minorHAnsi"/>
          <w:bCs/>
          <w:color w:val="292526"/>
          <w:sz w:val="22"/>
          <w:szCs w:val="22"/>
        </w:rPr>
        <w:t>: If you have couple of VM’s in the same Data Center and you wish to provide appropriate load balancing between them.</w:t>
      </w:r>
    </w:p>
    <w:p w14:paraId="3FE3C06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1F591DB7"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38D5B75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79E777D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3FED813F"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15841765"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07823870"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29BBE3C0"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281D060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7C7D2D1B"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69385A9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31F867BD"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8" w:name="_Toc9203553"/>
      <w:bookmarkStart w:id="59" w:name="_Toc22575638"/>
      <w:r w:rsidRPr="00E91CBA">
        <w:rPr>
          <w:rFonts w:ascii="Arial" w:hAnsi="Arial" w:cs="Arial"/>
          <w:b/>
          <w:bCs/>
          <w:color w:val="FF0000"/>
          <w:spacing w:val="30"/>
        </w:rPr>
        <w:t>What is Network Security Group (NSG)?</w:t>
      </w:r>
      <w:bookmarkEnd w:id="58"/>
      <w:bookmarkEnd w:id="59"/>
    </w:p>
    <w:p w14:paraId="21B0946E"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Microsoft created </w:t>
      </w:r>
      <w:r w:rsidRPr="00E91CBA">
        <w:rPr>
          <w:rFonts w:asciiTheme="minorHAnsi" w:hAnsiTheme="minorHAnsi" w:cs="Arial"/>
          <w:b/>
          <w:color w:val="292526"/>
          <w:spacing w:val="20"/>
          <w:sz w:val="22"/>
          <w:szCs w:val="22"/>
        </w:rPr>
        <w:t>NSGs</w:t>
      </w:r>
      <w:r w:rsidRPr="00E91CBA">
        <w:rPr>
          <w:rFonts w:asciiTheme="minorHAnsi" w:hAnsiTheme="minorHAnsi" w:cs="Arial"/>
          <w:color w:val="292526"/>
          <w:sz w:val="22"/>
          <w:szCs w:val="22"/>
        </w:rPr>
        <w:t xml:space="preserve"> to provide a flexible method for defining the access rules allowing traffic into and out of a VM in a </w:t>
      </w:r>
      <w:proofErr w:type="spellStart"/>
      <w:r w:rsidRPr="00E91CBA">
        <w:rPr>
          <w:rFonts w:asciiTheme="minorHAnsi" w:hAnsiTheme="minorHAnsi" w:cs="Arial"/>
          <w:color w:val="292526"/>
          <w:sz w:val="22"/>
          <w:szCs w:val="22"/>
        </w:rPr>
        <w:t>VNet</w:t>
      </w:r>
      <w:proofErr w:type="spellEnd"/>
      <w:r w:rsidRPr="00E91CBA">
        <w:rPr>
          <w:rFonts w:asciiTheme="minorHAnsi" w:hAnsiTheme="minorHAnsi" w:cs="Arial"/>
          <w:color w:val="292526"/>
          <w:sz w:val="22"/>
          <w:szCs w:val="22"/>
        </w:rPr>
        <w:t xml:space="preserve">—or even an entire subnet in the </w:t>
      </w:r>
      <w:proofErr w:type="spellStart"/>
      <w:r w:rsidRPr="00E91CBA">
        <w:rPr>
          <w:rFonts w:asciiTheme="minorHAnsi" w:hAnsiTheme="minorHAnsi" w:cs="Arial"/>
          <w:color w:val="292526"/>
          <w:sz w:val="22"/>
          <w:szCs w:val="22"/>
        </w:rPr>
        <w:t>VNet</w:t>
      </w:r>
      <w:proofErr w:type="spellEnd"/>
      <w:r w:rsidRPr="00E91CBA">
        <w:rPr>
          <w:rFonts w:asciiTheme="minorHAnsi" w:hAnsiTheme="minorHAnsi" w:cs="Arial"/>
          <w:color w:val="292526"/>
          <w:sz w:val="22"/>
          <w:szCs w:val="22"/>
        </w:rPr>
        <w:t xml:space="preserve">. When a Windows Server with a public IP address is created in the portal, an NSG is created that blocks all inbound Internet traffic except RDP on port 3389. Similarly, for a Linux VM with a public IP address, the default </w:t>
      </w:r>
      <w:r w:rsidRPr="00E91CBA">
        <w:rPr>
          <w:rFonts w:asciiTheme="minorHAnsi" w:hAnsiTheme="minorHAnsi" w:cs="Arial"/>
          <w:b/>
          <w:color w:val="292526"/>
          <w:spacing w:val="20"/>
          <w:sz w:val="22"/>
          <w:szCs w:val="22"/>
        </w:rPr>
        <w:t>NSG</w:t>
      </w:r>
      <w:r w:rsidRPr="00E91CBA">
        <w:rPr>
          <w:rFonts w:asciiTheme="minorHAnsi" w:hAnsiTheme="minorHAnsi" w:cs="Arial"/>
          <w:color w:val="292526"/>
          <w:sz w:val="22"/>
          <w:szCs w:val="22"/>
        </w:rPr>
        <w:t xml:space="preserve"> created blocks all inbound traffic from the Internet except SSH on port 22. You </w:t>
      </w:r>
      <w:proofErr w:type="gramStart"/>
      <w:r w:rsidRPr="00E91CBA">
        <w:rPr>
          <w:rFonts w:asciiTheme="minorHAnsi" w:hAnsiTheme="minorHAnsi" w:cs="Arial"/>
          <w:color w:val="292526"/>
          <w:sz w:val="22"/>
          <w:szCs w:val="22"/>
        </w:rPr>
        <w:t>have to</w:t>
      </w:r>
      <w:proofErr w:type="gramEnd"/>
      <w:r w:rsidRPr="00E91CBA">
        <w:rPr>
          <w:rFonts w:asciiTheme="minorHAnsi" w:hAnsiTheme="minorHAnsi" w:cs="Arial"/>
          <w:color w:val="292526"/>
          <w:sz w:val="22"/>
          <w:szCs w:val="22"/>
        </w:rPr>
        <w:t xml:space="preserve"> specifically open any other ports you want open, including HTTP and HTTPS. If you do nothing, you are protected by default. The same set of rules can be applied to a single VM or multiple VMs. You can also apply an NSG to a subnet, which applies it to </w:t>
      </w:r>
      <w:proofErr w:type="gramStart"/>
      <w:r w:rsidRPr="00E91CBA">
        <w:rPr>
          <w:rFonts w:asciiTheme="minorHAnsi" w:hAnsiTheme="minorHAnsi" w:cs="Arial"/>
          <w:color w:val="292526"/>
          <w:sz w:val="22"/>
          <w:szCs w:val="22"/>
        </w:rPr>
        <w:t>all of</w:t>
      </w:r>
      <w:proofErr w:type="gramEnd"/>
      <w:r w:rsidRPr="00E91CBA">
        <w:rPr>
          <w:rFonts w:asciiTheme="minorHAnsi" w:hAnsiTheme="minorHAnsi" w:cs="Arial"/>
          <w:color w:val="292526"/>
          <w:sz w:val="22"/>
          <w:szCs w:val="22"/>
        </w:rPr>
        <w:t xml:space="preserve"> the VMs in that subnet.</w:t>
      </w:r>
    </w:p>
    <w:p w14:paraId="0E3B007A"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When you create a VM, by default it’s going to ask you to create a </w:t>
      </w:r>
      <w:r w:rsidRPr="00E91CBA">
        <w:rPr>
          <w:rFonts w:ascii="Consolas" w:hAnsi="Consolas" w:cs="Consolas"/>
          <w:b/>
          <w:color w:val="292526"/>
          <w:spacing w:val="20"/>
          <w:sz w:val="20"/>
          <w:szCs w:val="20"/>
        </w:rPr>
        <w:t>Network Security Group</w:t>
      </w:r>
      <w:r w:rsidRPr="00E91CBA">
        <w:rPr>
          <w:rFonts w:asciiTheme="minorHAnsi" w:hAnsiTheme="minorHAnsi" w:cs="Arial"/>
          <w:b/>
          <w:color w:val="292526"/>
          <w:spacing w:val="20"/>
          <w:sz w:val="22"/>
          <w:szCs w:val="22"/>
        </w:rPr>
        <w:t xml:space="preserve"> (</w:t>
      </w:r>
      <w:r w:rsidRPr="00E91CBA">
        <w:rPr>
          <w:rFonts w:ascii="Consolas" w:hAnsi="Consolas" w:cs="Consolas"/>
          <w:b/>
          <w:color w:val="292526"/>
          <w:spacing w:val="20"/>
          <w:sz w:val="20"/>
          <w:szCs w:val="20"/>
        </w:rPr>
        <w:t>NSG</w:t>
      </w:r>
      <w:r w:rsidRPr="00E91CBA">
        <w:rPr>
          <w:rFonts w:asciiTheme="minorHAnsi" w:hAnsiTheme="minorHAnsi" w:cs="Arial"/>
          <w:b/>
          <w:color w:val="292526"/>
          <w:spacing w:val="20"/>
          <w:sz w:val="22"/>
          <w:szCs w:val="22"/>
        </w:rPr>
        <w:t>)</w:t>
      </w:r>
      <w:r w:rsidRPr="00E91CBA">
        <w:rPr>
          <w:rFonts w:asciiTheme="minorHAnsi" w:hAnsiTheme="minorHAnsi" w:cs="Arial"/>
          <w:color w:val="292526"/>
          <w:sz w:val="22"/>
          <w:szCs w:val="22"/>
        </w:rPr>
        <w:t>. You don’t have to create one. You can create your VMs in Azure and network them together without an NSG. However, if a VM has a public IP address, it is hosted on the public Internet, making it subject to attack. This means there is nothing protecting your VMs except the internal Windows firewall.</w:t>
      </w:r>
    </w:p>
    <w:p w14:paraId="088E0ADC"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For example, let’s say you have four VMs running front-end applications. These connect to eight back-end servers that consist of web services and database servers. You could create one NSG that </w:t>
      </w:r>
      <w:proofErr w:type="gramStart"/>
      <w:r w:rsidRPr="00E91CBA">
        <w:rPr>
          <w:rFonts w:asciiTheme="minorHAnsi" w:hAnsiTheme="minorHAnsi" w:cs="Arial"/>
          <w:color w:val="292526"/>
          <w:sz w:val="22"/>
          <w:szCs w:val="22"/>
        </w:rPr>
        <w:t>says</w:t>
      </w:r>
      <w:proofErr w:type="gramEnd"/>
      <w:r w:rsidRPr="00E91CBA">
        <w:rPr>
          <w:rFonts w:asciiTheme="minorHAnsi" w:hAnsiTheme="minorHAnsi" w:cs="Arial"/>
          <w:color w:val="292526"/>
          <w:sz w:val="22"/>
          <w:szCs w:val="22"/>
        </w:rPr>
        <w:t xml:space="preserve"> “allow access to/from the public Internet, and access to the back end” and apply that to all the front-end VMs. Then, you can create another NSG that </w:t>
      </w:r>
      <w:proofErr w:type="gramStart"/>
      <w:r w:rsidRPr="00E91CBA">
        <w:rPr>
          <w:rFonts w:asciiTheme="minorHAnsi" w:hAnsiTheme="minorHAnsi" w:cs="Arial"/>
          <w:color w:val="292526"/>
          <w:sz w:val="22"/>
          <w:szCs w:val="22"/>
        </w:rPr>
        <w:t>says</w:t>
      </w:r>
      <w:proofErr w:type="gramEnd"/>
      <w:r w:rsidRPr="00E91CBA">
        <w:rPr>
          <w:rFonts w:asciiTheme="minorHAnsi" w:hAnsiTheme="minorHAnsi" w:cs="Arial"/>
          <w:color w:val="292526"/>
          <w:sz w:val="22"/>
          <w:szCs w:val="22"/>
        </w:rPr>
        <w:t xml:space="preserve"> “allow access from these four front-end servers, and allow access to the internal Azure services, but don’t allow access to the public Internet” and apply it to the back-end servers. The back-end servers will not be accessible from the public Internet. Note that NSGs are </w:t>
      </w:r>
      <w:proofErr w:type="gramStart"/>
      <w:r w:rsidRPr="00E91CBA">
        <w:rPr>
          <w:rFonts w:asciiTheme="minorHAnsi" w:hAnsiTheme="minorHAnsi" w:cs="Arial"/>
          <w:color w:val="292526"/>
          <w:sz w:val="22"/>
          <w:szCs w:val="22"/>
        </w:rPr>
        <w:t>actually applied</w:t>
      </w:r>
      <w:proofErr w:type="gramEnd"/>
      <w:r w:rsidRPr="00E91CBA">
        <w:rPr>
          <w:rFonts w:asciiTheme="minorHAnsi" w:hAnsiTheme="minorHAnsi" w:cs="Arial"/>
          <w:color w:val="292526"/>
          <w:sz w:val="22"/>
          <w:szCs w:val="22"/>
        </w:rPr>
        <w:t xml:space="preserve"> to a NIC attached to a VM (rather than the VM itself). If a VM has multiple NICs, the NSG needs to be applied separately to each NIC. </w:t>
      </w:r>
    </w:p>
    <w:p w14:paraId="4C4358C9"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If we later add two front-end servers to our resources, we can simply assign them to the same NSG as the other front-end servers and add the new servers to the allowed servers for the back end. This allows you to implement changes with no updates to the running VMs themselves.</w:t>
      </w:r>
    </w:p>
    <w:p w14:paraId="4EB20012"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0" w:name="_Toc9203554"/>
      <w:bookmarkStart w:id="61" w:name="_Toc22575639"/>
      <w:r w:rsidRPr="00E91CBA">
        <w:rPr>
          <w:rFonts w:ascii="Arial" w:hAnsi="Arial" w:cs="Arial"/>
          <w:b/>
          <w:bCs/>
          <w:color w:val="FF0000"/>
          <w:spacing w:val="30"/>
        </w:rPr>
        <w:t>What is Subscription?</w:t>
      </w:r>
      <w:bookmarkEnd w:id="60"/>
      <w:bookmarkEnd w:id="61"/>
    </w:p>
    <w:p w14:paraId="1DB97F58"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Consolas" w:hAnsi="Consolas" w:cs="Consolas"/>
          <w:b/>
          <w:color w:val="292526"/>
          <w:spacing w:val="20"/>
          <w:sz w:val="20"/>
          <w:szCs w:val="20"/>
        </w:rPr>
        <w:t>subscription</w:t>
      </w:r>
      <w:r w:rsidRPr="00E91CBA">
        <w:rPr>
          <w:rFonts w:asciiTheme="minorHAnsi" w:hAnsiTheme="minorHAnsi" w:cs="Arial"/>
          <w:color w:val="292526"/>
          <w:sz w:val="22"/>
          <w:szCs w:val="22"/>
        </w:rPr>
        <w:t xml:space="preserve"> is an active agreement with Microsoft which is needed to provision resources in Microsoft Azure. Every subscription also has a trust relationship with an Azure Active Directory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instance. This means that it trusts that Azure AD to authenticate users, services and devices. A subscription will only trust one Azure AD, but we can have multiple subscriptions trust the same Azure AD.</w:t>
      </w:r>
    </w:p>
    <w:p w14:paraId="70570D69" w14:textId="77777777" w:rsidR="00E91CB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lastRenderedPageBreak/>
        <w:t>Every resource provisioned in Azure is a child-resource to an Azure subscription. If the subscription is expired or stops, then those child-resources also stops.</w:t>
      </w:r>
    </w:p>
    <w:p w14:paraId="56AA690F"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2" w:name="_Toc9203555"/>
      <w:bookmarkStart w:id="63" w:name="_Toc22575640"/>
      <w:r w:rsidRPr="00E91CBA">
        <w:rPr>
          <w:rFonts w:ascii="Arial" w:hAnsi="Arial" w:cs="Arial"/>
          <w:b/>
          <w:bCs/>
          <w:color w:val="FF0000"/>
          <w:spacing w:val="30"/>
        </w:rPr>
        <w:t>What is Azure AD?</w:t>
      </w:r>
      <w:bookmarkEnd w:id="62"/>
      <w:bookmarkEnd w:id="63"/>
    </w:p>
    <w:p w14:paraId="628D3E49"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a robust, secure, multitenant directory service that provides identity and access management in the cloud.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the directory store for many of Microsoft’s premium cloud services, such as Microsoft Office 365, Microsoft Dynamics CRM Online, Windows Intune, </w:t>
      </w:r>
      <w:r w:rsidRPr="00E91CBA">
        <w:rPr>
          <w:rFonts w:ascii="Consolas" w:hAnsi="Consolas" w:cs="Consolas"/>
          <w:b/>
          <w:color w:val="292526"/>
          <w:spacing w:val="20"/>
          <w:sz w:val="20"/>
          <w:szCs w:val="20"/>
        </w:rPr>
        <w:t>and</w:t>
      </w:r>
      <w:r w:rsidRPr="00E91CBA">
        <w:rPr>
          <w:rFonts w:asciiTheme="minorHAnsi" w:hAnsiTheme="minorHAnsi" w:cs="Arial"/>
          <w:color w:val="292526"/>
          <w:sz w:val="22"/>
          <w:szCs w:val="22"/>
        </w:rPr>
        <w:t xml:space="preserve">, of course, </w:t>
      </w:r>
      <w:r w:rsidRPr="00E91CBA">
        <w:rPr>
          <w:rFonts w:ascii="Consolas" w:hAnsi="Consolas" w:cs="Consolas"/>
          <w:b/>
          <w:color w:val="292526"/>
          <w:spacing w:val="20"/>
          <w:sz w:val="20"/>
          <w:szCs w:val="20"/>
        </w:rPr>
        <w:t>Azure</w:t>
      </w:r>
      <w:r w:rsidRPr="00E91CBA">
        <w:rPr>
          <w:rFonts w:asciiTheme="minorHAnsi" w:hAnsiTheme="minorHAnsi" w:cs="Arial"/>
          <w:color w:val="292526"/>
          <w:sz w:val="22"/>
          <w:szCs w:val="22"/>
        </w:rPr>
        <w:t xml:space="preserve">. </w:t>
      </w:r>
    </w:p>
    <w:p w14:paraId="5F9B6E8E"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Much like </w:t>
      </w:r>
      <w:r w:rsidRPr="00E91CBA">
        <w:rPr>
          <w:rFonts w:ascii="Consolas" w:hAnsi="Consolas" w:cs="Consolas"/>
          <w:b/>
          <w:color w:val="292526"/>
          <w:spacing w:val="20"/>
          <w:sz w:val="20"/>
          <w:szCs w:val="20"/>
        </w:rPr>
        <w:t>Windows Server Active Directory</w:t>
      </w:r>
      <w:r w:rsidRPr="00E91CBA">
        <w:rPr>
          <w:rFonts w:asciiTheme="minorHAnsi" w:hAnsiTheme="minorHAnsi" w:cs="Arial"/>
          <w:color w:val="292526"/>
          <w:sz w:val="22"/>
          <w:szCs w:val="22"/>
        </w:rPr>
        <w:t xml:space="preserve"> provides identity and access management for on-premises solutions,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does so as a service available in Azure. However, instead of you assuming the responsibility of provisioning and configuring the multiple servers necessary for on-premises Active Directory, Microsoft is responsible for managing the entirety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infrastructure (high availability, scalability, disaster recovery, and so on). As a consumer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service (directory as a service), you decide what users and which of their related information should reside in the directory, who can use the information, and what applications have access to the information.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helps your employees sign in and access resources in:</w:t>
      </w:r>
    </w:p>
    <w:p w14:paraId="68ED16F9" w14:textId="77777777" w:rsidR="002E481A" w:rsidRPr="00E91CBA"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External resources, such as Microsoft Office 365, the Azure portal, and thousands of other SaaS applications.</w:t>
      </w:r>
    </w:p>
    <w:p w14:paraId="6A97430B" w14:textId="77777777" w:rsidR="002E481A" w:rsidRPr="00E91CBA"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resources, such as apps on your corporate network and intranet, along with any cloud apps developed by your own organization.</w:t>
      </w:r>
    </w:p>
    <w:p w14:paraId="47F3EF1D"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should not be considered a full replacement for </w:t>
      </w:r>
      <w:r w:rsidRPr="00E91CBA">
        <w:rPr>
          <w:rFonts w:asciiTheme="minorHAnsi" w:hAnsiTheme="minorHAnsi" w:cs="Arial"/>
          <w:b/>
          <w:color w:val="292526"/>
          <w:spacing w:val="20"/>
          <w:sz w:val="22"/>
          <w:szCs w:val="22"/>
        </w:rPr>
        <w:t>Windows Server Active Directory</w:t>
      </w:r>
      <w:r w:rsidRPr="00E91CBA">
        <w:rPr>
          <w:rFonts w:asciiTheme="minorHAnsi" w:hAnsiTheme="minorHAnsi" w:cs="Arial"/>
          <w:color w:val="292526"/>
          <w:sz w:val="22"/>
          <w:szCs w:val="22"/>
        </w:rPr>
        <w:t xml:space="preserve">. Instead, </w:t>
      </w:r>
      <w:r w:rsidR="002C7503" w:rsidRPr="002C7503">
        <w:rPr>
          <w:rFonts w:asciiTheme="minorHAnsi" w:hAnsiTheme="minorHAnsi" w:cs="Arial"/>
          <w:color w:val="292526"/>
          <w:sz w:val="22"/>
          <w:szCs w:val="22"/>
        </w:rPr>
        <w:t>it</w:t>
      </w:r>
      <w:r w:rsidRPr="00E91CBA">
        <w:rPr>
          <w:rFonts w:asciiTheme="minorHAnsi" w:hAnsiTheme="minorHAnsi" w:cs="Arial"/>
          <w:color w:val="292526"/>
          <w:sz w:val="22"/>
          <w:szCs w:val="22"/>
        </w:rPr>
        <w:t xml:space="preserve"> is a complementary service. If you already have Active Directory on-premises, the users and groups can be synchronized to your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directory by using </w:t>
      </w:r>
      <w:r w:rsidRPr="00E91CBA">
        <w:rPr>
          <w:rFonts w:ascii="Consolas" w:hAnsi="Consolas" w:cs="Consolas"/>
          <w:b/>
          <w:color w:val="292526"/>
          <w:spacing w:val="20"/>
          <w:sz w:val="20"/>
          <w:szCs w:val="20"/>
          <w:u w:val="single"/>
        </w:rPr>
        <w:t>Azure AD Connect</w:t>
      </w:r>
      <w:r w:rsidRPr="00E91CBA">
        <w:rPr>
          <w:rFonts w:ascii="Consolas" w:hAnsi="Consolas" w:cs="Consolas"/>
          <w:b/>
          <w:color w:val="292526"/>
          <w:spacing w:val="20"/>
          <w:sz w:val="20"/>
          <w:szCs w:val="20"/>
        </w:rPr>
        <w:t>.</w:t>
      </w:r>
    </w:p>
    <w:p w14:paraId="7428F78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An instance of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w:t>
      </w:r>
      <w:r w:rsidRPr="00E91CBA">
        <w:rPr>
          <w:rFonts w:asciiTheme="minorHAnsi" w:hAnsiTheme="minorHAnsi" w:cs="Arial"/>
          <w:i/>
          <w:color w:val="292526"/>
          <w:sz w:val="22"/>
          <w:szCs w:val="22"/>
          <w:highlight w:val="yellow"/>
        </w:rPr>
        <w:t xml:space="preserve">also called </w:t>
      </w:r>
      <w:r w:rsidRPr="00E91CBA">
        <w:rPr>
          <w:rFonts w:ascii="Consolas" w:hAnsi="Consolas" w:cs="Consolas"/>
          <w:b/>
          <w:i/>
          <w:color w:val="292526"/>
          <w:spacing w:val="20"/>
          <w:sz w:val="20"/>
          <w:szCs w:val="20"/>
          <w:highlight w:val="yellow"/>
        </w:rPr>
        <w:t>Tenant</w:t>
      </w:r>
      <w:r w:rsidRPr="00E91CBA">
        <w:rPr>
          <w:rFonts w:asciiTheme="minorHAnsi" w:hAnsiTheme="minorHAnsi" w:cs="Arial"/>
          <w:color w:val="292526"/>
          <w:sz w:val="22"/>
          <w:szCs w:val="22"/>
          <w:highlight w:val="yellow"/>
        </w:rPr>
        <w:t xml:space="preserve">) can be created without having a </w:t>
      </w:r>
      <w:r w:rsidRPr="00E91CBA">
        <w:rPr>
          <w:rFonts w:ascii="Consolas" w:hAnsi="Consolas" w:cs="Consolas"/>
          <w:b/>
          <w:color w:val="292526"/>
          <w:spacing w:val="20"/>
          <w:sz w:val="20"/>
          <w:szCs w:val="20"/>
          <w:highlight w:val="yellow"/>
        </w:rPr>
        <w:t>subscription</w:t>
      </w:r>
      <w:r w:rsidRPr="00E91CBA">
        <w:rPr>
          <w:rFonts w:asciiTheme="minorHAnsi" w:hAnsiTheme="minorHAnsi" w:cs="Arial"/>
          <w:color w:val="292526"/>
          <w:sz w:val="22"/>
          <w:szCs w:val="22"/>
          <w:highlight w:val="yellow"/>
        </w:rPr>
        <w:t xml:space="preserve">. In that case, the tenant users cannot use much of the resources of </w:t>
      </w:r>
      <w:r w:rsidRPr="00E91CBA">
        <w:rPr>
          <w:rFonts w:ascii="Consolas" w:hAnsi="Consolas" w:cs="Consolas"/>
          <w:b/>
          <w:color w:val="292526"/>
          <w:spacing w:val="20"/>
          <w:sz w:val="20"/>
          <w:szCs w:val="20"/>
          <w:highlight w:val="yellow"/>
        </w:rPr>
        <w:t>Azure</w:t>
      </w:r>
      <w:r w:rsidRPr="00E91CBA">
        <w:rPr>
          <w:rFonts w:asciiTheme="minorHAnsi" w:hAnsiTheme="minorHAnsi" w:cs="Arial"/>
          <w:color w:val="292526"/>
          <w:sz w:val="22"/>
          <w:szCs w:val="22"/>
          <w:highlight w:val="yellow"/>
        </w:rPr>
        <w:t xml:space="preserve">, like VM creation, Web-App etc. An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instance hold many subscriptions. However, one subscription will belong to one Azure AD instance only</w:t>
      </w:r>
      <w:r w:rsidRPr="00E91CBA">
        <w:rPr>
          <w:rFonts w:asciiTheme="minorHAnsi" w:hAnsiTheme="minorHAnsi" w:cs="Arial"/>
          <w:color w:val="292526"/>
          <w:sz w:val="22"/>
          <w:szCs w:val="22"/>
        </w:rPr>
        <w:t>.</w:t>
      </w:r>
    </w:p>
    <w:p w14:paraId="62AC3D78"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If the subscription expires, we lose access to all the other resources associated with the subscription. However, the </w:t>
      </w:r>
      <w:r w:rsidRPr="00E91CBA">
        <w:rPr>
          <w:rFonts w:asciiTheme="minorHAnsi" w:hAnsiTheme="minorHAnsi" w:cs="Arial"/>
          <w:b/>
          <w:color w:val="292526"/>
          <w:spacing w:val="20"/>
          <w:sz w:val="22"/>
          <w:szCs w:val="22"/>
        </w:rPr>
        <w:t>Azure AD</w:t>
      </w:r>
      <w:r w:rsidRPr="00E91CBA">
        <w:rPr>
          <w:rFonts w:asciiTheme="minorHAnsi" w:hAnsiTheme="minorHAnsi" w:cs="Arial"/>
          <w:color w:val="292526"/>
          <w:sz w:val="22"/>
          <w:szCs w:val="22"/>
        </w:rPr>
        <w:t xml:space="preserve"> directory remains in Azure, letting us associate and manage the directory using a different </w:t>
      </w:r>
      <w:r w:rsidRPr="00E91CBA">
        <w:rPr>
          <w:rFonts w:asciiTheme="minorHAnsi" w:hAnsiTheme="minorHAnsi" w:cs="Arial"/>
          <w:b/>
          <w:color w:val="292526"/>
          <w:spacing w:val="20"/>
          <w:sz w:val="22"/>
          <w:szCs w:val="22"/>
        </w:rPr>
        <w:t>Azure subscription</w:t>
      </w:r>
      <w:r w:rsidRPr="00E91CBA">
        <w:rPr>
          <w:rFonts w:asciiTheme="minorHAnsi" w:hAnsiTheme="minorHAnsi" w:cs="Arial"/>
          <w:color w:val="292526"/>
          <w:sz w:val="22"/>
          <w:szCs w:val="22"/>
        </w:rPr>
        <w:t>.</w:t>
      </w:r>
    </w:p>
    <w:p w14:paraId="04BF1F8E"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4" w:name="_Toc9203556"/>
      <w:bookmarkStart w:id="65" w:name="_Toc22575641"/>
      <w:r w:rsidRPr="00E91CBA">
        <w:rPr>
          <w:rFonts w:ascii="Arial" w:hAnsi="Arial" w:cs="Arial"/>
          <w:b/>
          <w:bCs/>
          <w:color w:val="FF0000"/>
          <w:spacing w:val="30"/>
        </w:rPr>
        <w:t>What is Tenant?</w:t>
      </w:r>
      <w:bookmarkEnd w:id="64"/>
      <w:bookmarkEnd w:id="65"/>
    </w:p>
    <w:p w14:paraId="332A40D6"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Theme="minorHAnsi" w:hAnsiTheme="minorHAnsi" w:cs="Arial"/>
          <w:b/>
          <w:color w:val="292526"/>
          <w:spacing w:val="20"/>
          <w:sz w:val="22"/>
          <w:szCs w:val="22"/>
        </w:rPr>
        <w:t>Tenant</w:t>
      </w:r>
      <w:r w:rsidRPr="00E91CBA">
        <w:rPr>
          <w:rFonts w:asciiTheme="minorHAnsi" w:hAnsiTheme="minorHAnsi" w:cs="Arial"/>
          <w:color w:val="292526"/>
          <w:sz w:val="22"/>
          <w:szCs w:val="22"/>
        </w:rPr>
        <w:t xml:space="preserve"> is a dedicated instance of Azure AD that you own when you sign up for a Microsoft cloud service (Azure, Office 365, and so on). Each tenant directory is isolated from the others in the service and designed </w:t>
      </w:r>
      <w:r w:rsidRPr="00E91CBA">
        <w:rPr>
          <w:rFonts w:asciiTheme="minorHAnsi" w:hAnsiTheme="minorHAnsi" w:cs="Arial"/>
          <w:color w:val="292526"/>
          <w:sz w:val="22"/>
          <w:szCs w:val="22"/>
        </w:rPr>
        <w:lastRenderedPageBreak/>
        <w:t>to ensure user data is not accessible from other tenants, meaning others cannot access data in your directory unless an administrator grants explicit access.</w:t>
      </w:r>
    </w:p>
    <w:p w14:paraId="770618B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Azure AD organizes objects like users and apps into groups called Tenants. Tenants allows an administrator of an organization to set policies on the users and the apps within the organization, to meet their security and operational properties.</w:t>
      </w:r>
    </w:p>
    <w:p w14:paraId="3FEE6564"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51072" behindDoc="0" locked="0" layoutInCell="1" allowOverlap="1" wp14:anchorId="2CEA14AD" wp14:editId="2F879AFA">
                <wp:simplePos x="0" y="0"/>
                <wp:positionH relativeFrom="column">
                  <wp:posOffset>3682392</wp:posOffset>
                </wp:positionH>
                <wp:positionV relativeFrom="paragraph">
                  <wp:posOffset>87464</wp:posOffset>
                </wp:positionV>
                <wp:extent cx="2360930" cy="1404620"/>
                <wp:effectExtent l="0" t="0" r="22860" b="1143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3FA923" w14:textId="77777777" w:rsidR="00EF1264" w:rsidRDefault="00EF1264" w:rsidP="002E481A">
                            <w:r>
                              <w:rPr>
                                <w:noProof/>
                              </w:rPr>
                              <w:drawing>
                                <wp:inline distT="0" distB="0" distL="0" distR="0" wp14:anchorId="098C34DD" wp14:editId="62D4AF64">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EA14AD" id="_x0000_s1028" type="#_x0000_t202" style="position:absolute;left:0;text-align:left;margin-left:289.95pt;margin-top:6.9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iYJwIAAE4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">
                <v:textbox style="mso-fit-shape-to-text:t">
                  <w:txbxContent>
                    <w:p w14:paraId="533FA923" w14:textId="77777777" w:rsidR="00EF1264" w:rsidRDefault="00EF1264" w:rsidP="002E481A">
                      <w:r>
                        <w:rPr>
                          <w:noProof/>
                        </w:rPr>
                        <w:drawing>
                          <wp:inline distT="0" distB="0" distL="0" distR="0" wp14:anchorId="098C34DD" wp14:editId="62D4AF64">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To find the Tenant Id, hover over the account name on the top right corner.</w:t>
      </w:r>
    </w:p>
    <w:p w14:paraId="4C487DEE" w14:textId="77777777" w:rsidR="002E481A" w:rsidRDefault="005F5160" w:rsidP="002E481A">
      <w:pPr>
        <w:pStyle w:val="NormalWeb"/>
        <w:spacing w:before="120" w:beforeAutospacing="0" w:after="0" w:afterAutospacing="0" w:line="360" w:lineRule="auto"/>
        <w:jc w:val="both"/>
        <w:rPr>
          <w:rFonts w:ascii="Arial" w:hAnsi="Arial" w:cs="Arial"/>
          <w:color w:val="292526"/>
          <w:sz w:val="16"/>
          <w:szCs w:val="16"/>
        </w:rPr>
      </w:pPr>
      <w:hyperlink r:id="rId17" w:history="1">
        <w:r w:rsidR="00E91CBA" w:rsidRPr="00BA0A2E">
          <w:rPr>
            <w:rStyle w:val="Hyperlink"/>
            <w:rFonts w:ascii="Arial" w:hAnsi="Arial" w:cs="Arial"/>
            <w:sz w:val="16"/>
            <w:szCs w:val="16"/>
          </w:rPr>
          <w:t>https://msandbu.org/overview-of-azure-active-directory-subscriptions-accounts-role-based-access-control/</w:t>
        </w:r>
      </w:hyperlink>
    </w:p>
    <w:p w14:paraId="1413E19D" w14:textId="77777777" w:rsidR="00E91CBA" w:rsidRPr="007538D1" w:rsidRDefault="00E91CBA" w:rsidP="002E481A">
      <w:pPr>
        <w:pStyle w:val="NormalWeb"/>
        <w:spacing w:before="120" w:beforeAutospacing="0" w:after="0" w:afterAutospacing="0" w:line="360" w:lineRule="auto"/>
        <w:jc w:val="both"/>
        <w:rPr>
          <w:rFonts w:ascii="Arial" w:hAnsi="Arial" w:cs="Arial"/>
          <w:color w:val="292526"/>
          <w:sz w:val="16"/>
          <w:szCs w:val="16"/>
        </w:rPr>
      </w:pPr>
    </w:p>
    <w:p w14:paraId="59C308D1"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6" w:name="_Toc9203557"/>
      <w:bookmarkStart w:id="67" w:name="_Toc22575642"/>
      <w:r w:rsidRPr="00E91CBA">
        <w:rPr>
          <w:rFonts w:ascii="Arial" w:hAnsi="Arial" w:cs="Arial"/>
          <w:b/>
          <w:bCs/>
          <w:color w:val="FF0000"/>
          <w:spacing w:val="30"/>
        </w:rPr>
        <w:t>What happens when a Tenant is deleted?</w:t>
      </w:r>
      <w:bookmarkEnd w:id="66"/>
      <w:bookmarkEnd w:id="67"/>
    </w:p>
    <w:p w14:paraId="2A363064"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When a </w:t>
      </w:r>
      <w:r w:rsidRPr="00FB2524">
        <w:rPr>
          <w:rFonts w:asciiTheme="minorHAnsi" w:hAnsiTheme="minorHAnsi" w:cs="Arial"/>
          <w:b/>
          <w:color w:val="292526"/>
          <w:spacing w:val="20"/>
          <w:sz w:val="22"/>
          <w:szCs w:val="22"/>
        </w:rPr>
        <w:t>tenant</w:t>
      </w:r>
      <w:r w:rsidRPr="00FB2524">
        <w:rPr>
          <w:rFonts w:asciiTheme="minorHAnsi" w:hAnsiTheme="minorHAnsi" w:cs="Arial"/>
          <w:color w:val="292526"/>
          <w:sz w:val="22"/>
          <w:szCs w:val="22"/>
        </w:rPr>
        <w:t xml:space="preserve"> is deleted, all resources that are contained in the tenant are also deleted. We must prepare the tenant by minimizing its associated resources before we delete. Only an </w:t>
      </w:r>
      <w:r w:rsidRPr="00FB2524">
        <w:rPr>
          <w:rFonts w:asciiTheme="minorHAnsi" w:hAnsiTheme="minorHAnsi" w:cs="Arial"/>
          <w:b/>
          <w:color w:val="292526"/>
          <w:spacing w:val="20"/>
          <w:sz w:val="22"/>
          <w:szCs w:val="22"/>
        </w:rPr>
        <w:t>Azure Active Directory</w:t>
      </w:r>
      <w:r w:rsidRPr="00FB2524">
        <w:rPr>
          <w:rFonts w:asciiTheme="minorHAnsi" w:hAnsiTheme="minorHAnsi" w:cs="Arial"/>
          <w:color w:val="292526"/>
          <w:sz w:val="22"/>
          <w:szCs w:val="22"/>
        </w:rPr>
        <w:t xml:space="preserve"> (Azure AD) </w:t>
      </w:r>
      <w:r w:rsidRPr="00FB2524">
        <w:rPr>
          <w:rFonts w:asciiTheme="minorHAnsi" w:hAnsiTheme="minorHAnsi" w:cs="Arial"/>
          <w:b/>
          <w:color w:val="292526"/>
          <w:spacing w:val="20"/>
          <w:sz w:val="22"/>
          <w:szCs w:val="22"/>
        </w:rPr>
        <w:t>global administrator</w:t>
      </w:r>
      <w:r w:rsidRPr="00FB2524">
        <w:rPr>
          <w:rFonts w:asciiTheme="minorHAnsi" w:hAnsiTheme="minorHAnsi" w:cs="Arial"/>
          <w:color w:val="292526"/>
          <w:sz w:val="22"/>
          <w:szCs w:val="22"/>
        </w:rPr>
        <w:t xml:space="preserve"> can delete an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tenant from the portal.</w:t>
      </w:r>
    </w:p>
    <w:p w14:paraId="7BEB2678"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We can't delete a tenant in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until it passes several checks. These checks reduce risk that deleting a tenant negatively impacts user access, such as the ability to sign in to Office 365 or access resources in Azure. For example, if the tenant associated with a subscription is unintentionally deleted, then users can't access the Azure resources for that subscription. The following explains the conditions that are checked:</w:t>
      </w:r>
    </w:p>
    <w:p w14:paraId="072FC800"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users in the tenant except one global administrator who is to delete the tenant. Any other users must be deleted before the tenant can be deleted. If users are synchronized from on-premises, then sync must be turned off, and the users must be deleted in the cloud tenant using the Azure portal or Azure PowerShell cmdlets.</w:t>
      </w:r>
    </w:p>
    <w:p w14:paraId="4F186BF6"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applications in the tenant. Any applications must be removed before the tenant can be deleted.</w:t>
      </w:r>
    </w:p>
    <w:p w14:paraId="76F28C8A"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multi-factor authentication providers linked to the tenant.</w:t>
      </w:r>
    </w:p>
    <w:p w14:paraId="5206719C"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There </w:t>
      </w:r>
      <w:r w:rsidRPr="00FB2524">
        <w:rPr>
          <w:rFonts w:asciiTheme="minorHAnsi" w:hAnsiTheme="minorHAnsi" w:cs="Arial"/>
          <w:color w:val="292526"/>
          <w:sz w:val="22"/>
          <w:szCs w:val="22"/>
          <w:highlight w:val="yellow"/>
        </w:rPr>
        <w:t>can be no subscriptions for any Microsoft Online Services such as Microsoft Azure, Office 365, or Azure AD Premium associated with the tenant</w:t>
      </w:r>
      <w:r w:rsidRPr="00FB2524">
        <w:rPr>
          <w:rFonts w:asciiTheme="minorHAnsi" w:hAnsiTheme="minorHAnsi" w:cs="Arial"/>
          <w:color w:val="292526"/>
          <w:sz w:val="22"/>
          <w:szCs w:val="22"/>
        </w:rPr>
        <w:t>. For example, if a default tenant was created for you in Azure, you cannot delete this tenant if your Azure subscription still relies on this tenant for authentication. Similarly, you can't delete a tenant if another user has associated a subscription with it.</w:t>
      </w:r>
    </w:p>
    <w:p w14:paraId="5C4141AA"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8" w:name="_Toc9203558"/>
      <w:bookmarkStart w:id="69" w:name="_Toc22575643"/>
      <w:r w:rsidRPr="00FB2524">
        <w:rPr>
          <w:rFonts w:ascii="Arial" w:hAnsi="Arial" w:cs="Arial"/>
          <w:b/>
          <w:bCs/>
          <w:color w:val="FF0000"/>
          <w:spacing w:val="30"/>
        </w:rPr>
        <w:t>What is Multi-tenancy?</w:t>
      </w:r>
      <w:bookmarkEnd w:id="68"/>
      <w:bookmarkEnd w:id="69"/>
    </w:p>
    <w:p w14:paraId="4E810859"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The term "</w:t>
      </w:r>
      <w:r w:rsidRPr="00FB2524">
        <w:rPr>
          <w:rFonts w:asciiTheme="minorHAnsi" w:hAnsiTheme="minorHAnsi" w:cs="Arial"/>
          <w:b/>
          <w:color w:val="292526"/>
          <w:spacing w:val="20"/>
          <w:sz w:val="22"/>
          <w:szCs w:val="22"/>
        </w:rPr>
        <w:t>Multi-tenancy</w:t>
      </w:r>
      <w:r w:rsidRPr="00FB2524">
        <w:rPr>
          <w:rFonts w:asciiTheme="minorHAnsi" w:hAnsiTheme="minorHAnsi" w:cs="Arial"/>
          <w:color w:val="292526"/>
          <w:sz w:val="22"/>
          <w:szCs w:val="22"/>
        </w:rPr>
        <w:t>" refers to a software architecture in which a single instance of software runs on a server and serves multiple tenants. A tenant is a group of users who share a common access with specific privileges to the software instance. With a multitenant architecture, a software application is designed to provide every tenant a dedicated share of the instance - including its data, configuration, user management, tenant individual functionality and non-functional properties. Multi</w:t>
      </w:r>
      <w:r w:rsidR="00FB2524" w:rsidRPr="00FB2524">
        <w:rPr>
          <w:rFonts w:asciiTheme="minorHAnsi" w:hAnsiTheme="minorHAnsi" w:cs="Arial"/>
          <w:color w:val="292526"/>
          <w:sz w:val="22"/>
          <w:szCs w:val="22"/>
        </w:rPr>
        <w:t>-</w:t>
      </w:r>
      <w:r w:rsidRPr="00FB2524">
        <w:rPr>
          <w:rFonts w:asciiTheme="minorHAnsi" w:hAnsiTheme="minorHAnsi" w:cs="Arial"/>
          <w:color w:val="292526"/>
          <w:sz w:val="22"/>
          <w:szCs w:val="22"/>
        </w:rPr>
        <w:t>tenancy contrasts with multi-instance architectures, where separate software instances operate on behalf of different tenants.</w:t>
      </w:r>
    </w:p>
    <w:p w14:paraId="472A2642" w14:textId="77777777" w:rsidR="002E481A" w:rsidRDefault="005F5160" w:rsidP="002E481A">
      <w:pPr>
        <w:pStyle w:val="NormalWeb"/>
        <w:spacing w:before="120" w:beforeAutospacing="0" w:after="0" w:afterAutospacing="0" w:line="360" w:lineRule="auto"/>
        <w:jc w:val="both"/>
        <w:rPr>
          <w:rFonts w:ascii="Arial" w:hAnsi="Arial" w:cs="Arial"/>
          <w:color w:val="292526"/>
          <w:sz w:val="18"/>
          <w:szCs w:val="18"/>
        </w:rPr>
      </w:pPr>
      <w:hyperlink r:id="rId18" w:history="1">
        <w:r w:rsidR="002E481A" w:rsidRPr="00D13625">
          <w:rPr>
            <w:rStyle w:val="Hyperlink"/>
            <w:rFonts w:ascii="Arial" w:hAnsi="Arial" w:cs="Arial"/>
            <w:sz w:val="18"/>
            <w:szCs w:val="18"/>
          </w:rPr>
          <w:t>https://cloudacademy.com/blog/creating-multi-tenant-applications-in-microsoft-azure/</w:t>
        </w:r>
      </w:hyperlink>
    </w:p>
    <w:p w14:paraId="370A8958" w14:textId="77777777" w:rsidR="002E481A" w:rsidRDefault="005F5160" w:rsidP="002E481A">
      <w:pPr>
        <w:pStyle w:val="NormalWeb"/>
        <w:spacing w:before="120" w:beforeAutospacing="0" w:after="0" w:afterAutospacing="0" w:line="360" w:lineRule="auto"/>
        <w:jc w:val="both"/>
        <w:rPr>
          <w:rFonts w:ascii="Arial" w:hAnsi="Arial" w:cs="Arial"/>
          <w:color w:val="292526"/>
          <w:sz w:val="18"/>
          <w:szCs w:val="18"/>
        </w:rPr>
      </w:pPr>
      <w:hyperlink r:id="rId19" w:history="1">
        <w:r w:rsidR="002E481A" w:rsidRPr="00D13625">
          <w:rPr>
            <w:rStyle w:val="Hyperlink"/>
            <w:rFonts w:ascii="Arial" w:hAnsi="Arial" w:cs="Arial"/>
            <w:sz w:val="18"/>
            <w:szCs w:val="18"/>
          </w:rPr>
          <w:t>http://www.andrewconnell.com/blog/azure-ad-what%E2%80%99s-the-difference-between-single-vs-multi-tenant</w:t>
        </w:r>
      </w:hyperlink>
    </w:p>
    <w:p w14:paraId="2A43C6DE" w14:textId="77777777" w:rsidR="002E481A" w:rsidRDefault="005F5160" w:rsidP="002E481A">
      <w:pPr>
        <w:pStyle w:val="NormalWeb"/>
        <w:spacing w:before="120" w:beforeAutospacing="0" w:after="0" w:afterAutospacing="0" w:line="360" w:lineRule="auto"/>
        <w:jc w:val="both"/>
        <w:rPr>
          <w:rFonts w:ascii="Arial" w:hAnsi="Arial" w:cs="Arial"/>
          <w:color w:val="292526"/>
          <w:sz w:val="18"/>
          <w:szCs w:val="18"/>
        </w:rPr>
      </w:pPr>
      <w:hyperlink r:id="rId20" w:history="1">
        <w:r w:rsidR="002E481A" w:rsidRPr="00D13625">
          <w:rPr>
            <w:rStyle w:val="Hyperlink"/>
            <w:rFonts w:ascii="Arial" w:hAnsi="Arial" w:cs="Arial"/>
            <w:sz w:val="18"/>
            <w:szCs w:val="18"/>
          </w:rPr>
          <w:t>https://docs.microsoft.com/en-us/azure/active-directory/develop/howto-convert-app-to-be-multi-tenant</w:t>
        </w:r>
      </w:hyperlink>
    </w:p>
    <w:p w14:paraId="0530FA9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r w:rsidRPr="00715899">
        <w:rPr>
          <w:rFonts w:ascii="Arial" w:hAnsi="Arial" w:cs="Arial"/>
          <w:color w:val="292526"/>
          <w:sz w:val="18"/>
          <w:szCs w:val="18"/>
        </w:rPr>
        <w:t>https://docs.microsoft.com/en-us/azure/active-directory/develop/single-and-multi-tenant-apps</w:t>
      </w:r>
    </w:p>
    <w:p w14:paraId="4309E7FE"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0" w:name="_Toc9203559"/>
      <w:bookmarkStart w:id="71" w:name="_Toc22575644"/>
      <w:r w:rsidRPr="00FB2524">
        <w:rPr>
          <w:rFonts w:ascii="Arial" w:hAnsi="Arial" w:cs="Arial"/>
          <w:b/>
          <w:bCs/>
          <w:color w:val="FF0000"/>
          <w:spacing w:val="30"/>
        </w:rPr>
        <w:t>Terminology</w:t>
      </w:r>
      <w:bookmarkEnd w:id="70"/>
      <w:bookmarkEnd w:id="71"/>
    </w:p>
    <w:p w14:paraId="6E15C826"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b/>
          <w:bCs/>
          <w:color w:val="FF0000"/>
          <w:sz w:val="22"/>
          <w:szCs w:val="22"/>
        </w:rPr>
      </w:pPr>
      <w:r w:rsidRPr="00FB2524">
        <w:rPr>
          <w:rFonts w:asciiTheme="minorHAnsi" w:hAnsiTheme="minorHAnsi" w:cs="Arial"/>
          <w:color w:val="292526"/>
          <w:sz w:val="22"/>
          <w:szCs w:val="22"/>
        </w:rPr>
        <w:t>To better understand Azure AD and its documentation, you should review the following terms.</w:t>
      </w:r>
    </w:p>
    <w:tbl>
      <w:tblPr>
        <w:tblStyle w:val="TableGrid"/>
        <w:tblW w:w="0" w:type="auto"/>
        <w:tblLook w:val="04A0" w:firstRow="1" w:lastRow="0" w:firstColumn="1" w:lastColumn="0" w:noHBand="0" w:noVBand="1"/>
      </w:tblPr>
      <w:tblGrid>
        <w:gridCol w:w="2268"/>
        <w:gridCol w:w="7596"/>
      </w:tblGrid>
      <w:tr w:rsidR="002E481A" w:rsidRPr="00FB2524" w14:paraId="5370B9F5" w14:textId="77777777" w:rsidTr="00402F42">
        <w:tc>
          <w:tcPr>
            <w:tcW w:w="2268" w:type="dxa"/>
            <w:vAlign w:val="bottom"/>
          </w:tcPr>
          <w:p w14:paraId="54AC4194"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Term or concept</w:t>
            </w:r>
          </w:p>
        </w:tc>
        <w:tc>
          <w:tcPr>
            <w:tcW w:w="7596" w:type="dxa"/>
            <w:vAlign w:val="bottom"/>
          </w:tcPr>
          <w:p w14:paraId="6F5CBAA2"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Description</w:t>
            </w:r>
          </w:p>
        </w:tc>
      </w:tr>
      <w:tr w:rsidR="002E481A" w:rsidRPr="00FB2524" w14:paraId="56C864B9" w14:textId="77777777" w:rsidTr="00402F42">
        <w:tc>
          <w:tcPr>
            <w:tcW w:w="2268" w:type="dxa"/>
          </w:tcPr>
          <w:p w14:paraId="269AD56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subscription</w:t>
            </w:r>
          </w:p>
        </w:tc>
        <w:tc>
          <w:tcPr>
            <w:tcW w:w="7596" w:type="dxa"/>
          </w:tcPr>
          <w:p w14:paraId="1CFAA63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Used to pay for Azure cloud services. You can have many subscriptions and they're linked to a credit card.</w:t>
            </w:r>
          </w:p>
        </w:tc>
      </w:tr>
      <w:tr w:rsidR="002E481A" w:rsidRPr="00FB2524" w14:paraId="67D61A83" w14:textId="77777777" w:rsidTr="00402F42">
        <w:tc>
          <w:tcPr>
            <w:tcW w:w="2268" w:type="dxa"/>
          </w:tcPr>
          <w:p w14:paraId="60CD02F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w:t>
            </w:r>
          </w:p>
        </w:tc>
        <w:tc>
          <w:tcPr>
            <w:tcW w:w="7596" w:type="dxa"/>
          </w:tcPr>
          <w:p w14:paraId="33F8B8C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 dedicated and trusted instance of Azure AD that's automatically created when your organization signs up for a Microsoft cloud service subscription, such as Microsoft Azure, Microsoft Intune, or Office 365. An Azure tenant represents a single organization.</w:t>
            </w:r>
          </w:p>
        </w:tc>
      </w:tr>
      <w:tr w:rsidR="002E481A" w:rsidRPr="00FB2524" w14:paraId="07E22738" w14:textId="77777777" w:rsidTr="00402F42">
        <w:tc>
          <w:tcPr>
            <w:tcW w:w="2268" w:type="dxa"/>
          </w:tcPr>
          <w:p w14:paraId="1BC3FA78"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Single tenant</w:t>
            </w:r>
          </w:p>
        </w:tc>
        <w:tc>
          <w:tcPr>
            <w:tcW w:w="7596" w:type="dxa"/>
          </w:tcPr>
          <w:p w14:paraId="486C9021" w14:textId="77777777" w:rsidR="002E481A" w:rsidRPr="00FB2524" w:rsidRDefault="002E481A" w:rsidP="00402F42">
            <w:pPr>
              <w:pStyle w:val="NormalWeb"/>
              <w:spacing w:before="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dedicated environment are considered single tenant.</w:t>
            </w:r>
          </w:p>
        </w:tc>
      </w:tr>
      <w:tr w:rsidR="002E481A" w:rsidRPr="00FB2524" w14:paraId="7861058F" w14:textId="77777777" w:rsidTr="00402F42">
        <w:tc>
          <w:tcPr>
            <w:tcW w:w="2268" w:type="dxa"/>
          </w:tcPr>
          <w:p w14:paraId="0A075209"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Multi-tenant</w:t>
            </w:r>
          </w:p>
        </w:tc>
        <w:tc>
          <w:tcPr>
            <w:tcW w:w="7596" w:type="dxa"/>
          </w:tcPr>
          <w:p w14:paraId="55E2C9B5"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shared environment, across multiple organizations, are considered multi-tenant.</w:t>
            </w:r>
          </w:p>
        </w:tc>
      </w:tr>
      <w:tr w:rsidR="002E481A" w:rsidRPr="00FB2524" w14:paraId="20FCF74D" w14:textId="77777777" w:rsidTr="00402F42">
        <w:tc>
          <w:tcPr>
            <w:tcW w:w="2268" w:type="dxa"/>
          </w:tcPr>
          <w:p w14:paraId="3D1F32DD"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directory</w:t>
            </w:r>
          </w:p>
        </w:tc>
        <w:tc>
          <w:tcPr>
            <w:tcW w:w="7596" w:type="dxa"/>
          </w:tcPr>
          <w:p w14:paraId="70EF221F"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Each Azure tenant has a dedicated and trusted Azure AD directory. The Azure AD directory includes the tenant's users, groups, and apps and is used to perform identity and access management functions for tenant resources.</w:t>
            </w:r>
          </w:p>
        </w:tc>
      </w:tr>
      <w:tr w:rsidR="002E481A" w:rsidRPr="00FB2524" w14:paraId="3AD6DE9B" w14:textId="77777777" w:rsidTr="00402F42">
        <w:tc>
          <w:tcPr>
            <w:tcW w:w="2268" w:type="dxa"/>
          </w:tcPr>
          <w:p w14:paraId="23A7F82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account</w:t>
            </w:r>
          </w:p>
        </w:tc>
        <w:tc>
          <w:tcPr>
            <w:tcW w:w="7596" w:type="dxa"/>
          </w:tcPr>
          <w:p w14:paraId="7DE7A5F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An identity created through Azure AD or another Microsoft cloud service, such as Office 365. Identities are stored in Azure AD and accessible to your organization's cloud service subscriptions. This account is also sometimes called a Work or school account.</w:t>
            </w:r>
          </w:p>
        </w:tc>
      </w:tr>
      <w:tr w:rsidR="002E481A" w:rsidRPr="00FB2524" w14:paraId="1828C9BD" w14:textId="77777777" w:rsidTr="00402F42">
        <w:tc>
          <w:tcPr>
            <w:tcW w:w="2268" w:type="dxa"/>
          </w:tcPr>
          <w:p w14:paraId="6026AD1C"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Custom domain</w:t>
            </w:r>
          </w:p>
        </w:tc>
        <w:tc>
          <w:tcPr>
            <w:tcW w:w="7596" w:type="dxa"/>
          </w:tcPr>
          <w:p w14:paraId="46CBEBF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Every new Azure AD directory comes with an initial domain name, domainname.onmicrosoft.com. In addition to that initial name, you can also add </w:t>
            </w:r>
            <w:r w:rsidRPr="00FB2524">
              <w:rPr>
                <w:rFonts w:asciiTheme="minorHAnsi" w:hAnsiTheme="minorHAnsi" w:cs="Arial"/>
                <w:color w:val="292526"/>
                <w:sz w:val="22"/>
                <w:szCs w:val="22"/>
              </w:rPr>
              <w:lastRenderedPageBreak/>
              <w:t>your organization's domain names, which include the names you use to do business and your users use to access your organization's resources, to the list. Adding custom domain names helps you to create user names that are familiar to your users, such as alain@contoso.com.</w:t>
            </w:r>
          </w:p>
        </w:tc>
      </w:tr>
      <w:tr w:rsidR="002E481A" w:rsidRPr="00FB2524" w14:paraId="483CB88A" w14:textId="77777777" w:rsidTr="00402F42">
        <w:tc>
          <w:tcPr>
            <w:tcW w:w="2268" w:type="dxa"/>
          </w:tcPr>
          <w:p w14:paraId="6FD00B0F"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Account Administrator</w:t>
            </w:r>
          </w:p>
        </w:tc>
        <w:tc>
          <w:tcPr>
            <w:tcW w:w="7596" w:type="dxa"/>
          </w:tcPr>
          <w:p w14:paraId="1B452F85"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is conceptually the billing owner of a subscription. This role has access to the </w:t>
            </w:r>
            <w:hyperlink r:id="rId21" w:history="1">
              <w:r w:rsidRPr="00FB2524">
                <w:rPr>
                  <w:rFonts w:asciiTheme="minorHAnsi" w:hAnsiTheme="minorHAnsi" w:cs="Arial"/>
                  <w:color w:val="292526"/>
                  <w:sz w:val="22"/>
                  <w:szCs w:val="22"/>
                </w:rPr>
                <w:t>Azure Account Center</w:t>
              </w:r>
            </w:hyperlink>
            <w:r w:rsidRPr="00FB2524">
              <w:rPr>
                <w:rFonts w:asciiTheme="minorHAnsi" w:hAnsiTheme="minorHAnsi" w:cs="Arial"/>
                <w:color w:val="292526"/>
                <w:sz w:val="22"/>
                <w:szCs w:val="22"/>
              </w:rPr>
              <w:t> and enables you to manage all subscriptions in an account. For more information, see </w:t>
            </w:r>
            <w:hyperlink r:id="rId22" w:history="1">
              <w:r w:rsidRPr="00FB2524">
                <w:rPr>
                  <w:rFonts w:asciiTheme="minorHAnsi" w:hAnsiTheme="minorHAnsi" w:cs="Arial"/>
                  <w:color w:val="292526"/>
                  <w:sz w:val="22"/>
                  <w:szCs w:val="22"/>
                </w:rPr>
                <w:t>Classic subscription administrator roles, Azure RBAC roles, and Azure AD administrator roles</w:t>
              </w:r>
            </w:hyperlink>
            <w:r w:rsidRPr="00FB2524">
              <w:rPr>
                <w:rFonts w:asciiTheme="minorHAnsi" w:hAnsiTheme="minorHAnsi" w:cs="Arial"/>
                <w:color w:val="292526"/>
                <w:sz w:val="22"/>
                <w:szCs w:val="22"/>
              </w:rPr>
              <w:t xml:space="preserve">. </w:t>
            </w:r>
            <w:hyperlink r:id="rId23" w:history="1">
              <w:r w:rsidRPr="00FB2524">
                <w:rPr>
                  <w:rFonts w:asciiTheme="minorHAnsi" w:hAnsiTheme="minorHAnsi" w:cs="Arial"/>
                  <w:color w:val="292526"/>
                  <w:sz w:val="22"/>
                  <w:szCs w:val="22"/>
                </w:rPr>
                <w:t>Classic subscription administrator roles, Azure RBAC roles, and Azure AD administrator roles</w:t>
              </w:r>
            </w:hyperlink>
            <w:r w:rsidRPr="00FB2524">
              <w:rPr>
                <w:rFonts w:asciiTheme="minorHAnsi" w:hAnsiTheme="minorHAnsi" w:cs="Arial"/>
                <w:color w:val="292526"/>
                <w:sz w:val="22"/>
                <w:szCs w:val="22"/>
              </w:rPr>
              <w:t>.</w:t>
            </w:r>
          </w:p>
        </w:tc>
      </w:tr>
      <w:tr w:rsidR="002E481A" w:rsidRPr="00FB2524" w14:paraId="58D405B4" w14:textId="77777777" w:rsidTr="00402F42">
        <w:tc>
          <w:tcPr>
            <w:tcW w:w="2268" w:type="dxa"/>
          </w:tcPr>
          <w:p w14:paraId="5C805AF3"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Service Administrator</w:t>
            </w:r>
          </w:p>
        </w:tc>
        <w:tc>
          <w:tcPr>
            <w:tcW w:w="7596" w:type="dxa"/>
          </w:tcPr>
          <w:p w14:paraId="432E0DC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enables you to manage all Azure resources, including access. This role has the equivalent access of a user who is assigned the Owner role at the subscription scope. For more information, see </w:t>
            </w:r>
            <w:hyperlink r:id="rId24" w:history="1">
              <w:r w:rsidRPr="00FB2524">
                <w:rPr>
                  <w:rFonts w:asciiTheme="minorHAnsi" w:hAnsiTheme="minorHAnsi" w:cs="Arial"/>
                  <w:color w:val="292526"/>
                  <w:sz w:val="22"/>
                  <w:szCs w:val="22"/>
                </w:rPr>
                <w:t>Classic subscription administrator roles, Azure RBAC roles, and Azure AD administrator roles</w:t>
              </w:r>
            </w:hyperlink>
            <w:r w:rsidRPr="00FB2524">
              <w:rPr>
                <w:rFonts w:asciiTheme="minorHAnsi" w:hAnsiTheme="minorHAnsi" w:cs="Arial"/>
                <w:color w:val="292526"/>
                <w:sz w:val="22"/>
                <w:szCs w:val="22"/>
              </w:rPr>
              <w:t>.</w:t>
            </w:r>
          </w:p>
        </w:tc>
      </w:tr>
      <w:tr w:rsidR="002E481A" w:rsidRPr="00FB2524" w14:paraId="482A27CB" w14:textId="77777777" w:rsidTr="00402F42">
        <w:tc>
          <w:tcPr>
            <w:tcW w:w="2268" w:type="dxa"/>
          </w:tcPr>
          <w:p w14:paraId="58EBA5E0"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Owner</w:t>
            </w:r>
          </w:p>
        </w:tc>
        <w:tc>
          <w:tcPr>
            <w:tcW w:w="7596" w:type="dxa"/>
          </w:tcPr>
          <w:p w14:paraId="63477A42"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role helps you manage all Azure resources, including access. This role is built on a newer authorization system called role-base access control (RBAC) that provides fine-grained access management to Azure resources. For more information, see </w:t>
            </w:r>
            <w:hyperlink r:id="rId25" w:history="1">
              <w:r w:rsidRPr="00FB2524">
                <w:rPr>
                  <w:rFonts w:asciiTheme="minorHAnsi" w:hAnsiTheme="minorHAnsi" w:cs="Arial"/>
                  <w:color w:val="292526"/>
                  <w:sz w:val="22"/>
                  <w:szCs w:val="22"/>
                </w:rPr>
                <w:t>Classic subscription administrator roles, Azure RBAC roles, and Azure AD administrator roles</w:t>
              </w:r>
            </w:hyperlink>
            <w:r w:rsidRPr="00FB2524">
              <w:rPr>
                <w:rFonts w:asciiTheme="minorHAnsi" w:hAnsiTheme="minorHAnsi" w:cs="Arial"/>
                <w:color w:val="292526"/>
                <w:sz w:val="22"/>
                <w:szCs w:val="22"/>
              </w:rPr>
              <w:t>.</w:t>
            </w:r>
          </w:p>
        </w:tc>
      </w:tr>
      <w:tr w:rsidR="002E481A" w:rsidRPr="00FB2524" w14:paraId="3AB58568" w14:textId="77777777" w:rsidTr="00402F42">
        <w:tc>
          <w:tcPr>
            <w:tcW w:w="2268" w:type="dxa"/>
          </w:tcPr>
          <w:p w14:paraId="14456D3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Global administrator</w:t>
            </w:r>
          </w:p>
        </w:tc>
        <w:tc>
          <w:tcPr>
            <w:tcW w:w="7596" w:type="dxa"/>
          </w:tcPr>
          <w:p w14:paraId="467BA1FC"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administrator role is automatically assigned to whomever created the Azure AD tenant. Global administrators can perform </w:t>
            </w:r>
            <w:proofErr w:type="gramStart"/>
            <w:r w:rsidRPr="00FB2524">
              <w:rPr>
                <w:rFonts w:asciiTheme="minorHAnsi" w:hAnsiTheme="minorHAnsi" w:cs="Arial"/>
                <w:color w:val="292526"/>
                <w:sz w:val="22"/>
                <w:szCs w:val="22"/>
              </w:rPr>
              <w:t>all of</w:t>
            </w:r>
            <w:proofErr w:type="gramEnd"/>
            <w:r w:rsidRPr="00FB2524">
              <w:rPr>
                <w:rFonts w:asciiTheme="minorHAnsi" w:hAnsiTheme="minorHAnsi" w:cs="Arial"/>
                <w:color w:val="292526"/>
                <w:sz w:val="22"/>
                <w:szCs w:val="22"/>
              </w:rPr>
              <w:t xml:space="preserve"> the administrative functions for Azure AD and any services that federate to Azure AD, such as Exchange Online, SharePoint Online, and Skype for Business Online. You can have multiple Global administrators, but only Global administrators can assign administrator roles (including assigning other Global administrators) to users.</w:t>
            </w:r>
            <w:r w:rsidRPr="00FB2524">
              <w:rPr>
                <w:rFonts w:asciiTheme="minorHAnsi" w:hAnsiTheme="minorHAnsi" w:cs="Arial"/>
                <w:color w:val="292526"/>
                <w:sz w:val="22"/>
                <w:szCs w:val="22"/>
              </w:rPr>
              <w:br/>
              <w:t>Note</w:t>
            </w:r>
            <w:r w:rsidRPr="00FB2524">
              <w:rPr>
                <w:rFonts w:asciiTheme="minorHAnsi" w:hAnsiTheme="minorHAnsi" w:cs="Arial"/>
                <w:color w:val="292526"/>
                <w:sz w:val="22"/>
                <w:szCs w:val="22"/>
              </w:rPr>
              <w:br/>
              <w:t>This administrator role is called Global administrator in the Azure portal, but it's called Company administrator in Microsoft Graph API, Azure AD Graph API, and Azure AD PowerShell.</w:t>
            </w:r>
          </w:p>
          <w:p w14:paraId="10021392"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For more information about the various administrator roles, see </w:t>
            </w:r>
            <w:hyperlink r:id="rId26" w:history="1">
              <w:r w:rsidRPr="00FB2524">
                <w:rPr>
                  <w:rFonts w:asciiTheme="minorHAnsi" w:hAnsiTheme="minorHAnsi" w:cs="Arial"/>
                  <w:color w:val="292526"/>
                  <w:sz w:val="22"/>
                  <w:szCs w:val="22"/>
                </w:rPr>
                <w:t>Administrator role permissions in Azure Active Directory</w:t>
              </w:r>
            </w:hyperlink>
            <w:r w:rsidRPr="00FB2524">
              <w:rPr>
                <w:rFonts w:asciiTheme="minorHAnsi" w:hAnsiTheme="minorHAnsi" w:cs="Arial"/>
                <w:color w:val="292526"/>
                <w:sz w:val="22"/>
                <w:szCs w:val="22"/>
              </w:rPr>
              <w:t>.</w:t>
            </w:r>
          </w:p>
        </w:tc>
      </w:tr>
      <w:tr w:rsidR="002E481A" w:rsidRPr="00FB2524" w14:paraId="755D1FF1" w14:textId="77777777" w:rsidTr="00402F42">
        <w:tc>
          <w:tcPr>
            <w:tcW w:w="2268" w:type="dxa"/>
          </w:tcPr>
          <w:p w14:paraId="60CBB78D"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Microsoft account </w:t>
            </w:r>
            <w:r w:rsidRPr="00FB2524">
              <w:rPr>
                <w:rFonts w:asciiTheme="minorHAnsi" w:hAnsiTheme="minorHAnsi" w:cs="Arial"/>
                <w:color w:val="292526"/>
                <w:sz w:val="22"/>
                <w:szCs w:val="22"/>
              </w:rPr>
              <w:lastRenderedPageBreak/>
              <w:t>(also called, MSA)</w:t>
            </w:r>
          </w:p>
        </w:tc>
        <w:tc>
          <w:tcPr>
            <w:tcW w:w="7596" w:type="dxa"/>
          </w:tcPr>
          <w:p w14:paraId="024D9516"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 xml:space="preserve">Personal accounts that provide access to your consumer-oriented Microsoft </w:t>
            </w:r>
            <w:r w:rsidRPr="00FB2524">
              <w:rPr>
                <w:rFonts w:asciiTheme="minorHAnsi" w:hAnsiTheme="minorHAnsi" w:cs="Arial"/>
                <w:color w:val="292526"/>
                <w:sz w:val="22"/>
                <w:szCs w:val="22"/>
              </w:rPr>
              <w:lastRenderedPageBreak/>
              <w:t>products and cloud services, such as Outlook, OneDrive, Xbox LIVE, or Office 365. Your Microsoft account is created and stored in the Microsoft consumer identity account system that's run by Microsoft.</w:t>
            </w:r>
          </w:p>
        </w:tc>
      </w:tr>
    </w:tbl>
    <w:p w14:paraId="109F4E2D"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2" w:name="_Toc9203560"/>
      <w:bookmarkStart w:id="73" w:name="_Toc22575645"/>
      <w:r w:rsidRPr="00FB2524">
        <w:rPr>
          <w:rFonts w:ascii="Arial" w:hAnsi="Arial" w:cs="Arial"/>
          <w:b/>
          <w:bCs/>
          <w:color w:val="FF0000"/>
          <w:spacing w:val="30"/>
        </w:rPr>
        <w:lastRenderedPageBreak/>
        <w:t>What is an App Service?</w:t>
      </w:r>
      <w:bookmarkEnd w:id="72"/>
      <w:bookmarkEnd w:id="73"/>
    </w:p>
    <w:p w14:paraId="4A86D4DC"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App service is a service that hosts one of the five kinds of applications:</w:t>
      </w:r>
    </w:p>
    <w:p w14:paraId="31A0E4D3"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Web Apps</w:t>
      </w:r>
    </w:p>
    <w:p w14:paraId="04773185"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Mobile Apps</w:t>
      </w:r>
    </w:p>
    <w:p w14:paraId="6BB37E00"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Logic Apps</w:t>
      </w:r>
    </w:p>
    <w:p w14:paraId="5FF5B92A"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API Aps, and</w:t>
      </w:r>
    </w:p>
    <w:p w14:paraId="70CD6123"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Function apps</w:t>
      </w:r>
    </w:p>
    <w:p w14:paraId="1214769A"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App Service not only adds the power of Microsoft Azure to your application, such as security, load balancing, auto-scaling, and automated management. You can also take advantage of its DevOps capabilities, such as continuous deployment from Azure DevOps, GitHub, Docker Hub, and other sources, package management, staging environments, custom domain, and SSL certificates.</w:t>
      </w:r>
    </w:p>
    <w:p w14:paraId="3616A13A"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With App Service, you pay for the Azure compute resources you use. The compute resources you use is determined by the App Service plan that you run your apps on.</w:t>
      </w:r>
    </w:p>
    <w:p w14:paraId="1D33F927" w14:textId="77777777" w:rsidR="001769DB" w:rsidRPr="00FB2524" w:rsidRDefault="001769DB"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4" w:name="_Toc22575646"/>
      <w:r w:rsidRPr="00FB2524">
        <w:rPr>
          <w:rFonts w:ascii="Arial" w:hAnsi="Arial" w:cs="Arial"/>
          <w:b/>
          <w:bCs/>
          <w:color w:val="FF0000"/>
          <w:spacing w:val="30"/>
        </w:rPr>
        <w:t>What is App Service Plan?</w:t>
      </w:r>
      <w:bookmarkEnd w:id="74"/>
    </w:p>
    <w:p w14:paraId="6DEA00CB" w14:textId="77777777" w:rsidR="001769DB" w:rsidRPr="00FB2524" w:rsidRDefault="00055D60"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In App Service, an app runs in an </w:t>
      </w:r>
      <w:r w:rsidRPr="00FB2524">
        <w:rPr>
          <w:rFonts w:asciiTheme="minorHAnsi" w:hAnsiTheme="minorHAnsi" w:cs="Arial"/>
          <w:b/>
          <w:i/>
          <w:iCs/>
          <w:color w:val="292526"/>
          <w:sz w:val="22"/>
          <w:szCs w:val="22"/>
        </w:rPr>
        <w:t>App Service plan</w:t>
      </w:r>
      <w:r w:rsidRPr="00FB2524">
        <w:rPr>
          <w:rFonts w:asciiTheme="minorHAnsi" w:hAnsiTheme="minorHAnsi" w:cs="Arial"/>
          <w:color w:val="292526"/>
          <w:sz w:val="22"/>
          <w:szCs w:val="22"/>
        </w:rPr>
        <w:t>. An App Service plan defines a set of compute resources for a web app to run. One or more apps can be configured to run on the same computing resources (or in the same App Service plan).</w:t>
      </w:r>
    </w:p>
    <w:p w14:paraId="452D4B5B" w14:textId="77777777" w:rsidR="00055D60" w:rsidRPr="00FB2524" w:rsidRDefault="00055D60"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75B0B334" w14:textId="77777777" w:rsidR="00055D60" w:rsidRPr="00FB2524" w:rsidRDefault="00055D60" w:rsidP="00055D60">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Region (West US, East US, etc.)</w:t>
      </w:r>
    </w:p>
    <w:p w14:paraId="16D7C73B" w14:textId="77777777" w:rsidR="00055D60" w:rsidRPr="00FB2524" w:rsidRDefault="00055D60" w:rsidP="00055D60">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Number of VM instances</w:t>
      </w:r>
    </w:p>
    <w:p w14:paraId="6F02E74A" w14:textId="77777777" w:rsidR="00055D60" w:rsidRPr="00FB2524" w:rsidRDefault="00055D60" w:rsidP="00055D60">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Size of VM instances (Small, Medium, Large)</w:t>
      </w:r>
    </w:p>
    <w:p w14:paraId="5D6FFF50" w14:textId="77777777" w:rsidR="00055D60" w:rsidRPr="00FB2524" w:rsidRDefault="00055D60"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Pricing tier (Free, Shared, Basic, Standard, Premium, PremiumV2, Isolated)</w:t>
      </w:r>
    </w:p>
    <w:p w14:paraId="2CA27C9A" w14:textId="77777777" w:rsidR="00CA7D51" w:rsidRPr="002C7503" w:rsidRDefault="00CA7D51" w:rsidP="002C750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5" w:name="_Toc22575647"/>
      <w:r w:rsidRPr="002C7503">
        <w:rPr>
          <w:rFonts w:ascii="Arial" w:hAnsi="Arial" w:cs="Arial"/>
          <w:b/>
          <w:bCs/>
          <w:color w:val="FF0000"/>
          <w:spacing w:val="30"/>
        </w:rPr>
        <w:t>What are the various pricing tiers in App Service Plan?</w:t>
      </w:r>
      <w:bookmarkEnd w:id="75"/>
    </w:p>
    <w:p w14:paraId="7092DFEE" w14:textId="77777777" w:rsidR="00CA7D51" w:rsidRPr="002A2D28" w:rsidRDefault="00CA7D51" w:rsidP="00CA7D51">
      <w:pPr>
        <w:pStyle w:val="NormalWeb"/>
        <w:spacing w:before="120" w:beforeAutospacing="0" w:after="0" w:afterAutospacing="0" w:line="360" w:lineRule="auto"/>
        <w:jc w:val="both"/>
        <w:rPr>
          <w:rFonts w:asciiTheme="minorHAnsi" w:hAnsiTheme="minorHAnsi" w:cs="Arial"/>
          <w:color w:val="292526"/>
          <w:sz w:val="22"/>
          <w:szCs w:val="22"/>
        </w:rPr>
      </w:pPr>
      <w:r w:rsidRPr="002A2D28">
        <w:rPr>
          <w:rFonts w:asciiTheme="minorHAnsi" w:hAnsiTheme="minorHAnsi" w:cs="Arial"/>
          <w:color w:val="292526"/>
          <w:sz w:val="22"/>
          <w:szCs w:val="22"/>
        </w:rPr>
        <w:t>The </w:t>
      </w:r>
      <w:r w:rsidRPr="002A2D28">
        <w:rPr>
          <w:rFonts w:asciiTheme="minorHAnsi" w:hAnsiTheme="minorHAnsi" w:cs="Arial"/>
          <w:i/>
          <w:iCs/>
          <w:color w:val="292526"/>
          <w:sz w:val="22"/>
          <w:szCs w:val="22"/>
        </w:rPr>
        <w:t>pricing tier</w:t>
      </w:r>
      <w:r w:rsidRPr="002A2D28">
        <w:rPr>
          <w:rFonts w:asciiTheme="minorHAnsi" w:hAnsiTheme="minorHAnsi" w:cs="Arial"/>
          <w:color w:val="292526"/>
          <w:sz w:val="22"/>
          <w:szCs w:val="22"/>
        </w:rPr>
        <w:t> of an App Service plan determines what App Service features you get and how much you pay for the plan. There are a few categories of pricing tiers:</w:t>
      </w:r>
    </w:p>
    <w:p w14:paraId="4DA5B24F" w14:textId="77777777" w:rsidR="00CA7D51" w:rsidRPr="002A2D28" w:rsidRDefault="00CA7D51" w:rsidP="00CA7D5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lastRenderedPageBreak/>
        <w:t>Shared compute</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Free</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Shared</w:t>
      </w:r>
      <w:r w:rsidRPr="002A2D28">
        <w:rPr>
          <w:rFonts w:asciiTheme="minorHAnsi" w:hAnsiTheme="minorHAnsi" w:cs="Arial"/>
          <w:color w:val="292526"/>
          <w:sz w:val="22"/>
          <w:szCs w:val="22"/>
        </w:rPr>
        <w:t>, the two base tiers, runs an app on the same Azure VM as other App Service apps, including apps of other customers. These tiers allocate CPU quotas to each app that runs on the shared resources, and the resources cannot scale out.</w:t>
      </w:r>
    </w:p>
    <w:p w14:paraId="68B65C7C" w14:textId="77777777" w:rsidR="00CA7D51" w:rsidRPr="002A2D28" w:rsidRDefault="00CA7D51" w:rsidP="00CA7D5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Dedicated compute</w:t>
      </w:r>
      <w:r w:rsidRPr="002A2D28">
        <w:rPr>
          <w:rFonts w:asciiTheme="minorHAnsi" w:hAnsiTheme="minorHAnsi" w:cs="Arial"/>
          <w:color w:val="292526"/>
          <w:sz w:val="22"/>
          <w:szCs w:val="22"/>
        </w:rPr>
        <w:t>: The </w:t>
      </w:r>
      <w:r w:rsidRPr="002A2D28">
        <w:rPr>
          <w:rFonts w:asciiTheme="minorHAnsi" w:hAnsiTheme="minorHAnsi" w:cs="Arial"/>
          <w:b/>
          <w:bCs/>
          <w:color w:val="292526"/>
          <w:sz w:val="22"/>
          <w:szCs w:val="22"/>
        </w:rPr>
        <w:t>Basic</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Standard</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Premium</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PremiumV2</w:t>
      </w:r>
      <w:r w:rsidRPr="002A2D28">
        <w:rPr>
          <w:rFonts w:asciiTheme="minorHAnsi" w:hAnsiTheme="minorHAnsi" w:cs="Arial"/>
          <w:color w:val="292526"/>
          <w:sz w:val="22"/>
          <w:szCs w:val="22"/>
        </w:rPr>
        <w:t> tiers run apps on dedicated Azure VMs. Only apps in the same App Service plan share the same compute resources. The higher the tier, the more VM instances are available to you for scale-out.</w:t>
      </w:r>
    </w:p>
    <w:p w14:paraId="3706EE71" w14:textId="77777777" w:rsidR="00CA7D51" w:rsidRPr="002A2D28" w:rsidRDefault="00CA7D51" w:rsidP="00CA7D5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Isolated</w:t>
      </w:r>
      <w:r w:rsidRPr="002A2D28">
        <w:rPr>
          <w:rFonts w:asciiTheme="minorHAnsi" w:hAnsiTheme="minorHAnsi" w:cs="Arial"/>
          <w:color w:val="292526"/>
          <w:sz w:val="22"/>
          <w:szCs w:val="22"/>
        </w:rPr>
        <w:t>: This tier runs dedicated Azure VMs on dedicated Azure Virtual Networks. It provides network isolation on top of compute isolation to your apps. It provides the maximum scale-out capabilities.</w:t>
      </w:r>
    </w:p>
    <w:p w14:paraId="1FF64663" w14:textId="77777777" w:rsidR="002E481A" w:rsidRPr="00E960B8" w:rsidRDefault="002E481A" w:rsidP="00E960B8">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6" w:name="_Toc9203561"/>
      <w:bookmarkStart w:id="77" w:name="_Toc22575648"/>
      <w:r w:rsidRPr="00E960B8">
        <w:rPr>
          <w:rFonts w:ascii="Arial" w:hAnsi="Arial" w:cs="Arial"/>
          <w:b/>
          <w:bCs/>
          <w:color w:val="FF0000"/>
          <w:spacing w:val="30"/>
        </w:rPr>
        <w:t>What is Web-App?</w:t>
      </w:r>
      <w:bookmarkEnd w:id="76"/>
      <w:bookmarkEnd w:id="77"/>
    </w:p>
    <w:p w14:paraId="45F6F591"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Web App is a web application that is hosted in an App Service. The App Service is the managed service in Azure that enables you to deploy a web application and make it available to your customers on the Internet in a very short amount of time. As noted above, you don’t directly support the VMs on which your web app runs; they are managed for you. In fact, you don’t have access to those underlying VMs.</w:t>
      </w:r>
    </w:p>
    <w:p w14:paraId="2E379EF5" w14:textId="77777777" w:rsidR="002E481A" w:rsidRPr="003C248B" w:rsidRDefault="002E481A" w:rsidP="003C248B">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8" w:name="_Toc9203562"/>
      <w:bookmarkStart w:id="79" w:name="_Toc22575649"/>
      <w:r w:rsidRPr="003C248B">
        <w:rPr>
          <w:rFonts w:ascii="Arial" w:hAnsi="Arial" w:cs="Arial"/>
          <w:b/>
          <w:bCs/>
          <w:color w:val="FF0000"/>
          <w:spacing w:val="30"/>
        </w:rPr>
        <w:t>What is Mobile App?</w:t>
      </w:r>
      <w:bookmarkEnd w:id="78"/>
      <w:bookmarkEnd w:id="79"/>
    </w:p>
    <w:p w14:paraId="26D9EA55"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Azure can also help you when you are creating mobile applications. You can host a backend for your mobile app in </w:t>
      </w:r>
      <w:hyperlink r:id="rId27" w:tgtFrame="_blank" w:history="1">
        <w:r w:rsidRPr="00981154">
          <w:rPr>
            <w:rFonts w:asciiTheme="minorHAnsi" w:hAnsiTheme="minorHAnsi" w:cs="Arial"/>
            <w:color w:val="292526"/>
            <w:sz w:val="22"/>
            <w:szCs w:val="22"/>
          </w:rPr>
          <w:t>Azure App Services Mobile Apps</w:t>
        </w:r>
      </w:hyperlink>
      <w:r w:rsidRPr="00981154">
        <w:rPr>
          <w:rFonts w:asciiTheme="minorHAnsi" w:hAnsiTheme="minorHAnsi" w:cs="Arial"/>
          <w:color w:val="292526"/>
          <w:sz w:val="22"/>
          <w:szCs w:val="22"/>
        </w:rPr>
        <w:t xml:space="preserve">. You can easily connect to this backend using the SDKs for Azure Mobile Apps that are available for IOS, Android, Windows, </w:t>
      </w:r>
      <w:proofErr w:type="spellStart"/>
      <w:r w:rsidRPr="00981154">
        <w:rPr>
          <w:rFonts w:asciiTheme="minorHAnsi" w:hAnsiTheme="minorHAnsi" w:cs="Arial"/>
          <w:color w:val="292526"/>
          <w:sz w:val="22"/>
          <w:szCs w:val="22"/>
        </w:rPr>
        <w:t>Xamarin.IOS</w:t>
      </w:r>
      <w:proofErr w:type="spellEnd"/>
      <w:r w:rsidRPr="00981154">
        <w:rPr>
          <w:rFonts w:asciiTheme="minorHAnsi" w:hAnsiTheme="minorHAnsi" w:cs="Arial"/>
          <w:color w:val="292526"/>
          <w:sz w:val="22"/>
          <w:szCs w:val="22"/>
        </w:rPr>
        <w:t xml:space="preserve">, </w:t>
      </w:r>
      <w:proofErr w:type="spellStart"/>
      <w:r w:rsidRPr="00981154">
        <w:rPr>
          <w:rFonts w:asciiTheme="minorHAnsi" w:hAnsiTheme="minorHAnsi" w:cs="Arial"/>
          <w:color w:val="292526"/>
          <w:sz w:val="22"/>
          <w:szCs w:val="22"/>
        </w:rPr>
        <w:t>Xamarin.Android</w:t>
      </w:r>
      <w:proofErr w:type="spellEnd"/>
      <w:r w:rsidRPr="00981154">
        <w:rPr>
          <w:rFonts w:asciiTheme="minorHAnsi" w:hAnsiTheme="minorHAnsi" w:cs="Arial"/>
          <w:color w:val="292526"/>
          <w:sz w:val="22"/>
          <w:szCs w:val="22"/>
        </w:rPr>
        <w:t xml:space="preserve"> and </w:t>
      </w:r>
      <w:proofErr w:type="spellStart"/>
      <w:r w:rsidRPr="00981154">
        <w:rPr>
          <w:rFonts w:asciiTheme="minorHAnsi" w:hAnsiTheme="minorHAnsi" w:cs="Arial"/>
          <w:color w:val="292526"/>
          <w:sz w:val="22"/>
          <w:szCs w:val="22"/>
        </w:rPr>
        <w:t>Xamarin.Forms</w:t>
      </w:r>
      <w:proofErr w:type="spellEnd"/>
      <w:r w:rsidRPr="00981154">
        <w:rPr>
          <w:rFonts w:asciiTheme="minorHAnsi" w:hAnsiTheme="minorHAnsi" w:cs="Arial"/>
          <w:color w:val="292526"/>
          <w:sz w:val="22"/>
          <w:szCs w:val="22"/>
        </w:rPr>
        <w:t>.</w:t>
      </w:r>
    </w:p>
    <w:p w14:paraId="10FF83BE"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The mobile backend provides you with some unique benefits. One of them is the ability to do offline sync. This enables a user to continue working with the app if he is offline and sync data back to the backend when he comes online again. Another capability is push notifications. This allows you to send notifications about your app to the user’s device. Additionally, Mobile Apps has </w:t>
      </w:r>
      <w:proofErr w:type="gramStart"/>
      <w:r w:rsidRPr="00981154">
        <w:rPr>
          <w:rFonts w:asciiTheme="minorHAnsi" w:hAnsiTheme="minorHAnsi" w:cs="Arial"/>
          <w:color w:val="292526"/>
          <w:sz w:val="22"/>
          <w:szCs w:val="22"/>
        </w:rPr>
        <w:t>all of</w:t>
      </w:r>
      <w:proofErr w:type="gramEnd"/>
      <w:r w:rsidRPr="00981154">
        <w:rPr>
          <w:rFonts w:asciiTheme="minorHAnsi" w:hAnsiTheme="minorHAnsi" w:cs="Arial"/>
          <w:color w:val="292526"/>
          <w:sz w:val="22"/>
          <w:szCs w:val="22"/>
        </w:rPr>
        <w:t xml:space="preserve"> the same capabilities that Web Apps has, like auto-scaling, and high availability.</w:t>
      </w:r>
    </w:p>
    <w:p w14:paraId="356DC0BA" w14:textId="77777777" w:rsidR="002E481A" w:rsidRPr="00981154" w:rsidRDefault="002E481A" w:rsidP="0098115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0" w:name="_Toc9203563"/>
      <w:bookmarkStart w:id="81" w:name="_Toc22575650"/>
      <w:r w:rsidRPr="00981154">
        <w:rPr>
          <w:rFonts w:ascii="Arial" w:hAnsi="Arial" w:cs="Arial"/>
          <w:b/>
          <w:bCs/>
          <w:color w:val="FF0000"/>
          <w:spacing w:val="30"/>
        </w:rPr>
        <w:t>What is Logic-App?</w:t>
      </w:r>
      <w:bookmarkEnd w:id="80"/>
      <w:bookmarkEnd w:id="81"/>
    </w:p>
    <w:p w14:paraId="4E877BF5"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Azure App Service Logic Apps are different from Web Apps and Mobile Apps in that you don’t host an application in </w:t>
      </w:r>
      <w:proofErr w:type="gramStart"/>
      <w:r w:rsidRPr="00981154">
        <w:rPr>
          <w:rFonts w:asciiTheme="minorHAnsi" w:hAnsiTheme="minorHAnsi" w:cs="Arial"/>
          <w:color w:val="292526"/>
          <w:sz w:val="22"/>
          <w:szCs w:val="22"/>
        </w:rPr>
        <w:t>it, but</w:t>
      </w:r>
      <w:proofErr w:type="gramEnd"/>
      <w:r w:rsidRPr="00981154">
        <w:rPr>
          <w:rFonts w:asciiTheme="minorHAnsi" w:hAnsiTheme="minorHAnsi" w:cs="Arial"/>
          <w:color w:val="292526"/>
          <w:sz w:val="22"/>
          <w:szCs w:val="22"/>
        </w:rPr>
        <w:t xml:space="preserve"> orchestrate business logic with it. Think of Logic Apps </w:t>
      </w:r>
      <w:proofErr w:type="gramStart"/>
      <w:r w:rsidRPr="00981154">
        <w:rPr>
          <w:rFonts w:asciiTheme="minorHAnsi" w:hAnsiTheme="minorHAnsi" w:cs="Arial"/>
          <w:color w:val="292526"/>
          <w:sz w:val="22"/>
          <w:szCs w:val="22"/>
        </w:rPr>
        <w:t>as a way to</w:t>
      </w:r>
      <w:proofErr w:type="gramEnd"/>
      <w:r w:rsidRPr="00981154">
        <w:rPr>
          <w:rFonts w:asciiTheme="minorHAnsi" w:hAnsiTheme="minorHAnsi" w:cs="Arial"/>
          <w:color w:val="292526"/>
          <w:sz w:val="22"/>
          <w:szCs w:val="22"/>
        </w:rPr>
        <w:t xml:space="preserve"> automate a business process by just configuring it.</w:t>
      </w:r>
    </w:p>
    <w:p w14:paraId="3EAB3E6B"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Logic App is started by a Trigger. This can be a time (every 15 minutes) or an outside source, like a new message on a queue. The Trigger passes values into the workflow (like the contents of the queue message), that can be used throughout the Logic App. The rest of the flow of the Logic App consists out of calling </w:t>
      </w:r>
      <w:hyperlink r:id="rId28" w:tgtFrame="_blank" w:history="1">
        <w:r w:rsidRPr="00981154">
          <w:rPr>
            <w:rFonts w:asciiTheme="minorHAnsi" w:hAnsiTheme="minorHAnsi" w:cs="Arial"/>
            <w:color w:val="292526"/>
            <w:sz w:val="22"/>
            <w:szCs w:val="22"/>
          </w:rPr>
          <w:t>Connectors</w:t>
        </w:r>
      </w:hyperlink>
      <w:r w:rsidRPr="00981154">
        <w:rPr>
          <w:rFonts w:asciiTheme="minorHAnsi" w:hAnsiTheme="minorHAnsi" w:cs="Arial"/>
          <w:color w:val="292526"/>
          <w:sz w:val="22"/>
          <w:szCs w:val="22"/>
        </w:rPr>
        <w:t>, which are APIs to third party services, like Office365 or Twitter or your own APIs.</w:t>
      </w:r>
    </w:p>
    <w:p w14:paraId="4A867599"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lastRenderedPageBreak/>
        <w:t xml:space="preserve">Logic Apps scale </w:t>
      </w:r>
      <w:proofErr w:type="gramStart"/>
      <w:r w:rsidRPr="00981154">
        <w:rPr>
          <w:rFonts w:asciiTheme="minorHAnsi" w:hAnsiTheme="minorHAnsi" w:cs="Arial"/>
          <w:color w:val="292526"/>
          <w:sz w:val="22"/>
          <w:szCs w:val="22"/>
        </w:rPr>
        <w:t>automatically</w:t>
      </w:r>
      <w:proofErr w:type="gramEnd"/>
      <w:r w:rsidRPr="00981154">
        <w:rPr>
          <w:rFonts w:asciiTheme="minorHAnsi" w:hAnsiTheme="minorHAnsi" w:cs="Arial"/>
          <w:color w:val="292526"/>
          <w:sz w:val="22"/>
          <w:szCs w:val="22"/>
        </w:rPr>
        <w:t xml:space="preserve"> and you only pay for them when they run. This is sometimes called “server less” because it means that you can completely focus on your application or logic and not on the underlying infrastructure.</w:t>
      </w:r>
    </w:p>
    <w:p w14:paraId="235A498C" w14:textId="77777777" w:rsidR="002E481A" w:rsidRPr="00981154" w:rsidRDefault="002E481A" w:rsidP="0098115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2" w:name="_Toc9203564"/>
      <w:bookmarkStart w:id="83" w:name="_Toc22575651"/>
      <w:r w:rsidRPr="00981154">
        <w:rPr>
          <w:rFonts w:ascii="Arial" w:hAnsi="Arial" w:cs="Arial"/>
          <w:b/>
          <w:bCs/>
          <w:color w:val="FF0000"/>
          <w:spacing w:val="30"/>
        </w:rPr>
        <w:t>What are Azure Functions?</w:t>
      </w:r>
      <w:bookmarkEnd w:id="82"/>
      <w:bookmarkEnd w:id="83"/>
    </w:p>
    <w:p w14:paraId="59C446F7" w14:textId="77777777" w:rsidR="002E481A" w:rsidRPr="004863FB" w:rsidRDefault="005F5160" w:rsidP="002E481A">
      <w:pPr>
        <w:pStyle w:val="NormalWeb"/>
        <w:spacing w:before="120" w:beforeAutospacing="0" w:after="0" w:afterAutospacing="0" w:line="360" w:lineRule="auto"/>
        <w:jc w:val="both"/>
        <w:rPr>
          <w:rFonts w:asciiTheme="minorHAnsi" w:hAnsiTheme="minorHAnsi" w:cs="Arial"/>
          <w:color w:val="292526"/>
          <w:sz w:val="22"/>
          <w:szCs w:val="22"/>
        </w:rPr>
      </w:pPr>
      <w:hyperlink r:id="rId29" w:tgtFrame="_blank" w:history="1">
        <w:r w:rsidR="002E481A" w:rsidRPr="004863FB">
          <w:rPr>
            <w:rFonts w:asciiTheme="minorHAnsi" w:hAnsiTheme="minorHAnsi" w:cs="Arial"/>
            <w:color w:val="292526"/>
            <w:sz w:val="22"/>
            <w:szCs w:val="22"/>
          </w:rPr>
          <w:t>Azure App Services Function Apps</w:t>
        </w:r>
      </w:hyperlink>
      <w:r w:rsidR="002E481A" w:rsidRPr="004863FB">
        <w:rPr>
          <w:rFonts w:asciiTheme="minorHAnsi" w:hAnsiTheme="minorHAnsi" w:cs="Arial"/>
          <w:color w:val="292526"/>
          <w:sz w:val="22"/>
          <w:szCs w:val="22"/>
        </w:rPr>
        <w:t> can host one or more Azure Functions. You use Azure Functions to host small applications, like background jobs or a Microservices that only runs for a short period of time.</w:t>
      </w:r>
    </w:p>
    <w:p w14:paraId="59E35A08" w14:textId="77777777" w:rsidR="002E481A" w:rsidRPr="004863FB"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4863FB">
        <w:rPr>
          <w:rFonts w:asciiTheme="minorHAnsi" w:hAnsiTheme="minorHAnsi" w:cs="Arial"/>
          <w:color w:val="292526"/>
          <w:sz w:val="22"/>
          <w:szCs w:val="22"/>
        </w:rPr>
        <w:t>Azure Functions can be triggered by configurable timers, like on a schedule (every 15 minutes) or by an external service, like when a new Blob is added to Azure Blob Storage. When triggered, the code in the Azure Function can use the value from the trigger, like the Blob that was added. You can also add output bindings to an Azure Function to output a value to an external service, without writing any plumbing. This could, for instance, be a Blob Storage output where you just return a Blob without having to write code to connect to Azure Storage.</w:t>
      </w:r>
    </w:p>
    <w:p w14:paraId="0201B8C1" w14:textId="77777777" w:rsidR="002E481A" w:rsidRPr="00A37620"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 xml:space="preserve">Just like Logic Apps, </w:t>
      </w:r>
      <w:r w:rsidRPr="00A37620">
        <w:rPr>
          <w:rFonts w:asciiTheme="minorHAnsi" w:hAnsiTheme="minorHAnsi" w:cs="Arial"/>
          <w:color w:val="292526"/>
          <w:sz w:val="22"/>
          <w:szCs w:val="22"/>
          <w:highlight w:val="yellow"/>
        </w:rPr>
        <w:t>Azure Functions are “</w:t>
      </w:r>
      <w:r w:rsidRPr="00A37620">
        <w:rPr>
          <w:rFonts w:ascii="Consolas" w:hAnsi="Consolas" w:cs="Consolas"/>
          <w:b/>
          <w:color w:val="292526"/>
          <w:spacing w:val="20"/>
          <w:sz w:val="20"/>
          <w:szCs w:val="20"/>
          <w:highlight w:val="yellow"/>
        </w:rPr>
        <w:t>serverless</w:t>
      </w:r>
      <w:r w:rsidRPr="00A37620">
        <w:rPr>
          <w:rFonts w:asciiTheme="minorHAnsi" w:hAnsiTheme="minorHAnsi" w:cs="Arial"/>
          <w:color w:val="292526"/>
          <w:sz w:val="22"/>
          <w:szCs w:val="22"/>
          <w:highlight w:val="yellow"/>
        </w:rPr>
        <w:t xml:space="preserve">”, because they scale </w:t>
      </w:r>
      <w:proofErr w:type="gramStart"/>
      <w:r w:rsidRPr="00A37620">
        <w:rPr>
          <w:rFonts w:asciiTheme="minorHAnsi" w:hAnsiTheme="minorHAnsi" w:cs="Arial"/>
          <w:color w:val="292526"/>
          <w:sz w:val="22"/>
          <w:szCs w:val="22"/>
          <w:highlight w:val="yellow"/>
        </w:rPr>
        <w:t>automatically</w:t>
      </w:r>
      <w:proofErr w:type="gramEnd"/>
      <w:r w:rsidRPr="00A37620">
        <w:rPr>
          <w:rFonts w:asciiTheme="minorHAnsi" w:hAnsiTheme="minorHAnsi" w:cs="Arial"/>
          <w:color w:val="292526"/>
          <w:sz w:val="22"/>
          <w:szCs w:val="22"/>
          <w:highlight w:val="yellow"/>
        </w:rPr>
        <w:t xml:space="preserve"> and you only pay for them when they run</w:t>
      </w:r>
      <w:r w:rsidRPr="00A37620">
        <w:rPr>
          <w:rFonts w:asciiTheme="minorHAnsi" w:hAnsiTheme="minorHAnsi" w:cs="Arial"/>
          <w:color w:val="292526"/>
          <w:sz w:val="22"/>
          <w:szCs w:val="22"/>
        </w:rPr>
        <w:t>.</w:t>
      </w:r>
    </w:p>
    <w:p w14:paraId="17198168" w14:textId="77777777" w:rsidR="002E481A" w:rsidRPr="00A37620" w:rsidRDefault="00AA0296" w:rsidP="002E481A">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highlight w:val="yellow"/>
        </w:rPr>
        <w:t xml:space="preserve">Azure functions are based on </w:t>
      </w:r>
      <w:proofErr w:type="spellStart"/>
      <w:r w:rsidR="002E481A" w:rsidRPr="00A37620">
        <w:rPr>
          <w:rFonts w:ascii="Consolas" w:hAnsi="Consolas" w:cs="Consolas"/>
          <w:b/>
          <w:color w:val="292526"/>
          <w:spacing w:val="20"/>
          <w:sz w:val="20"/>
          <w:szCs w:val="20"/>
          <w:highlight w:val="yellow"/>
        </w:rPr>
        <w:t>WebJobs</w:t>
      </w:r>
      <w:proofErr w:type="spellEnd"/>
      <w:r w:rsidR="002E481A" w:rsidRPr="00A37620">
        <w:rPr>
          <w:rFonts w:asciiTheme="minorHAnsi" w:hAnsiTheme="minorHAnsi" w:cs="Arial"/>
          <w:color w:val="292526"/>
          <w:sz w:val="22"/>
          <w:szCs w:val="22"/>
          <w:highlight w:val="yellow"/>
        </w:rPr>
        <w:t xml:space="preserve"> SDK</w:t>
      </w:r>
      <w:r w:rsidR="002E481A" w:rsidRPr="00A37620">
        <w:rPr>
          <w:rFonts w:asciiTheme="minorHAnsi" w:hAnsiTheme="minorHAnsi" w:cs="Arial"/>
          <w:color w:val="292526"/>
          <w:sz w:val="22"/>
          <w:szCs w:val="22"/>
        </w:rPr>
        <w:t xml:space="preserve">. They provide most of the functionality already available in the </w:t>
      </w:r>
      <w:proofErr w:type="spellStart"/>
      <w:r w:rsidR="002E481A" w:rsidRPr="00A37620">
        <w:rPr>
          <w:rFonts w:ascii="Consolas" w:hAnsi="Consolas" w:cs="Consolas"/>
          <w:b/>
          <w:color w:val="292526"/>
          <w:spacing w:val="20"/>
          <w:sz w:val="20"/>
          <w:szCs w:val="20"/>
        </w:rPr>
        <w:t>WebJobs</w:t>
      </w:r>
      <w:proofErr w:type="spellEnd"/>
      <w:r w:rsidR="002E481A" w:rsidRPr="00A37620">
        <w:rPr>
          <w:rFonts w:asciiTheme="minorHAnsi" w:hAnsiTheme="minorHAnsi" w:cs="Arial"/>
          <w:color w:val="292526"/>
          <w:sz w:val="22"/>
          <w:szCs w:val="22"/>
        </w:rPr>
        <w:t>, but with extra capabilities.</w:t>
      </w:r>
    </w:p>
    <w:p w14:paraId="48863C96" w14:textId="77777777" w:rsidR="002E481A" w:rsidRPr="00A37620"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 xml:space="preserve">In terms of triggers, in addition to those already available for </w:t>
      </w:r>
      <w:proofErr w:type="spellStart"/>
      <w:r w:rsidRPr="00A37620">
        <w:rPr>
          <w:rFonts w:asciiTheme="minorHAnsi" w:hAnsiTheme="minorHAnsi" w:cs="Arial"/>
          <w:color w:val="292526"/>
          <w:sz w:val="22"/>
          <w:szCs w:val="22"/>
        </w:rPr>
        <w:t>WebJobs</w:t>
      </w:r>
      <w:proofErr w:type="spellEnd"/>
      <w:r w:rsidRPr="00A37620">
        <w:rPr>
          <w:rFonts w:asciiTheme="minorHAnsi" w:hAnsiTheme="minorHAnsi" w:cs="Arial"/>
          <w:color w:val="292526"/>
          <w:sz w:val="22"/>
          <w:szCs w:val="22"/>
        </w:rPr>
        <w:t xml:space="preserve"> (e.g. Service Bus, Storage Queues, Storage Blobs, CRON schedules, </w:t>
      </w:r>
      <w:proofErr w:type="spellStart"/>
      <w:r w:rsidRPr="00A37620">
        <w:rPr>
          <w:rFonts w:asciiTheme="minorHAnsi" w:hAnsiTheme="minorHAnsi" w:cs="Arial"/>
          <w:color w:val="292526"/>
          <w:sz w:val="22"/>
          <w:szCs w:val="22"/>
        </w:rPr>
        <w:t>WebHooks</w:t>
      </w:r>
      <w:proofErr w:type="spellEnd"/>
      <w:r w:rsidRPr="00A37620">
        <w:rPr>
          <w:rFonts w:asciiTheme="minorHAnsi" w:hAnsiTheme="minorHAnsi" w:cs="Arial"/>
          <w:color w:val="292526"/>
          <w:sz w:val="22"/>
          <w:szCs w:val="22"/>
        </w:rPr>
        <w:t xml:space="preserve">, EventHub, and File Cloud Storage providers), Azure Functions can be triggered as APIs. And HTTP calls don't require kudu </w:t>
      </w:r>
      <w:proofErr w:type="gramStart"/>
      <w:r w:rsidRPr="00A37620">
        <w:rPr>
          <w:rFonts w:asciiTheme="minorHAnsi" w:hAnsiTheme="minorHAnsi" w:cs="Arial"/>
          <w:color w:val="292526"/>
          <w:sz w:val="22"/>
          <w:szCs w:val="22"/>
        </w:rPr>
        <w:t>credentials, but</w:t>
      </w:r>
      <w:proofErr w:type="gramEnd"/>
      <w:r w:rsidRPr="00A37620">
        <w:rPr>
          <w:rFonts w:asciiTheme="minorHAnsi" w:hAnsiTheme="minorHAnsi" w:cs="Arial"/>
          <w:color w:val="292526"/>
          <w:sz w:val="22"/>
          <w:szCs w:val="22"/>
        </w:rPr>
        <w:t xml:space="preserve"> can be authenticated via Azure AD and third-party identity providers.</w:t>
      </w:r>
    </w:p>
    <w:p w14:paraId="60CF341C" w14:textId="77777777" w:rsidR="002E481A" w:rsidRPr="009674A7"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 </w:t>
      </w:r>
      <w:r w:rsidRPr="009674A7">
        <w:rPr>
          <w:rFonts w:asciiTheme="minorHAnsi" w:hAnsiTheme="minorHAnsi" w:cs="Arial"/>
          <w:color w:val="292526"/>
          <w:sz w:val="22"/>
          <w:szCs w:val="22"/>
          <w:highlight w:val="yellow"/>
        </w:rPr>
        <w:t xml:space="preserve">most significant and cool advantages brought by Functions is the alternative of having a Dynamic Service Plan with a "Serverless" model, in which we don't need to manage VM instances or scaling; it's all managed for us. Additionally, by not having dedicated instances, we only pay for the resources we </w:t>
      </w:r>
      <w:proofErr w:type="gramStart"/>
      <w:r w:rsidRPr="009674A7">
        <w:rPr>
          <w:rFonts w:asciiTheme="minorHAnsi" w:hAnsiTheme="minorHAnsi" w:cs="Arial"/>
          <w:color w:val="292526"/>
          <w:sz w:val="22"/>
          <w:szCs w:val="22"/>
          <w:highlight w:val="yellow"/>
        </w:rPr>
        <w:t>actually use</w:t>
      </w:r>
      <w:proofErr w:type="gramEnd"/>
      <w:r w:rsidRPr="009674A7">
        <w:rPr>
          <w:rFonts w:asciiTheme="minorHAnsi" w:hAnsiTheme="minorHAnsi" w:cs="Arial"/>
          <w:color w:val="292526"/>
          <w:sz w:val="22"/>
          <w:szCs w:val="22"/>
        </w:rPr>
        <w:t>.</w:t>
      </w:r>
    </w:p>
    <w:p w14:paraId="080F0C6A" w14:textId="77777777" w:rsidR="002E481A" w:rsidRPr="009674A7"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There </w:t>
      </w:r>
      <w:proofErr w:type="gramStart"/>
      <w:r w:rsidRPr="009674A7">
        <w:rPr>
          <w:rFonts w:asciiTheme="minorHAnsi" w:hAnsiTheme="minorHAnsi" w:cs="Arial"/>
          <w:color w:val="292526"/>
          <w:sz w:val="22"/>
          <w:szCs w:val="22"/>
        </w:rPr>
        <w:t>are</w:t>
      </w:r>
      <w:proofErr w:type="gramEnd"/>
      <w:r w:rsidRPr="009674A7">
        <w:rPr>
          <w:rFonts w:asciiTheme="minorHAnsi" w:hAnsiTheme="minorHAnsi" w:cs="Arial"/>
          <w:color w:val="292526"/>
          <w:sz w:val="22"/>
          <w:szCs w:val="22"/>
        </w:rPr>
        <w:t xml:space="preserve"> </w:t>
      </w:r>
      <w:r w:rsidRPr="009674A7">
        <w:rPr>
          <w:rFonts w:asciiTheme="minorHAnsi" w:hAnsiTheme="minorHAnsi" w:cs="Arial"/>
          <w:color w:val="292526"/>
          <w:sz w:val="22"/>
          <w:szCs w:val="22"/>
          <w:u w:val="single"/>
        </w:rPr>
        <w:t>no custom configuration in Azure functions</w:t>
      </w:r>
      <w:r w:rsidRPr="009674A7">
        <w:rPr>
          <w:rFonts w:asciiTheme="minorHAnsi" w:hAnsiTheme="minorHAnsi" w:cs="Arial"/>
          <w:color w:val="292526"/>
          <w:sz w:val="22"/>
          <w:szCs w:val="22"/>
        </w:rPr>
        <w:t>.</w:t>
      </w:r>
    </w:p>
    <w:p w14:paraId="445BE3BF" w14:textId="77777777" w:rsidR="002E481A" w:rsidRPr="003A7699" w:rsidRDefault="002E481A" w:rsidP="003A769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4" w:name="_Toc9203565"/>
      <w:bookmarkStart w:id="85" w:name="_Toc22575652"/>
      <w:r w:rsidRPr="003A7699">
        <w:rPr>
          <w:rFonts w:ascii="Arial" w:hAnsi="Arial" w:cs="Arial"/>
          <w:b/>
          <w:bCs/>
          <w:color w:val="FF0000"/>
          <w:spacing w:val="30"/>
        </w:rPr>
        <w:t>What are triggers supported in Azure Functions?</w:t>
      </w:r>
      <w:bookmarkEnd w:id="84"/>
      <w:bookmarkEnd w:id="85"/>
    </w:p>
    <w:p w14:paraId="143CFACB" w14:textId="77777777" w:rsidR="002E481A" w:rsidRPr="003A7699"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Functions provides templates to get you started with key scenarios, including the following:</w:t>
      </w:r>
    </w:p>
    <w:p w14:paraId="026E0083"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HTTPTrigger</w:t>
      </w:r>
      <w:proofErr w:type="spellEnd"/>
      <w:r w:rsidRPr="003A7699">
        <w:rPr>
          <w:rFonts w:asciiTheme="minorHAnsi" w:hAnsiTheme="minorHAnsi" w:cs="Arial"/>
          <w:color w:val="292526"/>
          <w:sz w:val="22"/>
          <w:szCs w:val="22"/>
        </w:rPr>
        <w:t xml:space="preserve"> - Trigger the execution of your code by using an HTTP request. </w:t>
      </w:r>
    </w:p>
    <w:p w14:paraId="51164EFF"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TimerTrigger</w:t>
      </w:r>
      <w:proofErr w:type="spellEnd"/>
      <w:r w:rsidRPr="003A7699">
        <w:rPr>
          <w:rFonts w:asciiTheme="minorHAnsi" w:hAnsiTheme="minorHAnsi" w:cs="Arial"/>
          <w:color w:val="292526"/>
          <w:sz w:val="22"/>
          <w:szCs w:val="22"/>
        </w:rPr>
        <w:t xml:space="preserve"> - Execute cleanup or other batch tasks on a predefined schedule. </w:t>
      </w:r>
    </w:p>
    <w:p w14:paraId="5FE16953"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CosmosDBTrigger</w:t>
      </w:r>
      <w:proofErr w:type="spellEnd"/>
      <w:r w:rsidRPr="003A7699">
        <w:rPr>
          <w:rFonts w:asciiTheme="minorHAnsi" w:hAnsiTheme="minorHAnsi" w:cs="Arial"/>
          <w:color w:val="292526"/>
          <w:sz w:val="22"/>
          <w:szCs w:val="22"/>
        </w:rPr>
        <w:t> - Process Azure Cosmos DB documents when they are added or updated in collections in a NoSQL database.</w:t>
      </w:r>
    </w:p>
    <w:p w14:paraId="65927A14"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lastRenderedPageBreak/>
        <w:t>BlobTrigger</w:t>
      </w:r>
      <w:proofErr w:type="spellEnd"/>
      <w:r w:rsidRPr="003A7699">
        <w:rPr>
          <w:rFonts w:asciiTheme="minorHAnsi" w:hAnsiTheme="minorHAnsi" w:cs="Arial"/>
          <w:color w:val="292526"/>
          <w:sz w:val="22"/>
          <w:szCs w:val="22"/>
        </w:rPr>
        <w:t xml:space="preserve"> - Process Azure Storage blobs when they are added to containers. You might use this function for image resizing. </w:t>
      </w:r>
    </w:p>
    <w:p w14:paraId="3F6244CE"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QueueTrigger</w:t>
      </w:r>
      <w:proofErr w:type="spellEnd"/>
      <w:r w:rsidRPr="003A7699">
        <w:rPr>
          <w:rFonts w:asciiTheme="minorHAnsi" w:hAnsiTheme="minorHAnsi" w:cs="Arial"/>
          <w:color w:val="292526"/>
          <w:sz w:val="22"/>
          <w:szCs w:val="22"/>
        </w:rPr>
        <w:t xml:space="preserve"> - Respond to messages as they arrive in an Azure Storage queue. </w:t>
      </w:r>
    </w:p>
    <w:p w14:paraId="37F6701F"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EventGridTrigger</w:t>
      </w:r>
      <w:proofErr w:type="spellEnd"/>
      <w:r w:rsidRPr="003A7699">
        <w:rPr>
          <w:rFonts w:asciiTheme="minorHAnsi" w:hAnsiTheme="minorHAnsi" w:cs="Arial"/>
          <w:color w:val="292526"/>
          <w:sz w:val="22"/>
          <w:szCs w:val="22"/>
        </w:rPr>
        <w:t xml:space="preserve"> - Respond to events delivered to a subscription in Azure Event Grid. Supports a subscription-based model for receiving events, which includes filtering. A good solution for building event-based architectures. </w:t>
      </w:r>
    </w:p>
    <w:p w14:paraId="04383493"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EventHubTrigger</w:t>
      </w:r>
      <w:proofErr w:type="spellEnd"/>
      <w:r w:rsidRPr="003A7699">
        <w:rPr>
          <w:rFonts w:asciiTheme="minorHAnsi" w:hAnsiTheme="minorHAnsi" w:cs="Arial"/>
          <w:color w:val="292526"/>
          <w:sz w:val="22"/>
          <w:szCs w:val="22"/>
        </w:rPr>
        <w:t> - Respond to events delivered to an Azure Event Hub. Particularly useful in application instrumentation, user experience or workflow processing, and internet-of-things (IoT) scenarios.</w:t>
      </w:r>
    </w:p>
    <w:p w14:paraId="7B45A0AC"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ServiceBusQueueTrigger</w:t>
      </w:r>
      <w:proofErr w:type="spellEnd"/>
      <w:r w:rsidRPr="003A7699">
        <w:rPr>
          <w:rFonts w:asciiTheme="minorHAnsi" w:hAnsiTheme="minorHAnsi" w:cs="Arial"/>
          <w:color w:val="292526"/>
          <w:sz w:val="22"/>
          <w:szCs w:val="22"/>
        </w:rPr>
        <w:t xml:space="preserve"> - Connect your code to other Azure services or on-premises services by listening to message queues. </w:t>
      </w:r>
    </w:p>
    <w:p w14:paraId="3931EC4F"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ServiceBusTopicTrigger</w:t>
      </w:r>
      <w:proofErr w:type="spellEnd"/>
      <w:r w:rsidRPr="003A7699">
        <w:rPr>
          <w:rFonts w:asciiTheme="minorHAnsi" w:hAnsiTheme="minorHAnsi" w:cs="Arial"/>
          <w:color w:val="292526"/>
          <w:sz w:val="22"/>
          <w:szCs w:val="22"/>
        </w:rPr>
        <w:t xml:space="preserve"> - Connect your code to other Azure services or on-premises services by subscribing to topics. </w:t>
      </w:r>
    </w:p>
    <w:p w14:paraId="4B43560F" w14:textId="77777777" w:rsidR="002E481A" w:rsidRPr="003A7699"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Azure Functions supports triggers, which are ways to start execution of your code, and bindings, which are ways to simplify coding for input and output data.</w:t>
      </w:r>
    </w:p>
    <w:p w14:paraId="7149629A" w14:textId="77777777" w:rsidR="002E481A" w:rsidRDefault="002E481A" w:rsidP="002E481A">
      <w:pPr>
        <w:pStyle w:val="NormalWeb"/>
        <w:spacing w:before="120" w:beforeAutospacing="0" w:after="0" w:afterAutospacing="0" w:line="360" w:lineRule="auto"/>
        <w:jc w:val="both"/>
        <w:rPr>
          <w:rStyle w:val="Hyperlink"/>
          <w:rFonts w:ascii="Arial" w:hAnsi="Arial" w:cs="Arial"/>
          <w:sz w:val="18"/>
          <w:szCs w:val="18"/>
        </w:rPr>
      </w:pPr>
      <w:r>
        <w:rPr>
          <w:rFonts w:ascii="Arial" w:hAnsi="Arial" w:cs="Arial"/>
          <w:color w:val="292526"/>
          <w:sz w:val="18"/>
          <w:szCs w:val="18"/>
        </w:rPr>
        <w:t xml:space="preserve">Ref: </w:t>
      </w:r>
      <w:hyperlink r:id="rId30" w:history="1">
        <w:r w:rsidRPr="00515837">
          <w:rPr>
            <w:rStyle w:val="Hyperlink"/>
            <w:rFonts w:ascii="Arial" w:hAnsi="Arial" w:cs="Arial"/>
            <w:sz w:val="18"/>
            <w:szCs w:val="18"/>
          </w:rPr>
          <w:t>https://docs.microsoft.com/en-us/azure/azure-functions/functions-overview</w:t>
        </w:r>
      </w:hyperlink>
    </w:p>
    <w:p w14:paraId="27589007" w14:textId="77777777" w:rsidR="003A7699" w:rsidRDefault="003A7699" w:rsidP="002E481A">
      <w:pPr>
        <w:pStyle w:val="NormalWeb"/>
        <w:spacing w:before="120" w:beforeAutospacing="0" w:after="0" w:afterAutospacing="0" w:line="360" w:lineRule="auto"/>
        <w:jc w:val="both"/>
        <w:rPr>
          <w:rFonts w:ascii="Arial" w:hAnsi="Arial" w:cs="Arial"/>
          <w:color w:val="292526"/>
          <w:sz w:val="18"/>
          <w:szCs w:val="18"/>
        </w:rPr>
      </w:pPr>
    </w:p>
    <w:p w14:paraId="0B9A2D8B" w14:textId="77777777" w:rsidR="002E481A" w:rsidRPr="00D82508" w:rsidRDefault="002E481A" w:rsidP="00D82508">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6" w:name="_Toc9203566"/>
      <w:bookmarkStart w:id="87" w:name="_Toc22575653"/>
      <w:r w:rsidRPr="00D82508">
        <w:rPr>
          <w:rFonts w:ascii="Arial" w:hAnsi="Arial" w:cs="Arial"/>
          <w:b/>
          <w:bCs/>
          <w:color w:val="FF0000"/>
          <w:spacing w:val="30"/>
        </w:rPr>
        <w:t xml:space="preserve">How much does Functions </w:t>
      </w:r>
      <w:r w:rsidR="00A25ABF">
        <w:rPr>
          <w:rFonts w:ascii="Arial" w:hAnsi="Arial" w:cs="Arial"/>
          <w:b/>
          <w:bCs/>
          <w:color w:val="FF0000"/>
          <w:spacing w:val="30"/>
        </w:rPr>
        <w:t xml:space="preserve">app </w:t>
      </w:r>
      <w:r w:rsidRPr="00D82508">
        <w:rPr>
          <w:rFonts w:ascii="Arial" w:hAnsi="Arial" w:cs="Arial"/>
          <w:b/>
          <w:bCs/>
          <w:color w:val="FF0000"/>
          <w:spacing w:val="30"/>
        </w:rPr>
        <w:t>cost?</w:t>
      </w:r>
      <w:bookmarkEnd w:id="86"/>
      <w:bookmarkEnd w:id="87"/>
    </w:p>
    <w:p w14:paraId="34D1EE89"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 xml:space="preserve">Azure Functions has two kinds of pricing plans. </w:t>
      </w: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and </w:t>
      </w: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w:t>
      </w:r>
    </w:p>
    <w:p w14:paraId="74B8CAB8"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 When you're using a Consumption plan, instances of the Azure Functions host are dynamically added and removed based on the number of incoming events. This Serverless plan scales automatically, and you're charged for compute resources only when your functions are running. On a Consumption plan, a function execution times out after a configurable </w:t>
      </w:r>
      <w:proofErr w:type="gramStart"/>
      <w:r w:rsidRPr="00D82508">
        <w:rPr>
          <w:rFonts w:asciiTheme="minorHAnsi" w:hAnsiTheme="minorHAnsi" w:cs="Arial"/>
          <w:color w:val="292526"/>
          <w:sz w:val="22"/>
          <w:szCs w:val="22"/>
        </w:rPr>
        <w:t>period of time</w:t>
      </w:r>
      <w:proofErr w:type="gramEnd"/>
      <w:r w:rsidRPr="00D82508">
        <w:rPr>
          <w:rFonts w:asciiTheme="minorHAnsi" w:hAnsiTheme="minorHAnsi" w:cs="Arial"/>
          <w:color w:val="292526"/>
          <w:sz w:val="22"/>
          <w:szCs w:val="22"/>
        </w:rPr>
        <w:t>.</w:t>
      </w:r>
    </w:p>
    <w:p w14:paraId="7045E396"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Billing is based on number of executions, execution time, and memory used. Billing is aggregated across all functions within a function app.</w:t>
      </w:r>
    </w:p>
    <w:p w14:paraId="4438DD50"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The Consumption plan is the default hosting plan and offers the following benefits:</w:t>
      </w:r>
    </w:p>
    <w:p w14:paraId="548F2E96"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Pay only when your functions are running.</w:t>
      </w:r>
    </w:p>
    <w:p w14:paraId="13FB193F"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Scale out automatically, even during periods of high load.</w:t>
      </w:r>
    </w:p>
    <w:p w14:paraId="230436D1" w14:textId="77777777" w:rsidR="002E481A" w:rsidRPr="007B25DE" w:rsidRDefault="002E481A" w:rsidP="002E481A">
      <w:pPr>
        <w:pStyle w:val="NormalWeb"/>
        <w:spacing w:before="0" w:beforeAutospacing="0" w:after="0" w:afterAutospacing="0" w:line="360" w:lineRule="auto"/>
        <w:jc w:val="both"/>
        <w:rPr>
          <w:rFonts w:ascii="Arial" w:hAnsi="Arial" w:cs="Arial"/>
          <w:color w:val="292526"/>
          <w:sz w:val="18"/>
          <w:szCs w:val="18"/>
        </w:rPr>
      </w:pPr>
    </w:p>
    <w:p w14:paraId="73B7BADA"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 xml:space="preserve"> - In the dedicated App Service plan, your function apps run on dedicated VMs on Basic, Standard, Premium, and Isolated SKUs, which is the same as other App Service apps. Dedicated VMs are </w:t>
      </w:r>
      <w:r w:rsidRPr="00D82508">
        <w:rPr>
          <w:rFonts w:asciiTheme="minorHAnsi" w:hAnsiTheme="minorHAnsi" w:cs="Arial"/>
          <w:color w:val="292526"/>
          <w:sz w:val="22"/>
          <w:szCs w:val="22"/>
        </w:rPr>
        <w:lastRenderedPageBreak/>
        <w:t>allocated to your function app, which means the functions host can be always running. App Service plans support Linux.</w:t>
      </w:r>
    </w:p>
    <w:p w14:paraId="6A882F9C"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Consider an App Service plan in the following cases:</w:t>
      </w:r>
    </w:p>
    <w:p w14:paraId="05975B9A"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have existing, underutilized VMs that are already running other App Service instances.</w:t>
      </w:r>
    </w:p>
    <w:p w14:paraId="1AA1D3F3"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function apps run continuously, or nearly continuously. In this case, an App Service Plan can be more cost-effective.</w:t>
      </w:r>
    </w:p>
    <w:p w14:paraId="4D4CE32C"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need more CPU or memory options than what is provided on the Consumption plan.</w:t>
      </w:r>
    </w:p>
    <w:p w14:paraId="19B3FD48"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code needs to run longer than the maximum execution time allowed on the Consumption plan, which is up to 10 minutes.</w:t>
      </w:r>
    </w:p>
    <w:p w14:paraId="29087505"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require features that are only available on an App Service plan, such as support for App Service Environment, VNET/VPN connectivity, and larger VM sizes.</w:t>
      </w:r>
    </w:p>
    <w:p w14:paraId="447E0DB1"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want to run your function app on Linux, or you want to provide a custom image on which to run your functions.</w:t>
      </w:r>
    </w:p>
    <w:p w14:paraId="32E02714" w14:textId="77777777" w:rsidR="00D82508"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A VM decouples cost from number of executions, execution time, and memory used. As a result, you won't pay more than the cost of the VM instance that you allocate.</w:t>
      </w:r>
    </w:p>
    <w:p w14:paraId="5C47F3B2"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D82508">
        <w:rPr>
          <w:rFonts w:asciiTheme="minorHAnsi" w:hAnsiTheme="minorHAnsi" w:cs="Arial"/>
          <w:b/>
          <w:color w:val="292526"/>
          <w:sz w:val="22"/>
          <w:szCs w:val="22"/>
        </w:rPr>
        <w:t>Always On</w:t>
      </w:r>
    </w:p>
    <w:p w14:paraId="4F5CCDCD"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If you run on an App Service plan, you should enable the Always on setting so that your function app runs correctly. On an App Service plan, the functions runtime goes idle after a few minutes of inactivity, so only HTTP triggers will "wake up" your functions. Always on is available only on an App Service plan. On a Consumption plan, the platform activates function apps automatically.</w:t>
      </w:r>
    </w:p>
    <w:p w14:paraId="36501F05" w14:textId="77777777" w:rsidR="00385EA3" w:rsidRPr="00A25ABF" w:rsidRDefault="00385EA3"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8" w:name="_Toc22575654"/>
      <w:r w:rsidRPr="00A25ABF">
        <w:rPr>
          <w:rFonts w:ascii="Arial" w:hAnsi="Arial" w:cs="Arial"/>
          <w:b/>
          <w:bCs/>
          <w:color w:val="FF0000"/>
          <w:spacing w:val="30"/>
        </w:rPr>
        <w:t>What are durable Functions?</w:t>
      </w:r>
      <w:bookmarkEnd w:id="88"/>
    </w:p>
    <w:p w14:paraId="3AC2CBB9" w14:textId="77777777" w:rsidR="00385EA3" w:rsidRPr="00A25ABF" w:rsidRDefault="00774BCE"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Durable functions are extensions of Azure functions, that let you write stateful functions in a serverless environment.</w:t>
      </w:r>
      <w:r w:rsidR="00992BE5" w:rsidRPr="00A25ABF">
        <w:rPr>
          <w:rFonts w:asciiTheme="minorHAnsi" w:hAnsiTheme="minorHAnsi" w:cs="Arial"/>
          <w:color w:val="292526"/>
          <w:sz w:val="22"/>
          <w:szCs w:val="22"/>
        </w:rPr>
        <w:t xml:space="preserve"> The extension manages state, checkpoints, and restarts for you. Durable functions can be used for stateful orchestration of function execution.</w:t>
      </w:r>
    </w:p>
    <w:p w14:paraId="5E0E47EE" w14:textId="77777777" w:rsidR="00992BE5" w:rsidRPr="00A25ABF" w:rsidRDefault="00992BE5"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 durable function is made up of different Azure functions. There are three types of durable functions:</w:t>
      </w:r>
    </w:p>
    <w:p w14:paraId="64EA597D" w14:textId="77777777" w:rsidR="00992BE5" w:rsidRPr="00A25ABF" w:rsidRDefault="00992BE5" w:rsidP="00992BE5">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Activity Functions</w:t>
      </w:r>
      <w:r w:rsidRPr="00A25ABF">
        <w:rPr>
          <w:rFonts w:asciiTheme="minorHAnsi" w:hAnsiTheme="minorHAnsi" w:cs="Arial"/>
          <w:color w:val="292526"/>
          <w:sz w:val="22"/>
          <w:szCs w:val="22"/>
        </w:rPr>
        <w:t>: these are the basic unit of work in a durable function orchestration. Activity functions are the functions and tasks that are orchestrated in the process. For example, you might create a durable function to process an order. The tasks involve checking the inventory, charging the customer, and creating a shipment. Each task would be an activity function.</w:t>
      </w:r>
    </w:p>
    <w:p w14:paraId="0D77FD0F" w14:textId="77777777" w:rsidR="00992BE5" w:rsidRPr="00A25ABF" w:rsidRDefault="00992BE5" w:rsidP="00992BE5">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Orchestrator Functions</w:t>
      </w:r>
      <w:r w:rsidRPr="00A25ABF">
        <w:rPr>
          <w:rFonts w:asciiTheme="minorHAnsi" w:hAnsiTheme="minorHAnsi" w:cs="Arial"/>
          <w:color w:val="292526"/>
          <w:sz w:val="22"/>
          <w:szCs w:val="22"/>
        </w:rPr>
        <w:t>: These functions describe how actions are executed and the order in which actions are executed. Orchestrator</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functions describe the orchestration in code. An orchestration can have many different types of actions</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including </w:t>
      </w:r>
      <w:hyperlink r:id="rId31" w:anchor="activity-functions" w:history="1">
        <w:r w:rsidRPr="00A25ABF">
          <w:rPr>
            <w:rFonts w:asciiTheme="minorHAnsi" w:hAnsiTheme="minorHAnsi" w:cs="Arial"/>
            <w:color w:val="292526"/>
            <w:sz w:val="22"/>
            <w:szCs w:val="22"/>
          </w:rPr>
          <w:t>activity functions</w:t>
        </w:r>
      </w:hyperlink>
      <w:r w:rsidRPr="00A25ABF">
        <w:rPr>
          <w:rFonts w:asciiTheme="minorHAnsi" w:hAnsiTheme="minorHAnsi" w:cs="Arial"/>
          <w:color w:val="292526"/>
          <w:sz w:val="22"/>
          <w:szCs w:val="22"/>
        </w:rPr>
        <w:t>, </w:t>
      </w:r>
      <w:hyperlink r:id="rId32" w:anchor="sub-orchestrations" w:history="1">
        <w:r w:rsidRPr="00A25ABF">
          <w:rPr>
            <w:rFonts w:asciiTheme="minorHAnsi" w:hAnsiTheme="minorHAnsi" w:cs="Arial"/>
            <w:color w:val="292526"/>
            <w:sz w:val="22"/>
            <w:szCs w:val="22"/>
          </w:rPr>
          <w:t>sub-orchestrations</w:t>
        </w:r>
      </w:hyperlink>
      <w:r w:rsidRPr="00A25ABF">
        <w:rPr>
          <w:rFonts w:asciiTheme="minorHAnsi" w:hAnsiTheme="minorHAnsi" w:cs="Arial"/>
          <w:color w:val="292526"/>
          <w:sz w:val="22"/>
          <w:szCs w:val="22"/>
        </w:rPr>
        <w:t>, </w:t>
      </w:r>
      <w:hyperlink r:id="rId33" w:anchor="external-events" w:history="1">
        <w:r w:rsidRPr="00A25ABF">
          <w:rPr>
            <w:rFonts w:asciiTheme="minorHAnsi" w:hAnsiTheme="minorHAnsi" w:cs="Arial"/>
            <w:color w:val="548DD4" w:themeColor="text2" w:themeTint="99"/>
            <w:sz w:val="22"/>
            <w:szCs w:val="22"/>
          </w:rPr>
          <w:t>waiting for external events</w:t>
        </w:r>
      </w:hyperlink>
      <w:r w:rsidRPr="00A25ABF">
        <w:rPr>
          <w:rFonts w:asciiTheme="minorHAnsi" w:hAnsiTheme="minorHAnsi" w:cs="Arial"/>
          <w:color w:val="548DD4" w:themeColor="text2" w:themeTint="99"/>
          <w:sz w:val="22"/>
          <w:szCs w:val="22"/>
        </w:rPr>
        <w:t>, and </w:t>
      </w:r>
      <w:hyperlink r:id="rId34" w:anchor="durable-timers" w:history="1">
        <w:r w:rsidRPr="00A25ABF">
          <w:rPr>
            <w:rFonts w:asciiTheme="minorHAnsi" w:hAnsiTheme="minorHAnsi" w:cs="Arial"/>
            <w:color w:val="548DD4" w:themeColor="text2" w:themeTint="99"/>
            <w:sz w:val="22"/>
            <w:szCs w:val="22"/>
          </w:rPr>
          <w:t>timers</w:t>
        </w:r>
      </w:hyperlink>
    </w:p>
    <w:p w14:paraId="4F33EA76" w14:textId="77777777" w:rsidR="00992BE5" w:rsidRPr="00A25ABF" w:rsidRDefault="00992BE5" w:rsidP="00D11BE3">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lastRenderedPageBreak/>
        <w:t>Client Function</w:t>
      </w:r>
      <w:r w:rsidRPr="00A25ABF">
        <w:rPr>
          <w:rFonts w:asciiTheme="minorHAnsi" w:hAnsiTheme="minorHAnsi" w:cs="Arial"/>
          <w:color w:val="292526"/>
          <w:sz w:val="22"/>
          <w:szCs w:val="22"/>
        </w:rPr>
        <w:t>: are the triggered functions that create new instances of an orchestration. Client functions are the entry point for creating an instance of a Durable Functions orchestration. You can trigger a client function from any source (HTTP, queue, event stream). You can write a client function in any language that the app supports.</w:t>
      </w:r>
    </w:p>
    <w:p w14:paraId="15B68BAF" w14:textId="77777777" w:rsidR="002E481A" w:rsidRPr="00A25ABF" w:rsidRDefault="002E481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9" w:name="_Toc9203567"/>
      <w:bookmarkStart w:id="90" w:name="_Toc22575655"/>
      <w:r w:rsidRPr="00A25ABF">
        <w:rPr>
          <w:rFonts w:ascii="Arial" w:hAnsi="Arial" w:cs="Arial"/>
          <w:b/>
          <w:bCs/>
          <w:color w:val="FF0000"/>
          <w:spacing w:val="30"/>
        </w:rPr>
        <w:t xml:space="preserve">What </w:t>
      </w:r>
      <w:proofErr w:type="gramStart"/>
      <w:r w:rsidRPr="00A25ABF">
        <w:rPr>
          <w:rFonts w:ascii="Arial" w:hAnsi="Arial" w:cs="Arial"/>
          <w:b/>
          <w:bCs/>
          <w:color w:val="FF0000"/>
          <w:spacing w:val="30"/>
        </w:rPr>
        <w:t>are</w:t>
      </w:r>
      <w:proofErr w:type="gramEnd"/>
      <w:r w:rsidRPr="00A25ABF">
        <w:rPr>
          <w:rFonts w:ascii="Arial" w:hAnsi="Arial" w:cs="Arial"/>
          <w:b/>
          <w:bCs/>
          <w:color w:val="FF0000"/>
          <w:spacing w:val="30"/>
        </w:rPr>
        <w:t xml:space="preserve"> Web-Jobs?</w:t>
      </w:r>
      <w:bookmarkEnd w:id="89"/>
      <w:bookmarkEnd w:id="90"/>
    </w:p>
    <w:p w14:paraId="171971BF"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Another way to run background tasks is to run them in Azure </w:t>
      </w:r>
      <w:proofErr w:type="spellStart"/>
      <w:r w:rsidRPr="00A25ABF">
        <w:rPr>
          <w:rFonts w:ascii="Consolas" w:hAnsi="Consolas" w:cs="Consolas"/>
          <w:b/>
          <w:color w:val="292526"/>
          <w:spacing w:val="20"/>
          <w:sz w:val="20"/>
          <w:szCs w:val="20"/>
        </w:rPr>
        <w:t>WebJobs</w:t>
      </w:r>
      <w:proofErr w:type="spellEnd"/>
      <w:r w:rsidRPr="00A25ABF">
        <w:rPr>
          <w:rFonts w:asciiTheme="minorHAnsi" w:hAnsiTheme="minorHAnsi" w:cs="Arial"/>
          <w:color w:val="292526"/>
          <w:sz w:val="22"/>
          <w:szCs w:val="22"/>
        </w:rPr>
        <w:t xml:space="preserve">. </w:t>
      </w:r>
      <w:proofErr w:type="spellStart"/>
      <w:r w:rsidRPr="00A25ABF">
        <w:rPr>
          <w:rFonts w:ascii="Consolas" w:hAnsi="Consolas" w:cs="Consolas"/>
          <w:b/>
          <w:color w:val="292526"/>
          <w:spacing w:val="20"/>
          <w:sz w:val="20"/>
          <w:szCs w:val="20"/>
          <w:highlight w:val="yellow"/>
        </w:rPr>
        <w:t>WebJobs</w:t>
      </w:r>
      <w:proofErr w:type="spellEnd"/>
      <w:r w:rsidRPr="00A25ABF">
        <w:rPr>
          <w:rFonts w:asciiTheme="minorHAnsi" w:hAnsiTheme="minorHAnsi" w:cs="Arial"/>
          <w:color w:val="292526"/>
          <w:sz w:val="22"/>
          <w:szCs w:val="22"/>
          <w:highlight w:val="yellow"/>
        </w:rPr>
        <w:t xml:space="preserve"> are part of App Services and run inside an App Service like a Web App or a Mobile App</w:t>
      </w:r>
      <w:r w:rsidRPr="00A25ABF">
        <w:rPr>
          <w:rFonts w:asciiTheme="minorHAnsi" w:hAnsiTheme="minorHAnsi" w:cs="Arial"/>
          <w:color w:val="292526"/>
          <w:sz w:val="22"/>
          <w:szCs w:val="22"/>
        </w:rPr>
        <w:t xml:space="preserve">. You can write and host code in </w:t>
      </w:r>
      <w:proofErr w:type="spellStart"/>
      <w:r w:rsidRPr="00A25ABF">
        <w:rPr>
          <w:rFonts w:asciiTheme="minorHAnsi" w:hAnsiTheme="minorHAnsi" w:cs="Arial"/>
          <w:color w:val="292526"/>
          <w:sz w:val="22"/>
          <w:szCs w:val="22"/>
        </w:rPr>
        <w:t>WebJobs</w:t>
      </w:r>
      <w:proofErr w:type="spellEnd"/>
      <w:r w:rsidRPr="00A25ABF">
        <w:rPr>
          <w:rFonts w:asciiTheme="minorHAnsi" w:hAnsiTheme="minorHAnsi" w:cs="Arial"/>
          <w:color w:val="292526"/>
          <w:sz w:val="22"/>
          <w:szCs w:val="22"/>
        </w:rPr>
        <w:t xml:space="preserve"> that gets started by a trigger, like a timer (every 15 minutes) or an external service, like a new message in a queue.</w:t>
      </w:r>
    </w:p>
    <w:p w14:paraId="462D7691"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of the more common requirements for web applications is to be able to run background tasks. Batch processing, scheduled tasks, and long-running processes are all common in modern applications. The issue with running these on IIS is that it consumes one of the precious threads dedicated to serving content and the process may be interrupted by an app pool recycle. There are, of course, some tricks to push off app pool recycles until your task has completed, but </w:t>
      </w:r>
      <w:proofErr w:type="gramStart"/>
      <w:r w:rsidRPr="00A25ABF">
        <w:rPr>
          <w:rFonts w:asciiTheme="minorHAnsi" w:hAnsiTheme="minorHAnsi" w:cs="Arial"/>
          <w:color w:val="292526"/>
          <w:sz w:val="22"/>
          <w:szCs w:val="22"/>
        </w:rPr>
        <w:t>ideally</w:t>
      </w:r>
      <w:proofErr w:type="gramEnd"/>
      <w:r w:rsidRPr="00A25ABF">
        <w:rPr>
          <w:rFonts w:asciiTheme="minorHAnsi" w:hAnsiTheme="minorHAnsi" w:cs="Arial"/>
          <w:color w:val="292526"/>
          <w:sz w:val="22"/>
          <w:szCs w:val="22"/>
        </w:rPr>
        <w:t xml:space="preserve"> we’d like to run the task outside of IIS. </w:t>
      </w:r>
      <w:proofErr w:type="spellStart"/>
      <w:r w:rsidRPr="00A25ABF">
        <w:rPr>
          <w:rFonts w:ascii="Consolas" w:hAnsi="Consolas" w:cs="Consolas"/>
          <w:b/>
          <w:color w:val="292526"/>
          <w:spacing w:val="20"/>
          <w:sz w:val="20"/>
          <w:szCs w:val="20"/>
          <w:highlight w:val="yellow"/>
        </w:rPr>
        <w:t>WebJobs</w:t>
      </w:r>
      <w:proofErr w:type="spellEnd"/>
      <w:r w:rsidRPr="00A25ABF">
        <w:rPr>
          <w:rFonts w:asciiTheme="minorHAnsi" w:hAnsiTheme="minorHAnsi" w:cs="Arial"/>
          <w:color w:val="292526"/>
          <w:sz w:val="22"/>
          <w:szCs w:val="22"/>
          <w:highlight w:val="yellow"/>
        </w:rPr>
        <w:t xml:space="preserve"> were created to provide the capability to run the task outside of IIS</w:t>
      </w:r>
      <w:r w:rsidRPr="00A25ABF">
        <w:rPr>
          <w:rFonts w:asciiTheme="minorHAnsi" w:hAnsiTheme="minorHAnsi" w:cs="Arial"/>
          <w:color w:val="292526"/>
          <w:sz w:val="22"/>
          <w:szCs w:val="22"/>
        </w:rPr>
        <w:t xml:space="preserve">. Developers can call out to a </w:t>
      </w:r>
      <w:proofErr w:type="spellStart"/>
      <w:r w:rsidRPr="00A25ABF">
        <w:rPr>
          <w:rFonts w:ascii="Consolas" w:hAnsi="Consolas" w:cs="Consolas"/>
          <w:b/>
          <w:color w:val="292526"/>
          <w:spacing w:val="20"/>
          <w:sz w:val="20"/>
          <w:szCs w:val="20"/>
        </w:rPr>
        <w:t>WebJob</w:t>
      </w:r>
      <w:proofErr w:type="spellEnd"/>
      <w:r w:rsidRPr="00A25ABF">
        <w:rPr>
          <w:rFonts w:asciiTheme="minorHAnsi" w:hAnsiTheme="minorHAnsi" w:cs="Arial"/>
          <w:color w:val="292526"/>
          <w:sz w:val="22"/>
          <w:szCs w:val="22"/>
        </w:rPr>
        <w:t xml:space="preserve"> via a messaging system such as Storage Queues or Azure Service Bus and have it </w:t>
      </w:r>
      <w:proofErr w:type="gramStart"/>
      <w:r w:rsidRPr="00A25ABF">
        <w:rPr>
          <w:rFonts w:asciiTheme="minorHAnsi" w:hAnsiTheme="minorHAnsi" w:cs="Arial"/>
          <w:color w:val="292526"/>
          <w:sz w:val="22"/>
          <w:szCs w:val="22"/>
        </w:rPr>
        <w:t>complete</w:t>
      </w:r>
      <w:proofErr w:type="gramEnd"/>
      <w:r w:rsidRPr="00A25ABF">
        <w:rPr>
          <w:rFonts w:asciiTheme="minorHAnsi" w:hAnsiTheme="minorHAnsi" w:cs="Arial"/>
          <w:color w:val="292526"/>
          <w:sz w:val="22"/>
          <w:szCs w:val="22"/>
        </w:rPr>
        <w:t xml:space="preserve"> the task while the main application continues on.</w:t>
      </w:r>
    </w:p>
    <w:p w14:paraId="592A6BC5"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advantages to such a system are numerous:</w:t>
      </w:r>
    </w:p>
    <w:p w14:paraId="4B754F44" w14:textId="77777777" w:rsidR="002E481A" w:rsidRPr="00A25ABF" w:rsidRDefault="002E481A" w:rsidP="00A25ABF">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Frees up IIS threads</w:t>
      </w:r>
    </w:p>
    <w:p w14:paraId="6E6EB05A" w14:textId="77777777" w:rsidR="002E481A" w:rsidRPr="00A25ABF" w:rsidRDefault="002E481A" w:rsidP="00A25ABF">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Can easily be run on a separate machine to avoid scalability issues</w:t>
      </w:r>
    </w:p>
    <w:p w14:paraId="277065EE" w14:textId="77777777" w:rsidR="002E481A" w:rsidRPr="00A25ABF" w:rsidRDefault="002E481A" w:rsidP="00A25ABF">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Offers a higher degree of resilience to app pool recycles</w:t>
      </w:r>
    </w:p>
    <w:p w14:paraId="1E033168"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proofErr w:type="spellStart"/>
      <w:r w:rsidRPr="00A25ABF">
        <w:rPr>
          <w:rFonts w:asciiTheme="minorHAnsi" w:hAnsiTheme="minorHAnsi" w:cs="Arial"/>
          <w:color w:val="292526"/>
          <w:sz w:val="22"/>
          <w:szCs w:val="22"/>
        </w:rPr>
        <w:t>WebJobs</w:t>
      </w:r>
      <w:proofErr w:type="spellEnd"/>
      <w:r w:rsidRPr="00A25ABF">
        <w:rPr>
          <w:rFonts w:asciiTheme="minorHAnsi" w:hAnsiTheme="minorHAnsi" w:cs="Arial"/>
          <w:color w:val="292526"/>
          <w:sz w:val="22"/>
          <w:szCs w:val="22"/>
        </w:rPr>
        <w:t xml:space="preserve"> work similarly to Azure Functions in that they run small pieces of code that can be triggered by outside sources that don’t require any plumbing code to set up.</w:t>
      </w:r>
    </w:p>
    <w:p w14:paraId="7B8B235E"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They are different from Azure Functions in that you need to scale them manually. You pay for the App Service that hosts your Web Job, which is a monthly fee, regardless if the </w:t>
      </w:r>
      <w:proofErr w:type="spellStart"/>
      <w:r w:rsidRPr="00A25ABF">
        <w:rPr>
          <w:rFonts w:asciiTheme="minorHAnsi" w:hAnsiTheme="minorHAnsi" w:cs="Arial"/>
          <w:color w:val="292526"/>
          <w:sz w:val="22"/>
          <w:szCs w:val="22"/>
        </w:rPr>
        <w:t>WebJob</w:t>
      </w:r>
      <w:proofErr w:type="spellEnd"/>
      <w:r w:rsidRPr="00A25ABF">
        <w:rPr>
          <w:rFonts w:asciiTheme="minorHAnsi" w:hAnsiTheme="minorHAnsi" w:cs="Arial"/>
          <w:color w:val="292526"/>
          <w:sz w:val="22"/>
          <w:szCs w:val="22"/>
        </w:rPr>
        <w:t xml:space="preserve"> runs or not.</w:t>
      </w:r>
    </w:p>
    <w:p w14:paraId="23D8BD05" w14:textId="77777777" w:rsidR="002E481A" w:rsidRPr="00A25ABF" w:rsidRDefault="002E481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1" w:name="_Toc9203568"/>
      <w:bookmarkStart w:id="92" w:name="_Toc22575656"/>
      <w:r w:rsidRPr="00A25ABF">
        <w:rPr>
          <w:rFonts w:ascii="Arial" w:hAnsi="Arial" w:cs="Arial"/>
          <w:b/>
          <w:bCs/>
          <w:color w:val="FF0000"/>
          <w:spacing w:val="30"/>
        </w:rPr>
        <w:t>What is the difference between Web Jobs and Azure functions?</w:t>
      </w:r>
      <w:bookmarkEnd w:id="91"/>
      <w:bookmarkEnd w:id="92"/>
    </w:p>
    <w:p w14:paraId="4CD823A2"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significant difference between </w:t>
      </w:r>
      <w:proofErr w:type="spellStart"/>
      <w:r w:rsidRPr="00A25ABF">
        <w:rPr>
          <w:rFonts w:ascii="Consolas" w:hAnsi="Consolas" w:cs="Consolas"/>
          <w:b/>
          <w:color w:val="292526"/>
          <w:spacing w:val="20"/>
          <w:sz w:val="20"/>
          <w:szCs w:val="20"/>
        </w:rPr>
        <w:t>WebJobs</w:t>
      </w:r>
      <w:proofErr w:type="spellEnd"/>
      <w:r w:rsidRPr="00A25ABF">
        <w:rPr>
          <w:rFonts w:asciiTheme="minorHAnsi" w:hAnsiTheme="minorHAnsi" w:cs="Arial"/>
          <w:color w:val="292526"/>
          <w:sz w:val="22"/>
          <w:szCs w:val="22"/>
        </w:rPr>
        <w:t xml:space="preserve"> and Azure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is the pricing.</w:t>
      </w:r>
    </w:p>
    <w:p w14:paraId="1ADBEE3F"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proofErr w:type="spellStart"/>
      <w:r w:rsidRPr="00A25ABF">
        <w:rPr>
          <w:rFonts w:ascii="Consolas" w:hAnsi="Consolas" w:cs="Consolas"/>
          <w:b/>
          <w:color w:val="292526"/>
          <w:spacing w:val="20"/>
          <w:sz w:val="20"/>
          <w:szCs w:val="20"/>
        </w:rPr>
        <w:t>WebJobs</w:t>
      </w:r>
      <w:proofErr w:type="spellEnd"/>
      <w:r w:rsidRPr="00A25ABF">
        <w:rPr>
          <w:rFonts w:asciiTheme="minorHAnsi" w:hAnsiTheme="minorHAnsi" w:cs="Arial"/>
          <w:color w:val="292526"/>
          <w:sz w:val="22"/>
          <w:szCs w:val="22"/>
        </w:rPr>
        <w:t xml:space="preserve"> require you to create and manage an Azure App Service (Web App) and the underlying App Service Plan (a.k.a. server farm). If you want your </w:t>
      </w:r>
      <w:proofErr w:type="spellStart"/>
      <w:r w:rsidRPr="00A25ABF">
        <w:rPr>
          <w:rFonts w:ascii="Consolas" w:hAnsi="Consolas" w:cs="Consolas"/>
          <w:b/>
          <w:color w:val="292526"/>
          <w:spacing w:val="20"/>
          <w:sz w:val="20"/>
          <w:szCs w:val="20"/>
        </w:rPr>
        <w:t>WebJob</w:t>
      </w:r>
      <w:proofErr w:type="spellEnd"/>
      <w:r w:rsidRPr="00A25ABF">
        <w:rPr>
          <w:rFonts w:asciiTheme="minorHAnsi" w:hAnsiTheme="minorHAnsi" w:cs="Arial"/>
          <w:color w:val="292526"/>
          <w:sz w:val="22"/>
          <w:szCs w:val="22"/>
        </w:rPr>
        <w:t xml:space="preserve"> to run continuously, you need at least one instance on a Basic App Service Plan to support “Always On”. For </w:t>
      </w:r>
      <w:proofErr w:type="spellStart"/>
      <w:r w:rsidRPr="00A25ABF">
        <w:rPr>
          <w:rFonts w:ascii="Consolas" w:hAnsi="Consolas" w:cs="Consolas"/>
          <w:b/>
          <w:color w:val="292526"/>
          <w:spacing w:val="20"/>
          <w:sz w:val="20"/>
          <w:szCs w:val="20"/>
        </w:rPr>
        <w:t>WebJobs</w:t>
      </w:r>
      <w:proofErr w:type="spellEnd"/>
      <w:r w:rsidRPr="00A25ABF">
        <w:rPr>
          <w:rFonts w:asciiTheme="minorHAnsi" w:hAnsiTheme="minorHAnsi" w:cs="Arial"/>
          <w:color w:val="292526"/>
          <w:sz w:val="22"/>
          <w:szCs w:val="22"/>
        </w:rPr>
        <w:t xml:space="preserve"> you always need to pay for at least one VM Instance (as PaaS) regardless of this being used or idle. For </w:t>
      </w:r>
      <w:proofErr w:type="spellStart"/>
      <w:r w:rsidRPr="00A25ABF">
        <w:rPr>
          <w:rFonts w:ascii="Consolas" w:hAnsi="Consolas" w:cs="Consolas"/>
          <w:b/>
          <w:color w:val="292526"/>
          <w:spacing w:val="20"/>
          <w:sz w:val="20"/>
          <w:szCs w:val="20"/>
        </w:rPr>
        <w:t>WebJobs</w:t>
      </w:r>
      <w:proofErr w:type="spellEnd"/>
      <w:r w:rsidRPr="00A25ABF">
        <w:rPr>
          <w:rFonts w:asciiTheme="minorHAnsi" w:hAnsiTheme="minorHAnsi" w:cs="Arial"/>
          <w:color w:val="292526"/>
          <w:sz w:val="22"/>
          <w:szCs w:val="22"/>
        </w:rPr>
        <w:t>, the </w:t>
      </w:r>
      <w:hyperlink r:id="rId35" w:history="1">
        <w:r w:rsidRPr="00A25ABF">
          <w:rPr>
            <w:rFonts w:asciiTheme="minorHAnsi" w:hAnsiTheme="minorHAnsi" w:cs="Arial"/>
            <w:color w:val="292526"/>
            <w:sz w:val="22"/>
            <w:szCs w:val="22"/>
          </w:rPr>
          <w:t xml:space="preserve">App Service Plan </w:t>
        </w:r>
        <w:r w:rsidRPr="00A25ABF">
          <w:rPr>
            <w:rFonts w:asciiTheme="minorHAnsi" w:hAnsiTheme="minorHAnsi" w:cs="Arial"/>
            <w:color w:val="292526"/>
            <w:sz w:val="22"/>
            <w:szCs w:val="22"/>
          </w:rPr>
          <w:lastRenderedPageBreak/>
          <w:t>Pricing</w:t>
        </w:r>
      </w:hyperlink>
      <w:r w:rsidRPr="00A25ABF">
        <w:rPr>
          <w:rFonts w:asciiTheme="minorHAnsi" w:hAnsiTheme="minorHAnsi" w:cs="Arial"/>
          <w:color w:val="292526"/>
          <w:sz w:val="22"/>
          <w:szCs w:val="22"/>
        </w:rPr>
        <w:t> applies. However, you can always deploy more than one App Service on one App Service Plan. If you have larger loads or load peaks and you need auto-scaling, then you would require at least a Standard App Service Plan.</w:t>
      </w:r>
    </w:p>
    <w:p w14:paraId="024FAC0D"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Conversely, with </w:t>
      </w:r>
      <w:r w:rsidRPr="00A25ABF">
        <w:rPr>
          <w:rFonts w:ascii="Consolas" w:hAnsi="Consolas" w:cs="Consolas"/>
          <w:b/>
          <w:color w:val="292526"/>
          <w:spacing w:val="20"/>
          <w:sz w:val="20"/>
          <w:szCs w:val="20"/>
        </w:rPr>
        <w:t>Azure Functions</w:t>
      </w:r>
      <w:r w:rsidRPr="00A25ABF">
        <w:rPr>
          <w:rFonts w:asciiTheme="minorHAnsi" w:hAnsiTheme="minorHAnsi" w:cs="Arial"/>
          <w:color w:val="292526"/>
          <w:sz w:val="22"/>
          <w:szCs w:val="22"/>
        </w:rPr>
        <w:t> and the </w:t>
      </w:r>
      <w:hyperlink r:id="rId36" w:history="1">
        <w:r w:rsidRPr="00A25ABF">
          <w:rPr>
            <w:rFonts w:asciiTheme="minorHAnsi" w:hAnsiTheme="minorHAnsi" w:cs="Arial"/>
            <w:color w:val="292526"/>
            <w:sz w:val="22"/>
            <w:szCs w:val="22"/>
          </w:rPr>
          <w:t>Dynamic Service Plan</w:t>
        </w:r>
      </w:hyperlink>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the creation and management of a VM Instances and configuring scaling is all abstracted now. We can write functions without caring about server instances and get the benefits of a </w:t>
      </w:r>
      <w:hyperlink r:id="rId37" w:history="1">
        <w:r w:rsidRPr="00A25ABF">
          <w:rPr>
            <w:rFonts w:ascii="Consolas" w:hAnsi="Consolas" w:cs="Consolas"/>
            <w:b/>
            <w:color w:val="292526"/>
            <w:spacing w:val="20"/>
            <w:sz w:val="20"/>
            <w:szCs w:val="20"/>
          </w:rPr>
          <w:t>Serverless</w:t>
        </w:r>
      </w:hyperlink>
      <w:r w:rsidRPr="00A25ABF">
        <w:rPr>
          <w:rFonts w:asciiTheme="minorHAnsi" w:hAnsiTheme="minorHAnsi" w:cs="Arial"/>
          <w:color w:val="292526"/>
          <w:sz w:val="22"/>
          <w:szCs w:val="22"/>
        </w:rPr>
        <w:t xml:space="preserve"> architecture. Functions scale out automatic and dynamically as load </w:t>
      </w:r>
      <w:proofErr w:type="gramStart"/>
      <w:r w:rsidRPr="00A25ABF">
        <w:rPr>
          <w:rFonts w:asciiTheme="minorHAnsi" w:hAnsiTheme="minorHAnsi" w:cs="Arial"/>
          <w:color w:val="292526"/>
          <w:sz w:val="22"/>
          <w:szCs w:val="22"/>
        </w:rPr>
        <w:t>increases, and</w:t>
      </w:r>
      <w:proofErr w:type="gramEnd"/>
      <w:r w:rsidRPr="00A25ABF">
        <w:rPr>
          <w:rFonts w:asciiTheme="minorHAnsi" w:hAnsiTheme="minorHAnsi" w:cs="Arial"/>
          <w:color w:val="292526"/>
          <w:sz w:val="22"/>
          <w:szCs w:val="22"/>
        </w:rPr>
        <w:t xml:space="preserve"> scale down if decreases. Scaling up or down is performed based on the traffic, which depends on the configured triggers.</w:t>
      </w:r>
    </w:p>
    <w:p w14:paraId="458814F0"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With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you get billed only for the </w:t>
      </w:r>
      <w:hyperlink r:id="rId38" w:history="1">
        <w:r w:rsidRPr="00A25ABF">
          <w:rPr>
            <w:rFonts w:asciiTheme="minorHAnsi" w:hAnsiTheme="minorHAnsi" w:cs="Arial"/>
            <w:color w:val="292526"/>
            <w:sz w:val="22"/>
            <w:szCs w:val="22"/>
          </w:rPr>
          <w:t>resources you actually use</w:t>
        </w:r>
      </w:hyperlink>
      <w:r w:rsidRPr="00A25ABF">
        <w:rPr>
          <w:rFonts w:asciiTheme="minorHAnsi" w:hAnsiTheme="minorHAnsi" w:cs="Arial"/>
          <w:color w:val="292526"/>
          <w:sz w:val="22"/>
          <w:szCs w:val="22"/>
        </w:rPr>
        <w:t>. The cost is calculated by the number of executions, memory size, and execution time measure as Gigabyte Seconds. If you have background processes which don’t require a dedicated instance and you only want to pay for the compute resources in use, then a dynamic plan would make a lot of sense.</w:t>
      </w:r>
    </w:p>
    <w:p w14:paraId="10980718"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It’s worth noting that if you already have an </w:t>
      </w:r>
      <w:r w:rsidRPr="00A25ABF">
        <w:rPr>
          <w:rFonts w:ascii="Consolas" w:hAnsi="Consolas" w:cs="Consolas"/>
          <w:b/>
          <w:color w:val="292526"/>
          <w:spacing w:val="20"/>
          <w:sz w:val="20"/>
          <w:szCs w:val="20"/>
        </w:rPr>
        <w:t>App Service Plan</w:t>
      </w:r>
      <w:r w:rsidRPr="00A25ABF">
        <w:rPr>
          <w:rFonts w:asciiTheme="minorHAnsi" w:hAnsiTheme="minorHAnsi" w:cs="Arial"/>
          <w:color w:val="292526"/>
          <w:sz w:val="22"/>
          <w:szCs w:val="22"/>
        </w:rPr>
        <w:t xml:space="preserve">, which you are already managing and paying for, and has resources available, you can deploy your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on it and avoid extra costs.</w:t>
      </w:r>
    </w:p>
    <w:p w14:paraId="3354EE46" w14:textId="77777777" w:rsidR="002E481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point to consider with the </w:t>
      </w:r>
      <w:r w:rsidRPr="00A25ABF">
        <w:rPr>
          <w:rFonts w:asciiTheme="minorHAnsi" w:hAnsiTheme="minorHAnsi" w:cs="Arial"/>
          <w:i/>
          <w:color w:val="292526"/>
          <w:sz w:val="22"/>
          <w:szCs w:val="22"/>
        </w:rPr>
        <w:t>Dynamic Service Plan</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xml:space="preserve"> model) is that as you don’t control which instances are hosting your Azure Functions, there might be a </w:t>
      </w:r>
      <w:hyperlink r:id="rId39" w:history="1">
        <w:r w:rsidRPr="00A25ABF">
          <w:rPr>
            <w:rFonts w:asciiTheme="minorHAnsi" w:hAnsiTheme="minorHAnsi" w:cs="Arial"/>
            <w:color w:val="292526"/>
            <w:sz w:val="22"/>
            <w:szCs w:val="22"/>
          </w:rPr>
          <w:t>cold-startup overhead</w:t>
        </w:r>
      </w:hyperlink>
      <w:r w:rsidRPr="00A25ABF">
        <w:rPr>
          <w:rFonts w:asciiTheme="minorHAnsi" w:hAnsiTheme="minorHAnsi" w:cs="Arial"/>
          <w:color w:val="292526"/>
          <w:sz w:val="22"/>
          <w:szCs w:val="22"/>
        </w:rPr>
        <w:t xml:space="preserve">. This wouldn’t be the case for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running on your own App Service Plan (server farm) or </w:t>
      </w:r>
      <w:proofErr w:type="spellStart"/>
      <w:r w:rsidRPr="00A25ABF">
        <w:rPr>
          <w:rFonts w:ascii="Consolas" w:hAnsi="Consolas" w:cs="Consolas"/>
          <w:b/>
          <w:color w:val="292526"/>
          <w:spacing w:val="20"/>
          <w:sz w:val="20"/>
          <w:szCs w:val="20"/>
        </w:rPr>
        <w:t>WebJobs</w:t>
      </w:r>
      <w:proofErr w:type="spellEnd"/>
      <w:r w:rsidRPr="00A25ABF">
        <w:rPr>
          <w:rFonts w:asciiTheme="minorHAnsi" w:hAnsiTheme="minorHAnsi" w:cs="Arial"/>
          <w:color w:val="292526"/>
          <w:sz w:val="22"/>
          <w:szCs w:val="22"/>
        </w:rPr>
        <w:t xml:space="preserve"> running as continuous on an “</w:t>
      </w:r>
      <w:r w:rsidRPr="00A25ABF">
        <w:rPr>
          <w:rFonts w:asciiTheme="minorHAnsi" w:hAnsiTheme="minorHAnsi" w:cs="Arial"/>
          <w:i/>
          <w:color w:val="292526"/>
          <w:sz w:val="22"/>
          <w:szCs w:val="22"/>
          <w:u w:val="single"/>
        </w:rPr>
        <w:t>Always On</w:t>
      </w:r>
      <w:r w:rsidRPr="00A25ABF">
        <w:rPr>
          <w:rFonts w:asciiTheme="minorHAnsi" w:hAnsiTheme="minorHAnsi" w:cs="Arial"/>
          <w:color w:val="292526"/>
          <w:sz w:val="22"/>
          <w:szCs w:val="22"/>
        </w:rPr>
        <w:t>” Web App where you have “dedicated” instances and can benefit from having your components loaded in memory.</w:t>
      </w:r>
    </w:p>
    <w:p w14:paraId="5C45C301" w14:textId="77777777" w:rsidR="003E4072" w:rsidRPr="003E4072" w:rsidRDefault="003E4072"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3" w:name="_Toc9203578"/>
      <w:bookmarkStart w:id="94" w:name="_Toc22575657"/>
      <w:r w:rsidRPr="003E4072">
        <w:rPr>
          <w:rFonts w:ascii="Arial" w:hAnsi="Arial" w:cs="Arial"/>
          <w:b/>
          <w:bCs/>
          <w:color w:val="FF0000"/>
          <w:spacing w:val="30"/>
        </w:rPr>
        <w:t>What are the Pros and Cons of Serverless?</w:t>
      </w:r>
      <w:bookmarkEnd w:id="93"/>
      <w:bookmarkEnd w:id="94"/>
    </w:p>
    <w:p w14:paraId="7B56D374"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Serverless is a development approach that replaces long-running virtual machines with compute power that comes into existence on demand and disappears immediately after use. </w:t>
      </w:r>
    </w:p>
    <w:p w14:paraId="4CFAFE07"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Despite the name, there certainly are servers involved in running your application. It’s just that your cloud service provider, whether it’s AWS, Azure, or Google Cloud Platform, manages these servers, and they’re not always running.</w:t>
      </w:r>
    </w:p>
    <w:p w14:paraId="53F03A2B"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Rather, you configure events, such as API requests or file uploads, that trigger your serverless function to execute. And when that action is complete, the server goes idle until another action is requested, and you are not billed for the idle time.</w:t>
      </w:r>
    </w:p>
    <w:p w14:paraId="41F4657A"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Pros of serverless</w:t>
      </w:r>
      <w:r w:rsidRPr="003E4072">
        <w:rPr>
          <w:rFonts w:asciiTheme="minorHAnsi" w:hAnsiTheme="minorHAnsi" w:cs="Arial"/>
          <w:color w:val="292526"/>
          <w:sz w:val="22"/>
          <w:szCs w:val="22"/>
        </w:rPr>
        <w:t>:</w:t>
      </w:r>
    </w:p>
    <w:p w14:paraId="57E5DBB3"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Pay as you use. Pay for the short time when the server is active.</w:t>
      </w:r>
    </w:p>
    <w:p w14:paraId="282A4ED3"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Scalability/Elasticity. Automatically scale up to accommodate many concurrent users.</w:t>
      </w:r>
    </w:p>
    <w:p w14:paraId="7A1EC499"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Manageability. Spend less time on provisioning infrastructure, capacity, avoiding downtime.</w:t>
      </w:r>
    </w:p>
    <w:p w14:paraId="09691A85"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lastRenderedPageBreak/>
        <w:t>Market faster. Reduce development time and get your products to market faster.</w:t>
      </w:r>
    </w:p>
    <w:p w14:paraId="202B1A63"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Leverages Micro-service. Build smaller, loosely-coupled parts of the software.</w:t>
      </w:r>
    </w:p>
    <w:p w14:paraId="30A0190A"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Independent of hosting location. High availability. No affinity to </w:t>
      </w:r>
      <w:proofErr w:type="gramStart"/>
      <w:r w:rsidRPr="003E4072">
        <w:rPr>
          <w:rFonts w:asciiTheme="minorHAnsi" w:hAnsiTheme="minorHAnsi" w:cs="Arial"/>
          <w:color w:val="292526"/>
          <w:sz w:val="22"/>
          <w:szCs w:val="22"/>
        </w:rPr>
        <w:t>particular availability</w:t>
      </w:r>
      <w:proofErr w:type="gramEnd"/>
      <w:r w:rsidRPr="003E4072">
        <w:rPr>
          <w:rFonts w:asciiTheme="minorHAnsi" w:hAnsiTheme="minorHAnsi" w:cs="Arial"/>
          <w:color w:val="292526"/>
          <w:sz w:val="22"/>
          <w:szCs w:val="22"/>
        </w:rPr>
        <w:t xml:space="preserve"> zones.</w:t>
      </w:r>
    </w:p>
    <w:p w14:paraId="08ED5CA5"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Cons of serverless</w:t>
      </w:r>
      <w:r w:rsidRPr="003E4072">
        <w:rPr>
          <w:rFonts w:asciiTheme="minorHAnsi" w:hAnsiTheme="minorHAnsi" w:cs="Arial"/>
          <w:color w:val="292526"/>
          <w:sz w:val="22"/>
          <w:szCs w:val="22"/>
        </w:rPr>
        <w:t>:</w:t>
      </w:r>
    </w:p>
    <w:p w14:paraId="1507C869"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Cold start. Latency involved in executing tasks.</w:t>
      </w:r>
    </w:p>
    <w:p w14:paraId="66A02CE6"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Vendor lock-in. Moving to another Cloud service provider (CSP) might need code changes.</w:t>
      </w:r>
    </w:p>
    <w:p w14:paraId="29E75BB5"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Not good for long running apps. Gaming or analysis apps of very large datasets </w:t>
      </w:r>
      <w:proofErr w:type="spellStart"/>
      <w:proofErr w:type="gramStart"/>
      <w:r w:rsidRPr="003E4072">
        <w:rPr>
          <w:rFonts w:asciiTheme="minorHAnsi" w:hAnsiTheme="minorHAnsi" w:cs="Arial"/>
          <w:color w:val="292526"/>
          <w:sz w:val="22"/>
          <w:szCs w:val="22"/>
        </w:rPr>
        <w:t>wont</w:t>
      </w:r>
      <w:proofErr w:type="spellEnd"/>
      <w:proofErr w:type="gramEnd"/>
      <w:r w:rsidRPr="003E4072">
        <w:rPr>
          <w:rFonts w:asciiTheme="minorHAnsi" w:hAnsiTheme="minorHAnsi" w:cs="Arial"/>
          <w:color w:val="292526"/>
          <w:sz w:val="22"/>
          <w:szCs w:val="22"/>
        </w:rPr>
        <w:t xml:space="preserve"> fit good as serverless functions have time limits (5 mins).</w:t>
      </w:r>
    </w:p>
    <w:p w14:paraId="2BB5F4AA"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Tough to build Complex app. Needs a lot of coordination and manage dependencies between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serverless components.</w:t>
      </w:r>
    </w:p>
    <w:p w14:paraId="7E77E34A" w14:textId="77777777" w:rsidR="00A41B9A" w:rsidRPr="00A25ABF" w:rsidRDefault="00A41B9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5" w:name="_Toc22575658"/>
      <w:r w:rsidRPr="00A25ABF">
        <w:rPr>
          <w:rFonts w:ascii="Arial" w:hAnsi="Arial" w:cs="Arial"/>
          <w:b/>
          <w:bCs/>
          <w:color w:val="FF0000"/>
          <w:spacing w:val="30"/>
        </w:rPr>
        <w:t>What is App Service Environment (ASE)?</w:t>
      </w:r>
      <w:bookmarkEnd w:id="95"/>
    </w:p>
    <w:p w14:paraId="58577D4D" w14:textId="77777777" w:rsidR="00A41B9A" w:rsidRPr="00A25ABF" w:rsidRDefault="009574A7"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Azure </w:t>
      </w:r>
      <w:r w:rsidRPr="00A25ABF">
        <w:rPr>
          <w:rFonts w:ascii="Consolas" w:hAnsi="Consolas" w:cs="Consolas"/>
          <w:b/>
          <w:color w:val="292526"/>
          <w:spacing w:val="20"/>
          <w:sz w:val="20"/>
          <w:szCs w:val="20"/>
        </w:rPr>
        <w:t>App Service Environment</w:t>
      </w:r>
      <w:r w:rsidRPr="00A25ABF">
        <w:rPr>
          <w:rFonts w:asciiTheme="minorHAnsi" w:hAnsiTheme="minorHAnsi" w:cs="Arial"/>
          <w:color w:val="292526"/>
          <w:sz w:val="22"/>
          <w:szCs w:val="22"/>
        </w:rPr>
        <w:t xml:space="preserve"> is an Azure App Service feature that </w:t>
      </w:r>
      <w:r w:rsidRPr="00A25ABF">
        <w:rPr>
          <w:rFonts w:asciiTheme="minorHAnsi" w:hAnsiTheme="minorHAnsi" w:cs="Arial"/>
          <w:color w:val="292526"/>
          <w:sz w:val="22"/>
          <w:szCs w:val="22"/>
          <w:highlight w:val="yellow"/>
        </w:rPr>
        <w:t>provides a fully isolated and dedicated environment for securely running App Service apps at high scale</w:t>
      </w:r>
      <w:r w:rsidRPr="00A25ABF">
        <w:rPr>
          <w:rFonts w:asciiTheme="minorHAnsi" w:hAnsiTheme="minorHAnsi" w:cs="Arial"/>
          <w:color w:val="292526"/>
          <w:sz w:val="22"/>
          <w:szCs w:val="22"/>
        </w:rPr>
        <w:t>.</w:t>
      </w:r>
      <w:r w:rsidR="002316CA" w:rsidRPr="00A25ABF">
        <w:rPr>
          <w:rFonts w:asciiTheme="minorHAnsi" w:hAnsiTheme="minorHAnsi" w:cs="Arial"/>
          <w:color w:val="292526"/>
          <w:sz w:val="22"/>
          <w:szCs w:val="22"/>
        </w:rPr>
        <w:t xml:space="preserve"> It is a Private PAAS environment in the Cloud.</w:t>
      </w:r>
    </w:p>
    <w:p w14:paraId="2F6ED0B6" w14:textId="77777777" w:rsidR="00747F29"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ASE is a capability that allows us to host our apps in Network isolation and provides many scenarios not available in the multi-tenant App service.</w:t>
      </w:r>
    </w:p>
    <w:p w14:paraId="49499282"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This capability can host your:</w:t>
      </w:r>
    </w:p>
    <w:p w14:paraId="26866E81"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Windows web apps</w:t>
      </w:r>
    </w:p>
    <w:p w14:paraId="0E4A0636"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Linux web apps</w:t>
      </w:r>
    </w:p>
    <w:p w14:paraId="48DCF3B3"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Docker containers</w:t>
      </w:r>
    </w:p>
    <w:p w14:paraId="5F7DE8B3"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Mobile apps</w:t>
      </w:r>
    </w:p>
    <w:p w14:paraId="7C551096"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Functions</w:t>
      </w:r>
    </w:p>
    <w:p w14:paraId="666A4A78"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App Service environments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are appropriate for application workloads that require:</w:t>
      </w:r>
    </w:p>
    <w:p w14:paraId="16B7C0BA"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Very high scale.</w:t>
      </w:r>
    </w:p>
    <w:p w14:paraId="22695EF6"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Isolation and secure network access.</w:t>
      </w:r>
    </w:p>
    <w:p w14:paraId="3F6CD078"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High memory utilization.</w:t>
      </w:r>
    </w:p>
    <w:p w14:paraId="4C8661E9"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Customers can create multiple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within a single Azure region or across multiple Azure regions. This flexibility makes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ideal for horizontally scaling stateless application tiers in support of high RPS workloads.</w:t>
      </w:r>
    </w:p>
    <w:p w14:paraId="5A670B13"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highlight w:val="yellow"/>
        </w:rPr>
        <w:lastRenderedPageBreak/>
        <w:t>ASEs</w:t>
      </w:r>
      <w:r w:rsidRPr="00A25ABF">
        <w:rPr>
          <w:rFonts w:asciiTheme="minorHAnsi" w:hAnsiTheme="minorHAnsi" w:cs="Arial"/>
          <w:color w:val="292526"/>
          <w:sz w:val="22"/>
          <w:szCs w:val="22"/>
          <w:highlight w:val="yellow"/>
        </w:rPr>
        <w:t xml:space="preserve"> are isolated to running only a single customer's applications and are always deployed into a virtual network</w:t>
      </w:r>
      <w:r w:rsidRPr="00A25ABF">
        <w:rPr>
          <w:rFonts w:asciiTheme="minorHAnsi" w:hAnsiTheme="minorHAnsi" w:cs="Arial"/>
          <w:color w:val="292526"/>
          <w:sz w:val="22"/>
          <w:szCs w:val="22"/>
        </w:rPr>
        <w:t>. Customers have fine-grained control over inbound and outbound application network traffic. Applications can establish high-speed secure connections over VPNs to on-premises corporate resources.</w:t>
      </w:r>
    </w:p>
    <w:p w14:paraId="3E20B32A" w14:textId="77777777" w:rsidR="002316CA" w:rsidRPr="00A25ABF" w:rsidRDefault="002316C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6" w:name="_Toc22575659"/>
      <w:r w:rsidRPr="00A25ABF">
        <w:rPr>
          <w:rFonts w:ascii="Arial" w:hAnsi="Arial" w:cs="Arial"/>
          <w:b/>
          <w:bCs/>
          <w:color w:val="FF0000"/>
          <w:spacing w:val="30"/>
        </w:rPr>
        <w:t xml:space="preserve">What </w:t>
      </w:r>
      <w:r w:rsidR="00A04D92" w:rsidRPr="00A25ABF">
        <w:rPr>
          <w:rFonts w:ascii="Arial" w:hAnsi="Arial" w:cs="Arial"/>
          <w:b/>
          <w:bCs/>
          <w:color w:val="FF0000"/>
          <w:spacing w:val="30"/>
        </w:rPr>
        <w:t xml:space="preserve">are the differences between Normal App </w:t>
      </w:r>
      <w:proofErr w:type="gramStart"/>
      <w:r w:rsidR="00A04D92" w:rsidRPr="00A25ABF">
        <w:rPr>
          <w:rFonts w:ascii="Arial" w:hAnsi="Arial" w:cs="Arial"/>
          <w:b/>
          <w:bCs/>
          <w:color w:val="FF0000"/>
          <w:spacing w:val="30"/>
        </w:rPr>
        <w:t>service</w:t>
      </w:r>
      <w:r w:rsidR="00747F29" w:rsidRPr="00A25ABF">
        <w:rPr>
          <w:rFonts w:ascii="Arial" w:hAnsi="Arial" w:cs="Arial"/>
          <w:b/>
          <w:bCs/>
          <w:color w:val="FF0000"/>
          <w:spacing w:val="30"/>
        </w:rPr>
        <w:t>(</w:t>
      </w:r>
      <w:proofErr w:type="gramEnd"/>
      <w:r w:rsidR="00747F29" w:rsidRPr="00A25ABF">
        <w:rPr>
          <w:rFonts w:ascii="Arial" w:hAnsi="Arial" w:cs="Arial"/>
          <w:b/>
          <w:bCs/>
          <w:color w:val="FF0000"/>
          <w:spacing w:val="30"/>
        </w:rPr>
        <w:t>Multi-tenant)</w:t>
      </w:r>
      <w:r w:rsidR="00A04D92" w:rsidRPr="00A25ABF">
        <w:rPr>
          <w:rFonts w:ascii="Arial" w:hAnsi="Arial" w:cs="Arial"/>
          <w:b/>
          <w:bCs/>
          <w:color w:val="FF0000"/>
          <w:spacing w:val="30"/>
        </w:rPr>
        <w:t xml:space="preserve"> and ASE</w:t>
      </w:r>
      <w:r w:rsidRPr="00A25ABF">
        <w:rPr>
          <w:rFonts w:ascii="Arial" w:hAnsi="Arial" w:cs="Arial"/>
          <w:b/>
          <w:bCs/>
          <w:color w:val="FF0000"/>
          <w:spacing w:val="30"/>
        </w:rPr>
        <w:t>?</w:t>
      </w:r>
      <w:bookmarkEnd w:id="96"/>
    </w:p>
    <w:p w14:paraId="0786353E" w14:textId="77777777" w:rsidR="009574A7"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offer three different app service deployment model, namely, Multi-tenant App Service (normal app service), App service Environment and Azure Stack.</w:t>
      </w:r>
    </w:p>
    <w:p w14:paraId="42B53CFA" w14:textId="77777777" w:rsidR="00747F29"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Although, Multi-tenant are secure and isolated, however, we cannot lock it in our network.</w:t>
      </w:r>
    </w:p>
    <w:p w14:paraId="3DF1182A" w14:textId="77777777" w:rsidR="00747F29"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ASE</w:t>
      </w:r>
      <w:r w:rsidR="00734766" w:rsidRPr="00A25ABF">
        <w:rPr>
          <w:rFonts w:asciiTheme="minorHAnsi" w:hAnsiTheme="minorHAnsi" w:cs="Arial"/>
          <w:color w:val="292526"/>
          <w:sz w:val="22"/>
          <w:szCs w:val="22"/>
        </w:rPr>
        <w:t>,</w:t>
      </w:r>
      <w:r w:rsidRPr="00A25ABF">
        <w:rPr>
          <w:rFonts w:asciiTheme="minorHAnsi" w:hAnsiTheme="minorHAnsi" w:cs="Arial"/>
          <w:color w:val="292526"/>
          <w:sz w:val="22"/>
          <w:szCs w:val="22"/>
        </w:rPr>
        <w:t xml:space="preserve"> on the other</w:t>
      </w:r>
      <w:r w:rsidR="00734766" w:rsidRPr="00A25ABF">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hand, is a deployment of Azure App service directly into the subnet </w:t>
      </w:r>
      <w:r w:rsidR="00734766" w:rsidRPr="00A25ABF">
        <w:rPr>
          <w:rFonts w:asciiTheme="minorHAnsi" w:hAnsiTheme="minorHAnsi" w:cs="Arial"/>
          <w:color w:val="292526"/>
          <w:sz w:val="22"/>
          <w:szCs w:val="22"/>
        </w:rPr>
        <w:t>in customer’s virtual network. This gives benefits of hosting a line of business applications on a private IP address or to scale to greater sizes because we have greater access to virtual machines.</w:t>
      </w:r>
    </w:p>
    <w:p w14:paraId="6538D8D3" w14:textId="77777777" w:rsidR="00EE287D" w:rsidRPr="00A25ABF" w:rsidRDefault="00EE287D" w:rsidP="00EE287D">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stack is a deployment of the App Service into our on-premise azure stack deployment.</w:t>
      </w:r>
    </w:p>
    <w:p w14:paraId="50E30120" w14:textId="77777777" w:rsidR="00CA2834" w:rsidRPr="00A25ABF" w:rsidRDefault="0073476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So, basically the difference between Multi-tenant app service and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that </w:t>
      </w:r>
      <w:r w:rsidRPr="00A25ABF">
        <w:rPr>
          <w:rFonts w:ascii="Consolas" w:hAnsi="Consolas" w:cs="Consolas"/>
          <w:b/>
          <w:color w:val="292526"/>
          <w:spacing w:val="20"/>
          <w:sz w:val="20"/>
          <w:szCs w:val="20"/>
          <w:highlight w:val="yellow"/>
        </w:rPr>
        <w:t>ASE</w:t>
      </w:r>
      <w:r w:rsidRPr="00A25ABF">
        <w:rPr>
          <w:rFonts w:asciiTheme="minorHAnsi" w:hAnsiTheme="minorHAnsi" w:cs="Arial"/>
          <w:color w:val="292526"/>
          <w:sz w:val="22"/>
          <w:szCs w:val="22"/>
          <w:highlight w:val="yellow"/>
        </w:rPr>
        <w:t xml:space="preserve"> is a </w:t>
      </w:r>
      <w:r w:rsidRPr="00A25ABF">
        <w:rPr>
          <w:rFonts w:asciiTheme="minorHAnsi" w:hAnsiTheme="minorHAnsi" w:cs="Arial"/>
          <w:i/>
          <w:color w:val="292526"/>
          <w:sz w:val="22"/>
          <w:szCs w:val="22"/>
          <w:highlight w:val="yellow"/>
        </w:rPr>
        <w:t>private</w:t>
      </w:r>
      <w:r w:rsidRPr="00A25ABF">
        <w:rPr>
          <w:rFonts w:asciiTheme="minorHAnsi" w:hAnsiTheme="minorHAnsi" w:cs="Arial"/>
          <w:color w:val="292526"/>
          <w:sz w:val="22"/>
          <w:szCs w:val="22"/>
          <w:highlight w:val="yellow"/>
        </w:rPr>
        <w:t xml:space="preserve"> PAAS environment in cloud.</w:t>
      </w:r>
      <w:r w:rsidR="003E4072">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Multi-tenant is useful when you have an application that you can host in a public facing internet service.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useful when we want the endpoints under tight </w:t>
      </w:r>
      <w:proofErr w:type="gramStart"/>
      <w:r w:rsidRPr="00A25ABF">
        <w:rPr>
          <w:rFonts w:asciiTheme="minorHAnsi" w:hAnsiTheme="minorHAnsi" w:cs="Arial"/>
          <w:color w:val="292526"/>
          <w:sz w:val="22"/>
          <w:szCs w:val="22"/>
        </w:rPr>
        <w:t>control</w:t>
      </w:r>
      <w:proofErr w:type="gramEnd"/>
      <w:r w:rsidRPr="00A25ABF">
        <w:rPr>
          <w:rFonts w:asciiTheme="minorHAnsi" w:hAnsiTheme="minorHAnsi" w:cs="Arial"/>
          <w:color w:val="292526"/>
          <w:sz w:val="22"/>
          <w:szCs w:val="22"/>
        </w:rPr>
        <w:t xml:space="preserve"> or we want to lock down the network access using NSG or internal load balancer</w:t>
      </w:r>
      <w:r w:rsidR="00EE287D" w:rsidRPr="00A25ABF">
        <w:rPr>
          <w:rFonts w:asciiTheme="minorHAnsi" w:hAnsiTheme="minorHAnsi" w:cs="Arial"/>
          <w:color w:val="292526"/>
          <w:sz w:val="22"/>
          <w:szCs w:val="22"/>
        </w:rPr>
        <w:t>.</w:t>
      </w:r>
    </w:p>
    <w:p w14:paraId="2FAF06BC" w14:textId="77777777" w:rsidR="00D13842" w:rsidRPr="00A25ABF" w:rsidRDefault="00D13842"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7" w:name="_Toc22575660"/>
      <w:r w:rsidRPr="00A25ABF">
        <w:rPr>
          <w:rFonts w:ascii="Arial" w:hAnsi="Arial" w:cs="Arial"/>
          <w:b/>
          <w:bCs/>
          <w:color w:val="FF0000"/>
          <w:spacing w:val="30"/>
        </w:rPr>
        <w:t xml:space="preserve">What is External </w:t>
      </w:r>
      <w:r w:rsidR="003563E6" w:rsidRPr="00A25ABF">
        <w:rPr>
          <w:rFonts w:ascii="Arial" w:hAnsi="Arial" w:cs="Arial"/>
          <w:b/>
          <w:bCs/>
          <w:color w:val="FF0000"/>
          <w:spacing w:val="30"/>
        </w:rPr>
        <w:t xml:space="preserve">ASE </w:t>
      </w:r>
      <w:r w:rsidRPr="00A25ABF">
        <w:rPr>
          <w:rFonts w:ascii="Arial" w:hAnsi="Arial" w:cs="Arial"/>
          <w:b/>
          <w:bCs/>
          <w:color w:val="FF0000"/>
          <w:spacing w:val="30"/>
        </w:rPr>
        <w:t xml:space="preserve">and </w:t>
      </w:r>
      <w:r w:rsidR="003563E6" w:rsidRPr="00A25ABF">
        <w:rPr>
          <w:rFonts w:ascii="Arial" w:hAnsi="Arial" w:cs="Arial"/>
          <w:b/>
          <w:bCs/>
          <w:color w:val="FF0000"/>
          <w:spacing w:val="30"/>
        </w:rPr>
        <w:t>ILB</w:t>
      </w:r>
      <w:r w:rsidRPr="00A25ABF">
        <w:rPr>
          <w:rFonts w:ascii="Arial" w:hAnsi="Arial" w:cs="Arial"/>
          <w:b/>
          <w:bCs/>
          <w:color w:val="FF0000"/>
          <w:spacing w:val="30"/>
        </w:rPr>
        <w:t xml:space="preserve"> ASE?</w:t>
      </w:r>
      <w:bookmarkEnd w:id="97"/>
    </w:p>
    <w:p w14:paraId="68A23987" w14:textId="77777777" w:rsidR="00D13842" w:rsidRPr="00A25ABF" w:rsidRDefault="003563E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There are two deployment types for an App Service Environment: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ASE.</w:t>
      </w:r>
    </w:p>
    <w:p w14:paraId="3285EB14" w14:textId="77777777" w:rsidR="003563E6" w:rsidRPr="00A25ABF" w:rsidRDefault="003563E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exposes the ASE-hosted apps on an internet-accessible IP address., whereas ILB ASE exposes the ASE hosted apps on an IP address inside our Virtual </w:t>
      </w:r>
      <w:proofErr w:type="gramStart"/>
      <w:r w:rsidRPr="00A25ABF">
        <w:rPr>
          <w:rFonts w:asciiTheme="minorHAnsi" w:hAnsiTheme="minorHAnsi" w:cs="Arial"/>
          <w:color w:val="292526"/>
          <w:sz w:val="22"/>
          <w:szCs w:val="22"/>
        </w:rPr>
        <w:t>Network(</w:t>
      </w:r>
      <w:proofErr w:type="spellStart"/>
      <w:proofErr w:type="gramEnd"/>
      <w:r w:rsidRPr="00A25ABF">
        <w:rPr>
          <w:rFonts w:ascii="Consolas" w:hAnsi="Consolas" w:cs="Consolas"/>
          <w:b/>
          <w:color w:val="292526"/>
          <w:spacing w:val="20"/>
          <w:sz w:val="20"/>
          <w:szCs w:val="20"/>
        </w:rPr>
        <w:t>VNet</w:t>
      </w:r>
      <w:proofErr w:type="spellEnd"/>
      <w:r w:rsidRPr="00A25ABF">
        <w:rPr>
          <w:rFonts w:asciiTheme="minorHAnsi" w:hAnsiTheme="minorHAnsi" w:cs="Arial"/>
          <w:color w:val="292526"/>
          <w:sz w:val="22"/>
          <w:szCs w:val="22"/>
        </w:rPr>
        <w:t xml:space="preserve">). This is done using </w:t>
      </w:r>
      <w:r w:rsidRPr="00A25ABF">
        <w:rPr>
          <w:rFonts w:ascii="Consolas" w:hAnsi="Consolas" w:cs="Consolas"/>
          <w:b/>
          <w:color w:val="292526"/>
          <w:spacing w:val="20"/>
          <w:sz w:val="20"/>
          <w:szCs w:val="20"/>
        </w:rPr>
        <w:t>Internal Load Balancer</w:t>
      </w:r>
      <w:r w:rsidRPr="00A25ABF">
        <w:rPr>
          <w:rFonts w:asciiTheme="minorHAnsi" w:hAnsiTheme="minorHAnsi" w:cs="Arial"/>
          <w:color w:val="292526"/>
          <w:sz w:val="22"/>
          <w:szCs w:val="22"/>
        </w:rPr>
        <w:t>, which has public IP.</w:t>
      </w:r>
    </w:p>
    <w:p w14:paraId="56981B7B" w14:textId="77777777" w:rsidR="003563E6" w:rsidRPr="00A25ABF" w:rsidRDefault="003563E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All ASEs,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have a public VIP that is used for inbound management traffic and as the </w:t>
      </w:r>
      <w:r w:rsidRPr="00A25ABF">
        <w:rPr>
          <w:rFonts w:asciiTheme="minorHAnsi" w:hAnsiTheme="minorHAnsi" w:cs="Arial"/>
          <w:b/>
          <w:color w:val="292526"/>
          <w:sz w:val="22"/>
          <w:szCs w:val="22"/>
        </w:rPr>
        <w:t>“</w:t>
      </w:r>
      <w:r w:rsidRPr="00A25ABF">
        <w:rPr>
          <w:rFonts w:ascii="Consolas" w:hAnsi="Consolas" w:cs="Consolas"/>
          <w:b/>
          <w:i/>
          <w:color w:val="292526"/>
          <w:spacing w:val="20"/>
          <w:sz w:val="20"/>
          <w:szCs w:val="20"/>
        </w:rPr>
        <w:t>from</w:t>
      </w:r>
      <w:r w:rsidRPr="00A25ABF">
        <w:rPr>
          <w:rFonts w:asciiTheme="minorHAnsi" w:hAnsiTheme="minorHAnsi" w:cs="Arial"/>
          <w:b/>
          <w:i/>
          <w:color w:val="292526"/>
          <w:sz w:val="22"/>
          <w:szCs w:val="22"/>
        </w:rPr>
        <w:t>”</w:t>
      </w:r>
      <w:r w:rsidRPr="00A25ABF">
        <w:rPr>
          <w:rFonts w:asciiTheme="minorHAnsi" w:hAnsiTheme="minorHAnsi" w:cs="Arial"/>
          <w:color w:val="292526"/>
          <w:sz w:val="22"/>
          <w:szCs w:val="22"/>
        </w:rPr>
        <w:t xml:space="preserve"> address when making calls from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to the internet. The calls from an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that go to the internet leave the </w:t>
      </w:r>
      <w:proofErr w:type="spellStart"/>
      <w:r w:rsidRPr="00A25ABF">
        <w:rPr>
          <w:rFonts w:asciiTheme="minorHAnsi" w:hAnsiTheme="minorHAnsi" w:cs="Arial"/>
          <w:color w:val="292526"/>
          <w:sz w:val="22"/>
          <w:szCs w:val="22"/>
        </w:rPr>
        <w:t>VNet</w:t>
      </w:r>
      <w:proofErr w:type="spellEnd"/>
      <w:r w:rsidRPr="00A25ABF">
        <w:rPr>
          <w:rFonts w:asciiTheme="minorHAnsi" w:hAnsiTheme="minorHAnsi" w:cs="Arial"/>
          <w:color w:val="292526"/>
          <w:sz w:val="22"/>
          <w:szCs w:val="22"/>
        </w:rPr>
        <w:t xml:space="preserve"> through the VIP assigned for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The public IP of this VIP is the source IP for all calls from the ASE that go to the internet. If the apps in your ASE make calls to resources in your </w:t>
      </w:r>
      <w:proofErr w:type="spellStart"/>
      <w:r w:rsidRPr="00A25ABF">
        <w:rPr>
          <w:rFonts w:asciiTheme="minorHAnsi" w:hAnsiTheme="minorHAnsi" w:cs="Arial"/>
          <w:color w:val="292526"/>
          <w:sz w:val="22"/>
          <w:szCs w:val="22"/>
        </w:rPr>
        <w:t>VNet</w:t>
      </w:r>
      <w:proofErr w:type="spellEnd"/>
      <w:r w:rsidRPr="00A25ABF">
        <w:rPr>
          <w:rFonts w:asciiTheme="minorHAnsi" w:hAnsiTheme="minorHAnsi" w:cs="Arial"/>
          <w:color w:val="292526"/>
          <w:sz w:val="22"/>
          <w:szCs w:val="22"/>
        </w:rPr>
        <w:t xml:space="preserve"> or across a VPN, the source IP is one of the IPs in the subnet used by your ASE. Because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within the </w:t>
      </w:r>
      <w:proofErr w:type="spellStart"/>
      <w:r w:rsidRPr="00A25ABF">
        <w:rPr>
          <w:rFonts w:asciiTheme="minorHAnsi" w:hAnsiTheme="minorHAnsi" w:cs="Arial"/>
          <w:color w:val="292526"/>
          <w:sz w:val="22"/>
          <w:szCs w:val="22"/>
        </w:rPr>
        <w:t>VNet</w:t>
      </w:r>
      <w:proofErr w:type="spellEnd"/>
      <w:r w:rsidRPr="00A25ABF">
        <w:rPr>
          <w:rFonts w:asciiTheme="minorHAnsi" w:hAnsiTheme="minorHAnsi" w:cs="Arial"/>
          <w:color w:val="292526"/>
          <w:sz w:val="22"/>
          <w:szCs w:val="22"/>
        </w:rPr>
        <w:t xml:space="preserve">, it can also access resources within the </w:t>
      </w:r>
      <w:proofErr w:type="spellStart"/>
      <w:r w:rsidRPr="00A25ABF">
        <w:rPr>
          <w:rFonts w:asciiTheme="minorHAnsi" w:hAnsiTheme="minorHAnsi" w:cs="Arial"/>
          <w:color w:val="292526"/>
          <w:sz w:val="22"/>
          <w:szCs w:val="22"/>
        </w:rPr>
        <w:t>VNet</w:t>
      </w:r>
      <w:proofErr w:type="spellEnd"/>
      <w:r w:rsidRPr="00A25ABF">
        <w:rPr>
          <w:rFonts w:asciiTheme="minorHAnsi" w:hAnsiTheme="minorHAnsi" w:cs="Arial"/>
          <w:color w:val="292526"/>
          <w:sz w:val="22"/>
          <w:szCs w:val="22"/>
        </w:rPr>
        <w:t xml:space="preserve"> without any additional configuration. If the </w:t>
      </w:r>
      <w:proofErr w:type="spellStart"/>
      <w:r w:rsidRPr="00A25ABF">
        <w:rPr>
          <w:rFonts w:asciiTheme="minorHAnsi" w:hAnsiTheme="minorHAnsi" w:cs="Arial"/>
          <w:color w:val="292526"/>
          <w:sz w:val="22"/>
          <w:szCs w:val="22"/>
        </w:rPr>
        <w:t>VNet</w:t>
      </w:r>
      <w:proofErr w:type="spellEnd"/>
      <w:r w:rsidRPr="00A25ABF">
        <w:rPr>
          <w:rFonts w:asciiTheme="minorHAnsi" w:hAnsiTheme="minorHAnsi" w:cs="Arial"/>
          <w:color w:val="292526"/>
          <w:sz w:val="22"/>
          <w:szCs w:val="22"/>
        </w:rPr>
        <w:t xml:space="preserve"> is connected to your on-premises network, apps in your ASE also have access to resources there without additional configuration.</w:t>
      </w:r>
    </w:p>
    <w:p w14:paraId="246326E3"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60288" behindDoc="0" locked="0" layoutInCell="1" allowOverlap="1" wp14:anchorId="397F7B80" wp14:editId="00513C38">
                <wp:simplePos x="0" y="0"/>
                <wp:positionH relativeFrom="column">
                  <wp:posOffset>-64135</wp:posOffset>
                </wp:positionH>
                <wp:positionV relativeFrom="paragraph">
                  <wp:posOffset>99695</wp:posOffset>
                </wp:positionV>
                <wp:extent cx="4022725" cy="1542415"/>
                <wp:effectExtent l="0" t="0" r="15875" b="1968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42415"/>
                        </a:xfrm>
                        <a:prstGeom prst="rect">
                          <a:avLst/>
                        </a:prstGeom>
                        <a:solidFill>
                          <a:srgbClr val="FFFFFF"/>
                        </a:solidFill>
                        <a:ln w="9525">
                          <a:solidFill>
                            <a:srgbClr val="000000"/>
                          </a:solidFill>
                          <a:miter lim="800000"/>
                          <a:headEnd/>
                          <a:tailEnd/>
                        </a:ln>
                      </wps:spPr>
                      <wps:txbx>
                        <w:txbxContent>
                          <w:p w14:paraId="460B9AC9" w14:textId="77777777" w:rsidR="00EF1264" w:rsidRDefault="00EF1264" w:rsidP="00491076">
                            <w:r>
                              <w:rPr>
                                <w:noProof/>
                              </w:rPr>
                              <w:drawing>
                                <wp:inline distT="0" distB="0" distL="0" distR="0" wp14:anchorId="1396A589" wp14:editId="1559377D">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30955" cy="1338379"/>
                                          </a:xfrm>
                                          <a:prstGeom prst="rect">
                                            <a:avLst/>
                                          </a:prstGeom>
                                        </pic:spPr>
                                      </pic:pic>
                                    </a:graphicData>
                                  </a:graphic>
                                </wp:inline>
                              </w:drawing>
                            </w:r>
                          </w:p>
                          <w:p w14:paraId="463DE3BE" w14:textId="77777777" w:rsidR="00EF1264" w:rsidRPr="00491076" w:rsidRDefault="00EF1264" w:rsidP="00491076">
                            <w:pPr>
                              <w:rPr>
                                <w:rFonts w:asciiTheme="minorHAnsi" w:hAnsiTheme="minorHAnsi"/>
                                <w:sz w:val="18"/>
                                <w:szCs w:val="18"/>
                              </w:rPr>
                            </w:pPr>
                            <w:r w:rsidRPr="00491076">
                              <w:rPr>
                                <w:rFonts w:asciiTheme="minorHAnsi" w:hAnsiTheme="minorHAnsi"/>
                                <w:sz w:val="18"/>
                                <w:szCs w:val="18"/>
                              </w:rPr>
                              <w:t>An external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F7B80" id="_x0000_s1029" type="#_x0000_t202" style="position:absolute;left:0;text-align:left;margin-left:-5.05pt;margin-top:7.85pt;width:316.75pt;height:12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">
                <v:textbox>
                  <w:txbxContent>
                    <w:p w14:paraId="460B9AC9" w14:textId="77777777" w:rsidR="00EF1264" w:rsidRDefault="00EF1264" w:rsidP="00491076">
                      <w:r>
                        <w:rPr>
                          <w:noProof/>
                        </w:rPr>
                        <w:drawing>
                          <wp:inline distT="0" distB="0" distL="0" distR="0" wp14:anchorId="1396A589" wp14:editId="1559377D">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30955" cy="1338379"/>
                                    </a:xfrm>
                                    <a:prstGeom prst="rect">
                                      <a:avLst/>
                                    </a:prstGeom>
                                  </pic:spPr>
                                </pic:pic>
                              </a:graphicData>
                            </a:graphic>
                          </wp:inline>
                        </w:drawing>
                      </w:r>
                    </w:p>
                    <w:p w14:paraId="463DE3BE" w14:textId="77777777" w:rsidR="00EF1264" w:rsidRPr="00491076" w:rsidRDefault="00EF1264" w:rsidP="00491076">
                      <w:pPr>
                        <w:rPr>
                          <w:rFonts w:asciiTheme="minorHAnsi" w:hAnsiTheme="minorHAnsi"/>
                          <w:sz w:val="18"/>
                          <w:szCs w:val="18"/>
                        </w:rPr>
                      </w:pPr>
                      <w:r w:rsidRPr="00491076">
                        <w:rPr>
                          <w:rFonts w:asciiTheme="minorHAnsi" w:hAnsiTheme="minorHAnsi"/>
                          <w:sz w:val="18"/>
                          <w:szCs w:val="18"/>
                        </w:rPr>
                        <w:t>An external ASE</w:t>
                      </w:r>
                    </w:p>
                  </w:txbxContent>
                </v:textbox>
                <w10:wrap type="square"/>
              </v:shape>
            </w:pict>
          </mc:Fallback>
        </mc:AlternateContent>
      </w:r>
    </w:p>
    <w:p w14:paraId="4F56B7E1"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4CD913FF"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3EE0EEA2"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562FA440"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7CBD1E90"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7E4A690E" w14:textId="77777777" w:rsidR="00491076" w:rsidRDefault="003E4072" w:rsidP="002E481A">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69504" behindDoc="0" locked="0" layoutInCell="1" allowOverlap="1" wp14:anchorId="3C2FD4AB" wp14:editId="477FEA30">
                <wp:simplePos x="0" y="0"/>
                <wp:positionH relativeFrom="column">
                  <wp:posOffset>-4159250</wp:posOffset>
                </wp:positionH>
                <wp:positionV relativeFrom="paragraph">
                  <wp:posOffset>176530</wp:posOffset>
                </wp:positionV>
                <wp:extent cx="4022725" cy="1542415"/>
                <wp:effectExtent l="0" t="0" r="15875"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42415"/>
                        </a:xfrm>
                        <a:prstGeom prst="rect">
                          <a:avLst/>
                        </a:prstGeom>
                        <a:solidFill>
                          <a:srgbClr val="FFFFFF"/>
                        </a:solidFill>
                        <a:ln w="9525">
                          <a:solidFill>
                            <a:srgbClr val="000000"/>
                          </a:solidFill>
                          <a:miter lim="800000"/>
                          <a:headEnd/>
                          <a:tailEnd/>
                        </a:ln>
                      </wps:spPr>
                      <wps:txbx>
                        <w:txbxContent>
                          <w:p w14:paraId="043F7497" w14:textId="77777777" w:rsidR="00EF1264" w:rsidRDefault="00EF1264" w:rsidP="00A25ABF">
                            <w:r>
                              <w:rPr>
                                <w:noProof/>
                              </w:rPr>
                              <w:drawing>
                                <wp:inline distT="0" distB="0" distL="0" distR="0" wp14:anchorId="608CF87B" wp14:editId="1B25634C">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116875C9" w14:textId="77777777" w:rsidR="00EF1264" w:rsidRPr="00491076" w:rsidRDefault="00EF1264" w:rsidP="00A25ABF">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FD4AB" id="_x0000_s1030" type="#_x0000_t202" style="position:absolute;left:0;text-align:left;margin-left:-327.5pt;margin-top:13.9pt;width:316.75pt;height:121.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">
                <v:textbox>
                  <w:txbxContent>
                    <w:p w14:paraId="043F7497" w14:textId="77777777" w:rsidR="00EF1264" w:rsidRDefault="00EF1264" w:rsidP="00A25ABF">
                      <w:r>
                        <w:rPr>
                          <w:noProof/>
                        </w:rPr>
                        <w:drawing>
                          <wp:inline distT="0" distB="0" distL="0" distR="0" wp14:anchorId="608CF87B" wp14:editId="1B25634C">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116875C9" w14:textId="77777777" w:rsidR="00EF1264" w:rsidRPr="00491076" w:rsidRDefault="00EF1264" w:rsidP="00A25ABF">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v:textbox>
                <w10:wrap type="square"/>
              </v:shape>
            </w:pict>
          </mc:Fallback>
        </mc:AlternateContent>
      </w:r>
    </w:p>
    <w:p w14:paraId="6F7B6AF2"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6CC2B854"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05265672"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2ACF047E"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62EC2EA3"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19C60D64" w14:textId="77777777" w:rsidR="00015A2D" w:rsidRDefault="00015A2D" w:rsidP="002E481A">
      <w:pPr>
        <w:pStyle w:val="NormalWeb"/>
        <w:spacing w:before="120" w:beforeAutospacing="0" w:after="0" w:afterAutospacing="0" w:line="360" w:lineRule="auto"/>
        <w:jc w:val="both"/>
        <w:rPr>
          <w:rFonts w:ascii="Arial" w:hAnsi="Arial" w:cs="Arial"/>
          <w:color w:val="292526"/>
          <w:sz w:val="18"/>
          <w:szCs w:val="18"/>
        </w:rPr>
      </w:pPr>
    </w:p>
    <w:p w14:paraId="5DFC7790"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8" w:name="_Toc9203569"/>
      <w:bookmarkStart w:id="99" w:name="_Toc22575661"/>
      <w:r w:rsidRPr="00706D5C">
        <w:rPr>
          <w:rFonts w:ascii="Arial" w:hAnsi="Arial" w:cs="Arial"/>
          <w:b/>
          <w:bCs/>
          <w:color w:val="FF0000"/>
          <w:spacing w:val="30"/>
        </w:rPr>
        <w:t>What is Enterprise Application Integration?</w:t>
      </w:r>
      <w:bookmarkEnd w:id="98"/>
      <w:bookmarkEnd w:id="99"/>
    </w:p>
    <w:p w14:paraId="3983BF08"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i/>
          <w:color w:val="292526"/>
          <w:sz w:val="22"/>
          <w:szCs w:val="22"/>
        </w:rPr>
        <w:t>Enterprise Application Integration</w:t>
      </w:r>
      <w:r w:rsidRPr="00706D5C">
        <w:rPr>
          <w:rFonts w:asciiTheme="minorHAnsi" w:hAnsiTheme="minorHAnsi" w:cs="Arial"/>
          <w:color w:val="292526"/>
          <w:sz w:val="22"/>
          <w:szCs w:val="22"/>
        </w:rPr>
        <w:t xml:space="preserve"> is an approach to provide the interoperability between multiple disparate systems that make up a typical Enterprise infrastructure. </w:t>
      </w:r>
    </w:p>
    <w:p w14:paraId="0E446914"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Enterprise architectures, by their nature, tend to consist of many systems and applications, which provide the various services the company relies upon, to conduct their day to day business.  A single organization might use separate systems, either developed in-house or licensed from a </w:t>
      </w:r>
      <w:proofErr w:type="gramStart"/>
      <w:r w:rsidRPr="00706D5C">
        <w:rPr>
          <w:rFonts w:asciiTheme="minorHAnsi" w:hAnsiTheme="minorHAnsi" w:cs="Arial"/>
          <w:color w:val="292526"/>
          <w:sz w:val="22"/>
          <w:szCs w:val="22"/>
        </w:rPr>
        <w:t>third party</w:t>
      </w:r>
      <w:proofErr w:type="gramEnd"/>
      <w:r w:rsidRPr="00706D5C">
        <w:rPr>
          <w:rFonts w:asciiTheme="minorHAnsi" w:hAnsiTheme="minorHAnsi" w:cs="Arial"/>
          <w:color w:val="292526"/>
          <w:sz w:val="22"/>
          <w:szCs w:val="22"/>
        </w:rPr>
        <w:t xml:space="preserve"> vendor, to manage their supply chain, customer relationships, employee information, and business logic.  This modularization is often desirable.  In theory, breaking the task of running a business into multiple smaller functionalities allows for easy implementation of the best and newest technological advancements in each area, and quick adaptation to changing business needs.</w:t>
      </w:r>
    </w:p>
    <w:p w14:paraId="717FEF91"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However, to gain the benefits of this kind of distributed, modular system, an organization must implement technologies that deal with the problems presented by this architecture:</w:t>
      </w:r>
    </w:p>
    <w:p w14:paraId="54167C92"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Interoperability: the various components of the infrastructure may use different operating systems, data formats, and languages, preventing connection via a standard interface.</w:t>
      </w:r>
    </w:p>
    <w:p w14:paraId="7DB5C048"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Data integration: </w:t>
      </w:r>
      <w:proofErr w:type="gramStart"/>
      <w:r w:rsidRPr="00706D5C">
        <w:rPr>
          <w:rFonts w:asciiTheme="minorHAnsi" w:hAnsiTheme="minorHAnsi" w:cs="Arial"/>
          <w:color w:val="292526"/>
          <w:sz w:val="22"/>
          <w:szCs w:val="22"/>
        </w:rPr>
        <w:t>in order for</w:t>
      </w:r>
      <w:proofErr w:type="gramEnd"/>
      <w:r w:rsidRPr="00706D5C">
        <w:rPr>
          <w:rFonts w:asciiTheme="minorHAnsi" w:hAnsiTheme="minorHAnsi" w:cs="Arial"/>
          <w:color w:val="292526"/>
          <w:sz w:val="22"/>
          <w:szCs w:val="22"/>
        </w:rPr>
        <w:t xml:space="preserve"> a modular, distributed system to be functional, a standard method of handling the flow of data between applications and systems to enforce consistency across the database is crucial.</w:t>
      </w:r>
    </w:p>
    <w:p w14:paraId="409E82CB"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Robustness, Stability, and Scalability: Because they are the glue that holds together a modular infrastructure, integration solutions must be highly robust, stable, and scalable.</w:t>
      </w:r>
    </w:p>
    <w:p w14:paraId="1C0C6A4F"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0" w:name="_Toc9203570"/>
      <w:bookmarkStart w:id="101" w:name="_Toc22575662"/>
      <w:r w:rsidRPr="00706D5C">
        <w:rPr>
          <w:rFonts w:ascii="Arial" w:hAnsi="Arial" w:cs="Arial"/>
          <w:b/>
          <w:bCs/>
          <w:color w:val="FF0000"/>
          <w:spacing w:val="30"/>
        </w:rPr>
        <w:t>What are the ways to implement EAI?</w:t>
      </w:r>
      <w:bookmarkEnd w:id="100"/>
      <w:bookmarkEnd w:id="101"/>
    </w:p>
    <w:p w14:paraId="235713E5"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There are three popular ways to implement EAI</w:t>
      </w:r>
    </w:p>
    <w:p w14:paraId="5EA2FEB3" w14:textId="77777777" w:rsidR="002E481A" w:rsidRPr="00706D5C"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lastRenderedPageBreak/>
        <w:t>Point to Point</w:t>
      </w:r>
      <w:r w:rsidRPr="00706D5C">
        <w:rPr>
          <w:rFonts w:asciiTheme="minorHAnsi" w:hAnsiTheme="minorHAnsi" w:cs="Arial"/>
          <w:color w:val="292526"/>
          <w:sz w:val="22"/>
          <w:szCs w:val="22"/>
        </w:rPr>
        <w:t>: A unique connector component is implemented for each pair of applications or system that communicate. Complexity grows exponentially.</w:t>
      </w:r>
    </w:p>
    <w:p w14:paraId="2E11EFF2" w14:textId="77777777" w:rsidR="002E481A" w:rsidRPr="00706D5C"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Broker Model</w:t>
      </w:r>
      <w:r w:rsidRPr="00706D5C">
        <w:rPr>
          <w:rFonts w:asciiTheme="minorHAnsi" w:hAnsiTheme="minorHAnsi" w:cs="Arial"/>
          <w:color w:val="292526"/>
          <w:sz w:val="22"/>
          <w:szCs w:val="22"/>
        </w:rPr>
        <w:t>: A central integration engine, residing in the middle of the network, and providing all message transformation, routing, and any other inter-application functionality. All communication between applications must flow through the hub, allowing the hub to maintain data concurrency for the entire network. Can become a single point of failure for the network. Can become a bottleneck for messages.</w:t>
      </w:r>
    </w:p>
    <w:p w14:paraId="012EE55E" w14:textId="77777777" w:rsidR="002E481A" w:rsidRPr="00706D5C"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Enterprise service bus</w:t>
      </w:r>
      <w:r w:rsidRPr="00706D5C">
        <w:rPr>
          <w:rFonts w:asciiTheme="minorHAnsi" w:hAnsiTheme="minorHAnsi" w:cs="Arial"/>
          <w:color w:val="292526"/>
          <w:sz w:val="22"/>
          <w:szCs w:val="22"/>
        </w:rPr>
        <w:t>: The bus architecture sought to lessen the burden of functionality placed on a single component by distributing some of the integration tasks to other parts of the network.</w:t>
      </w:r>
    </w:p>
    <w:p w14:paraId="7F220170"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2" w:name="_Toc9203571"/>
      <w:bookmarkStart w:id="103" w:name="_Toc22575663"/>
      <w:r w:rsidRPr="00706D5C">
        <w:rPr>
          <w:rFonts w:ascii="Arial" w:hAnsi="Arial" w:cs="Arial"/>
          <w:b/>
          <w:bCs/>
          <w:color w:val="FF0000"/>
          <w:spacing w:val="30"/>
        </w:rPr>
        <w:t>What is Enterprise service bus?</w:t>
      </w:r>
      <w:bookmarkEnd w:id="102"/>
      <w:bookmarkEnd w:id="103"/>
    </w:p>
    <w:p w14:paraId="569E3207"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An ESB implements a communication system between mutually interacting software applications in a </w:t>
      </w:r>
      <w:proofErr w:type="gramStart"/>
      <w:r w:rsidRPr="00706D5C">
        <w:rPr>
          <w:rFonts w:asciiTheme="minorHAnsi" w:hAnsiTheme="minorHAnsi" w:cs="Arial"/>
          <w:color w:val="292526"/>
          <w:sz w:val="22"/>
          <w:szCs w:val="22"/>
        </w:rPr>
        <w:t>service oriented</w:t>
      </w:r>
      <w:proofErr w:type="gramEnd"/>
      <w:r w:rsidRPr="00706D5C">
        <w:rPr>
          <w:rFonts w:asciiTheme="minorHAnsi" w:hAnsiTheme="minorHAnsi" w:cs="Arial"/>
          <w:color w:val="292526"/>
          <w:sz w:val="22"/>
          <w:szCs w:val="22"/>
        </w:rPr>
        <w:t xml:space="preserve"> architecture (SOA).</w:t>
      </w:r>
    </w:p>
    <w:p w14:paraId="0DF2242B"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 primary duties of an ESB are:</w:t>
      </w:r>
    </w:p>
    <w:p w14:paraId="1D622F22"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Route messages between services</w:t>
      </w:r>
    </w:p>
    <w:p w14:paraId="5AB6F6F4"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Monitor and control routing of message exchange between services</w:t>
      </w:r>
    </w:p>
    <w:p w14:paraId="382CD30C"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Resolve contention between communicating service components</w:t>
      </w:r>
    </w:p>
    <w:p w14:paraId="2AA9361F"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Control deployment and versioning of services</w:t>
      </w:r>
    </w:p>
    <w:p w14:paraId="388E1708"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Marshal use of redundant services</w:t>
      </w:r>
    </w:p>
    <w:p w14:paraId="3E166A98"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Provide commodity services like event handling, data transformation and mapping, message and event queuing and sequencing, security or </w:t>
      </w:r>
      <w:hyperlink r:id="rId42" w:tooltip="Exception handling" w:history="1">
        <w:r w:rsidRPr="00706D5C">
          <w:rPr>
            <w:rFonts w:asciiTheme="minorHAnsi" w:hAnsiTheme="minorHAnsi" w:cs="Arial"/>
            <w:color w:val="292526"/>
            <w:sz w:val="22"/>
            <w:szCs w:val="22"/>
          </w:rPr>
          <w:t>exception handling</w:t>
        </w:r>
      </w:hyperlink>
      <w:r w:rsidRPr="00706D5C">
        <w:rPr>
          <w:rFonts w:asciiTheme="minorHAnsi" w:hAnsiTheme="minorHAnsi" w:cs="Arial"/>
          <w:color w:val="292526"/>
          <w:sz w:val="22"/>
          <w:szCs w:val="22"/>
        </w:rPr>
        <w:t>, protocol conversion and enforcing proper quality of communication service</w:t>
      </w:r>
    </w:p>
    <w:p w14:paraId="7D041724"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4" w:name="_Toc9203572"/>
      <w:bookmarkStart w:id="105" w:name="_Toc22575664"/>
      <w:r w:rsidRPr="00706D5C">
        <w:rPr>
          <w:rFonts w:ascii="Arial" w:hAnsi="Arial" w:cs="Arial"/>
          <w:b/>
          <w:bCs/>
          <w:color w:val="FF0000"/>
          <w:spacing w:val="30"/>
        </w:rPr>
        <w:t xml:space="preserve">What </w:t>
      </w:r>
      <w:proofErr w:type="gramStart"/>
      <w:r w:rsidRPr="00706D5C">
        <w:rPr>
          <w:rFonts w:ascii="Arial" w:hAnsi="Arial" w:cs="Arial"/>
          <w:b/>
          <w:bCs/>
          <w:color w:val="FF0000"/>
          <w:spacing w:val="30"/>
        </w:rPr>
        <w:t>are</w:t>
      </w:r>
      <w:proofErr w:type="gramEnd"/>
      <w:r w:rsidRPr="00706D5C">
        <w:rPr>
          <w:rFonts w:ascii="Arial" w:hAnsi="Arial" w:cs="Arial"/>
          <w:b/>
          <w:bCs/>
          <w:color w:val="FF0000"/>
          <w:spacing w:val="30"/>
        </w:rPr>
        <w:t xml:space="preserve"> Azure Service Bus, Service Bus Queue and, Service Bus Topics?</w:t>
      </w:r>
      <w:bookmarkEnd w:id="104"/>
      <w:bookmarkEnd w:id="105"/>
    </w:p>
    <w:p w14:paraId="20F8BCB0"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Microsoft Azure Service Bus is a fully managed enterprise </w:t>
      </w:r>
      <w:hyperlink r:id="rId43" w:history="1">
        <w:r w:rsidRPr="00706D5C">
          <w:rPr>
            <w:rFonts w:asciiTheme="minorHAnsi" w:hAnsiTheme="minorHAnsi" w:cs="Arial"/>
            <w:color w:val="292526"/>
            <w:sz w:val="22"/>
            <w:szCs w:val="22"/>
          </w:rPr>
          <w:t>integration</w:t>
        </w:r>
      </w:hyperlink>
      <w:r w:rsidRPr="00706D5C">
        <w:rPr>
          <w:rFonts w:asciiTheme="minorHAnsi" w:hAnsiTheme="minorHAnsi" w:cs="Arial"/>
          <w:color w:val="292526"/>
          <w:sz w:val="22"/>
          <w:szCs w:val="22"/>
        </w:rPr>
        <w:t xml:space="preserve"> message broker. Service Bus is most commonly used to decouple applications and services from </w:t>
      </w:r>
      <w:proofErr w:type="gramStart"/>
      <w:r w:rsidRPr="00706D5C">
        <w:rPr>
          <w:rFonts w:asciiTheme="minorHAnsi" w:hAnsiTheme="minorHAnsi" w:cs="Arial"/>
          <w:color w:val="292526"/>
          <w:sz w:val="22"/>
          <w:szCs w:val="22"/>
        </w:rPr>
        <w:t>each other, and</w:t>
      </w:r>
      <w:proofErr w:type="gramEnd"/>
      <w:r w:rsidRPr="00706D5C">
        <w:rPr>
          <w:rFonts w:asciiTheme="minorHAnsi" w:hAnsiTheme="minorHAnsi" w:cs="Arial"/>
          <w:color w:val="292526"/>
          <w:sz w:val="22"/>
          <w:szCs w:val="22"/>
        </w:rPr>
        <w:t xml:space="preserve"> is a reliable and secure platform for asynchronous data and state transfer. Data is transferred between different applications and services using </w:t>
      </w:r>
      <w:r w:rsidRPr="00706D5C">
        <w:rPr>
          <w:rFonts w:asciiTheme="minorHAnsi" w:hAnsiTheme="minorHAnsi" w:cs="Arial"/>
          <w:i/>
          <w:iCs/>
          <w:color w:val="292526"/>
          <w:sz w:val="22"/>
          <w:szCs w:val="22"/>
        </w:rPr>
        <w:t>messages</w:t>
      </w:r>
      <w:r w:rsidRPr="00706D5C">
        <w:rPr>
          <w:rFonts w:asciiTheme="minorHAnsi" w:hAnsiTheme="minorHAnsi" w:cs="Arial"/>
          <w:color w:val="292526"/>
          <w:sz w:val="22"/>
          <w:szCs w:val="22"/>
        </w:rPr>
        <w:t>. A message is in binary format, which can contain JSON, XML, or just text.</w:t>
      </w:r>
    </w:p>
    <w:p w14:paraId="016B621D"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Some common messaging scenarios are:</w:t>
      </w:r>
    </w:p>
    <w:p w14:paraId="0F9FB287"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Messaging: transfer business data, such as sales or purchase orders, journals, or inventory movements.</w:t>
      </w:r>
    </w:p>
    <w:p w14:paraId="7C909D29"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Decouple applications: improve reliability and scalability of applications and services (client and service do not have to be online at the same time).</w:t>
      </w:r>
    </w:p>
    <w:p w14:paraId="52EA3B79"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lastRenderedPageBreak/>
        <w:t xml:space="preserve">Topics and subscriptions: enable </w:t>
      </w:r>
      <w:proofErr w:type="gramStart"/>
      <w:r w:rsidRPr="00706D5C">
        <w:rPr>
          <w:rFonts w:asciiTheme="minorHAnsi" w:hAnsiTheme="minorHAnsi" w:cs="Arial"/>
          <w:color w:val="292526"/>
          <w:sz w:val="22"/>
          <w:szCs w:val="22"/>
        </w:rPr>
        <w:t>1:</w:t>
      </w:r>
      <w:r w:rsidRPr="00706D5C">
        <w:rPr>
          <w:rFonts w:asciiTheme="minorHAnsi" w:hAnsiTheme="minorHAnsi" w:cs="Arial"/>
          <w:i/>
          <w:iCs/>
          <w:color w:val="292526"/>
          <w:sz w:val="22"/>
          <w:szCs w:val="22"/>
        </w:rPr>
        <w:t>n</w:t>
      </w:r>
      <w:proofErr w:type="gramEnd"/>
      <w:r w:rsidRPr="00706D5C">
        <w:rPr>
          <w:rFonts w:asciiTheme="minorHAnsi" w:hAnsiTheme="minorHAnsi" w:cs="Arial"/>
          <w:color w:val="292526"/>
          <w:sz w:val="22"/>
          <w:szCs w:val="22"/>
        </w:rPr>
        <w:t> relationships between publishers and subscribers.</w:t>
      </w:r>
    </w:p>
    <w:p w14:paraId="7EF85FB4"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Message sessions: implement workflows that require message ordering or message deferral.</w:t>
      </w:r>
    </w:p>
    <w:p w14:paraId="197C78ED" w14:textId="77777777" w:rsidR="002E481A" w:rsidRPr="00D2102B" w:rsidRDefault="002E481A" w:rsidP="002E481A">
      <w:pPr>
        <w:rPr>
          <w:rFonts w:ascii="Arial" w:hAnsi="Arial" w:cs="Arial"/>
          <w:b/>
          <w:bCs/>
          <w:color w:val="FF0000"/>
          <w:sz w:val="20"/>
          <w:szCs w:val="20"/>
        </w:rPr>
      </w:pPr>
    </w:p>
    <w:p w14:paraId="5737CB60"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Queues</w:t>
      </w:r>
      <w:r w:rsidRPr="00706D5C">
        <w:rPr>
          <w:rFonts w:asciiTheme="minorHAnsi" w:hAnsiTheme="minorHAnsi" w:cs="Arial"/>
          <w:color w:val="292526"/>
          <w:sz w:val="22"/>
          <w:szCs w:val="22"/>
        </w:rPr>
        <w:t>: enable you to store messages until the receiving application is available to receive and process them. Messages in queues are ordered and time</w:t>
      </w:r>
      <w:r w:rsidR="00157A93" w:rsidRPr="00706D5C">
        <w:rPr>
          <w:rFonts w:asciiTheme="minorHAnsi" w:hAnsiTheme="minorHAnsi" w:cs="Arial"/>
          <w:color w:val="292526"/>
          <w:sz w:val="22"/>
          <w:szCs w:val="22"/>
        </w:rPr>
        <w:t>-</w:t>
      </w:r>
      <w:r w:rsidRPr="00706D5C">
        <w:rPr>
          <w:rFonts w:asciiTheme="minorHAnsi" w:hAnsiTheme="minorHAnsi" w:cs="Arial"/>
          <w:color w:val="292526"/>
          <w:sz w:val="22"/>
          <w:szCs w:val="22"/>
        </w:rPr>
        <w:t>stamped on arrival. Once accepted, the message is held safely in redundant storage. Messages are delivered in </w:t>
      </w:r>
      <w:r w:rsidRPr="00706D5C">
        <w:rPr>
          <w:rFonts w:asciiTheme="minorHAnsi" w:hAnsiTheme="minorHAnsi" w:cs="Arial"/>
          <w:i/>
          <w:iCs/>
          <w:color w:val="292526"/>
          <w:sz w:val="22"/>
          <w:szCs w:val="22"/>
        </w:rPr>
        <w:t>pull</w:t>
      </w:r>
      <w:r w:rsidRPr="00706D5C">
        <w:rPr>
          <w:rFonts w:asciiTheme="minorHAnsi" w:hAnsiTheme="minorHAnsi" w:cs="Arial"/>
          <w:color w:val="292526"/>
          <w:sz w:val="22"/>
          <w:szCs w:val="22"/>
        </w:rPr>
        <w:t> mode, which delivers messages on request.</w:t>
      </w:r>
    </w:p>
    <w:p w14:paraId="12821352"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Topics</w:t>
      </w:r>
      <w:r w:rsidRPr="00706D5C">
        <w:rPr>
          <w:rFonts w:asciiTheme="minorHAnsi" w:hAnsiTheme="minorHAnsi" w:cs="Arial"/>
          <w:color w:val="292526"/>
          <w:sz w:val="22"/>
          <w:szCs w:val="22"/>
        </w:rPr>
        <w:t>: While a queue is often used for point-to-point communication, topics are useful in publish/subscribe scenarios. Topics can have multiple, independent subscriptions. A subscriber to a topic can receive a copy of each message sent to that topic. Subscriptions are named entities, which are durably created but can optionally expire or auto-delete.</w:t>
      </w:r>
    </w:p>
    <w:p w14:paraId="232BE46B"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6" w:name="_Toc9203573"/>
      <w:bookmarkStart w:id="107" w:name="_Toc22575665"/>
      <w:r w:rsidRPr="003E4072">
        <w:rPr>
          <w:rFonts w:ascii="Arial" w:hAnsi="Arial" w:cs="Arial"/>
          <w:b/>
          <w:bCs/>
          <w:color w:val="FF0000"/>
          <w:spacing w:val="30"/>
        </w:rPr>
        <w:t>What is Azure service fabric?</w:t>
      </w:r>
      <w:bookmarkEnd w:id="106"/>
      <w:bookmarkEnd w:id="107"/>
    </w:p>
    <w:p w14:paraId="65E6961D"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Azure Service Fabric represents the next generation hosting environment for cloud-scale solutions. It is a deployment management system. Service Fabric makes it much easier to deploy and manage highly scalable, available, and reliable services. Applications designed as micro-services are well suited to run on Service Fabric, primarily due to Service Fabric’s runtime and lifecycle management capabilities—providing comprehensive capabilities for failover, leader election, state management, live upgrades with rollback, and automatic scale-up and scale-down.</w:t>
      </w:r>
    </w:p>
    <w:p w14:paraId="5A19CE0B"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creates a versioned deployable app for you to send out to a connected network of system resources. The servers in the system don’t have names. So, instead of sending your application to a specific machine, you are just sending it to the cluster. It manages where to place these services in order to evenly distribute hotspots across available resources. Service Fabric also has managed deployment rollback should a service fail to initialize. Service communication, distribution patterns, scale patterns, service discovery – all are built right in.</w:t>
      </w:r>
    </w:p>
    <w:p w14:paraId="2B027156"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supports all kind of stacks, communication protocol and technology. It can be run in Linux environment. It can be used in on-premises data centers, any other cloud provider infrastructure, apart from Azure. Azure service fabric can also host containers.</w:t>
      </w:r>
    </w:p>
    <w:p w14:paraId="17C2B4F4"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8" w:name="_Toc9203574"/>
      <w:bookmarkStart w:id="109" w:name="_Toc22575666"/>
      <w:r w:rsidRPr="003E4072">
        <w:rPr>
          <w:rFonts w:ascii="Arial" w:hAnsi="Arial" w:cs="Arial"/>
          <w:b/>
          <w:bCs/>
          <w:color w:val="FF0000"/>
          <w:spacing w:val="30"/>
        </w:rPr>
        <w:t>What is Event hub?</w:t>
      </w:r>
      <w:bookmarkEnd w:id="108"/>
      <w:bookmarkEnd w:id="109"/>
    </w:p>
    <w:p w14:paraId="23A4BDC6"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is a highly scalable managed service capable of ingesting millions of events per second, enabling you to capture, process, and analyze massive amounts of data originating from connected devices (often IoT scenarios) and applications. You can think of Event Hubs as a gateway, or entry point, for an event processing pipeline. Data is collected into an Event Hub, then transformed and stored. You have control over what data transformations and storage are needed.</w:t>
      </w:r>
    </w:p>
    <w:p w14:paraId="02111333"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lastRenderedPageBreak/>
        <w:t xml:space="preserve">The programmatic interface for Event Hubs is </w:t>
      </w:r>
      <w:r w:rsidRPr="003E4072">
        <w:rPr>
          <w:rFonts w:ascii="Consolas" w:hAnsi="Consolas" w:cs="Consolas"/>
          <w:b/>
          <w:color w:val="292526"/>
          <w:spacing w:val="20"/>
          <w:sz w:val="20"/>
          <w:szCs w:val="20"/>
        </w:rPr>
        <w:t>AMQP</w:t>
      </w:r>
      <w:r w:rsidRPr="003E4072">
        <w:rPr>
          <w:rFonts w:asciiTheme="minorHAnsi" w:hAnsiTheme="minorHAnsi" w:cs="Arial"/>
          <w:color w:val="292526"/>
          <w:sz w:val="22"/>
          <w:szCs w:val="22"/>
        </w:rPr>
        <w:t xml:space="preserve"> (</w:t>
      </w:r>
      <w:r w:rsidRPr="003E4072">
        <w:rPr>
          <w:rFonts w:ascii="Consolas" w:hAnsi="Consolas" w:cs="Consolas"/>
          <w:b/>
          <w:color w:val="292526"/>
          <w:spacing w:val="20"/>
          <w:sz w:val="20"/>
          <w:szCs w:val="20"/>
        </w:rPr>
        <w:t>Advanced Message Queuing Protocol</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HTTP(S)</w:t>
      </w:r>
      <w:r w:rsidRPr="003E4072">
        <w:rPr>
          <w:rFonts w:asciiTheme="minorHAnsi" w:hAnsiTheme="minorHAnsi" w:cs="Arial"/>
          <w:color w:val="292526"/>
          <w:sz w:val="22"/>
          <w:szCs w:val="22"/>
        </w:rPr>
        <w:t>, making it very easy for a wide range of clients to publish event data to Event Hubs. To support the need for massive scale, Event Hubs uses a partitioning pattern to scale the load internally. Receiving messages from an Event Hub is handled via consumer groups. Consumer groups are responsible for knowing from which partition to read and maintaining a view (state, position in the stream, etc.) of the Event Hub.</w:t>
      </w:r>
    </w:p>
    <w:p w14:paraId="641A3CD4"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It is important not to confuse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with </w:t>
      </w:r>
      <w:r w:rsidRPr="003E4072">
        <w:rPr>
          <w:rFonts w:ascii="Consolas" w:hAnsi="Consolas" w:cs="Consolas"/>
          <w:b/>
          <w:color w:val="292526"/>
          <w:spacing w:val="20"/>
          <w:sz w:val="20"/>
          <w:szCs w:val="20"/>
        </w:rPr>
        <w:t>Azure Service Bus queues</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topics</w:t>
      </w:r>
      <w:r w:rsidRPr="003E4072">
        <w:rPr>
          <w:rFonts w:asciiTheme="minorHAnsi" w:hAnsiTheme="minorHAnsi" w:cs="Arial"/>
          <w:color w:val="292526"/>
          <w:sz w:val="22"/>
          <w:szCs w:val="22"/>
        </w:rPr>
        <w:t>. While the two are similar in that they are both messaging systems, Event Hubs is designed specifically for handling message events at high scale. It does not implement some of the messaging capabilities of Service Bus queues and topics, such as dead lettering, filters (</w:t>
      </w:r>
      <w:proofErr w:type="gramStart"/>
      <w:r w:rsidRPr="003E4072">
        <w:rPr>
          <w:rFonts w:asciiTheme="minorHAnsi" w:hAnsiTheme="minorHAnsi" w:cs="Arial"/>
          <w:color w:val="292526"/>
          <w:sz w:val="22"/>
          <w:szCs w:val="22"/>
        </w:rPr>
        <w:t>property based</w:t>
      </w:r>
      <w:proofErr w:type="gramEnd"/>
      <w:r w:rsidRPr="003E4072">
        <w:rPr>
          <w:rFonts w:asciiTheme="minorHAnsi" w:hAnsiTheme="minorHAnsi" w:cs="Arial"/>
          <w:color w:val="292526"/>
          <w:sz w:val="22"/>
          <w:szCs w:val="22"/>
        </w:rPr>
        <w:t xml:space="preserve"> routing), and various message retrieval, delivery, and scale semantics. Service Bus is better suited for per-message needs, while Event Hubs is better suited for event streaming needs.</w:t>
      </w:r>
    </w:p>
    <w:p w14:paraId="5D9C7EC9"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0" w:name="_Toc9203575"/>
      <w:bookmarkStart w:id="111" w:name="_Toc22575667"/>
      <w:r w:rsidRPr="003E4072">
        <w:rPr>
          <w:rFonts w:ascii="Arial" w:hAnsi="Arial" w:cs="Arial"/>
          <w:b/>
          <w:bCs/>
          <w:color w:val="FF0000"/>
          <w:spacing w:val="30"/>
        </w:rPr>
        <w:t xml:space="preserve">What </w:t>
      </w:r>
      <w:proofErr w:type="gramStart"/>
      <w:r w:rsidRPr="003E4072">
        <w:rPr>
          <w:rFonts w:ascii="Arial" w:hAnsi="Arial" w:cs="Arial"/>
          <w:b/>
          <w:bCs/>
          <w:color w:val="FF0000"/>
          <w:spacing w:val="30"/>
        </w:rPr>
        <w:t>is</w:t>
      </w:r>
      <w:proofErr w:type="gramEnd"/>
      <w:r w:rsidRPr="003E4072">
        <w:rPr>
          <w:rFonts w:ascii="Arial" w:hAnsi="Arial" w:cs="Arial"/>
          <w:b/>
          <w:bCs/>
          <w:color w:val="FF0000"/>
          <w:spacing w:val="30"/>
        </w:rPr>
        <w:t xml:space="preserve"> Notification hubs?</w:t>
      </w:r>
      <w:bookmarkEnd w:id="110"/>
      <w:bookmarkEnd w:id="111"/>
    </w:p>
    <w:p w14:paraId="57B8D9D5"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While Event Hubs allow you to take in millions of events per second, Azure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send data in the other direction—they enable you to send push notifications to mobile devices from any backend, whether in the cloud or on-premises. With a single API call, you can target individual users or entire audience segments of millions of users across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their devices. </w:t>
      </w:r>
    </w:p>
    <w:p w14:paraId="6989A109"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Push notifications are challenging. In general, the app developer still </w:t>
      </w:r>
      <w:proofErr w:type="gramStart"/>
      <w:r w:rsidRPr="003E4072">
        <w:rPr>
          <w:rFonts w:asciiTheme="minorHAnsi" w:hAnsiTheme="minorHAnsi" w:cs="Arial"/>
          <w:color w:val="292526"/>
          <w:sz w:val="22"/>
          <w:szCs w:val="22"/>
        </w:rPr>
        <w:t>has to</w:t>
      </w:r>
      <w:proofErr w:type="gramEnd"/>
      <w:r w:rsidRPr="003E4072">
        <w:rPr>
          <w:rFonts w:asciiTheme="minorHAnsi" w:hAnsiTheme="minorHAnsi" w:cs="Arial"/>
          <w:color w:val="292526"/>
          <w:sz w:val="22"/>
          <w:szCs w:val="22"/>
        </w:rPr>
        <w:t xml:space="preserve"> do much of the work to implement even common push notification scenarios, like sending notifications to a specific group of customers. To make them work,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build infrastructure that is complicated and, in most cases, unrelated to the business logic for the app. </w:t>
      </w:r>
    </w:p>
    <w:p w14:paraId="5FF3BC3F"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remove that complexity, eliminating the need for you to manage the challenges of push notifications. Notification Hubs are cross-platform—they can be used to support Windows, iOS, Android, and Windows Phone apps; they reduce the amount of push-specific code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put in your backend. They are fully scalable, allowing you to send notifications to millions of devices with a single API call. </w:t>
      </w:r>
    </w:p>
    <w:p w14:paraId="24899EE5"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functionality of a push infrastructure is implemented in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for you. The devices only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register their PNS handles, and the backend can send messages to customers without worrying about the platform the customers are using.</w:t>
      </w:r>
    </w:p>
    <w:p w14:paraId="4EA18125"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2" w:name="_Toc9203576"/>
      <w:bookmarkStart w:id="113" w:name="_Toc22575668"/>
      <w:r w:rsidRPr="003E4072">
        <w:rPr>
          <w:rFonts w:ascii="Arial" w:hAnsi="Arial" w:cs="Arial"/>
          <w:b/>
          <w:bCs/>
          <w:color w:val="FF0000"/>
          <w:spacing w:val="30"/>
        </w:rPr>
        <w:t>What is Azure Redis Cache?</w:t>
      </w:r>
      <w:bookmarkEnd w:id="112"/>
      <w:bookmarkEnd w:id="113"/>
    </w:p>
    <w:p w14:paraId="24E44CFF"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b/>
          <w:bCs/>
          <w:color w:val="FF0000"/>
          <w:sz w:val="22"/>
          <w:szCs w:val="22"/>
        </w:rPr>
      </w:pPr>
      <w:r w:rsidRPr="003E4072">
        <w:rPr>
          <w:rFonts w:asciiTheme="minorHAnsi" w:hAnsiTheme="minorHAnsi" w:cs="Arial"/>
          <w:color w:val="292526"/>
          <w:sz w:val="22"/>
          <w:szCs w:val="22"/>
        </w:rPr>
        <w:t xml:space="preserve">Redis is an open source, in-memory data structure store often used as a cache, database, or message broker. Azure Redis Cache is based on the popular open source Redis. The difference is that Azure manages </w:t>
      </w:r>
      <w:r w:rsidRPr="003E4072">
        <w:rPr>
          <w:rFonts w:asciiTheme="minorHAnsi" w:hAnsiTheme="minorHAnsi" w:cs="Arial"/>
          <w:color w:val="292526"/>
          <w:sz w:val="22"/>
          <w:szCs w:val="22"/>
        </w:rPr>
        <w:lastRenderedPageBreak/>
        <w:t>Redis for you, saving you the trouble of spinning up a VM and installing and managing Redis yourself while still giving you a secure and dedicated Redis cache that can be accessed from any application within Azure. You can provision a Redis cache using the Azure portal.</w:t>
      </w:r>
    </w:p>
    <w:p w14:paraId="656AA355"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4" w:name="_Toc9203577"/>
      <w:bookmarkStart w:id="115" w:name="_Toc22575669"/>
      <w:r w:rsidRPr="003E4072">
        <w:rPr>
          <w:rFonts w:ascii="Arial" w:hAnsi="Arial" w:cs="Arial"/>
          <w:b/>
          <w:bCs/>
          <w:color w:val="FF0000"/>
          <w:spacing w:val="30"/>
        </w:rPr>
        <w:t>What is Azure CDN?</w:t>
      </w:r>
      <w:bookmarkEnd w:id="114"/>
      <w:bookmarkEnd w:id="115"/>
    </w:p>
    <w:p w14:paraId="4708E5C5"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Content Delivery Network</w:t>
      </w:r>
      <w:r w:rsidRPr="003E4072">
        <w:rPr>
          <w:rFonts w:asciiTheme="minorHAnsi" w:hAnsiTheme="minorHAnsi" w:cs="Arial"/>
          <w:color w:val="292526"/>
          <w:sz w:val="22"/>
          <w:szCs w:val="22"/>
        </w:rPr>
        <w:t xml:space="preserve"> (CDN) is a global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solution for delivering high-bandwidth content. It can be hosted in Azure or any other location. With Azure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you can cache static objects loaded from Azure Blob storage, a web application, or any publicly accessible web server, by using the closest point of presence (POP) server</w:t>
      </w:r>
      <w:r w:rsidR="00CD4CDD" w:rsidRPr="003E4072">
        <w:rPr>
          <w:rFonts w:asciiTheme="minorHAnsi" w:hAnsiTheme="minorHAnsi" w:cs="Arial"/>
          <w:color w:val="292526"/>
          <w:sz w:val="22"/>
          <w:szCs w:val="22"/>
        </w:rPr>
        <w:t>, to minimize latency</w:t>
      </w:r>
      <w:r w:rsidRPr="003E4072">
        <w:rPr>
          <w:rFonts w:asciiTheme="minorHAnsi" w:hAnsiTheme="minorHAnsi" w:cs="Arial"/>
          <w:color w:val="292526"/>
          <w:sz w:val="22"/>
          <w:szCs w:val="22"/>
        </w:rPr>
        <w:t xml:space="preserve">. Azure </w:t>
      </w:r>
      <w:r w:rsidRPr="001343E5">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can also accelerate dynamic content, which cannot be cached, by leveraging various network and routing optimizations.</w:t>
      </w:r>
    </w:p>
    <w:p w14:paraId="3B639401" w14:textId="77777777" w:rsidR="00CD4CDD" w:rsidRPr="003E4072" w:rsidRDefault="00CD4CDD"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6" w:name="_Toc22575670"/>
      <w:r w:rsidRPr="003E4072">
        <w:rPr>
          <w:rFonts w:ascii="Arial" w:hAnsi="Arial" w:cs="Arial"/>
          <w:b/>
          <w:bCs/>
          <w:color w:val="FF0000"/>
          <w:spacing w:val="30"/>
        </w:rPr>
        <w:t>How CDN works?</w:t>
      </w:r>
      <w:bookmarkEnd w:id="116"/>
    </w:p>
    <w:p w14:paraId="7631B13E"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 user (Alice) requests a file (also called an asset) by using a URL with a special domain name, such as </w:t>
      </w:r>
      <w:r w:rsidRPr="003E4072">
        <w:rPr>
          <w:rFonts w:asciiTheme="minorHAnsi" w:hAnsiTheme="minorHAnsi" w:cs="Arial"/>
          <w:i/>
          <w:iCs/>
          <w:color w:val="292526"/>
          <w:sz w:val="22"/>
          <w:szCs w:val="22"/>
        </w:rPr>
        <w:t>&lt;endpoint name</w:t>
      </w:r>
      <w:proofErr w:type="gramStart"/>
      <w:r w:rsidRPr="003E4072">
        <w:rPr>
          <w:rFonts w:asciiTheme="minorHAnsi" w:hAnsiTheme="minorHAnsi" w:cs="Arial"/>
          <w:i/>
          <w:iCs/>
          <w:color w:val="292526"/>
          <w:sz w:val="22"/>
          <w:szCs w:val="22"/>
        </w:rPr>
        <w:t>&gt;</w:t>
      </w:r>
      <w:r w:rsidRPr="003E4072">
        <w:rPr>
          <w:rFonts w:asciiTheme="minorHAnsi" w:hAnsiTheme="minorHAnsi" w:cs="Arial"/>
          <w:color w:val="292526"/>
          <w:sz w:val="22"/>
          <w:szCs w:val="22"/>
        </w:rPr>
        <w:t>.azureedge.net</w:t>
      </w:r>
      <w:proofErr w:type="gramEnd"/>
      <w:r w:rsidRPr="003E4072">
        <w:rPr>
          <w:rFonts w:asciiTheme="minorHAnsi" w:hAnsiTheme="minorHAnsi" w:cs="Arial"/>
          <w:color w:val="292526"/>
          <w:sz w:val="22"/>
          <w:szCs w:val="22"/>
        </w:rPr>
        <w:t>. This name can be an endpoint hostname or a custom domain. The DNS routes the request to the best performing POP location, which is usually the POP that is geographically closest to the user.</w:t>
      </w:r>
    </w:p>
    <w:p w14:paraId="6B699148"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no edge servers in the POP have the file in their cache, the POP requests the file from the origin server. The origin server can be an Azure Web App, Azure Cloud Service, Azure Storage account, or any publicly accessible web server.</w:t>
      </w:r>
    </w:p>
    <w:p w14:paraId="4BF75770" w14:textId="77777777" w:rsidR="00CD4CDD" w:rsidRPr="003E4072" w:rsidRDefault="00105513"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Arial" w:hAnsi="Arial" w:cs="Arial"/>
          <w:b/>
          <w:bCs/>
          <w:noProof/>
          <w:color w:val="FF0000"/>
          <w:spacing w:val="30"/>
        </w:rPr>
        <mc:AlternateContent>
          <mc:Choice Requires="wps">
            <w:drawing>
              <wp:anchor distT="0" distB="0" distL="114300" distR="114300" simplePos="0" relativeHeight="251666432" behindDoc="1" locked="0" layoutInCell="1" allowOverlap="1" wp14:anchorId="6C8928A6" wp14:editId="114815F9">
                <wp:simplePos x="0" y="0"/>
                <wp:positionH relativeFrom="column">
                  <wp:posOffset>3505835</wp:posOffset>
                </wp:positionH>
                <wp:positionV relativeFrom="paragraph">
                  <wp:posOffset>55880</wp:posOffset>
                </wp:positionV>
                <wp:extent cx="3028950" cy="1780540"/>
                <wp:effectExtent l="0" t="0" r="19050" b="10160"/>
                <wp:wrapTight wrapText="bothSides">
                  <wp:wrapPolygon edited="0">
                    <wp:start x="0" y="0"/>
                    <wp:lineTo x="0" y="21492"/>
                    <wp:lineTo x="21600" y="21492"/>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80540"/>
                        </a:xfrm>
                        <a:prstGeom prst="rect">
                          <a:avLst/>
                        </a:prstGeom>
                        <a:solidFill>
                          <a:srgbClr val="FFFFFF"/>
                        </a:solidFill>
                        <a:ln w="9525">
                          <a:solidFill>
                            <a:srgbClr val="000000"/>
                          </a:solidFill>
                          <a:miter lim="800000"/>
                          <a:headEnd/>
                          <a:tailEnd/>
                        </a:ln>
                      </wps:spPr>
                      <wps:txbx>
                        <w:txbxContent>
                          <w:p w14:paraId="495F63E9" w14:textId="77777777" w:rsidR="00EF1264" w:rsidRDefault="00EF1264">
                            <w:r>
                              <w:rPr>
                                <w:noProof/>
                              </w:rPr>
                              <w:drawing>
                                <wp:inline distT="0" distB="0" distL="0" distR="0" wp14:anchorId="61CA65B8" wp14:editId="2CAD26C0">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37447" cy="1738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928A6" id="_x0000_s1031" type="#_x0000_t202" style="position:absolute;left:0;text-align:left;margin-left:276.05pt;margin-top:4.4pt;width:238.5pt;height:140.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">
                <v:textbox>
                  <w:txbxContent>
                    <w:p w14:paraId="495F63E9" w14:textId="77777777" w:rsidR="00EF1264" w:rsidRDefault="00EF1264">
                      <w:r>
                        <w:rPr>
                          <w:noProof/>
                        </w:rPr>
                        <w:drawing>
                          <wp:inline distT="0" distB="0" distL="0" distR="0" wp14:anchorId="61CA65B8" wp14:editId="2CAD26C0">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37447" cy="1738103"/>
                                    </a:xfrm>
                                    <a:prstGeom prst="rect">
                                      <a:avLst/>
                                    </a:prstGeom>
                                  </pic:spPr>
                                </pic:pic>
                              </a:graphicData>
                            </a:graphic>
                          </wp:inline>
                        </w:drawing>
                      </w:r>
                    </w:p>
                  </w:txbxContent>
                </v:textbox>
                <w10:wrap type="tight"/>
              </v:shape>
            </w:pict>
          </mc:Fallback>
        </mc:AlternateContent>
      </w:r>
      <w:r w:rsidR="00CD4CDD" w:rsidRPr="003E4072">
        <w:rPr>
          <w:rFonts w:asciiTheme="minorHAnsi" w:hAnsiTheme="minorHAnsi" w:cs="Arial"/>
          <w:color w:val="292526"/>
          <w:sz w:val="22"/>
          <w:szCs w:val="22"/>
        </w:rPr>
        <w:t>The origin server returns the file to an edge server in the POP.</w:t>
      </w:r>
    </w:p>
    <w:p w14:paraId="6B88B1D1"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An edge server in the POP caches the file and returns the file to the original requestor (Alice). The file remains cached on the edge server in the POP until the time-to-live (TTL) specified by its HTTP headers expires. If the origin server didn't specify a TTL, the default TTL is seven days.</w:t>
      </w:r>
    </w:p>
    <w:p w14:paraId="761A8666"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Additional users can then request the same file by using the same URL that Alice used, and can also be directed to the same POP.</w:t>
      </w:r>
    </w:p>
    <w:p w14:paraId="72A2F169"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the TTL for the file hasn't expired, the POP edge server returns the file directly from the cache. This process results in a faster, more responsive user experience.</w:t>
      </w:r>
    </w:p>
    <w:p w14:paraId="70143ACF" w14:textId="77777777" w:rsidR="002E481A" w:rsidRPr="00105513" w:rsidRDefault="002E481A" w:rsidP="0010551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7" w:name="_Toc9203579"/>
      <w:bookmarkStart w:id="118" w:name="_Toc22575671"/>
      <w:r w:rsidRPr="00105513">
        <w:rPr>
          <w:rFonts w:ascii="Arial" w:hAnsi="Arial" w:cs="Arial"/>
          <w:b/>
          <w:bCs/>
          <w:color w:val="FF0000"/>
          <w:spacing w:val="30"/>
        </w:rPr>
        <w:t>What are the Pros and Cons of Container?</w:t>
      </w:r>
      <w:bookmarkEnd w:id="117"/>
      <w:bookmarkEnd w:id="118"/>
    </w:p>
    <w:p w14:paraId="5321062B"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A container is a lightweight, stand-alone, executable package of a piece of software that includes everything needed to run it: code, runtime, system tools, system libraries, and settings.</w:t>
      </w:r>
    </w:p>
    <w:p w14:paraId="34F679E9"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Containers solve the problem of running software when it has been moved from one computing environment by essentially isolating it from its environment. For instance, containers allow you to move software from development to staging and from staging to production, and have it run reliably regardless of the differences of all the environments.</w:t>
      </w:r>
    </w:p>
    <w:p w14:paraId="6EAFB4C3"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Pros of container</w:t>
      </w:r>
    </w:p>
    <w:p w14:paraId="65B683DD" w14:textId="77777777" w:rsidR="002E481A" w:rsidRPr="00105513" w:rsidRDefault="002E481A" w:rsidP="00894CA6">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Portability. The main draw of a container is that you can combine the application and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its dependencies into a neat little package and run it anywhere. This provides an unprecedented level of flexibility and </w:t>
      </w:r>
      <w:proofErr w:type="gramStart"/>
      <w:r w:rsidRPr="00105513">
        <w:rPr>
          <w:rFonts w:asciiTheme="minorHAnsi" w:hAnsiTheme="minorHAnsi" w:cs="Arial"/>
          <w:color w:val="292526"/>
          <w:sz w:val="22"/>
          <w:szCs w:val="22"/>
        </w:rPr>
        <w:t>portability, and</w:t>
      </w:r>
      <w:proofErr w:type="gramEnd"/>
      <w:r w:rsidRPr="00105513">
        <w:rPr>
          <w:rFonts w:asciiTheme="minorHAnsi" w:hAnsiTheme="minorHAnsi" w:cs="Arial"/>
          <w:color w:val="292526"/>
          <w:sz w:val="22"/>
          <w:szCs w:val="22"/>
        </w:rPr>
        <w:t xml:space="preserve"> allows you to stay cloud vendor-agnostic.</w:t>
      </w:r>
    </w:p>
    <w:p w14:paraId="25EDAC33" w14:textId="77777777" w:rsidR="002E481A" w:rsidRPr="00105513" w:rsidRDefault="002E481A" w:rsidP="00894CA6">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Control of the domain. Manage all policies, resources, security, and determine how the application is deployed and behaves. </w:t>
      </w:r>
    </w:p>
    <w:p w14:paraId="29F3DE1F" w14:textId="77777777" w:rsidR="002E481A" w:rsidRPr="00105513" w:rsidRDefault="002E481A" w:rsidP="00894CA6">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Supports large complex applications: applications can also be as large and complex as you need them to be, as there are no memory or time limitations like there are with serverless.</w:t>
      </w:r>
    </w:p>
    <w:p w14:paraId="0B9D0A94"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Cons of container</w:t>
      </w:r>
    </w:p>
    <w:p w14:paraId="22AB95E7"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Weaker isolation and security. Containers share the kernel, other components of the host operating system, and they have root access. This means that containers are less isolated from each other than virtual machines, and if there is a vulnerability in the kernel it can jeopardize the security of the other containers as well.</w:t>
      </w:r>
    </w:p>
    <w:p w14:paraId="2BA272FF"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Time to setup and manage. containers take much more work to set up and manage. Every time you make a change to your codebase, you’ll need to package the container and ensure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the containers communicate with each other properly before deploying into production. You’ll also need to keep containers’ operating systems up to date with frequent security fixes and other patches. And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figure out which containers go on which servers. All of this can slow down your development process.</w:t>
      </w:r>
    </w:p>
    <w:p w14:paraId="12225D55"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Because containers need a long-running hosting location, they are more expensive to run than serverless functions. With serverless, you only pay when servers execute your function. With containers,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pay for server usage even if they’re sitting idle.</w:t>
      </w:r>
    </w:p>
    <w:p w14:paraId="4B633E4D"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As an application grows, more and more containers are added. And these containers are highly dispersed, scattered, and constantly changing, thus making monitoring a nightmare.</w:t>
      </w:r>
    </w:p>
    <w:p w14:paraId="3959E132" w14:textId="77777777" w:rsidR="002E481A" w:rsidRPr="00105513" w:rsidRDefault="002E481A" w:rsidP="0010551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9" w:name="_Toc9203580"/>
      <w:bookmarkStart w:id="120" w:name="_Toc22575672"/>
      <w:r w:rsidRPr="00105513">
        <w:rPr>
          <w:rFonts w:ascii="Arial" w:hAnsi="Arial" w:cs="Arial"/>
          <w:b/>
          <w:bCs/>
          <w:color w:val="FF0000"/>
          <w:spacing w:val="30"/>
        </w:rPr>
        <w:t xml:space="preserve">Serverless </w:t>
      </w:r>
      <w:r w:rsidR="0004613F" w:rsidRPr="00105513">
        <w:rPr>
          <w:rFonts w:ascii="Arial" w:hAnsi="Arial" w:cs="Arial"/>
          <w:b/>
          <w:bCs/>
          <w:color w:val="FF0000"/>
          <w:spacing w:val="30"/>
        </w:rPr>
        <w:t>vs.</w:t>
      </w:r>
      <w:r w:rsidRPr="00105513">
        <w:rPr>
          <w:rFonts w:ascii="Arial" w:hAnsi="Arial" w:cs="Arial"/>
          <w:b/>
          <w:bCs/>
          <w:color w:val="FF0000"/>
          <w:spacing w:val="30"/>
        </w:rPr>
        <w:t xml:space="preserve"> Container, what to choose when?</w:t>
      </w:r>
      <w:bookmarkEnd w:id="119"/>
      <w:bookmarkEnd w:id="120"/>
    </w:p>
    <w:p w14:paraId="4821111B"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Containers are best suited for:</w:t>
      </w:r>
    </w:p>
    <w:p w14:paraId="379A1FC3" w14:textId="77777777" w:rsidR="002E481A" w:rsidRPr="00105513" w:rsidRDefault="002E481A" w:rsidP="00894CA6">
      <w:pPr>
        <w:pStyle w:val="NormalWeb"/>
        <w:numPr>
          <w:ilvl w:val="0"/>
          <w:numId w:val="23"/>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Large, complex and long running applications. </w:t>
      </w:r>
    </w:p>
    <w:p w14:paraId="2EC14559" w14:textId="77777777" w:rsidR="002E481A" w:rsidRPr="00105513" w:rsidRDefault="002E481A" w:rsidP="00894CA6">
      <w:pPr>
        <w:pStyle w:val="NormalWeb"/>
        <w:numPr>
          <w:ilvl w:val="0"/>
          <w:numId w:val="23"/>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 xml:space="preserve">Migrating Monolithic legacy applications. </w:t>
      </w:r>
    </w:p>
    <w:p w14:paraId="478E2213"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Serverless are best suited for:</w:t>
      </w:r>
    </w:p>
    <w:p w14:paraId="32BE1C54"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Small </w:t>
      </w:r>
      <w:proofErr w:type="gramStart"/>
      <w:r w:rsidRPr="00105513">
        <w:rPr>
          <w:rFonts w:asciiTheme="minorHAnsi" w:hAnsiTheme="minorHAnsi" w:cs="Arial"/>
          <w:color w:val="292526"/>
          <w:sz w:val="22"/>
          <w:szCs w:val="22"/>
        </w:rPr>
        <w:t>task based</w:t>
      </w:r>
      <w:proofErr w:type="gramEnd"/>
      <w:r w:rsidRPr="00105513">
        <w:rPr>
          <w:rFonts w:asciiTheme="minorHAnsi" w:hAnsiTheme="minorHAnsi" w:cs="Arial"/>
          <w:color w:val="292526"/>
          <w:sz w:val="22"/>
          <w:szCs w:val="22"/>
        </w:rPr>
        <w:t xml:space="preserve"> application, with short running time</w:t>
      </w:r>
    </w:p>
    <w:p w14:paraId="42518BCC"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which do not always need to be running continuously.</w:t>
      </w:r>
    </w:p>
    <w:p w14:paraId="4D6CDD50"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for which auto-scaling is needed.</w:t>
      </w:r>
    </w:p>
    <w:p w14:paraId="6473157C"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Comparison</w:t>
      </w:r>
    </w:p>
    <w:p w14:paraId="2E0C2491"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Scalability: Serverless can auto-scale while containers </w:t>
      </w:r>
      <w:proofErr w:type="gramStart"/>
      <w:r w:rsidRPr="00105513">
        <w:rPr>
          <w:rFonts w:asciiTheme="minorHAnsi" w:hAnsiTheme="minorHAnsi" w:cs="Arial"/>
          <w:color w:val="292526"/>
          <w:sz w:val="22"/>
          <w:szCs w:val="22"/>
        </w:rPr>
        <w:t>has to</w:t>
      </w:r>
      <w:proofErr w:type="gramEnd"/>
      <w:r w:rsidRPr="00105513">
        <w:rPr>
          <w:rFonts w:asciiTheme="minorHAnsi" w:hAnsiTheme="minorHAnsi" w:cs="Arial"/>
          <w:color w:val="292526"/>
          <w:sz w:val="22"/>
          <w:szCs w:val="22"/>
        </w:rPr>
        <w:t xml:space="preserve"> be pre-defined quantity</w:t>
      </w:r>
    </w:p>
    <w:p w14:paraId="22E3A572" w14:textId="77777777" w:rsidR="002E481A" w:rsidRPr="00105513" w:rsidRDefault="002E481A"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Cost: Serverless are consumption based charged while containers are always up and running which is chargeable.</w:t>
      </w:r>
    </w:p>
    <w:p w14:paraId="124EC6EE"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Maintenance: Serverless are managed by CSP while containers are managed by developers.</w:t>
      </w:r>
    </w:p>
    <w:p w14:paraId="73325AFF"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Time of deployment: Serverless takes milliseconds to deploy while containers takes seconds.</w:t>
      </w:r>
    </w:p>
    <w:p w14:paraId="6DD9CDDD" w14:textId="77777777" w:rsidR="002E481A" w:rsidRDefault="002E481A" w:rsidP="002E481A"/>
    <w:p w14:paraId="57BB8069" w14:textId="77777777" w:rsidR="00402F42" w:rsidRPr="0004613F" w:rsidRDefault="00402F42" w:rsidP="000461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1" w:name="_Toc22575673"/>
      <w:r w:rsidRPr="0004613F">
        <w:rPr>
          <w:rFonts w:ascii="Arial" w:hAnsi="Arial" w:cs="Arial"/>
          <w:b/>
          <w:bCs/>
          <w:color w:val="FF0000"/>
          <w:spacing w:val="30"/>
        </w:rPr>
        <w:t>What is Domain and Domain model?</w:t>
      </w:r>
      <w:bookmarkEnd w:id="121"/>
    </w:p>
    <w:p w14:paraId="4F3A0FFD" w14:textId="77777777" w:rsidR="00402F42" w:rsidRPr="0004613F" w:rsidRDefault="00402F42" w:rsidP="00402F42">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04613F">
        <w:rPr>
          <w:rFonts w:asciiTheme="minorHAnsi" w:hAnsiTheme="minorHAnsi" w:cs="Arial"/>
          <w:color w:val="292526"/>
          <w:sz w:val="22"/>
          <w:szCs w:val="22"/>
        </w:rPr>
        <w:t>The domain,</w:t>
      </w:r>
      <w:proofErr w:type="gramEnd"/>
      <w:r w:rsidRPr="0004613F">
        <w:rPr>
          <w:rFonts w:asciiTheme="minorHAnsi" w:hAnsiTheme="minorHAnsi" w:cs="Arial"/>
          <w:color w:val="292526"/>
          <w:sz w:val="22"/>
          <w:szCs w:val="22"/>
        </w:rPr>
        <w:t xml:space="preserve"> is the problem to be addressed with a software effort. A domain can be decomposed into sub-domain which typically reflects some organizational structure. For example, e-commerce is a domain, and sub-domains are Product Catalog, Billing, Customer Information, Accounting etc.</w:t>
      </w:r>
    </w:p>
    <w:p w14:paraId="01844092" w14:textId="77777777" w:rsidR="00E04BBE" w:rsidRPr="0004613F" w:rsidRDefault="00402F42" w:rsidP="00E04BB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A Domain model</w:t>
      </w:r>
      <w:r w:rsidR="00E04BBE" w:rsidRPr="0004613F">
        <w:rPr>
          <w:rFonts w:asciiTheme="minorHAnsi" w:hAnsiTheme="minorHAnsi" w:cs="Arial"/>
          <w:color w:val="292526"/>
          <w:sz w:val="22"/>
          <w:szCs w:val="22"/>
        </w:rPr>
        <w:t xml:space="preserve"> is an abstract of domain taking what’s necessary to satisfy requirements.</w:t>
      </w:r>
    </w:p>
    <w:p w14:paraId="49ADC47B" w14:textId="77777777" w:rsidR="00E04BBE" w:rsidRPr="0004613F" w:rsidRDefault="00E04BBE" w:rsidP="000461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2" w:name="_Toc22575674"/>
      <w:r w:rsidRPr="0004613F">
        <w:rPr>
          <w:rFonts w:ascii="Arial" w:hAnsi="Arial" w:cs="Arial"/>
          <w:b/>
          <w:bCs/>
          <w:color w:val="FF0000"/>
          <w:spacing w:val="30"/>
        </w:rPr>
        <w:t>What is Bounded-Context?</w:t>
      </w:r>
      <w:bookmarkEnd w:id="122"/>
    </w:p>
    <w:p w14:paraId="2A57794E" w14:textId="77777777" w:rsidR="002931EE" w:rsidRPr="0004613F" w:rsidRDefault="002931EE" w:rsidP="002931E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While sub-domains delimit the applicability of domains, </w:t>
      </w:r>
      <w:r w:rsidRPr="0004613F">
        <w:rPr>
          <w:rFonts w:asciiTheme="minorHAnsi" w:hAnsiTheme="minorHAnsi" w:cs="Arial"/>
          <w:b/>
          <w:i/>
          <w:color w:val="292526"/>
          <w:sz w:val="22"/>
          <w:szCs w:val="22"/>
        </w:rPr>
        <w:t xml:space="preserve">Bounded </w:t>
      </w:r>
      <w:proofErr w:type="gramStart"/>
      <w:r w:rsidRPr="0004613F">
        <w:rPr>
          <w:rFonts w:asciiTheme="minorHAnsi" w:hAnsiTheme="minorHAnsi" w:cs="Arial"/>
          <w:b/>
          <w:i/>
          <w:color w:val="292526"/>
          <w:sz w:val="22"/>
          <w:szCs w:val="22"/>
        </w:rPr>
        <w:t>Context</w:t>
      </w:r>
      <w:r w:rsidRPr="0004613F">
        <w:rPr>
          <w:rFonts w:asciiTheme="minorHAnsi" w:hAnsiTheme="minorHAnsi" w:cs="Arial"/>
          <w:color w:val="292526"/>
          <w:sz w:val="22"/>
          <w:szCs w:val="22"/>
        </w:rPr>
        <w:t>  delimit</w:t>
      </w:r>
      <w:proofErr w:type="gramEnd"/>
      <w:r w:rsidRPr="0004613F">
        <w:rPr>
          <w:rFonts w:asciiTheme="minorHAnsi" w:hAnsiTheme="minorHAnsi" w:cs="Arial"/>
          <w:color w:val="292526"/>
          <w:sz w:val="22"/>
          <w:szCs w:val="22"/>
        </w:rPr>
        <w:t xml:space="preserve"> the applicability of domain models. As such, the bounded context is within the solution space. Each sub domain should have explicit responsibilities so it has a boundary to limit their functionalities, the boundary will help sub domain focus to do only 1 thing and do well. This boundary is considered as </w:t>
      </w:r>
      <w:r w:rsidRPr="0004613F">
        <w:rPr>
          <w:rFonts w:asciiTheme="minorHAnsi" w:hAnsiTheme="minorHAnsi" w:cs="Arial"/>
          <w:b/>
          <w:i/>
          <w:color w:val="292526"/>
          <w:sz w:val="22"/>
          <w:szCs w:val="22"/>
        </w:rPr>
        <w:t>Bounded Context</w:t>
      </w:r>
      <w:r w:rsidRPr="0004613F">
        <w:rPr>
          <w:rFonts w:asciiTheme="minorHAnsi" w:hAnsiTheme="minorHAnsi" w:cs="Arial"/>
          <w:color w:val="292526"/>
          <w:sz w:val="22"/>
          <w:szCs w:val="22"/>
        </w:rPr>
        <w:t> of the sub domain. The bounded context will define:</w:t>
      </w:r>
    </w:p>
    <w:p w14:paraId="78D56360"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How many domain models needed for the sub domain?</w:t>
      </w:r>
    </w:p>
    <w:p w14:paraId="2D524300"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Which properties needed in </w:t>
      </w:r>
      <w:proofErr w:type="gramStart"/>
      <w:r w:rsidRPr="0004613F">
        <w:rPr>
          <w:rFonts w:asciiTheme="minorHAnsi" w:hAnsiTheme="minorHAnsi" w:cs="Arial"/>
          <w:color w:val="292526"/>
          <w:sz w:val="22"/>
          <w:szCs w:val="22"/>
        </w:rPr>
        <w:t>the each</w:t>
      </w:r>
      <w:proofErr w:type="gramEnd"/>
      <w:r w:rsidRPr="0004613F">
        <w:rPr>
          <w:rFonts w:asciiTheme="minorHAnsi" w:hAnsiTheme="minorHAnsi" w:cs="Arial"/>
          <w:color w:val="292526"/>
          <w:sz w:val="22"/>
          <w:szCs w:val="22"/>
        </w:rPr>
        <w:t xml:space="preserve"> model?</w:t>
      </w:r>
    </w:p>
    <w:p w14:paraId="47E12AD8"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Which functionalities needed in sub domain?</w:t>
      </w:r>
    </w:p>
    <w:p w14:paraId="24358420" w14:textId="77777777" w:rsidR="009D182A" w:rsidRPr="0004613F" w:rsidRDefault="002931EE" w:rsidP="002931E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Ex: Shopping Cart sub domain needs models: Cart, Product, Customer Info... and contains functio</w:t>
      </w:r>
      <w:r w:rsidR="001A5715">
        <w:rPr>
          <w:rFonts w:asciiTheme="minorHAnsi" w:hAnsiTheme="minorHAnsi" w:cs="Arial"/>
          <w:color w:val="292526"/>
          <w:sz w:val="22"/>
          <w:szCs w:val="22"/>
        </w:rPr>
        <w:t>ns to perform CRUD on the cart.</w:t>
      </w:r>
    </w:p>
    <w:p w14:paraId="341A896E" w14:textId="77777777" w:rsidR="00304E8E" w:rsidRDefault="00EB136A" w:rsidP="00FA72E6">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T</w:t>
      </w:r>
      <w:r w:rsidR="002931EE" w:rsidRPr="0004613F">
        <w:rPr>
          <w:rFonts w:asciiTheme="minorHAnsi" w:hAnsiTheme="minorHAnsi" w:cs="Arial"/>
          <w:color w:val="292526"/>
          <w:sz w:val="22"/>
          <w:szCs w:val="22"/>
        </w:rPr>
        <w:t>he Product and Customer model in the Shopping Cart sub domain maybe not the same with the models in Product Catalogs and Customer Profiles sub domain, they just contain necessary properties to display on Shoppin</w:t>
      </w:r>
      <w:r w:rsidR="0004613F" w:rsidRPr="0004613F">
        <w:rPr>
          <w:rFonts w:asciiTheme="minorHAnsi" w:hAnsiTheme="minorHAnsi" w:cs="Arial"/>
          <w:color w:val="292526"/>
          <w:sz w:val="22"/>
          <w:szCs w:val="22"/>
        </w:rPr>
        <w:t>g.</w:t>
      </w:r>
    </w:p>
    <w:p w14:paraId="79171793" w14:textId="77777777" w:rsidR="00E16B80" w:rsidRDefault="00E16B80" w:rsidP="00E16B8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3" w:name="_Toc22575675"/>
      <w:r>
        <w:rPr>
          <w:rFonts w:ascii="Arial" w:hAnsi="Arial" w:cs="Arial"/>
          <w:b/>
          <w:bCs/>
          <w:color w:val="FF0000"/>
          <w:spacing w:val="30"/>
        </w:rPr>
        <w:lastRenderedPageBreak/>
        <w:t>Table storage vs. SQL based storage?</w:t>
      </w:r>
      <w:bookmarkEnd w:id="123"/>
    </w:p>
    <w:p w14:paraId="05F061B6" w14:textId="77777777" w:rsidR="0076412C" w:rsidRDefault="00F012D0"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sidRPr="00F012D0">
        <w:rPr>
          <w:rFonts w:asciiTheme="minorHAnsi" w:hAnsiTheme="minorHAnsi" w:cs="Arial"/>
          <w:color w:val="292526"/>
          <w:sz w:val="22"/>
          <w:szCs w:val="22"/>
        </w:rPr>
        <w:t xml:space="preserve"> database</w:t>
      </w:r>
      <w:r>
        <w:rPr>
          <w:rFonts w:asciiTheme="minorHAnsi" w:hAnsiTheme="minorHAnsi" w:cs="Arial"/>
          <w:color w:val="292526"/>
          <w:sz w:val="22"/>
          <w:szCs w:val="22"/>
        </w:rPr>
        <w:t xml:space="preserve"> is a relational database service. </w:t>
      </w:r>
      <w:proofErr w:type="gramStart"/>
      <w:r>
        <w:rPr>
          <w:rFonts w:asciiTheme="minorHAnsi" w:hAnsiTheme="minorHAnsi" w:cs="Arial"/>
          <w:color w:val="292526"/>
          <w:sz w:val="22"/>
          <w:szCs w:val="22"/>
        </w:rPr>
        <w:t>Similar to</w:t>
      </w:r>
      <w:proofErr w:type="gramEnd"/>
      <w:r>
        <w:rPr>
          <w:rFonts w:asciiTheme="minorHAnsi" w:hAnsiTheme="minorHAnsi" w:cs="Arial"/>
          <w:color w:val="292526"/>
          <w:sz w:val="22"/>
          <w:szCs w:val="22"/>
        </w:rPr>
        <w:t xml:space="preserve"> traditional SQL, it has frameworks and tools</w:t>
      </w:r>
      <w:r w:rsidR="0076412C">
        <w:rPr>
          <w:rFonts w:asciiTheme="minorHAnsi" w:hAnsiTheme="minorHAnsi" w:cs="Arial"/>
          <w:color w:val="292526"/>
          <w:sz w:val="22"/>
          <w:szCs w:val="22"/>
        </w:rPr>
        <w:t xml:space="preserve"> to access the data.</w:t>
      </w:r>
    </w:p>
    <w:p w14:paraId="71E1279B" w14:textId="77777777" w:rsidR="00E16B80"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is a No-SQL key-value store. It is a non-relation, un-schematic data</w:t>
      </w:r>
      <w:r w:rsidR="00F012D0">
        <w:rPr>
          <w:rFonts w:asciiTheme="minorHAnsi" w:hAnsiTheme="minorHAnsi" w:cs="Arial"/>
          <w:color w:val="292526"/>
          <w:sz w:val="22"/>
          <w:szCs w:val="22"/>
        </w:rPr>
        <w:t xml:space="preserve"> </w:t>
      </w:r>
      <w:r>
        <w:rPr>
          <w:rFonts w:asciiTheme="minorHAnsi" w:hAnsiTheme="minorHAnsi" w:cs="Arial"/>
          <w:color w:val="292526"/>
          <w:sz w:val="22"/>
          <w:szCs w:val="22"/>
        </w:rPr>
        <w:t>at a low cost for applications with simplified data-access patterns.</w:t>
      </w:r>
    </w:p>
    <w:p w14:paraId="65B950C1" w14:textId="77777777" w:rsidR="0076412C"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Despite differences, both offering are highly available, managed services with 99.99% monthly SLA.</w:t>
      </w:r>
    </w:p>
    <w:p w14:paraId="115BE83D" w14:textId="77777777" w:rsidR="0076412C"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Notable differences are:</w:t>
      </w:r>
    </w:p>
    <w:p w14:paraId="0DE923C3" w14:textId="77777777" w:rsidR="0076412C" w:rsidRDefault="001343E5" w:rsidP="00F012D0">
      <w:pPr>
        <w:pStyle w:val="NormalWeb"/>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 xml:space="preserve">Azure </w:t>
      </w:r>
      <w:r w:rsidR="0076412C" w:rsidRPr="001343E5">
        <w:rPr>
          <w:rFonts w:ascii="Consolas" w:hAnsi="Consolas" w:cs="Consolas"/>
          <w:b/>
          <w:color w:val="292526"/>
          <w:spacing w:val="20"/>
          <w:sz w:val="20"/>
          <w:szCs w:val="20"/>
        </w:rPr>
        <w:t>SQL</w:t>
      </w:r>
      <w:r w:rsidR="0076412C">
        <w:rPr>
          <w:rFonts w:asciiTheme="minorHAnsi" w:hAnsiTheme="minorHAnsi" w:cs="Arial"/>
          <w:color w:val="292526"/>
          <w:sz w:val="22"/>
          <w:szCs w:val="22"/>
        </w:rPr>
        <w:t xml:space="preserve"> is a relational database, so joins, ACID transactions, stored procedures etc. are supported whereas </w:t>
      </w:r>
      <w:r w:rsidR="0076412C" w:rsidRPr="001343E5">
        <w:rPr>
          <w:rFonts w:ascii="Consolas" w:hAnsi="Consolas" w:cs="Consolas"/>
          <w:b/>
          <w:color w:val="292526"/>
          <w:spacing w:val="20"/>
          <w:sz w:val="20"/>
          <w:szCs w:val="20"/>
        </w:rPr>
        <w:t>Table Storage</w:t>
      </w:r>
      <w:r w:rsidR="0076412C">
        <w:rPr>
          <w:rFonts w:asciiTheme="minorHAnsi" w:hAnsiTheme="minorHAnsi" w:cs="Arial"/>
          <w:color w:val="292526"/>
          <w:sz w:val="22"/>
          <w:szCs w:val="22"/>
        </w:rPr>
        <w:t xml:space="preserve"> does not support joins, stored procedures, however transactions are supported. Moreover, the rows within the same table can have different structures, thus the retrieval of simple relational data is efficient.</w:t>
      </w:r>
    </w:p>
    <w:p w14:paraId="440D9AC6" w14:textId="77777777" w:rsidR="0076412C"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offers </w:t>
      </w:r>
      <w:r w:rsidR="00631CC1">
        <w:rPr>
          <w:rFonts w:asciiTheme="minorHAnsi" w:hAnsiTheme="minorHAnsi" w:cs="Arial"/>
          <w:color w:val="292526"/>
          <w:sz w:val="22"/>
          <w:szCs w:val="22"/>
        </w:rPr>
        <w:t xml:space="preserve">500 </w:t>
      </w:r>
      <w:r>
        <w:rPr>
          <w:rFonts w:asciiTheme="minorHAnsi" w:hAnsiTheme="minorHAnsi" w:cs="Arial"/>
          <w:color w:val="292526"/>
          <w:sz w:val="22"/>
          <w:szCs w:val="22"/>
        </w:rPr>
        <w:t xml:space="preserve">Terabytes of data, while </w:t>
      </w: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provides 150GB max.</w:t>
      </w:r>
    </w:p>
    <w:p w14:paraId="58F77AD7" w14:textId="77777777" w:rsidR="00631CC1" w:rsidRDefault="00631CC1"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is used when the requirement is for data processing over schematic, highly structured data set with relationship. </w:t>
      </w:r>
    </w:p>
    <w:p w14:paraId="29306CF0" w14:textId="77777777" w:rsidR="00631CC1" w:rsidRPr="00F012D0" w:rsidRDefault="00631CC1"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store</w:t>
      </w:r>
      <w:r>
        <w:rPr>
          <w:rFonts w:asciiTheme="minorHAnsi" w:hAnsiTheme="minorHAnsi" w:cs="Arial"/>
          <w:color w:val="292526"/>
          <w:sz w:val="22"/>
          <w:szCs w:val="22"/>
        </w:rPr>
        <w:t xml:space="preserve"> is preferred where volume of data is more and does not involve complex relationship.</w:t>
      </w:r>
    </w:p>
    <w:p w14:paraId="1262FA50" w14:textId="1C93221D" w:rsidR="009322D1" w:rsidRDefault="009322D1" w:rsidP="009322D1">
      <w:pPr>
        <w:pStyle w:val="NormalWeb"/>
        <w:spacing w:before="120" w:beforeAutospacing="0" w:after="0" w:afterAutospacing="0" w:line="276" w:lineRule="auto"/>
        <w:jc w:val="both"/>
        <w:rPr>
          <w:rFonts w:asciiTheme="minorHAnsi" w:hAnsiTheme="minorHAnsi" w:cs="Arial"/>
          <w:color w:val="292526"/>
          <w:sz w:val="22"/>
          <w:szCs w:val="22"/>
        </w:rPr>
      </w:pPr>
    </w:p>
    <w:p w14:paraId="5390779E" w14:textId="77777777" w:rsidR="009322D1" w:rsidRPr="0032171E" w:rsidRDefault="009322D1" w:rsidP="009322D1">
      <w:pPr>
        <w:pStyle w:val="NormalWeb"/>
        <w:spacing w:before="120" w:beforeAutospacing="0" w:after="0" w:afterAutospacing="0" w:line="276" w:lineRule="auto"/>
        <w:jc w:val="both"/>
        <w:rPr>
          <w:rFonts w:asciiTheme="minorHAnsi" w:hAnsiTheme="minorHAnsi" w:cs="Arial"/>
          <w:color w:val="292526"/>
          <w:sz w:val="22"/>
          <w:szCs w:val="22"/>
        </w:rPr>
      </w:pPr>
    </w:p>
    <w:p w14:paraId="7A2980D0" w14:textId="24440263" w:rsidR="009322D1" w:rsidRPr="00486BDB" w:rsidRDefault="009322D1" w:rsidP="009322D1">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4" w:name="_Toc9203523"/>
      <w:bookmarkStart w:id="125" w:name="_Toc22575607"/>
      <w:r w:rsidRPr="00486BDB">
        <w:rPr>
          <w:rFonts w:ascii="Arial" w:hAnsi="Arial" w:cs="Arial"/>
          <w:b/>
          <w:bCs/>
          <w:color w:val="FF0000"/>
          <w:spacing w:val="30"/>
        </w:rPr>
        <w:t>What are cloud native applications?</w:t>
      </w:r>
      <w:bookmarkEnd w:id="124"/>
      <w:bookmarkEnd w:id="125"/>
    </w:p>
    <w:p w14:paraId="253F9CC8" w14:textId="5B4AA7DE" w:rsidR="009322D1" w:rsidRPr="00C04F7A" w:rsidRDefault="009322D1" w:rsidP="009322D1">
      <w:pPr>
        <w:pStyle w:val="NormalWeb"/>
        <w:spacing w:before="120" w:beforeAutospacing="0" w:after="0" w:afterAutospacing="0" w:line="360" w:lineRule="auto"/>
        <w:jc w:val="both"/>
        <w:rPr>
          <w:rFonts w:asciiTheme="minorHAnsi" w:hAnsiTheme="minorHAnsi" w:cs="Arial"/>
          <w:color w:val="292526"/>
          <w:sz w:val="22"/>
          <w:szCs w:val="22"/>
        </w:rPr>
      </w:pPr>
      <w:r w:rsidRPr="00C04F7A">
        <w:rPr>
          <w:rFonts w:asciiTheme="minorHAnsi" w:hAnsiTheme="minorHAnsi" w:cs="Arial"/>
          <w:color w:val="292526"/>
          <w:sz w:val="22"/>
          <w:szCs w:val="22"/>
        </w:rPr>
        <w:t xml:space="preserve">Cloud-native is </w:t>
      </w:r>
      <w:r w:rsidRPr="00C04F7A">
        <w:rPr>
          <w:rFonts w:asciiTheme="minorHAnsi" w:hAnsiTheme="minorHAnsi" w:cs="Arial"/>
          <w:color w:val="292526"/>
          <w:sz w:val="22"/>
          <w:szCs w:val="22"/>
          <w:highlight w:val="yellow"/>
        </w:rPr>
        <w:t>an approach to building and running applications that exploits the advantages of the cloud computing model</w:t>
      </w:r>
      <w:r w:rsidRPr="00C04F7A">
        <w:rPr>
          <w:rFonts w:asciiTheme="minorHAnsi" w:hAnsiTheme="minorHAnsi" w:cs="Arial"/>
          <w:color w:val="292526"/>
          <w:sz w:val="22"/>
          <w:szCs w:val="22"/>
        </w:rPr>
        <w:t xml:space="preserve">. </w:t>
      </w:r>
    </w:p>
    <w:p w14:paraId="146E69D1" w14:textId="5A16C8A9" w:rsidR="009322D1" w:rsidRPr="00C04F7A" w:rsidRDefault="00F026FB" w:rsidP="009322D1">
      <w:pPr>
        <w:pStyle w:val="NormalWeb"/>
        <w:spacing w:before="120" w:beforeAutospacing="0" w:after="0" w:afterAutospacing="0" w:line="360" w:lineRule="auto"/>
        <w:jc w:val="both"/>
        <w:rPr>
          <w:rFonts w:asciiTheme="minorHAnsi" w:hAnsiTheme="minorHAnsi" w:cs="Arial"/>
          <w:color w:val="292526"/>
          <w:sz w:val="22"/>
          <w:szCs w:val="22"/>
        </w:rPr>
      </w:pPr>
      <w:r w:rsidRPr="00A45DED">
        <w:rPr>
          <w:rFonts w:ascii="Arial" w:hAnsi="Arial" w:cs="Arial"/>
          <w:b/>
          <w:bCs/>
          <w:color w:val="FF0000"/>
          <w:spacing w:val="30"/>
        </w:rPr>
        <mc:AlternateContent>
          <mc:Choice Requires="wps">
            <w:drawing>
              <wp:anchor distT="45720" distB="45720" distL="114300" distR="114300" simplePos="0" relativeHeight="251683840" behindDoc="0" locked="0" layoutInCell="1" allowOverlap="1" wp14:anchorId="5F2AD3E4" wp14:editId="157FADDA">
                <wp:simplePos x="0" y="0"/>
                <wp:positionH relativeFrom="column">
                  <wp:posOffset>4049485</wp:posOffset>
                </wp:positionH>
                <wp:positionV relativeFrom="paragraph">
                  <wp:posOffset>159966</wp:posOffset>
                </wp:positionV>
                <wp:extent cx="1979295" cy="1404620"/>
                <wp:effectExtent l="0" t="0" r="2095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1404620"/>
                        </a:xfrm>
                        <a:prstGeom prst="rect">
                          <a:avLst/>
                        </a:prstGeom>
                        <a:solidFill>
                          <a:srgbClr val="FFFFFF"/>
                        </a:solidFill>
                        <a:ln w="9525">
                          <a:solidFill>
                            <a:srgbClr val="000000"/>
                          </a:solidFill>
                          <a:miter lim="800000"/>
                          <a:headEnd/>
                          <a:tailEnd/>
                        </a:ln>
                      </wps:spPr>
                      <wps:txbx>
                        <w:txbxContent>
                          <w:p w14:paraId="2307F74C" w14:textId="77777777" w:rsidR="00F026FB" w:rsidRDefault="00F026FB" w:rsidP="00F026FB">
                            <w:r>
                              <w:rPr>
                                <w:noProof/>
                              </w:rPr>
                              <w:drawing>
                                <wp:inline distT="0" distB="0" distL="0" distR="0" wp14:anchorId="03A6EEDD" wp14:editId="36263601">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AD3E4" id="_x0000_s1032" type="#_x0000_t202" style="position:absolute;left:0;text-align:left;margin-left:318.85pt;margin-top:12.6pt;width:155.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">
                <v:textbox style="mso-fit-shape-to-text:t">
                  <w:txbxContent>
                    <w:p w14:paraId="2307F74C" w14:textId="77777777" w:rsidR="00F026FB" w:rsidRDefault="00F026FB" w:rsidP="00F026FB">
                      <w:r>
                        <w:rPr>
                          <w:noProof/>
                        </w:rPr>
                        <w:drawing>
                          <wp:inline distT="0" distB="0" distL="0" distR="0" wp14:anchorId="03A6EEDD" wp14:editId="36263601">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v:textbox>
                <w10:wrap type="square"/>
              </v:shape>
            </w:pict>
          </mc:Fallback>
        </mc:AlternateContent>
      </w:r>
      <w:r w:rsidR="009322D1" w:rsidRPr="00C04F7A">
        <w:rPr>
          <w:rFonts w:asciiTheme="minorHAnsi" w:hAnsiTheme="minorHAnsi" w:cs="Arial"/>
          <w:color w:val="292526"/>
          <w:sz w:val="22"/>
          <w:szCs w:val="22"/>
        </w:rPr>
        <w:t>Cloud Native promotes five architectural principles:</w:t>
      </w:r>
    </w:p>
    <w:p w14:paraId="6ADE4380"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Use infrastructure-as-a-service</w:t>
      </w:r>
      <w:r w:rsidRPr="00C04F7A">
        <w:rPr>
          <w:rFonts w:asciiTheme="minorHAnsi" w:hAnsiTheme="minorHAnsi" w:cs="Arial"/>
          <w:bCs/>
          <w:color w:val="292526"/>
          <w:sz w:val="22"/>
          <w:szCs w:val="22"/>
        </w:rPr>
        <w:t>: run on servers that can be flexibly provisioned on demand.</w:t>
      </w:r>
    </w:p>
    <w:p w14:paraId="6BD077C3"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Design systems using, or evolve them towards, a Micro</w:t>
      </w:r>
      <w:r>
        <w:rPr>
          <w:rFonts w:asciiTheme="minorHAnsi" w:hAnsiTheme="minorHAnsi" w:cs="Arial"/>
          <w:bCs/>
          <w:color w:val="292526"/>
          <w:sz w:val="22"/>
          <w:szCs w:val="22"/>
          <w:u w:val="single"/>
        </w:rPr>
        <w:t>-</w:t>
      </w:r>
      <w:r w:rsidRPr="00C04F7A">
        <w:rPr>
          <w:rFonts w:asciiTheme="minorHAnsi" w:hAnsiTheme="minorHAnsi" w:cs="Arial"/>
          <w:bCs/>
          <w:color w:val="292526"/>
          <w:sz w:val="22"/>
          <w:szCs w:val="22"/>
          <w:u w:val="single"/>
        </w:rPr>
        <w:t>services architecture</w:t>
      </w:r>
      <w:r w:rsidRPr="00C04F7A">
        <w:rPr>
          <w:rFonts w:asciiTheme="minorHAnsi" w:hAnsiTheme="minorHAnsi" w:cs="Arial"/>
          <w:bCs/>
          <w:color w:val="292526"/>
          <w:sz w:val="22"/>
          <w:szCs w:val="22"/>
        </w:rPr>
        <w:t>: individual components are small and decoupled.</w:t>
      </w:r>
    </w:p>
    <w:p w14:paraId="378F7431"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Automate and encode</w:t>
      </w:r>
      <w:r w:rsidRPr="00C04F7A">
        <w:rPr>
          <w:rFonts w:asciiTheme="minorHAnsi" w:hAnsiTheme="minorHAnsi" w:cs="Arial"/>
          <w:bCs/>
          <w:color w:val="292526"/>
          <w:sz w:val="22"/>
          <w:szCs w:val="22"/>
        </w:rPr>
        <w:t>: replace manual tasks with scripts or code.</w:t>
      </w:r>
    </w:p>
    <w:p w14:paraId="15695B7D"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Containerize</w:t>
      </w:r>
      <w:r w:rsidRPr="00C04F7A">
        <w:rPr>
          <w:rFonts w:asciiTheme="minorHAnsi" w:hAnsiTheme="minorHAnsi" w:cs="Arial"/>
          <w:bCs/>
          <w:color w:val="292526"/>
          <w:sz w:val="22"/>
          <w:szCs w:val="22"/>
        </w:rPr>
        <w:t>: package processes with their dependencies making them easy to test, move and deploy.</w:t>
      </w:r>
    </w:p>
    <w:p w14:paraId="05E77C2B" w14:textId="77777777" w:rsidR="009322D1"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Orchestrate</w:t>
      </w:r>
      <w:r w:rsidRPr="00C04F7A">
        <w:rPr>
          <w:rFonts w:asciiTheme="minorHAnsi" w:hAnsiTheme="minorHAnsi" w:cs="Arial"/>
          <w:bCs/>
          <w:color w:val="292526"/>
          <w:sz w:val="22"/>
          <w:szCs w:val="22"/>
        </w:rPr>
        <w:t>: abstract away individual servers in production using off-the-shelf management and orchestration tools.</w:t>
      </w:r>
    </w:p>
    <w:p w14:paraId="3EF06E11" w14:textId="77777777" w:rsidR="007B2DB1" w:rsidRPr="00C04F7A" w:rsidRDefault="007B2DB1" w:rsidP="007B2DB1">
      <w:pPr>
        <w:pStyle w:val="NormalWeb"/>
        <w:spacing w:before="120" w:beforeAutospacing="0" w:after="0" w:afterAutospacing="0"/>
        <w:jc w:val="both"/>
        <w:rPr>
          <w:rFonts w:asciiTheme="minorHAnsi" w:hAnsiTheme="minorHAnsi" w:cs="Arial"/>
          <w:bCs/>
          <w:color w:val="292526"/>
          <w:sz w:val="22"/>
          <w:szCs w:val="22"/>
        </w:rPr>
      </w:pPr>
    </w:p>
    <w:p w14:paraId="28BB562C" w14:textId="77777777" w:rsidR="007B2DB1" w:rsidRPr="002F6920"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26" w:name="_Toc9203524"/>
      <w:bookmarkStart w:id="127" w:name="_Toc22575608"/>
      <w:r w:rsidRPr="002F6920">
        <w:rPr>
          <w:rFonts w:ascii="Arial" w:hAnsi="Arial" w:cs="Arial"/>
          <w:b/>
          <w:bCs/>
          <w:color w:val="FF0000"/>
          <w:spacing w:val="30"/>
        </w:rPr>
        <w:lastRenderedPageBreak/>
        <w:t>What are the factors of cloud native applications (Micro</w:t>
      </w:r>
      <w:r>
        <w:rPr>
          <w:rFonts w:ascii="Arial" w:hAnsi="Arial" w:cs="Arial"/>
          <w:b/>
          <w:bCs/>
          <w:color w:val="FF0000"/>
          <w:spacing w:val="30"/>
        </w:rPr>
        <w:t>-</w:t>
      </w:r>
      <w:r w:rsidRPr="002F6920">
        <w:rPr>
          <w:rFonts w:ascii="Arial" w:hAnsi="Arial" w:cs="Arial"/>
          <w:b/>
          <w:bCs/>
          <w:color w:val="FF0000"/>
          <w:spacing w:val="30"/>
        </w:rPr>
        <w:t>services)?</w:t>
      </w:r>
      <w:bookmarkEnd w:id="126"/>
      <w:bookmarkEnd w:id="127"/>
    </w:p>
    <w:p w14:paraId="35E5A137" w14:textId="77777777" w:rsidR="007B2DB1" w:rsidRPr="00C04F7A" w:rsidRDefault="007B2DB1" w:rsidP="007B2DB1">
      <w:pPr>
        <w:pStyle w:val="NormalWeb"/>
        <w:spacing w:before="120" w:beforeAutospacing="0" w:after="0" w:afterAutospacing="0" w:line="360" w:lineRule="auto"/>
        <w:jc w:val="both"/>
        <w:rPr>
          <w:rFonts w:asciiTheme="minorHAnsi" w:hAnsiTheme="minorHAnsi" w:cs="Arial"/>
          <w:bCs/>
          <w:color w:val="292526"/>
          <w:sz w:val="22"/>
          <w:szCs w:val="22"/>
        </w:rPr>
      </w:pPr>
      <w:r w:rsidRPr="00B314FC">
        <w:rPr>
          <w:rFonts w:asciiTheme="minorHAnsi" w:hAnsiTheme="minorHAnsi" w:cs="Arial"/>
          <w:bCs/>
          <w:noProof/>
          <w:color w:val="292526"/>
          <w:sz w:val="22"/>
          <w:szCs w:val="22"/>
        </w:rPr>
        <mc:AlternateContent>
          <mc:Choice Requires="wps">
            <w:drawing>
              <wp:anchor distT="0" distB="0" distL="114300" distR="114300" simplePos="0" relativeHeight="251664896" behindDoc="0" locked="0" layoutInCell="1" allowOverlap="1" wp14:anchorId="421C4820" wp14:editId="5E3D471B">
                <wp:simplePos x="0" y="0"/>
                <wp:positionH relativeFrom="column">
                  <wp:posOffset>4866005</wp:posOffset>
                </wp:positionH>
                <wp:positionV relativeFrom="paragraph">
                  <wp:posOffset>7620</wp:posOffset>
                </wp:positionV>
                <wp:extent cx="1263650" cy="1403985"/>
                <wp:effectExtent l="0" t="0" r="1270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403985"/>
                        </a:xfrm>
                        <a:prstGeom prst="rect">
                          <a:avLst/>
                        </a:prstGeom>
                        <a:solidFill>
                          <a:srgbClr val="FFFFFF"/>
                        </a:solidFill>
                        <a:ln w="9525">
                          <a:solidFill>
                            <a:srgbClr val="000000"/>
                          </a:solidFill>
                          <a:miter lim="800000"/>
                          <a:headEnd/>
                          <a:tailEnd/>
                        </a:ln>
                      </wps:spPr>
                      <wps:txbx>
                        <w:txbxContent>
                          <w:p w14:paraId="26D11A73" w14:textId="77777777" w:rsidR="00EF1264" w:rsidRPr="00B314FC" w:rsidRDefault="00EF1264" w:rsidP="007B2DB1">
                            <w:pPr>
                              <w:rPr>
                                <w:i/>
                              </w:rPr>
                            </w:pPr>
                            <w:r w:rsidRPr="00B314FC">
                              <w:rPr>
                                <w:rFonts w:ascii="Arial" w:hAnsi="Arial" w:cs="Arial"/>
                                <w:bCs/>
                                <w:i/>
                                <w:color w:val="292526"/>
                                <w:sz w:val="16"/>
                                <w:szCs w:val="16"/>
                              </w:rPr>
                              <w:t>Ref: https://12factor.net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C4820" id="_x0000_s1033" type="#_x0000_t202" style="position:absolute;left:0;text-align:left;margin-left:383.15pt;margin-top:.6pt;width:99.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6DgJgIAAE0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">
                <v:textbox style="mso-fit-shape-to-text:t">
                  <w:txbxContent>
                    <w:p w14:paraId="26D11A73" w14:textId="77777777" w:rsidR="00EF1264" w:rsidRPr="00B314FC" w:rsidRDefault="00EF1264" w:rsidP="007B2DB1">
                      <w:pPr>
                        <w:rPr>
                          <w:i/>
                        </w:rPr>
                      </w:pPr>
                      <w:r w:rsidRPr="00B314FC">
                        <w:rPr>
                          <w:rFonts w:ascii="Arial" w:hAnsi="Arial" w:cs="Arial"/>
                          <w:bCs/>
                          <w:i/>
                          <w:color w:val="292526"/>
                          <w:sz w:val="16"/>
                          <w:szCs w:val="16"/>
                        </w:rPr>
                        <w:t>Ref: https://12factor.net</w:t>
                      </w:r>
                    </w:p>
                  </w:txbxContent>
                </v:textbox>
              </v:shape>
            </w:pict>
          </mc:Fallback>
        </mc:AlternateContent>
      </w:r>
      <w:r w:rsidRPr="00C04F7A">
        <w:rPr>
          <w:rFonts w:asciiTheme="minorHAnsi" w:hAnsiTheme="minorHAnsi" w:cs="Arial"/>
          <w:bCs/>
          <w:color w:val="292526"/>
          <w:sz w:val="22"/>
          <w:szCs w:val="22"/>
        </w:rPr>
        <w:t>Cloud native applications adheres to 12 factors. These factors are:</w:t>
      </w:r>
      <w:r>
        <w:rPr>
          <w:rFonts w:asciiTheme="minorHAnsi" w:hAnsiTheme="minorHAnsi" w:cs="Arial"/>
          <w:bCs/>
          <w:color w:val="292526"/>
          <w:sz w:val="22"/>
          <w:szCs w:val="22"/>
        </w:rPr>
        <w:t xml:space="preserve"> </w:t>
      </w:r>
    </w:p>
    <w:p w14:paraId="45667C8B"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Codebase: One codebase tracked in revision control, many deploys</w:t>
      </w:r>
    </w:p>
    <w:p w14:paraId="07C4B7DE"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Dependencies: Explicitly declare and isolate dependencies</w:t>
      </w:r>
    </w:p>
    <w:p w14:paraId="20CE6B2F"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Configuration: Store configuration in the environment</w:t>
      </w:r>
    </w:p>
    <w:p w14:paraId="29F2B202"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Backing Services: Treat backing services as attached resources</w:t>
      </w:r>
    </w:p>
    <w:p w14:paraId="5EA3B896"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Build, release, run: Strictly separate build and run stages</w:t>
      </w:r>
    </w:p>
    <w:p w14:paraId="49ED45BB"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Processes: Execute the app as one or more stateless processes</w:t>
      </w:r>
    </w:p>
    <w:p w14:paraId="2E98FEB6"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Port binding: Export services via port binding</w:t>
      </w:r>
    </w:p>
    <w:p w14:paraId="3E70558C"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Concurrency: Scale out via the process model</w:t>
      </w:r>
    </w:p>
    <w:p w14:paraId="768EB5FF"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Disposability: Maximize robustness with fast startup and graceful shutdown</w:t>
      </w:r>
    </w:p>
    <w:p w14:paraId="5BE8E52E"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Dev/prod parity: Keep development, staging, and production as similar as possible</w:t>
      </w:r>
    </w:p>
    <w:p w14:paraId="10AD0522"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Logs: Treat logs as event streams</w:t>
      </w:r>
    </w:p>
    <w:p w14:paraId="58AAA0A6" w14:textId="77777777" w:rsidR="007B2DB1" w:rsidRPr="00CF23A5"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F23A5">
        <w:rPr>
          <w:rFonts w:asciiTheme="minorHAnsi" w:hAnsiTheme="minorHAnsi" w:cs="Arial"/>
          <w:bCs/>
          <w:color w:val="292526"/>
          <w:sz w:val="22"/>
          <w:szCs w:val="22"/>
        </w:rPr>
        <w:t>Admin processes: Run admin/management tasks as one-off processes</w:t>
      </w:r>
      <w:bookmarkStart w:id="128" w:name="_Toc9203525"/>
    </w:p>
    <w:p w14:paraId="24E1DC18" w14:textId="77777777" w:rsidR="007B2DB1" w:rsidRPr="00CF23A5" w:rsidRDefault="007B2DB1" w:rsidP="007B2DB1">
      <w:pPr>
        <w:pStyle w:val="NormalWeb"/>
        <w:numPr>
          <w:ilvl w:val="0"/>
          <w:numId w:val="1"/>
        </w:numPr>
        <w:autoSpaceDE w:val="0"/>
        <w:autoSpaceDN w:val="0"/>
        <w:adjustRightInd w:val="0"/>
        <w:spacing w:before="240" w:beforeAutospacing="0" w:after="240" w:afterAutospacing="0" w:line="360" w:lineRule="auto"/>
        <w:jc w:val="both"/>
        <w:outlineLvl w:val="1"/>
        <w:rPr>
          <w:rFonts w:ascii="Arial" w:hAnsi="Arial" w:cs="Arial"/>
          <w:b/>
          <w:bCs/>
          <w:color w:val="FF0000"/>
          <w:spacing w:val="30"/>
        </w:rPr>
      </w:pPr>
      <w:bookmarkStart w:id="129" w:name="_Toc22575609"/>
      <w:r w:rsidRPr="00CF23A5">
        <w:rPr>
          <w:rFonts w:ascii="Arial" w:hAnsi="Arial" w:cs="Arial"/>
          <w:b/>
          <w:bCs/>
          <w:color w:val="FF0000"/>
          <w:spacing w:val="30"/>
        </w:rPr>
        <w:t>What are the key attributes of cloud native applications?</w:t>
      </w:r>
      <w:bookmarkEnd w:id="128"/>
      <w:bookmarkEnd w:id="129"/>
    </w:p>
    <w:p w14:paraId="07C54BC1" w14:textId="77777777" w:rsidR="007B2DB1" w:rsidRPr="00F07735" w:rsidRDefault="007B2DB1" w:rsidP="007B2DB1">
      <w:pPr>
        <w:pStyle w:val="NormalWeb"/>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The 10 key attributes of cloud native applications are:</w:t>
      </w:r>
    </w:p>
    <w:p w14:paraId="36F7E615"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Packaged as lightweight containers</w:t>
      </w:r>
    </w:p>
    <w:p w14:paraId="5F428B98"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Developed with best-of-breed languages</w:t>
      </w:r>
    </w:p>
    <w:p w14:paraId="16F22980"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Designed as loosely coupled micro-services</w:t>
      </w:r>
    </w:p>
    <w:p w14:paraId="632EE0D3"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Centered around APIs for interaction and collaboration</w:t>
      </w:r>
    </w:p>
    <w:p w14:paraId="1873E9E1"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Architected with a clean separation of stateless and stateful services</w:t>
      </w:r>
    </w:p>
    <w:p w14:paraId="31E00D71"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Isolated from server and operating system dependencies</w:t>
      </w:r>
    </w:p>
    <w:p w14:paraId="7B70846F"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Deployed on self-service, elastic, cloud infrastructure</w:t>
      </w:r>
    </w:p>
    <w:p w14:paraId="2695951B"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Managed through agile DevOps processes</w:t>
      </w:r>
    </w:p>
    <w:p w14:paraId="5385ED2C"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Automated capabilities</w:t>
      </w:r>
    </w:p>
    <w:p w14:paraId="53E88BF2"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Defined, policy driven resources allocation</w:t>
      </w:r>
    </w:p>
    <w:p w14:paraId="1B4DB063" w14:textId="77777777" w:rsidR="007B2DB1" w:rsidRPr="006C3B07"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0" w:name="_Toc9203526"/>
      <w:bookmarkStart w:id="131" w:name="_Toc22575610"/>
      <w:r w:rsidRPr="006C3B07">
        <w:rPr>
          <w:rFonts w:ascii="Arial" w:hAnsi="Arial" w:cs="Arial"/>
          <w:b/>
          <w:bCs/>
          <w:color w:val="FF0000"/>
          <w:spacing w:val="30"/>
        </w:rPr>
        <w:t>What is cloud orchestration?</w:t>
      </w:r>
      <w:bookmarkEnd w:id="130"/>
      <w:bookmarkEnd w:id="131"/>
    </w:p>
    <w:p w14:paraId="0E7487E8"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computing handles a prodigious amount of data and processes across multiple systems. This heterogeneity makes manageability and coherence a major challenge in cloud computing. The solution to this challenge lies in implementing a tool or a product that can manage these interconnections and interactions among cloud connected units. We call this solution, </w:t>
      </w:r>
      <w:r w:rsidRPr="00C17B11">
        <w:rPr>
          <w:rFonts w:ascii="Consolas" w:hAnsi="Consolas" w:cs="Consolas"/>
          <w:b/>
          <w:color w:val="292526"/>
          <w:spacing w:val="20"/>
          <w:sz w:val="20"/>
          <w:szCs w:val="20"/>
        </w:rPr>
        <w:t>cloud orchestration</w:t>
      </w:r>
      <w:r w:rsidRPr="00C17B11">
        <w:rPr>
          <w:rFonts w:asciiTheme="minorHAnsi" w:hAnsiTheme="minorHAnsi" w:cs="Arial"/>
          <w:color w:val="292526"/>
          <w:sz w:val="22"/>
          <w:szCs w:val="22"/>
        </w:rPr>
        <w:t xml:space="preserve">. A cloud </w:t>
      </w:r>
      <w:r w:rsidRPr="00C17B11">
        <w:rPr>
          <w:rFonts w:asciiTheme="minorHAnsi" w:hAnsiTheme="minorHAnsi" w:cs="Arial"/>
          <w:color w:val="292526"/>
          <w:sz w:val="22"/>
          <w:szCs w:val="22"/>
        </w:rPr>
        <w:lastRenderedPageBreak/>
        <w:t>orchestration involves the end-to-end automation and coordination of multiple processes to deliver a desired service to its clients.</w:t>
      </w:r>
    </w:p>
    <w:p w14:paraId="278E7CC4"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61457">
        <w:rPr>
          <w:rFonts w:ascii="Consolas" w:hAnsi="Consolas" w:cs="Arial"/>
          <w:b/>
          <w:color w:val="292526"/>
          <w:spacing w:val="20"/>
          <w:sz w:val="20"/>
          <w:szCs w:val="20"/>
        </w:rPr>
        <w:t>Cloud orchestration</w:t>
      </w:r>
      <w:r>
        <w:rPr>
          <w:rFonts w:ascii="Arial" w:hAnsi="Arial" w:cs="Arial"/>
          <w:color w:val="292526"/>
          <w:sz w:val="20"/>
          <w:szCs w:val="20"/>
        </w:rPr>
        <w:t xml:space="preserve"> </w:t>
      </w:r>
      <w:r w:rsidRPr="00C17B11">
        <w:rPr>
          <w:rFonts w:asciiTheme="minorHAnsi" w:hAnsiTheme="minorHAnsi" w:cs="Arial"/>
          <w:color w:val="292526"/>
          <w:sz w:val="22"/>
          <w:szCs w:val="22"/>
          <w:highlight w:val="yellow"/>
        </w:rPr>
        <w:t xml:space="preserve">enforces a workflow order to automated </w:t>
      </w:r>
      <w:proofErr w:type="gramStart"/>
      <w:r w:rsidRPr="00C17B11">
        <w:rPr>
          <w:rFonts w:asciiTheme="minorHAnsi" w:hAnsiTheme="minorHAnsi" w:cs="Arial"/>
          <w:color w:val="292526"/>
          <w:sz w:val="22"/>
          <w:szCs w:val="22"/>
          <w:highlight w:val="yellow"/>
        </w:rPr>
        <w:t>tasks, and</w:t>
      </w:r>
      <w:proofErr w:type="gramEnd"/>
      <w:r w:rsidRPr="00C17B11">
        <w:rPr>
          <w:rFonts w:asciiTheme="minorHAnsi" w:hAnsiTheme="minorHAnsi" w:cs="Arial"/>
          <w:color w:val="292526"/>
          <w:sz w:val="22"/>
          <w:szCs w:val="22"/>
          <w:highlight w:val="yellow"/>
        </w:rPr>
        <w:t xml:space="preserve"> enhances security with identity and access management policies</w:t>
      </w:r>
      <w:r w:rsidRPr="00C17B11">
        <w:rPr>
          <w:rFonts w:asciiTheme="minorHAnsi" w:hAnsiTheme="minorHAnsi" w:cs="Arial"/>
          <w:color w:val="292526"/>
          <w:sz w:val="22"/>
          <w:szCs w:val="22"/>
        </w:rPr>
        <w:t>. It can also unite disparate cloud deployments to work together for a given workload.</w:t>
      </w:r>
    </w:p>
    <w:p w14:paraId="2055287F" w14:textId="77777777" w:rsidR="007B2DB1" w:rsidRDefault="007B2DB1" w:rsidP="007B2DB1">
      <w:pPr>
        <w:pStyle w:val="NormalWeb"/>
        <w:spacing w:before="120" w:beforeAutospacing="0" w:after="0" w:afterAutospacing="0" w:line="360" w:lineRule="auto"/>
        <w:jc w:val="both"/>
        <w:rPr>
          <w:rFonts w:ascii="Arial" w:hAnsi="Arial" w:cs="Arial"/>
          <w:color w:val="292526"/>
          <w:sz w:val="20"/>
          <w:szCs w:val="20"/>
        </w:rPr>
      </w:pPr>
      <w:r w:rsidRPr="00E43F25">
        <w:rPr>
          <w:rFonts w:ascii="Consolas" w:hAnsi="Consolas" w:cs="Arial"/>
          <w:b/>
          <w:color w:val="292526"/>
          <w:spacing w:val="20"/>
          <w:sz w:val="20"/>
          <w:szCs w:val="20"/>
        </w:rPr>
        <w:t>Cloud orchestration</w:t>
      </w:r>
      <w:r w:rsidRPr="00EC340D">
        <w:rPr>
          <w:rFonts w:ascii="Arial" w:hAnsi="Arial" w:cs="Arial"/>
          <w:color w:val="292526"/>
          <w:sz w:val="20"/>
          <w:szCs w:val="20"/>
        </w:rPr>
        <w:t xml:space="preserve"> </w:t>
      </w:r>
      <w:r w:rsidRPr="00C17B11">
        <w:rPr>
          <w:rFonts w:asciiTheme="minorHAnsi" w:hAnsiTheme="minorHAnsi" w:cs="Arial"/>
          <w:color w:val="292526"/>
          <w:sz w:val="22"/>
          <w:szCs w:val="22"/>
        </w:rPr>
        <w:t>is the use of programming technology to manage the interconnections and interactions among workloads on public and private cloud infrastructure. It connects automated tasks into a cohesive workflow to accomplish a goal, with permissions oversight and policy enforcement</w:t>
      </w:r>
      <w:r w:rsidRPr="00EC340D">
        <w:rPr>
          <w:rFonts w:ascii="Arial" w:hAnsi="Arial" w:cs="Arial"/>
          <w:color w:val="292526"/>
          <w:sz w:val="20"/>
          <w:szCs w:val="20"/>
        </w:rPr>
        <w:t>.</w:t>
      </w:r>
    </w:p>
    <w:p w14:paraId="7DFF59F0" w14:textId="77777777" w:rsidR="007B2DB1" w:rsidRPr="006C3B07"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2" w:name="_Toc9203527"/>
      <w:bookmarkStart w:id="133" w:name="_Toc22575611"/>
      <w:r w:rsidRPr="006C3B07">
        <w:rPr>
          <w:rFonts w:ascii="Arial" w:hAnsi="Arial" w:cs="Arial"/>
          <w:b/>
          <w:bCs/>
          <w:color w:val="FF0000"/>
          <w:spacing w:val="30"/>
        </w:rPr>
        <w:t>What is the difference between Cloud orchestration and automation?</w:t>
      </w:r>
      <w:bookmarkEnd w:id="132"/>
      <w:bookmarkEnd w:id="133"/>
    </w:p>
    <w:p w14:paraId="482A492B"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E43F25">
        <w:rPr>
          <w:rFonts w:ascii="Consolas" w:hAnsi="Consolas" w:cs="Arial"/>
          <w:b/>
          <w:color w:val="292526"/>
          <w:spacing w:val="20"/>
          <w:sz w:val="20"/>
          <w:szCs w:val="20"/>
        </w:rPr>
        <w:t>Automation</w:t>
      </w:r>
      <w:r w:rsidRPr="007F522C">
        <w:rPr>
          <w:rFonts w:ascii="Arial" w:hAnsi="Arial" w:cs="Arial"/>
          <w:color w:val="292526"/>
          <w:sz w:val="20"/>
          <w:szCs w:val="20"/>
        </w:rPr>
        <w:t> </w:t>
      </w:r>
      <w:r w:rsidRPr="00C17B11">
        <w:rPr>
          <w:rFonts w:asciiTheme="minorHAnsi" w:hAnsiTheme="minorHAnsi" w:cs="Arial"/>
          <w:color w:val="292526"/>
          <w:sz w:val="22"/>
          <w:szCs w:val="20"/>
        </w:rPr>
        <w:t>is a subset of</w:t>
      </w:r>
      <w:r w:rsidRPr="00C17B11">
        <w:rPr>
          <w:rFonts w:ascii="Arial" w:hAnsi="Arial" w:cs="Arial"/>
          <w:color w:val="292526"/>
          <w:sz w:val="22"/>
          <w:szCs w:val="20"/>
        </w:rPr>
        <w:t xml:space="preserve"> </w:t>
      </w:r>
      <w:r w:rsidRPr="00E43F25">
        <w:rPr>
          <w:rFonts w:ascii="Consolas" w:hAnsi="Consolas" w:cs="Arial"/>
          <w:b/>
          <w:color w:val="292526"/>
          <w:spacing w:val="20"/>
          <w:sz w:val="20"/>
          <w:szCs w:val="20"/>
        </w:rPr>
        <w:t>orchestration</w:t>
      </w:r>
      <w:r w:rsidRPr="007F522C">
        <w:rPr>
          <w:rFonts w:ascii="Arial" w:hAnsi="Arial" w:cs="Arial"/>
          <w:color w:val="292526"/>
          <w:sz w:val="20"/>
          <w:szCs w:val="20"/>
        </w:rPr>
        <w:t xml:space="preserve">, </w:t>
      </w:r>
      <w:r w:rsidRPr="00C17B11">
        <w:rPr>
          <w:rFonts w:asciiTheme="minorHAnsi" w:hAnsiTheme="minorHAnsi" w:cs="Arial"/>
          <w:color w:val="292526"/>
          <w:sz w:val="22"/>
          <w:szCs w:val="22"/>
        </w:rPr>
        <w:t xml:space="preserve">which means that orchestration provides coordination among and across many automated activities. Automation focuses on making one task repeatable rapidly with minimal operator intervention; orchestration </w:t>
      </w:r>
      <w:proofErr w:type="gramStart"/>
      <w:r w:rsidRPr="00C17B11">
        <w:rPr>
          <w:rFonts w:asciiTheme="minorHAnsi" w:hAnsiTheme="minorHAnsi" w:cs="Arial"/>
          <w:color w:val="292526"/>
          <w:sz w:val="22"/>
          <w:szCs w:val="22"/>
        </w:rPr>
        <w:t>on the whole</w:t>
      </w:r>
      <w:proofErr w:type="gramEnd"/>
      <w:r w:rsidRPr="00C17B11">
        <w:rPr>
          <w:rFonts w:asciiTheme="minorHAnsi" w:hAnsiTheme="minorHAnsi" w:cs="Arial"/>
          <w:color w:val="292526"/>
          <w:sz w:val="22"/>
          <w:szCs w:val="22"/>
        </w:rPr>
        <w:t>.</w:t>
      </w:r>
    </w:p>
    <w:p w14:paraId="1945CF90" w14:textId="77777777" w:rsidR="007B2DB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Given the many moving parts in cloud, orchestration brings high availability, scaling, failure recovery, dependency management, and numerous other tasks and attributes into a single process that can tremendously reduce staff effort. Orchestration also provides visibility into resources and processes that simple cloud automation lacks; for example, a business can regulate capacity via preset resource templates for application deployment and track who requests what resources.</w:t>
      </w:r>
    </w:p>
    <w:p w14:paraId="26389218"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p>
    <w:tbl>
      <w:tblPr>
        <w:tblW w:w="9970" w:type="dxa"/>
        <w:shd w:val="clear" w:color="auto" w:fill="FFFFFF"/>
        <w:tblCellMar>
          <w:left w:w="0" w:type="dxa"/>
          <w:right w:w="0" w:type="dxa"/>
        </w:tblCellMar>
        <w:tblLook w:val="04A0" w:firstRow="1" w:lastRow="0" w:firstColumn="1" w:lastColumn="0" w:noHBand="0" w:noVBand="1"/>
      </w:tblPr>
      <w:tblGrid>
        <w:gridCol w:w="1361"/>
        <w:gridCol w:w="4050"/>
        <w:gridCol w:w="4559"/>
      </w:tblGrid>
      <w:tr w:rsidR="007B2DB1" w14:paraId="497D775F" w14:textId="77777777" w:rsidTr="00EF1264">
        <w:trPr>
          <w:trHeight w:val="240"/>
        </w:trPr>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4960D5"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Parameters</w:t>
            </w:r>
          </w:p>
        </w:tc>
        <w:tc>
          <w:tcPr>
            <w:tcW w:w="40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114BB7A"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automation</w:t>
            </w:r>
          </w:p>
        </w:tc>
        <w:tc>
          <w:tcPr>
            <w:tcW w:w="4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368E09B"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orchestration</w:t>
            </w:r>
          </w:p>
        </w:tc>
      </w:tr>
      <w:tr w:rsidR="007B2DB1" w14:paraId="5E3F9896"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5941EA"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No. of tasks involved</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4429603"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involves a single task</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981A90F"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is concerned with combining multiple such tasks into workflows</w:t>
            </w:r>
          </w:p>
        </w:tc>
      </w:tr>
      <w:tr w:rsidR="007B2DB1" w14:paraId="12C179A2"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CDA129"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Pre-requisites for performance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3AC869A"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must be performed in a definite sequence, under strict security guidelines, be granted permissions etc.</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CB47A3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Orchestration ensures the performance of each of the automated tasks in a definite order w.r.t one another, within a workflow</w:t>
            </w:r>
          </w:p>
        </w:tc>
      </w:tr>
      <w:tr w:rsidR="007B2DB1" w14:paraId="0BA0B401"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63F3AD"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Error-proneness</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4C87F3B0"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automation involves huge amount of manual coding by an engineer, which implies fat fingering the commands. The problem arising in such situations is that the fear of error looms large</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69C777D"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helps evade error-proneness by using optimizing the amount of coding required. This it does by using the automated tasks as building blocks, that can be reused, instead of redundant coding.</w:t>
            </w:r>
          </w:p>
        </w:tc>
      </w:tr>
      <w:tr w:rsidR="007B2DB1" w14:paraId="378AE8EA"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2649AE"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Resource utilization</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AE55E5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Automated tasks exist as standalone entities, thus employing resources independently. This leads to resource </w:t>
            </w:r>
            <w:r w:rsidRPr="00C17B11">
              <w:rPr>
                <w:rFonts w:asciiTheme="minorHAnsi" w:hAnsiTheme="minorHAnsi" w:cs="Arial"/>
                <w:color w:val="292526"/>
                <w:sz w:val="22"/>
                <w:szCs w:val="22"/>
              </w:rPr>
              <w:lastRenderedPageBreak/>
              <w:t>wastefulness.</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C61306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lastRenderedPageBreak/>
              <w:t>Cloud orchestration enumerates the resources, IAM roles, instance types, etc. to help save time and deliver more accurate results</w:t>
            </w:r>
          </w:p>
        </w:tc>
      </w:tr>
      <w:tr w:rsidR="007B2DB1" w14:paraId="3D427A77"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161878"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Example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5B5AE0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Launching a web server, configuring a web server</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5E214BE"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Combining such automated tasks into a single workflow to meet client requests</w:t>
            </w:r>
          </w:p>
        </w:tc>
      </w:tr>
    </w:tbl>
    <w:p w14:paraId="3A60FEF9" w14:textId="77777777" w:rsidR="007B2DB1" w:rsidRDefault="007B2DB1" w:rsidP="007B2DB1">
      <w:pPr>
        <w:pStyle w:val="NormalWeb"/>
        <w:spacing w:before="120" w:beforeAutospacing="0" w:after="0" w:afterAutospacing="0" w:line="360" w:lineRule="auto"/>
        <w:jc w:val="both"/>
        <w:rPr>
          <w:rFonts w:ascii="Arial" w:hAnsi="Arial" w:cs="Arial"/>
          <w:color w:val="292526"/>
          <w:sz w:val="20"/>
          <w:szCs w:val="20"/>
        </w:rPr>
      </w:pPr>
    </w:p>
    <w:p w14:paraId="362264D5"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orchestration focuses on process optimization. One of the simplest ways to do so is to remove the repetitive steps to eliminate redundancy. It identifies the automated tasks that make up a </w:t>
      </w:r>
      <w:proofErr w:type="gramStart"/>
      <w:r w:rsidRPr="00C17B11">
        <w:rPr>
          <w:rFonts w:asciiTheme="minorHAnsi" w:hAnsiTheme="minorHAnsi" w:cs="Arial"/>
          <w:color w:val="292526"/>
          <w:sz w:val="22"/>
          <w:szCs w:val="22"/>
        </w:rPr>
        <w:t>process, and</w:t>
      </w:r>
      <w:proofErr w:type="gramEnd"/>
      <w:r w:rsidRPr="00C17B11">
        <w:rPr>
          <w:rFonts w:asciiTheme="minorHAnsi" w:hAnsiTheme="minorHAnsi" w:cs="Arial"/>
          <w:color w:val="292526"/>
          <w:sz w:val="22"/>
          <w:szCs w:val="22"/>
        </w:rPr>
        <w:t xml:space="preserve"> ensures their reusability across operations. Orchestration, therefore, takes advantage of the building blocks (read as automated tasks) by reusing them.</w:t>
      </w:r>
    </w:p>
    <w:p w14:paraId="60831911" w14:textId="77777777" w:rsidR="007B2DB1" w:rsidRPr="00E32826"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4" w:name="_Toc9203528"/>
      <w:bookmarkStart w:id="135" w:name="_Toc22575612"/>
      <w:r w:rsidRPr="00E32826">
        <w:rPr>
          <w:rFonts w:ascii="Arial" w:hAnsi="Arial" w:cs="Arial"/>
          <w:b/>
          <w:bCs/>
          <w:color w:val="FF0000"/>
          <w:spacing w:val="30"/>
        </w:rPr>
        <w:t>What is Auto-scaling?</w:t>
      </w:r>
      <w:bookmarkEnd w:id="134"/>
      <w:bookmarkEnd w:id="135"/>
    </w:p>
    <w:p w14:paraId="20658B47" w14:textId="77777777" w:rsidR="007B2DB1" w:rsidRPr="00C107B9" w:rsidRDefault="007B2DB1" w:rsidP="007B2DB1">
      <w:pPr>
        <w:pStyle w:val="NormalWeb"/>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color w:val="292526"/>
          <w:sz w:val="22"/>
          <w:szCs w:val="22"/>
          <w:highlight w:val="yellow"/>
        </w:rPr>
        <w:t>Autoscaling is the process of dynamically allocating resources to match performance requirements. As the volume of work grows, an application may need additional resources to maintain the desired performance levels and satisfy service-level agreements (SLAs). As demand slackens and the additional resources are no longer needed, they can be de-allocated to minimize costs</w:t>
      </w:r>
      <w:r w:rsidRPr="00C107B9">
        <w:rPr>
          <w:rFonts w:ascii="Arial" w:hAnsi="Arial" w:cs="Arial"/>
          <w:color w:val="292526"/>
          <w:sz w:val="20"/>
          <w:szCs w:val="20"/>
        </w:rPr>
        <w:t>.</w:t>
      </w:r>
    </w:p>
    <w:p w14:paraId="729CDE0F"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Autoscaling takes advantage of the elasticity of cloud-hosted environments while easing management overhead. It reduces the need for an operator to continually monitor the performance of a system and make decisions about adding or removing resources.</w:t>
      </w:r>
    </w:p>
    <w:p w14:paraId="06FFD94B"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There are two main ways that an application can scale:</w:t>
      </w:r>
    </w:p>
    <w:p w14:paraId="203FBED5"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b/>
          <w:bCs/>
          <w:color w:val="292526"/>
          <w:sz w:val="22"/>
          <w:szCs w:val="22"/>
        </w:rPr>
        <w:t>Vertical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up and down</w:t>
      </w:r>
      <w:r w:rsidRPr="005F7434">
        <w:rPr>
          <w:rFonts w:asciiTheme="minorHAnsi" w:hAnsiTheme="minorHAnsi" w:cs="Arial"/>
          <w:color w:val="292526"/>
          <w:sz w:val="22"/>
          <w:szCs w:val="22"/>
        </w:rPr>
        <w:t>, means changing the capacity of a resource. For example, you could move an application to a larger VM size. Vertical scaling often requires making the system temporarily unavailable while it is being redeployed. Therefore, it's less common to automate vertical scaling.</w:t>
      </w:r>
    </w:p>
    <w:p w14:paraId="4888A7C7" w14:textId="77777777" w:rsidR="007B2DB1" w:rsidRPr="00C107B9" w:rsidRDefault="007B2DB1" w:rsidP="007B2DB1">
      <w:pPr>
        <w:pStyle w:val="NormalWeb"/>
        <w:numPr>
          <w:ilvl w:val="0"/>
          <w:numId w:val="2"/>
        </w:numPr>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b/>
          <w:bCs/>
          <w:color w:val="292526"/>
          <w:sz w:val="22"/>
          <w:szCs w:val="22"/>
        </w:rPr>
        <w:t>Horizontal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out and in</w:t>
      </w:r>
      <w:r w:rsidRPr="005F7434">
        <w:rPr>
          <w:rFonts w:asciiTheme="minorHAnsi" w:hAnsiTheme="minorHAnsi" w:cs="Arial"/>
          <w:color w:val="292526"/>
          <w:sz w:val="22"/>
          <w:szCs w:val="22"/>
        </w:rPr>
        <w:t>, means adding or removing instances of a resource. The application continues running without interruption as new resources are provisioned. When the provisioning process is complete, the solution is deployed on these additional resources. If demand drops, the additional resources can be shut down cleanly and deallocated.</w:t>
      </w:r>
    </w:p>
    <w:p w14:paraId="3D995230" w14:textId="77777777" w:rsidR="007B2DB1" w:rsidRPr="00C107B9" w:rsidRDefault="007B2DB1" w:rsidP="007B2DB1">
      <w:pPr>
        <w:pStyle w:val="NormalWeb"/>
        <w:spacing w:before="120" w:beforeAutospacing="0" w:after="0" w:afterAutospacing="0" w:line="360" w:lineRule="auto"/>
        <w:jc w:val="both"/>
        <w:rPr>
          <w:rFonts w:ascii="Arial" w:hAnsi="Arial" w:cs="Arial"/>
          <w:color w:val="292526"/>
          <w:sz w:val="16"/>
          <w:szCs w:val="16"/>
        </w:rPr>
      </w:pPr>
      <w:hyperlink r:id="rId46" w:history="1">
        <w:r w:rsidRPr="00C107B9">
          <w:rPr>
            <w:rStyle w:val="Hyperlink"/>
            <w:rFonts w:ascii="Arial" w:hAnsi="Arial" w:cs="Arial"/>
            <w:sz w:val="16"/>
            <w:szCs w:val="16"/>
          </w:rPr>
          <w:t>https://docs.microsoft.com/en-us/azure/architecture/best-practices/auto-scaling</w:t>
        </w:r>
      </w:hyperlink>
    </w:p>
    <w:p w14:paraId="3DF2CD8F" w14:textId="77777777" w:rsidR="007B2DB1" w:rsidRPr="004C788E"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6" w:name="_Toc9203529"/>
      <w:bookmarkStart w:id="137" w:name="_Toc22575613"/>
      <w:r w:rsidRPr="004C788E">
        <w:rPr>
          <w:rFonts w:ascii="Arial" w:hAnsi="Arial" w:cs="Arial"/>
          <w:b/>
          <w:bCs/>
          <w:color w:val="FF0000"/>
          <w:spacing w:val="30"/>
        </w:rPr>
        <w:t>What are the strategies for Auto-scaling?</w:t>
      </w:r>
      <w:bookmarkEnd w:id="136"/>
      <w:bookmarkEnd w:id="137"/>
    </w:p>
    <w:p w14:paraId="26C4C3CA"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strategy typically involves the following pieces:</w:t>
      </w:r>
    </w:p>
    <w:p w14:paraId="6597D1E1"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Instrumentation and monitoring systems at the application, service, and infrastructure levels. These systems capture key metrics, such as response times, queue lengths, CPU utilization, and memory usage.</w:t>
      </w:r>
    </w:p>
    <w:p w14:paraId="0C5B991B"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lastRenderedPageBreak/>
        <w:t xml:space="preserve">Decision-making logic that evaluates these metrics against predefined thresholds or </w:t>
      </w:r>
      <w:proofErr w:type="gramStart"/>
      <w:r w:rsidRPr="005F7434">
        <w:rPr>
          <w:rFonts w:asciiTheme="minorHAnsi" w:hAnsiTheme="minorHAnsi" w:cs="Arial"/>
          <w:bCs/>
          <w:color w:val="292526"/>
          <w:sz w:val="22"/>
          <w:szCs w:val="22"/>
        </w:rPr>
        <w:t>schedules, and</w:t>
      </w:r>
      <w:proofErr w:type="gramEnd"/>
      <w:r w:rsidRPr="005F7434">
        <w:rPr>
          <w:rFonts w:asciiTheme="minorHAnsi" w:hAnsiTheme="minorHAnsi" w:cs="Arial"/>
          <w:bCs/>
          <w:color w:val="292526"/>
          <w:sz w:val="22"/>
          <w:szCs w:val="22"/>
        </w:rPr>
        <w:t xml:space="preserve"> decides whether to scale.</w:t>
      </w:r>
    </w:p>
    <w:p w14:paraId="310D57A8"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Components that scale the system.</w:t>
      </w:r>
    </w:p>
    <w:p w14:paraId="67E8A05F"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Testing, monitoring, and tuning of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strategy to ensure that it functions as expected.</w:t>
      </w:r>
    </w:p>
    <w:p w14:paraId="625D3C45"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Azure provides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mechanisms that address common scenarios. If a </w:t>
      </w:r>
      <w:proofErr w:type="gramStart"/>
      <w:r w:rsidRPr="005F7434">
        <w:rPr>
          <w:rFonts w:asciiTheme="minorHAnsi" w:hAnsiTheme="minorHAnsi" w:cs="Arial"/>
          <w:color w:val="292526"/>
          <w:sz w:val="22"/>
          <w:szCs w:val="22"/>
        </w:rPr>
        <w:t>particular service</w:t>
      </w:r>
      <w:proofErr w:type="gramEnd"/>
      <w:r w:rsidRPr="005F7434">
        <w:rPr>
          <w:rFonts w:asciiTheme="minorHAnsi" w:hAnsiTheme="minorHAnsi" w:cs="Arial"/>
          <w:color w:val="292526"/>
          <w:sz w:val="22"/>
          <w:szCs w:val="22"/>
        </w:rPr>
        <w:t xml:space="preserve"> or technology does not have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functionality, or if you have specific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requirements beyond its capabilities, you might consider a custom implementation. A custom implementation would collect operational and system metrics, analyze the metrics, and then scale resources accordingly.</w:t>
      </w:r>
    </w:p>
    <w:p w14:paraId="2DDE0227" w14:textId="77777777" w:rsidR="007B2DB1" w:rsidRPr="00373372"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8" w:name="_Toc9203530"/>
      <w:bookmarkStart w:id="139" w:name="_Toc22575614"/>
      <w:r w:rsidRPr="00373372">
        <w:rPr>
          <w:rFonts w:ascii="Arial" w:hAnsi="Arial" w:cs="Arial"/>
          <w:b/>
          <w:bCs/>
          <w:color w:val="FF0000"/>
          <w:spacing w:val="30"/>
        </w:rPr>
        <w:t xml:space="preserve">What are the points to consider when using Azure </w:t>
      </w:r>
      <w:r w:rsidRPr="005E2928">
        <w:rPr>
          <w:rFonts w:ascii="Arial" w:hAnsi="Arial" w:cs="Arial"/>
          <w:b/>
          <w:bCs/>
          <w:i/>
          <w:color w:val="FF0000"/>
          <w:spacing w:val="30"/>
        </w:rPr>
        <w:t>Auto</w:t>
      </w:r>
      <w:r>
        <w:rPr>
          <w:rFonts w:ascii="Arial" w:hAnsi="Arial" w:cs="Arial"/>
          <w:b/>
          <w:bCs/>
          <w:i/>
          <w:color w:val="FF0000"/>
          <w:spacing w:val="30"/>
        </w:rPr>
        <w:t>-</w:t>
      </w:r>
      <w:r w:rsidRPr="005E2928">
        <w:rPr>
          <w:rFonts w:ascii="Arial" w:hAnsi="Arial" w:cs="Arial"/>
          <w:b/>
          <w:bCs/>
          <w:i/>
          <w:color w:val="FF0000"/>
          <w:spacing w:val="30"/>
        </w:rPr>
        <w:t>scale</w:t>
      </w:r>
      <w:r w:rsidRPr="00373372">
        <w:rPr>
          <w:rFonts w:ascii="Arial" w:hAnsi="Arial" w:cs="Arial"/>
          <w:b/>
          <w:bCs/>
          <w:color w:val="FF0000"/>
          <w:spacing w:val="30"/>
        </w:rPr>
        <w:t>?</w:t>
      </w:r>
      <w:bookmarkEnd w:id="138"/>
      <w:bookmarkEnd w:id="139"/>
    </w:p>
    <w:p w14:paraId="390558E7"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Consider the following points when using Azure </w:t>
      </w:r>
      <w:r w:rsidRPr="005F7434">
        <w:rPr>
          <w:rFonts w:asciiTheme="minorHAnsi" w:hAnsiTheme="minorHAnsi" w:cs="Arial"/>
          <w:i/>
          <w:color w:val="292526"/>
          <w:sz w:val="22"/>
          <w:szCs w:val="22"/>
        </w:rPr>
        <w:t>Auto-scale</w:t>
      </w:r>
      <w:r w:rsidRPr="005F7434">
        <w:rPr>
          <w:rFonts w:asciiTheme="minorHAnsi" w:hAnsiTheme="minorHAnsi" w:cs="Arial"/>
          <w:color w:val="292526"/>
          <w:sz w:val="22"/>
          <w:szCs w:val="22"/>
        </w:rPr>
        <w:t>:</w:t>
      </w:r>
    </w:p>
    <w:p w14:paraId="1D305B61"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Consider whether you can predict the load on the application well enough to use scheduled Auto-scaling, adding and removing instances to meet anticipated peaks in demand. If this isn't possible, use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based on runtime metrics, in order to handle unpredictable changes in demand. Typically, you can combine these approaches. For example, create a strategy that adds resources based on a schedule of the times when you know the application is most busy. This helps to ensure that capacity is available when required, without any delay from starting new instances. For each scheduled rule, define metrics that allow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during that period to ensure that the application can handle sustained but unpredictable peaks in demand.</w:t>
      </w:r>
    </w:p>
    <w:p w14:paraId="632E5A53"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It's often difficult to understand the relationship between metrics and capacity requirements, especially when an application is initially deployed. Provision a little extra capacity at the beginning, and then monitor and tune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to bring the capacity closer to the actual load.</w:t>
      </w:r>
    </w:p>
    <w:p w14:paraId="044C03F0"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Configure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and then monitor the performance of your application over time. Use the results of this monitoring to adjust the way in which the system scales if necessary. However, keep in mind that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is not an instantaneous process. It takes time to react to a metric such as average CPU utilization exceeding (or falling below) a specified threshold.</w:t>
      </w:r>
    </w:p>
    <w:p w14:paraId="733FC33C"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that use a detection mechanism based on a measured trigger attribute (such as CPU usage or queue length) use an aggregated value over time, rather than instantaneous values, to trigger an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 By default, the aggregate is an average of the values. This prevents the system from reacting too </w:t>
      </w:r>
      <w:proofErr w:type="gramStart"/>
      <w:r w:rsidRPr="005F7434">
        <w:rPr>
          <w:rFonts w:asciiTheme="minorHAnsi" w:hAnsiTheme="minorHAnsi" w:cs="Arial"/>
          <w:bCs/>
          <w:color w:val="292526"/>
          <w:sz w:val="22"/>
          <w:szCs w:val="22"/>
        </w:rPr>
        <w:t>quickly, or</w:t>
      </w:r>
      <w:proofErr w:type="gramEnd"/>
      <w:r w:rsidRPr="005F7434">
        <w:rPr>
          <w:rFonts w:asciiTheme="minorHAnsi" w:hAnsiTheme="minorHAnsi" w:cs="Arial"/>
          <w:bCs/>
          <w:color w:val="292526"/>
          <w:sz w:val="22"/>
          <w:szCs w:val="22"/>
        </w:rPr>
        <w:t xml:space="preserve"> causing rapid oscillation. It also allows time for new instances that are auto-started to settle into running mode, preventing additional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actions from occurring while the new instances are starting up. For Azure Cloud Services and Azure </w:t>
      </w:r>
      <w:r w:rsidRPr="005F7434">
        <w:rPr>
          <w:rFonts w:asciiTheme="minorHAnsi" w:hAnsiTheme="minorHAnsi" w:cs="Arial"/>
          <w:bCs/>
          <w:color w:val="292526"/>
          <w:sz w:val="22"/>
          <w:szCs w:val="22"/>
        </w:rPr>
        <w:lastRenderedPageBreak/>
        <w:t xml:space="preserve">Virtual Machines, the default period for the aggregation is 45 minutes, so it can take up to this </w:t>
      </w:r>
      <w:proofErr w:type="gramStart"/>
      <w:r w:rsidRPr="005F7434">
        <w:rPr>
          <w:rFonts w:asciiTheme="minorHAnsi" w:hAnsiTheme="minorHAnsi" w:cs="Arial"/>
          <w:bCs/>
          <w:color w:val="292526"/>
          <w:sz w:val="22"/>
          <w:szCs w:val="22"/>
        </w:rPr>
        <w:t>period of time</w:t>
      </w:r>
      <w:proofErr w:type="gramEnd"/>
      <w:r w:rsidRPr="005F7434">
        <w:rPr>
          <w:rFonts w:asciiTheme="minorHAnsi" w:hAnsiTheme="minorHAnsi" w:cs="Arial"/>
          <w:bCs/>
          <w:color w:val="292526"/>
          <w:sz w:val="22"/>
          <w:szCs w:val="22"/>
        </w:rPr>
        <w:t xml:space="preserve"> for the metric to trigger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in response to spikes in demand. You can change the aggregation period by using the </w:t>
      </w:r>
      <w:proofErr w:type="gramStart"/>
      <w:r w:rsidRPr="005F7434">
        <w:rPr>
          <w:rFonts w:asciiTheme="minorHAnsi" w:hAnsiTheme="minorHAnsi" w:cs="Arial"/>
          <w:bCs/>
          <w:color w:val="292526"/>
          <w:sz w:val="22"/>
          <w:szCs w:val="22"/>
        </w:rPr>
        <w:t>SDK, but</w:t>
      </w:r>
      <w:proofErr w:type="gramEnd"/>
      <w:r w:rsidRPr="005F7434">
        <w:rPr>
          <w:rFonts w:asciiTheme="minorHAnsi" w:hAnsiTheme="minorHAnsi" w:cs="Arial"/>
          <w:bCs/>
          <w:color w:val="292526"/>
          <w:sz w:val="22"/>
          <w:szCs w:val="22"/>
        </w:rPr>
        <w:t xml:space="preserve"> be aware that periods of fewer than 25 minutes may cause unpredictable results. For Web Apps, the averaging period is much shorter, allowing new instances to be available in about five minutes after a change to the average trigger measure.</w:t>
      </w:r>
    </w:p>
    <w:p w14:paraId="7031C5B6"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If you configure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using the SDK rather than the portal, you can specify a more detailed schedule during which the rules are active. You can also create your own metrics and use them with or without any of the existing ones in your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For example, you may wish to use alternative counters, such as the number of requests per second or the average memory </w:t>
      </w:r>
      <w:proofErr w:type="gramStart"/>
      <w:r w:rsidRPr="005F7434">
        <w:rPr>
          <w:rFonts w:asciiTheme="minorHAnsi" w:hAnsiTheme="minorHAnsi" w:cs="Arial"/>
          <w:bCs/>
          <w:color w:val="292526"/>
          <w:sz w:val="22"/>
          <w:szCs w:val="22"/>
        </w:rPr>
        <w:t>availability, or</w:t>
      </w:r>
      <w:proofErr w:type="gramEnd"/>
      <w:r w:rsidRPr="005F7434">
        <w:rPr>
          <w:rFonts w:asciiTheme="minorHAnsi" w:hAnsiTheme="minorHAnsi" w:cs="Arial"/>
          <w:bCs/>
          <w:color w:val="292526"/>
          <w:sz w:val="22"/>
          <w:szCs w:val="22"/>
        </w:rPr>
        <w:t xml:space="preserve"> use custom counters that measure specific business processes.</w:t>
      </w:r>
    </w:p>
    <w:p w14:paraId="407ACD21"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When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Service Fabric, the node types in your cluster are made of VM scale sets at the backend, so you need to set up auto-scale rules for each node type. </w:t>
      </w:r>
      <w:proofErr w:type="gramStart"/>
      <w:r w:rsidRPr="005F7434">
        <w:rPr>
          <w:rFonts w:asciiTheme="minorHAnsi" w:hAnsiTheme="minorHAnsi" w:cs="Arial"/>
          <w:bCs/>
          <w:color w:val="292526"/>
          <w:sz w:val="22"/>
          <w:szCs w:val="22"/>
        </w:rPr>
        <w:t>Take into account</w:t>
      </w:r>
      <w:proofErr w:type="gramEnd"/>
      <w:r w:rsidRPr="005F7434">
        <w:rPr>
          <w:rFonts w:asciiTheme="minorHAnsi" w:hAnsiTheme="minorHAnsi" w:cs="Arial"/>
          <w:bCs/>
          <w:color w:val="292526"/>
          <w:sz w:val="22"/>
          <w:szCs w:val="22"/>
        </w:rPr>
        <w:t xml:space="preserve"> the number of nodes that you must have before you set up auto-scaling. The minimum number of nodes that you must have for the primary node type is driven by the reliability level you have chosen. For more info, see scale a Service Fabric cluster in or out using auto-scale rules.</w:t>
      </w:r>
    </w:p>
    <w:p w14:paraId="11541CFF" w14:textId="77777777" w:rsidR="00145641" w:rsidRPr="00145641" w:rsidRDefault="00145641" w:rsidP="00145641">
      <w:pPr>
        <w:pStyle w:val="NormalWeb"/>
        <w:spacing w:before="120" w:beforeAutospacing="0" w:after="0" w:afterAutospacing="0" w:line="360" w:lineRule="auto"/>
        <w:jc w:val="both"/>
        <w:rPr>
          <w:rFonts w:asciiTheme="minorHAnsi" w:hAnsiTheme="minorHAnsi" w:cs="Arial"/>
          <w:color w:val="292526"/>
          <w:sz w:val="22"/>
          <w:szCs w:val="22"/>
        </w:rPr>
      </w:pPr>
    </w:p>
    <w:p w14:paraId="432053A3" w14:textId="77777777" w:rsidR="00145641" w:rsidRDefault="00145641" w:rsidP="00A75295">
      <w:pPr>
        <w:pStyle w:val="NormalWeb"/>
        <w:spacing w:before="120" w:beforeAutospacing="0" w:after="0" w:afterAutospacing="0" w:line="360" w:lineRule="auto"/>
        <w:jc w:val="both"/>
        <w:rPr>
          <w:rFonts w:asciiTheme="minorHAnsi" w:hAnsiTheme="minorHAnsi" w:cs="Arial"/>
          <w:color w:val="292526"/>
          <w:sz w:val="22"/>
          <w:szCs w:val="22"/>
        </w:rPr>
      </w:pPr>
    </w:p>
    <w:p w14:paraId="636ADA13" w14:textId="77777777" w:rsidR="003510FA" w:rsidRPr="00A75295" w:rsidRDefault="003510FA" w:rsidP="00A75295">
      <w:pPr>
        <w:pStyle w:val="NormalWeb"/>
        <w:spacing w:before="120" w:beforeAutospacing="0" w:after="0" w:afterAutospacing="0" w:line="360" w:lineRule="auto"/>
        <w:jc w:val="both"/>
        <w:rPr>
          <w:rFonts w:asciiTheme="minorHAnsi" w:hAnsiTheme="minorHAnsi" w:cs="Arial"/>
          <w:color w:val="292526"/>
          <w:sz w:val="22"/>
          <w:szCs w:val="22"/>
        </w:rPr>
      </w:pPr>
    </w:p>
    <w:p w14:paraId="79357D8F" w14:textId="77777777" w:rsidR="00DC2D20" w:rsidRDefault="00E16B80" w:rsidP="00DC2D2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40" w:name="_Toc22575676"/>
      <w:r w:rsidRPr="0004613F">
        <w:rPr>
          <w:rFonts w:asciiTheme="minorHAnsi" w:hAnsiTheme="minorHAnsi"/>
          <w:i/>
          <w:iCs/>
          <w:noProof/>
          <w:color w:val="943634" w:themeColor="accent2" w:themeShade="BF"/>
          <w:sz w:val="22"/>
          <w:szCs w:val="22"/>
          <w:u w:val="single"/>
        </w:rPr>
        <mc:AlternateContent>
          <mc:Choice Requires="wps">
            <w:drawing>
              <wp:anchor distT="45720" distB="45720" distL="114300" distR="114300" simplePos="0" relativeHeight="251644928" behindDoc="0" locked="0" layoutInCell="1" allowOverlap="1" wp14:anchorId="64C92988" wp14:editId="6FDDB883">
                <wp:simplePos x="0" y="0"/>
                <wp:positionH relativeFrom="column">
                  <wp:posOffset>3964305</wp:posOffset>
                </wp:positionH>
                <wp:positionV relativeFrom="paragraph">
                  <wp:posOffset>332105</wp:posOffset>
                </wp:positionV>
                <wp:extent cx="2428875" cy="9144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914400"/>
                        </a:xfrm>
                        <a:prstGeom prst="rect">
                          <a:avLst/>
                        </a:prstGeom>
                        <a:solidFill>
                          <a:srgbClr val="FFFFFF"/>
                        </a:solidFill>
                        <a:ln w="9525">
                          <a:solidFill>
                            <a:srgbClr val="000000"/>
                          </a:solidFill>
                          <a:miter lim="800000"/>
                          <a:headEnd/>
                          <a:tailEnd/>
                        </a:ln>
                      </wps:spPr>
                      <wps:txbx>
                        <w:txbxContent>
                          <w:p w14:paraId="7EA30B08" w14:textId="77777777" w:rsidR="00EF1264" w:rsidRPr="00E16B80" w:rsidRDefault="00EF1264" w:rsidP="00E04BBE">
                            <w:pPr>
                              <w:rPr>
                                <w:rFonts w:asciiTheme="minorHAnsi" w:hAnsiTheme="minorHAnsi" w:cstheme="minorHAnsi"/>
                                <w:sz w:val="18"/>
                                <w:szCs w:val="18"/>
                              </w:rPr>
                            </w:pPr>
                            <w:hyperlink r:id="rId47" w:history="1">
                              <w:r w:rsidRPr="00E16B80">
                                <w:rPr>
                                  <w:rStyle w:val="Hyperlink"/>
                                  <w:rFonts w:asciiTheme="minorHAnsi" w:hAnsiTheme="minorHAnsi" w:cstheme="minorHAnsi"/>
                                  <w:sz w:val="18"/>
                                  <w:szCs w:val="18"/>
                                </w:rPr>
                                <w:t>https://azure-overview.com/</w:t>
                              </w:r>
                            </w:hyperlink>
                          </w:p>
                          <w:p w14:paraId="4FEB3A80" w14:textId="77777777" w:rsidR="00EF1264" w:rsidRPr="00E16B80" w:rsidRDefault="00EF1264" w:rsidP="00E04BBE">
                            <w:pPr>
                              <w:rPr>
                                <w:rStyle w:val="Hyperlink"/>
                                <w:rFonts w:asciiTheme="minorHAnsi" w:hAnsiTheme="minorHAnsi" w:cstheme="minorHAnsi"/>
                                <w:sz w:val="18"/>
                                <w:szCs w:val="18"/>
                              </w:rPr>
                            </w:pPr>
                            <w:hyperlink r:id="rId48" w:history="1">
                              <w:r w:rsidRPr="00E16B80">
                                <w:rPr>
                                  <w:rStyle w:val="Hyperlink"/>
                                  <w:rFonts w:asciiTheme="minorHAnsi" w:hAnsiTheme="minorHAnsi" w:cstheme="minorHAnsi"/>
                                  <w:sz w:val="18"/>
                                  <w:szCs w:val="18"/>
                                </w:rPr>
                                <w:t>https://stackify.com/service-fabric-misconceptions/</w:t>
                              </w:r>
                            </w:hyperlink>
                          </w:p>
                          <w:p w14:paraId="0E301F70" w14:textId="77777777" w:rsidR="00EF1264" w:rsidRPr="00E16B80" w:rsidRDefault="00EF1264" w:rsidP="00E04BBE">
                            <w:pPr>
                              <w:rPr>
                                <w:rFonts w:asciiTheme="minorHAnsi" w:hAnsiTheme="minorHAnsi" w:cstheme="minorHAnsi"/>
                                <w:sz w:val="18"/>
                                <w:szCs w:val="18"/>
                              </w:rPr>
                            </w:pPr>
                            <w:hyperlink r:id="rId49"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6732C47B" w14:textId="77777777" w:rsidR="00EF1264" w:rsidRPr="00E16B80" w:rsidRDefault="00EF1264" w:rsidP="00E04BBE">
                            <w:pPr>
                              <w:rPr>
                                <w:rFonts w:asciiTheme="minorHAnsi" w:hAnsiTheme="minorHAnsi" w:cstheme="minorHAns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92988" id="_x0000_s1034" type="#_x0000_t202" style="position:absolute;left:0;text-align:left;margin-left:312.15pt;margin-top:26.15pt;width:191.25pt;height:1in;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">
                <v:textbox>
                  <w:txbxContent>
                    <w:p w14:paraId="7EA30B08" w14:textId="77777777" w:rsidR="00EF1264" w:rsidRPr="00E16B80" w:rsidRDefault="00EF1264" w:rsidP="00E04BBE">
                      <w:pPr>
                        <w:rPr>
                          <w:rFonts w:asciiTheme="minorHAnsi" w:hAnsiTheme="minorHAnsi" w:cstheme="minorHAnsi"/>
                          <w:sz w:val="18"/>
                          <w:szCs w:val="18"/>
                        </w:rPr>
                      </w:pPr>
                      <w:hyperlink r:id="rId50" w:history="1">
                        <w:r w:rsidRPr="00E16B80">
                          <w:rPr>
                            <w:rStyle w:val="Hyperlink"/>
                            <w:rFonts w:asciiTheme="minorHAnsi" w:hAnsiTheme="minorHAnsi" w:cstheme="minorHAnsi"/>
                            <w:sz w:val="18"/>
                            <w:szCs w:val="18"/>
                          </w:rPr>
                          <w:t>https://azure-overview.com/</w:t>
                        </w:r>
                      </w:hyperlink>
                    </w:p>
                    <w:p w14:paraId="4FEB3A80" w14:textId="77777777" w:rsidR="00EF1264" w:rsidRPr="00E16B80" w:rsidRDefault="00EF1264" w:rsidP="00E04BBE">
                      <w:pPr>
                        <w:rPr>
                          <w:rStyle w:val="Hyperlink"/>
                          <w:rFonts w:asciiTheme="minorHAnsi" w:hAnsiTheme="minorHAnsi" w:cstheme="minorHAnsi"/>
                          <w:sz w:val="18"/>
                          <w:szCs w:val="18"/>
                        </w:rPr>
                      </w:pPr>
                      <w:hyperlink r:id="rId51" w:history="1">
                        <w:r w:rsidRPr="00E16B80">
                          <w:rPr>
                            <w:rStyle w:val="Hyperlink"/>
                            <w:rFonts w:asciiTheme="minorHAnsi" w:hAnsiTheme="minorHAnsi" w:cstheme="minorHAnsi"/>
                            <w:sz w:val="18"/>
                            <w:szCs w:val="18"/>
                          </w:rPr>
                          <w:t>https://stackify.com/service-fabric-misconceptions/</w:t>
                        </w:r>
                      </w:hyperlink>
                    </w:p>
                    <w:p w14:paraId="0E301F70" w14:textId="77777777" w:rsidR="00EF1264" w:rsidRPr="00E16B80" w:rsidRDefault="00EF1264" w:rsidP="00E04BBE">
                      <w:pPr>
                        <w:rPr>
                          <w:rFonts w:asciiTheme="minorHAnsi" w:hAnsiTheme="minorHAnsi" w:cstheme="minorHAnsi"/>
                          <w:sz w:val="18"/>
                          <w:szCs w:val="18"/>
                        </w:rPr>
                      </w:pPr>
                      <w:hyperlink r:id="rId52"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6732C47B" w14:textId="77777777" w:rsidR="00EF1264" w:rsidRPr="00E16B80" w:rsidRDefault="00EF1264" w:rsidP="00E04BBE">
                      <w:pPr>
                        <w:rPr>
                          <w:rFonts w:asciiTheme="minorHAnsi" w:hAnsiTheme="minorHAnsi" w:cstheme="minorHAnsi"/>
                          <w:sz w:val="18"/>
                          <w:szCs w:val="18"/>
                        </w:rPr>
                      </w:pPr>
                    </w:p>
                  </w:txbxContent>
                </v:textbox>
                <w10:wrap type="square"/>
              </v:shape>
            </w:pict>
          </mc:Fallback>
        </mc:AlternateContent>
      </w:r>
      <w:r w:rsidR="00DC2D20" w:rsidRPr="00DC2D20">
        <w:rPr>
          <w:rFonts w:ascii="Arial" w:hAnsi="Arial" w:cs="Arial"/>
          <w:b/>
          <w:bCs/>
          <w:color w:val="FF0000"/>
          <w:spacing w:val="30"/>
        </w:rPr>
        <w:t>How will you create VM using ARM template?</w:t>
      </w:r>
      <w:bookmarkEnd w:id="140"/>
    </w:p>
    <w:p w14:paraId="21A896C0" w14:textId="77777777" w:rsidR="00DC2D20" w:rsidRDefault="00DC2D20" w:rsidP="00E16B8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41" w:name="_Toc22575677"/>
      <w:r>
        <w:rPr>
          <w:rFonts w:ascii="Arial" w:hAnsi="Arial" w:cs="Arial"/>
          <w:b/>
          <w:bCs/>
          <w:color w:val="FF0000"/>
          <w:spacing w:val="30"/>
        </w:rPr>
        <w:t>on-premise AD account vs. Azure AD?</w:t>
      </w:r>
      <w:bookmarkEnd w:id="141"/>
      <w:r>
        <w:rPr>
          <w:rFonts w:ascii="Arial" w:hAnsi="Arial" w:cs="Arial"/>
          <w:b/>
          <w:bCs/>
          <w:color w:val="FF0000"/>
          <w:spacing w:val="30"/>
        </w:rPr>
        <w:t xml:space="preserve"> </w:t>
      </w:r>
    </w:p>
    <w:p w14:paraId="7D9C1626" w14:textId="15E376BA" w:rsidR="005F5160" w:rsidRPr="005F5160" w:rsidRDefault="00DC2D20" w:rsidP="00605CC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sectPr w:rsidR="005F5160" w:rsidRPr="005F5160" w:rsidSect="00C842BA">
          <w:headerReference w:type="default" r:id="rId53"/>
          <w:headerReference w:type="first" r:id="rId54"/>
          <w:pgSz w:w="12240" w:h="15840"/>
          <w:pgMar w:top="810" w:right="1152" w:bottom="720" w:left="1440" w:header="6" w:footer="274" w:gutter="0"/>
          <w:cols w:space="720"/>
          <w:noEndnote/>
          <w:docGrid w:linePitch="326"/>
        </w:sectPr>
      </w:pPr>
      <w:bookmarkStart w:id="142" w:name="_Toc22575678"/>
      <w:r>
        <w:rPr>
          <w:rFonts w:ascii="Arial" w:hAnsi="Arial" w:cs="Arial"/>
          <w:b/>
          <w:bCs/>
          <w:color w:val="FF0000"/>
          <w:spacing w:val="30"/>
        </w:rPr>
        <w:t>What are Runbooks?</w:t>
      </w:r>
      <w:bookmarkEnd w:id="142"/>
      <w:r w:rsidR="00605CCF" w:rsidRPr="005F5160">
        <w:rPr>
          <w:rFonts w:ascii="Arial" w:hAnsi="Arial" w:cs="Arial"/>
          <w:b/>
          <w:bCs/>
          <w:color w:val="FF0000"/>
          <w:spacing w:val="30"/>
        </w:rPr>
        <w:t xml:space="preserve"> </w:t>
      </w:r>
    </w:p>
    <w:p w14:paraId="680AA1EB" w14:textId="77777777" w:rsidR="00E528A9" w:rsidRDefault="00F47518" w:rsidP="00EA133B">
      <w:pPr>
        <w:pStyle w:val="Heading1"/>
        <w:spacing w:line="360" w:lineRule="auto"/>
        <w:rPr>
          <w:i/>
          <w:iCs/>
          <w:color w:val="943634" w:themeColor="accent2" w:themeShade="BF"/>
          <w:sz w:val="22"/>
          <w:szCs w:val="22"/>
          <w:u w:val="single"/>
        </w:rPr>
      </w:pPr>
      <w:bookmarkStart w:id="143" w:name="_Toc22575679"/>
      <w:r>
        <w:rPr>
          <w:i/>
          <w:iCs/>
          <w:color w:val="943634" w:themeColor="accent2" w:themeShade="BF"/>
          <w:sz w:val="22"/>
          <w:szCs w:val="22"/>
          <w:u w:val="single"/>
        </w:rPr>
        <w:lastRenderedPageBreak/>
        <w:t>OAuth</w:t>
      </w:r>
      <w:bookmarkEnd w:id="143"/>
    </w:p>
    <w:p w14:paraId="7AF2A6C9" w14:textId="77777777" w:rsidR="002A3810" w:rsidRPr="00040C59" w:rsidRDefault="002A3810"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4" w:name="_Toc22575680"/>
      <w:r w:rsidRPr="00040C59">
        <w:rPr>
          <w:rFonts w:ascii="Arial" w:hAnsi="Arial" w:cs="Arial"/>
          <w:b/>
          <w:bCs/>
          <w:color w:val="FF0000"/>
          <w:spacing w:val="30"/>
        </w:rPr>
        <w:t>What is OAuth?</w:t>
      </w:r>
      <w:bookmarkEnd w:id="144"/>
    </w:p>
    <w:p w14:paraId="49F554DF" w14:textId="77777777" w:rsidR="00C22863" w:rsidRPr="00040C59" w:rsidRDefault="00740964"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w:t>
      </w:r>
      <w:r w:rsidR="00EB136A" w:rsidRPr="00040C59">
        <w:rPr>
          <w:rFonts w:asciiTheme="minorHAnsi" w:hAnsiTheme="minorHAnsi" w:cs="Arial"/>
          <w:color w:val="292526"/>
          <w:sz w:val="22"/>
          <w:szCs w:val="22"/>
        </w:rPr>
        <w:t xml:space="preserve">is a protocol that allows a user to grant limited access to their resources </w:t>
      </w:r>
      <w:r w:rsidR="004051F9" w:rsidRPr="00040C59">
        <w:rPr>
          <w:rFonts w:asciiTheme="minorHAnsi" w:hAnsiTheme="minorHAnsi" w:cs="Arial"/>
          <w:color w:val="292526"/>
          <w:sz w:val="22"/>
          <w:szCs w:val="22"/>
        </w:rPr>
        <w:t>residing at</w:t>
      </w:r>
      <w:r w:rsidR="00EB136A" w:rsidRPr="00040C59">
        <w:rPr>
          <w:rFonts w:asciiTheme="minorHAnsi" w:hAnsiTheme="minorHAnsi" w:cs="Arial"/>
          <w:color w:val="292526"/>
          <w:sz w:val="22"/>
          <w:szCs w:val="22"/>
        </w:rPr>
        <w:t xml:space="preserve"> one site, to </w:t>
      </w:r>
      <w:proofErr w:type="gramStart"/>
      <w:r w:rsidR="004051F9" w:rsidRPr="00040C59">
        <w:rPr>
          <w:rFonts w:asciiTheme="minorHAnsi" w:hAnsiTheme="minorHAnsi" w:cs="Arial"/>
          <w:color w:val="292526"/>
          <w:sz w:val="22"/>
          <w:szCs w:val="22"/>
        </w:rPr>
        <w:t xml:space="preserve">the </w:t>
      </w:r>
      <w:r w:rsidR="00EB136A" w:rsidRPr="00040C59">
        <w:rPr>
          <w:rFonts w:asciiTheme="minorHAnsi" w:hAnsiTheme="minorHAnsi" w:cs="Arial"/>
          <w:color w:val="292526"/>
          <w:sz w:val="22"/>
          <w:szCs w:val="22"/>
        </w:rPr>
        <w:t>another</w:t>
      </w:r>
      <w:proofErr w:type="gramEnd"/>
      <w:r w:rsidR="00EB136A" w:rsidRPr="00040C59">
        <w:rPr>
          <w:rFonts w:asciiTheme="minorHAnsi" w:hAnsiTheme="minorHAnsi" w:cs="Arial"/>
          <w:color w:val="292526"/>
          <w:sz w:val="22"/>
          <w:szCs w:val="22"/>
        </w:rPr>
        <w:t xml:space="preserve"> site, without having to expose </w:t>
      </w:r>
      <w:r w:rsidR="004051F9" w:rsidRPr="00040C59">
        <w:rPr>
          <w:rFonts w:asciiTheme="minorHAnsi" w:hAnsiTheme="minorHAnsi" w:cs="Arial"/>
          <w:color w:val="292526"/>
          <w:sz w:val="22"/>
          <w:szCs w:val="22"/>
        </w:rPr>
        <w:t>users</w:t>
      </w:r>
      <w:r w:rsidR="00EB136A" w:rsidRPr="00040C59">
        <w:rPr>
          <w:rFonts w:asciiTheme="minorHAnsi" w:hAnsiTheme="minorHAnsi" w:cs="Arial"/>
          <w:color w:val="292526"/>
          <w:sz w:val="22"/>
          <w:szCs w:val="22"/>
        </w:rPr>
        <w:t xml:space="preserve"> credentials.</w:t>
      </w:r>
    </w:p>
    <w:p w14:paraId="63C5BF8F" w14:textId="77777777" w:rsidR="00740964" w:rsidRPr="00040C59" w:rsidRDefault="00740964"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allows notifying a resource provider (e.g. Facebook) that the resource owner (e.g. you) grants permission to a third-party (e.g. a Facebook Application) access to their information (e.g. the list of your friends).</w:t>
      </w:r>
    </w:p>
    <w:p w14:paraId="3452B4E8" w14:textId="77777777" w:rsidR="00C16B22" w:rsidRPr="00040C59" w:rsidRDefault="00C16B22"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63F2E798" w14:textId="77777777" w:rsidR="00C16B22" w:rsidRPr="00040C59" w:rsidRDefault="003D15B3"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In OAuth, there are following roles:</w:t>
      </w:r>
    </w:p>
    <w:p w14:paraId="78AB9EB6"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Resource Owner</w:t>
      </w:r>
      <w:r w:rsidRPr="00040C59">
        <w:rPr>
          <w:rFonts w:asciiTheme="minorHAnsi" w:hAnsiTheme="minorHAnsi" w:cs="Arial"/>
          <w:color w:val="292526"/>
          <w:sz w:val="22"/>
          <w:szCs w:val="22"/>
        </w:rPr>
        <w:t xml:space="preserve">: the entity that can grant access to a protected resource. </w:t>
      </w:r>
      <w:proofErr w:type="gramStart"/>
      <w:r w:rsidRPr="00040C59">
        <w:rPr>
          <w:rFonts w:asciiTheme="minorHAnsi" w:hAnsiTheme="minorHAnsi" w:cs="Arial"/>
          <w:color w:val="292526"/>
          <w:sz w:val="22"/>
          <w:szCs w:val="22"/>
        </w:rPr>
        <w:t>Typically</w:t>
      </w:r>
      <w:proofErr w:type="gramEnd"/>
      <w:r w:rsidRPr="00040C59">
        <w:rPr>
          <w:rFonts w:asciiTheme="minorHAnsi" w:hAnsiTheme="minorHAnsi" w:cs="Arial"/>
          <w:color w:val="292526"/>
          <w:sz w:val="22"/>
          <w:szCs w:val="22"/>
        </w:rPr>
        <w:t xml:space="preserve"> this is the end-user.</w:t>
      </w:r>
    </w:p>
    <w:p w14:paraId="6AF4ACEB"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Resource Serv</w:t>
      </w:r>
      <w:r w:rsidRPr="00040C59">
        <w:rPr>
          <w:rFonts w:asciiTheme="minorHAnsi" w:hAnsiTheme="minorHAnsi" w:cs="Arial"/>
          <w:color w:val="292526"/>
          <w:sz w:val="22"/>
          <w:szCs w:val="22"/>
        </w:rPr>
        <w:t>er: the server hosting the protected resources. This is the API you want to access.</w:t>
      </w:r>
    </w:p>
    <w:p w14:paraId="479A9680"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Client</w:t>
      </w:r>
      <w:r w:rsidRPr="00040C59">
        <w:rPr>
          <w:rFonts w:asciiTheme="minorHAnsi" w:hAnsiTheme="minorHAnsi" w:cs="Arial"/>
          <w:color w:val="292526"/>
          <w:sz w:val="22"/>
          <w:szCs w:val="22"/>
        </w:rPr>
        <w:t>: the app requesting access to a protected resource on behalf of the Resource Owner.</w:t>
      </w:r>
    </w:p>
    <w:p w14:paraId="108C9255"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Authorization Server</w:t>
      </w:r>
      <w:r w:rsidRPr="00040C59">
        <w:rPr>
          <w:rFonts w:asciiTheme="minorHAnsi" w:hAnsiTheme="minorHAnsi" w:cs="Arial"/>
          <w:color w:val="292526"/>
          <w:sz w:val="22"/>
          <w:szCs w:val="22"/>
        </w:rPr>
        <w:t>: the server that authenticates the Resource Owner, and issues Access Tokens aft</w:t>
      </w:r>
      <w:r w:rsidR="00A27B4E">
        <w:rPr>
          <w:rFonts w:asciiTheme="minorHAnsi" w:hAnsiTheme="minorHAnsi" w:cs="Arial"/>
          <w:color w:val="292526"/>
          <w:sz w:val="22"/>
          <w:szCs w:val="22"/>
        </w:rPr>
        <w:t>er getting proper authorization</w:t>
      </w:r>
      <w:r w:rsidRPr="00040C59">
        <w:rPr>
          <w:rFonts w:asciiTheme="minorHAnsi" w:hAnsiTheme="minorHAnsi" w:cs="Arial"/>
          <w:color w:val="292526"/>
          <w:sz w:val="22"/>
          <w:szCs w:val="22"/>
        </w:rPr>
        <w:t>.</w:t>
      </w:r>
      <w:r w:rsidR="00A27B4E">
        <w:rPr>
          <w:rFonts w:asciiTheme="minorHAnsi" w:hAnsiTheme="minorHAnsi" w:cs="Arial"/>
          <w:color w:val="292526"/>
          <w:sz w:val="22"/>
          <w:szCs w:val="22"/>
        </w:rPr>
        <w:t xml:space="preserve"> Also known as Secure Token Service (STS), or Id Provider.</w:t>
      </w:r>
    </w:p>
    <w:p w14:paraId="7BD67495" w14:textId="77777777" w:rsidR="003D15B3" w:rsidRPr="00040C59" w:rsidRDefault="00674913"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5" w:name="_Toc22575681"/>
      <w:r w:rsidRPr="00040C59">
        <w:rPr>
          <w:rFonts w:ascii="Arial" w:hAnsi="Arial" w:cs="Arial"/>
          <w:b/>
          <w:bCs/>
          <w:color w:val="FF0000"/>
          <w:spacing w:val="30"/>
        </w:rPr>
        <w:t>What is Access Token</w:t>
      </w:r>
      <w:r w:rsidR="004051F9" w:rsidRPr="00040C59">
        <w:rPr>
          <w:rFonts w:ascii="Arial" w:hAnsi="Arial" w:cs="Arial"/>
          <w:b/>
          <w:bCs/>
          <w:color w:val="FF0000"/>
          <w:spacing w:val="30"/>
        </w:rPr>
        <w:t xml:space="preserve"> and Id Token</w:t>
      </w:r>
      <w:r w:rsidRPr="00040C59">
        <w:rPr>
          <w:rFonts w:ascii="Arial" w:hAnsi="Arial" w:cs="Arial"/>
          <w:b/>
          <w:bCs/>
          <w:color w:val="FF0000"/>
          <w:spacing w:val="30"/>
        </w:rPr>
        <w:t>?</w:t>
      </w:r>
      <w:bookmarkEnd w:id="145"/>
    </w:p>
    <w:p w14:paraId="6D4370B0" w14:textId="77777777" w:rsidR="00674913"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is a string representing the granted permissions. It is in the </w:t>
      </w:r>
      <w:r w:rsidRPr="00040C59">
        <w:rPr>
          <w:rFonts w:ascii="Consolas" w:hAnsi="Consolas" w:cs="Arial"/>
          <w:b/>
          <w:color w:val="292526"/>
          <w:spacing w:val="20"/>
          <w:sz w:val="20"/>
          <w:szCs w:val="20"/>
        </w:rPr>
        <w:t>JSON Web Token</w:t>
      </w:r>
      <w:r w:rsidRPr="00040C59">
        <w:rPr>
          <w:rFonts w:asciiTheme="minorHAnsi" w:hAnsiTheme="minorHAnsi" w:cs="Arial"/>
          <w:color w:val="292526"/>
          <w:sz w:val="22"/>
          <w:szCs w:val="22"/>
        </w:rPr>
        <w:t xml:space="preserve"> (</w:t>
      </w:r>
      <w:r w:rsidRPr="00040C59">
        <w:rPr>
          <w:rFonts w:ascii="Consolas" w:hAnsi="Consolas" w:cs="Arial"/>
          <w:b/>
          <w:color w:val="292526"/>
          <w:spacing w:val="20"/>
          <w:sz w:val="20"/>
          <w:szCs w:val="20"/>
        </w:rPr>
        <w:t>JWT</w:t>
      </w:r>
      <w:r w:rsidRPr="00040C59">
        <w:rPr>
          <w:rFonts w:asciiTheme="minorHAnsi" w:hAnsiTheme="minorHAnsi" w:cs="Arial"/>
          <w:color w:val="292526"/>
          <w:sz w:val="22"/>
          <w:szCs w:val="22"/>
        </w:rPr>
        <w:t xml:space="preserve">) format. A </w:t>
      </w:r>
      <w:r w:rsidRPr="00EA133B">
        <w:rPr>
          <w:rFonts w:ascii="Consolas" w:hAnsi="Consolas" w:cs="Arial"/>
          <w:b/>
          <w:color w:val="292526"/>
          <w:spacing w:val="20"/>
          <w:sz w:val="20"/>
          <w:szCs w:val="20"/>
        </w:rPr>
        <w:t>JWT</w:t>
      </w:r>
      <w:r w:rsidRPr="00040C59">
        <w:rPr>
          <w:rFonts w:asciiTheme="minorHAnsi" w:hAnsiTheme="minorHAnsi" w:cs="Arial"/>
          <w:color w:val="292526"/>
          <w:sz w:val="22"/>
          <w:szCs w:val="22"/>
        </w:rPr>
        <w:t xml:space="preserve"> contains 3 parts: Header, Payload and a Signature</w:t>
      </w:r>
      <w:r w:rsidR="00AF5771" w:rsidRPr="00040C59">
        <w:rPr>
          <w:rFonts w:asciiTheme="minorHAnsi" w:hAnsiTheme="minorHAnsi" w:cs="Arial"/>
          <w:color w:val="292526"/>
          <w:sz w:val="22"/>
          <w:szCs w:val="22"/>
        </w:rPr>
        <w:t>, all separated by dot</w:t>
      </w:r>
      <w:r w:rsidRPr="00040C59">
        <w:rPr>
          <w:rFonts w:asciiTheme="minorHAnsi" w:hAnsiTheme="minorHAnsi" w:cs="Arial"/>
          <w:color w:val="292526"/>
          <w:sz w:val="22"/>
          <w:szCs w:val="22"/>
        </w:rPr>
        <w:t>.</w:t>
      </w:r>
    </w:p>
    <w:p w14:paraId="4F46F3D1" w14:textId="77777777" w:rsidR="004051F9"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00677F38" w:rsidRPr="00040C59">
        <w:rPr>
          <w:rFonts w:asciiTheme="minorHAnsi" w:hAnsiTheme="minorHAnsi" w:cs="Arial"/>
          <w:i/>
          <w:color w:val="292526"/>
          <w:sz w:val="22"/>
          <w:szCs w:val="22"/>
          <w:u w:val="single"/>
        </w:rPr>
        <w:t>H</w:t>
      </w:r>
      <w:r w:rsidRPr="00040C59">
        <w:rPr>
          <w:rFonts w:asciiTheme="minorHAnsi" w:hAnsiTheme="minorHAnsi" w:cs="Arial"/>
          <w:i/>
          <w:color w:val="292526"/>
          <w:sz w:val="22"/>
          <w:szCs w:val="22"/>
          <w:u w:val="single"/>
        </w:rPr>
        <w:t>eader</w:t>
      </w:r>
      <w:r w:rsidRPr="00040C59">
        <w:rPr>
          <w:rFonts w:asciiTheme="minorHAnsi" w:hAnsiTheme="minorHAnsi" w:cs="Arial"/>
          <w:color w:val="292526"/>
          <w:sz w:val="22"/>
          <w:szCs w:val="22"/>
        </w:rPr>
        <w:t xml:space="preserve"> contains the meta data about the token type, and the cryptographic algorithm to encrypt the contents.</w:t>
      </w:r>
    </w:p>
    <w:p w14:paraId="700477B5" w14:textId="77777777" w:rsidR="004051F9"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Pr="00040C59">
        <w:rPr>
          <w:rFonts w:asciiTheme="minorHAnsi" w:hAnsiTheme="minorHAnsi" w:cs="Arial"/>
          <w:i/>
          <w:color w:val="292526"/>
          <w:sz w:val="22"/>
          <w:szCs w:val="22"/>
          <w:u w:val="single"/>
        </w:rPr>
        <w:t>Payload</w:t>
      </w:r>
      <w:r w:rsidRPr="00040C59">
        <w:rPr>
          <w:rFonts w:asciiTheme="minorHAnsi" w:hAnsiTheme="minorHAnsi" w:cs="Arial"/>
          <w:color w:val="292526"/>
          <w:sz w:val="22"/>
          <w:szCs w:val="22"/>
        </w:rPr>
        <w:t xml:space="preserve"> contains a set of claims</w:t>
      </w:r>
      <w:r w:rsidR="00C4510C" w:rsidRPr="00040C59">
        <w:rPr>
          <w:rFonts w:asciiTheme="minorHAnsi" w:hAnsiTheme="minorHAnsi" w:cs="Arial"/>
          <w:color w:val="292526"/>
          <w:sz w:val="22"/>
          <w:szCs w:val="22"/>
        </w:rPr>
        <w:t>, which are the statement about the permissions that should be allowed</w:t>
      </w:r>
      <w:r w:rsidR="00A95CD5" w:rsidRPr="00040C59">
        <w:rPr>
          <w:rFonts w:asciiTheme="minorHAnsi" w:hAnsiTheme="minorHAnsi" w:cs="Arial"/>
          <w:color w:val="292526"/>
          <w:sz w:val="22"/>
          <w:szCs w:val="22"/>
        </w:rPr>
        <w:t>, and other information like audience, expiration time, roles, scopes etc.</w:t>
      </w:r>
    </w:p>
    <w:p w14:paraId="76715256" w14:textId="77777777" w:rsidR="00A95CD5" w:rsidRPr="00040C59" w:rsidRDefault="00A95CD5"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00677F38" w:rsidRPr="00040C59">
        <w:rPr>
          <w:rFonts w:asciiTheme="minorHAnsi" w:hAnsiTheme="minorHAnsi" w:cs="Arial"/>
          <w:i/>
          <w:color w:val="292526"/>
          <w:sz w:val="22"/>
          <w:szCs w:val="22"/>
          <w:u w:val="single"/>
        </w:rPr>
        <w:t>S</w:t>
      </w:r>
      <w:r w:rsidRPr="00040C59">
        <w:rPr>
          <w:rFonts w:asciiTheme="minorHAnsi" w:hAnsiTheme="minorHAnsi" w:cs="Arial"/>
          <w:i/>
          <w:color w:val="292526"/>
          <w:sz w:val="22"/>
          <w:szCs w:val="22"/>
          <w:u w:val="single"/>
        </w:rPr>
        <w:t>ignature</w:t>
      </w:r>
      <w:r w:rsidRPr="00040C59">
        <w:rPr>
          <w:rFonts w:asciiTheme="minorHAnsi" w:hAnsiTheme="minorHAnsi" w:cs="Arial"/>
          <w:color w:val="292526"/>
          <w:sz w:val="22"/>
          <w:szCs w:val="22"/>
        </w:rPr>
        <w:t xml:space="preserve"> is used to validate that the token is trustworthy and has not been tampered with.</w:t>
      </w:r>
    </w:p>
    <w:p w14:paraId="7470A98C" w14:textId="77777777" w:rsidR="00BF7F85" w:rsidRPr="00040C59" w:rsidRDefault="00677F38" w:rsidP="00740964">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040C59">
        <w:rPr>
          <w:rFonts w:asciiTheme="minorHAnsi" w:hAnsiTheme="minorHAnsi" w:cs="Arial"/>
          <w:color w:val="292526"/>
          <w:sz w:val="22"/>
          <w:szCs w:val="22"/>
        </w:rPr>
        <w:t xml:space="preserve">An </w:t>
      </w:r>
      <w:r w:rsidR="00AF5771" w:rsidRPr="00040C59">
        <w:rPr>
          <w:rFonts w:asciiTheme="minorHAnsi" w:hAnsiTheme="minorHAnsi" w:cs="Arial"/>
          <w:color w:val="292526"/>
          <w:sz w:val="22"/>
          <w:szCs w:val="22"/>
        </w:rPr>
        <w:t xml:space="preserve"> </w:t>
      </w:r>
      <w:r w:rsidRPr="00040C59">
        <w:rPr>
          <w:rFonts w:ascii="Consolas" w:hAnsi="Consolas" w:cs="Arial"/>
          <w:b/>
          <w:color w:val="292526"/>
          <w:spacing w:val="20"/>
          <w:sz w:val="20"/>
          <w:szCs w:val="20"/>
        </w:rPr>
        <w:t>ID</w:t>
      </w:r>
      <w:proofErr w:type="gramEnd"/>
      <w:r w:rsidRPr="00040C59">
        <w:rPr>
          <w:rFonts w:ascii="Consolas" w:hAnsi="Consolas" w:cs="Arial"/>
          <w:b/>
          <w:color w:val="292526"/>
          <w:spacing w:val="20"/>
          <w:sz w:val="20"/>
          <w:szCs w:val="20"/>
        </w:rPr>
        <w:t xml:space="preserve"> Token</w:t>
      </w:r>
      <w:r w:rsidRPr="00040C59">
        <w:rPr>
          <w:rFonts w:asciiTheme="minorHAnsi" w:hAnsiTheme="minorHAnsi" w:cs="Arial"/>
          <w:color w:val="292526"/>
          <w:sz w:val="22"/>
          <w:szCs w:val="22"/>
        </w:rPr>
        <w:t xml:space="preserve"> are sent to the client application as part of an </w:t>
      </w:r>
      <w:r w:rsidR="00FD3A27" w:rsidRPr="00040C59">
        <w:rPr>
          <w:rFonts w:ascii="Consolas" w:hAnsi="Consolas" w:cs="Arial"/>
          <w:b/>
          <w:color w:val="292526"/>
          <w:spacing w:val="20"/>
          <w:sz w:val="20"/>
          <w:szCs w:val="20"/>
        </w:rPr>
        <w:t>Open</w:t>
      </w:r>
      <w:r w:rsidRPr="00040C59">
        <w:rPr>
          <w:rFonts w:ascii="Consolas" w:hAnsi="Consolas" w:cs="Arial"/>
          <w:b/>
          <w:color w:val="292526"/>
          <w:spacing w:val="20"/>
          <w:sz w:val="20"/>
          <w:szCs w:val="20"/>
        </w:rPr>
        <w:t>ID connect</w:t>
      </w:r>
      <w:r w:rsidRPr="00040C59">
        <w:rPr>
          <w:rFonts w:asciiTheme="minorHAnsi" w:hAnsiTheme="minorHAnsi" w:cs="Arial"/>
          <w:color w:val="292526"/>
          <w:sz w:val="22"/>
          <w:szCs w:val="22"/>
        </w:rPr>
        <w:t xml:space="preserve"> flow. They can be sent </w:t>
      </w:r>
      <w:r w:rsidR="00AF5771" w:rsidRPr="00040C59">
        <w:rPr>
          <w:rFonts w:asciiTheme="minorHAnsi" w:hAnsiTheme="minorHAnsi" w:cs="Arial"/>
          <w:color w:val="292526"/>
          <w:sz w:val="22"/>
          <w:szCs w:val="22"/>
        </w:rPr>
        <w:t>alongside</w:t>
      </w:r>
      <w:r w:rsidRPr="00040C59">
        <w:rPr>
          <w:rFonts w:asciiTheme="minorHAnsi" w:hAnsiTheme="minorHAnsi" w:cs="Arial"/>
          <w:color w:val="292526"/>
          <w:sz w:val="22"/>
          <w:szCs w:val="22"/>
        </w:rPr>
        <w:t xml:space="preserve"> or instead of an </w:t>
      </w:r>
      <w:r w:rsidRPr="00040C59">
        <w:rPr>
          <w:rFonts w:ascii="Consolas" w:hAnsi="Consolas" w:cs="Arial"/>
          <w:b/>
          <w:color w:val="292526"/>
          <w:spacing w:val="20"/>
          <w:sz w:val="20"/>
          <w:szCs w:val="20"/>
        </w:rPr>
        <w:t xml:space="preserve">access </w:t>
      </w:r>
      <w:proofErr w:type="gramStart"/>
      <w:r w:rsidRPr="00040C59">
        <w:rPr>
          <w:rFonts w:ascii="Consolas" w:hAnsi="Consolas" w:cs="Arial"/>
          <w:b/>
          <w:color w:val="292526"/>
          <w:spacing w:val="20"/>
          <w:sz w:val="20"/>
          <w:szCs w:val="20"/>
        </w:rPr>
        <w:t>token</w:t>
      </w:r>
      <w:r w:rsidRPr="00040C59">
        <w:rPr>
          <w:rFonts w:asciiTheme="minorHAnsi" w:hAnsiTheme="minorHAnsi" w:cs="Arial"/>
          <w:color w:val="292526"/>
          <w:sz w:val="22"/>
          <w:szCs w:val="22"/>
        </w:rPr>
        <w:t>, and</w:t>
      </w:r>
      <w:proofErr w:type="gramEnd"/>
      <w:r w:rsidRPr="00040C59">
        <w:rPr>
          <w:rFonts w:asciiTheme="minorHAnsi" w:hAnsiTheme="minorHAnsi" w:cs="Arial"/>
          <w:color w:val="292526"/>
          <w:sz w:val="22"/>
          <w:szCs w:val="22"/>
        </w:rPr>
        <w:t xml:space="preserve"> are used by the client to authenticate the </w:t>
      </w:r>
      <w:r w:rsidRPr="00040C59">
        <w:rPr>
          <w:rFonts w:asciiTheme="minorHAnsi" w:hAnsiTheme="minorHAnsi" w:cs="Arial"/>
          <w:i/>
          <w:color w:val="292526"/>
          <w:sz w:val="22"/>
          <w:szCs w:val="22"/>
        </w:rPr>
        <w:t>user</w:t>
      </w:r>
      <w:r w:rsidRPr="00040C59">
        <w:rPr>
          <w:rFonts w:asciiTheme="minorHAnsi" w:hAnsiTheme="minorHAnsi" w:cs="Arial"/>
          <w:color w:val="292526"/>
          <w:sz w:val="22"/>
          <w:szCs w:val="22"/>
        </w:rPr>
        <w:t xml:space="preserve">. </w:t>
      </w:r>
      <w:r w:rsidR="00AF5771" w:rsidRPr="00040C59">
        <w:rPr>
          <w:rFonts w:asciiTheme="minorHAnsi" w:hAnsiTheme="minorHAnsi" w:cs="Arial"/>
          <w:color w:val="292526"/>
          <w:sz w:val="22"/>
          <w:szCs w:val="22"/>
        </w:rPr>
        <w:t xml:space="preserve">The </w:t>
      </w:r>
      <w:r w:rsidRPr="00040C59">
        <w:rPr>
          <w:rFonts w:ascii="Consolas" w:hAnsi="Consolas" w:cs="Arial"/>
          <w:b/>
          <w:color w:val="292526"/>
          <w:spacing w:val="20"/>
          <w:sz w:val="20"/>
          <w:szCs w:val="20"/>
        </w:rPr>
        <w:t xml:space="preserve">ID Token </w:t>
      </w:r>
      <w:r w:rsidRPr="00040C59">
        <w:rPr>
          <w:rFonts w:asciiTheme="minorHAnsi" w:hAnsiTheme="minorHAnsi" w:cs="Arial"/>
          <w:color w:val="292526"/>
          <w:sz w:val="22"/>
          <w:szCs w:val="22"/>
        </w:rPr>
        <w:t xml:space="preserve">should be used to validate that a user is who they claim to be and get additional useful information about them - it shouldn't be used for authorization in place of 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Like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it is a JWT format.</w:t>
      </w:r>
    </w:p>
    <w:p w14:paraId="212546E3" w14:textId="77777777" w:rsidR="00D9545C" w:rsidRDefault="00AF5771" w:rsidP="00740964">
      <w:pPr>
        <w:pStyle w:val="NormalWeb"/>
        <w:spacing w:before="120" w:beforeAutospacing="0" w:after="0" w:afterAutospacing="0" w:line="360" w:lineRule="auto"/>
        <w:jc w:val="both"/>
        <w:rPr>
          <w:rFonts w:ascii="Arial" w:hAnsi="Arial" w:cs="Arial"/>
          <w:color w:val="292526"/>
          <w:sz w:val="20"/>
          <w:szCs w:val="20"/>
        </w:rPr>
      </w:pPr>
      <w:r w:rsidRPr="00040C59">
        <w:rPr>
          <w:rFonts w:asciiTheme="minorHAnsi" w:hAnsiTheme="minorHAnsi" w:cs="Arial"/>
          <w:color w:val="292526"/>
          <w:sz w:val="22"/>
          <w:szCs w:val="22"/>
        </w:rPr>
        <w:lastRenderedPageBreak/>
        <w:t xml:space="preserve">The payload of </w:t>
      </w:r>
      <w:r w:rsidRPr="00040C59">
        <w:rPr>
          <w:rFonts w:ascii="Consolas" w:hAnsi="Consolas" w:cs="Arial"/>
          <w:b/>
          <w:color w:val="292526"/>
          <w:spacing w:val="20"/>
          <w:sz w:val="20"/>
          <w:szCs w:val="20"/>
        </w:rPr>
        <w:t>ID Token</w:t>
      </w:r>
      <w:r w:rsidRPr="00040C59">
        <w:rPr>
          <w:rFonts w:asciiTheme="minorHAnsi" w:hAnsiTheme="minorHAnsi" w:cs="Arial"/>
          <w:color w:val="292526"/>
          <w:sz w:val="22"/>
          <w:szCs w:val="22"/>
        </w:rPr>
        <w:t xml:space="preserve"> differs from the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For example, there is no scope claim</w:t>
      </w:r>
      <w:r w:rsidR="00973729">
        <w:rPr>
          <w:rFonts w:asciiTheme="minorHAnsi" w:hAnsiTheme="minorHAnsi" w:cs="Arial"/>
          <w:color w:val="292526"/>
          <w:sz w:val="22"/>
          <w:szCs w:val="22"/>
        </w:rPr>
        <w:t xml:space="preserve"> in </w:t>
      </w:r>
      <w:r w:rsidR="00973729" w:rsidRPr="00973729">
        <w:rPr>
          <w:rFonts w:ascii="Consolas" w:hAnsi="Consolas" w:cs="Arial"/>
          <w:b/>
          <w:color w:val="292526"/>
          <w:spacing w:val="20"/>
          <w:sz w:val="20"/>
          <w:szCs w:val="20"/>
        </w:rPr>
        <w:t>ID Token</w:t>
      </w:r>
      <w:r w:rsidRPr="00040C59">
        <w:rPr>
          <w:rFonts w:asciiTheme="minorHAnsi" w:hAnsiTheme="minorHAnsi" w:cs="Arial"/>
          <w:color w:val="292526"/>
          <w:sz w:val="22"/>
          <w:szCs w:val="22"/>
        </w:rPr>
        <w:t>.</w:t>
      </w:r>
    </w:p>
    <w:p w14:paraId="2E1D4304" w14:textId="77777777" w:rsidR="00C16B22" w:rsidRPr="00040C59" w:rsidRDefault="00D9545C"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6" w:name="_Toc22575682"/>
      <w:r w:rsidRPr="00040C59">
        <w:rPr>
          <w:rFonts w:ascii="Arial" w:hAnsi="Arial" w:cs="Arial"/>
          <w:b/>
          <w:bCs/>
          <w:color w:val="FF0000"/>
          <w:spacing w:val="30"/>
        </w:rPr>
        <w:t>Define Scope</w:t>
      </w:r>
      <w:bookmarkEnd w:id="146"/>
    </w:p>
    <w:p w14:paraId="33A0AE0C" w14:textId="77777777" w:rsidR="00D9545C" w:rsidRPr="00040C59" w:rsidRDefault="00B60FB9"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 </w:t>
      </w:r>
      <w:r w:rsidR="00D9545C" w:rsidRPr="00040C59">
        <w:rPr>
          <w:rFonts w:ascii="Consolas" w:hAnsi="Consolas" w:cs="Arial"/>
          <w:b/>
          <w:color w:val="292526"/>
          <w:spacing w:val="20"/>
          <w:sz w:val="20"/>
          <w:szCs w:val="20"/>
        </w:rPr>
        <w:t>Scope</w:t>
      </w:r>
      <w:r w:rsidR="00D9545C" w:rsidRPr="00040C59">
        <w:rPr>
          <w:rFonts w:asciiTheme="minorHAnsi" w:hAnsiTheme="minorHAnsi" w:cs="Arial"/>
          <w:color w:val="292526"/>
          <w:sz w:val="22"/>
          <w:szCs w:val="22"/>
        </w:rPr>
        <w:t xml:space="preserve"> is a mechanism in OAuth 2.0 to limit an application's access to a user's account. An application can request one or more scopes, this information is then presented to the user in the consent screen, and the </w:t>
      </w:r>
      <w:r w:rsidR="00D9545C" w:rsidRPr="00040C59">
        <w:rPr>
          <w:rFonts w:ascii="Consolas" w:hAnsi="Consolas" w:cs="Arial"/>
          <w:b/>
          <w:color w:val="292526"/>
          <w:spacing w:val="20"/>
          <w:sz w:val="20"/>
          <w:szCs w:val="20"/>
        </w:rPr>
        <w:t>access token</w:t>
      </w:r>
      <w:r w:rsidR="00D9545C" w:rsidRPr="00040C59">
        <w:rPr>
          <w:rFonts w:asciiTheme="minorHAnsi" w:hAnsiTheme="minorHAnsi" w:cs="Arial"/>
          <w:color w:val="292526"/>
          <w:sz w:val="22"/>
          <w:szCs w:val="22"/>
        </w:rPr>
        <w:t xml:space="preserve"> issued to the application will be limited to the scopes granted.</w:t>
      </w:r>
    </w:p>
    <w:p w14:paraId="3641C1AD" w14:textId="77777777" w:rsidR="00D9545C" w:rsidRPr="00040C59" w:rsidRDefault="00D9545C"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The OAuth spec allows the authorization server or user to modify the scopes granted to the application compared to what is requested, although there are not many examples of services doing this in practice.</w:t>
      </w:r>
    </w:p>
    <w:p w14:paraId="13AFCFFC" w14:textId="77777777" w:rsidR="00D9545C" w:rsidRPr="00040C59" w:rsidRDefault="00D9545C"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OAuth does not define any </w:t>
      </w:r>
      <w:proofErr w:type="gramStart"/>
      <w:r w:rsidRPr="00040C59">
        <w:rPr>
          <w:rFonts w:asciiTheme="minorHAnsi" w:hAnsiTheme="minorHAnsi" w:cs="Arial"/>
          <w:color w:val="292526"/>
          <w:sz w:val="22"/>
          <w:szCs w:val="22"/>
        </w:rPr>
        <w:t>particular values</w:t>
      </w:r>
      <w:proofErr w:type="gramEnd"/>
      <w:r w:rsidRPr="00040C59">
        <w:rPr>
          <w:rFonts w:asciiTheme="minorHAnsi" w:hAnsiTheme="minorHAnsi" w:cs="Arial"/>
          <w:color w:val="292526"/>
          <w:sz w:val="22"/>
          <w:szCs w:val="22"/>
        </w:rPr>
        <w:t xml:space="preserve"> for scopes, since it is highly dependent on the service's internal architecture and needs.</w:t>
      </w:r>
    </w:p>
    <w:p w14:paraId="5ACAAA9F" w14:textId="77777777" w:rsidR="00490DA7" w:rsidRPr="00040C59" w:rsidRDefault="00490DA7"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7" w:name="_Toc22575683"/>
      <w:r w:rsidRPr="00040C59">
        <w:rPr>
          <w:rFonts w:ascii="Arial" w:hAnsi="Arial" w:cs="Arial"/>
          <w:b/>
          <w:bCs/>
          <w:color w:val="FF0000"/>
          <w:spacing w:val="30"/>
        </w:rPr>
        <w:t>What are the ways to use Scopes?</w:t>
      </w:r>
      <w:bookmarkEnd w:id="147"/>
    </w:p>
    <w:p w14:paraId="2C0078D2" w14:textId="77777777" w:rsidR="00490DA7" w:rsidRPr="00040C59" w:rsidRDefault="00490DA7" w:rsidP="00490DA7">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When an app requests permission to access a resource through an authorization server, it uses the scope parameter to specify what access it needs, and the authorization server uses the scope parameter to respond with the access that was </w:t>
      </w:r>
      <w:proofErr w:type="gramStart"/>
      <w:r w:rsidRPr="00040C59">
        <w:rPr>
          <w:rFonts w:asciiTheme="minorHAnsi" w:hAnsiTheme="minorHAnsi" w:cs="Arial"/>
          <w:color w:val="292526"/>
          <w:sz w:val="22"/>
          <w:szCs w:val="22"/>
        </w:rPr>
        <w:t>actually granted</w:t>
      </w:r>
      <w:proofErr w:type="gramEnd"/>
      <w:r w:rsidRPr="00040C59">
        <w:rPr>
          <w:rFonts w:asciiTheme="minorHAnsi" w:hAnsiTheme="minorHAnsi" w:cs="Arial"/>
          <w:color w:val="292526"/>
          <w:sz w:val="22"/>
          <w:szCs w:val="22"/>
        </w:rPr>
        <w:t xml:space="preserve"> (if the granted access was different from what was requested).</w:t>
      </w:r>
    </w:p>
    <w:p w14:paraId="2927C8B6" w14:textId="77777777" w:rsidR="00490DA7" w:rsidRPr="00040C59" w:rsidRDefault="00490DA7" w:rsidP="00490DA7">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Generally, you use scopes in three ways:</w:t>
      </w:r>
    </w:p>
    <w:p w14:paraId="764BBF56" w14:textId="77777777" w:rsidR="00490DA7" w:rsidRPr="00040C59" w:rsidRDefault="00490DA7"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From an </w:t>
      </w:r>
      <w:hyperlink r:id="rId55" w:history="1">
        <w:r w:rsidRPr="00040C59">
          <w:rPr>
            <w:rFonts w:asciiTheme="minorHAnsi" w:hAnsiTheme="minorHAnsi" w:cs="Arial"/>
            <w:color w:val="292526"/>
            <w:sz w:val="22"/>
            <w:szCs w:val="22"/>
          </w:rPr>
          <w:t>application</w:t>
        </w:r>
      </w:hyperlink>
      <w:r w:rsidRPr="00040C59">
        <w:rPr>
          <w:rFonts w:asciiTheme="minorHAnsi" w:hAnsiTheme="minorHAnsi" w:cs="Arial"/>
          <w:color w:val="292526"/>
          <w:sz w:val="22"/>
          <w:szCs w:val="22"/>
        </w:rPr>
        <w:t xml:space="preserve">, to verify the identity of a user and get basic profile information about the user, such as their email or picture. </w:t>
      </w:r>
      <w:r w:rsidR="00E70052" w:rsidRPr="00040C59">
        <w:rPr>
          <w:rFonts w:asciiTheme="minorHAnsi" w:hAnsiTheme="minorHAnsi" w:cs="Arial"/>
          <w:color w:val="292526"/>
          <w:sz w:val="22"/>
          <w:szCs w:val="22"/>
        </w:rPr>
        <w:t>Each scope returns a set of user attributes, which are called </w:t>
      </w:r>
      <w:r w:rsidR="00E70052" w:rsidRPr="00040C59">
        <w:rPr>
          <w:rFonts w:ascii="Consolas" w:hAnsi="Consolas" w:cs="Consolas"/>
          <w:b/>
          <w:i/>
          <w:color w:val="292526"/>
          <w:spacing w:val="20"/>
          <w:sz w:val="20"/>
          <w:szCs w:val="20"/>
        </w:rPr>
        <w:t>claims</w:t>
      </w:r>
      <w:r w:rsidR="00E70052" w:rsidRPr="00040C59">
        <w:rPr>
          <w:rFonts w:asciiTheme="minorHAnsi" w:hAnsiTheme="minorHAnsi" w:cs="Arial"/>
          <w:color w:val="292526"/>
          <w:sz w:val="22"/>
          <w:szCs w:val="22"/>
        </w:rPr>
        <w:t xml:space="preserve">. </w:t>
      </w:r>
      <w:r w:rsidRPr="00040C59">
        <w:rPr>
          <w:rFonts w:asciiTheme="minorHAnsi" w:hAnsiTheme="minorHAnsi" w:cs="Arial"/>
          <w:color w:val="292526"/>
          <w:sz w:val="22"/>
          <w:szCs w:val="22"/>
        </w:rPr>
        <w:t>In this scenario, the scopes</w:t>
      </w:r>
      <w:r w:rsidR="00E70052" w:rsidRPr="00040C59">
        <w:rPr>
          <w:rFonts w:asciiTheme="minorHAnsi" w:hAnsiTheme="minorHAnsi" w:cs="Arial"/>
          <w:color w:val="292526"/>
          <w:sz w:val="22"/>
          <w:szCs w:val="22"/>
        </w:rPr>
        <w:t>,</w:t>
      </w:r>
      <w:r w:rsidRPr="00040C59">
        <w:rPr>
          <w:rFonts w:asciiTheme="minorHAnsi" w:hAnsiTheme="minorHAnsi" w:cs="Arial"/>
          <w:color w:val="292526"/>
          <w:sz w:val="22"/>
          <w:szCs w:val="22"/>
        </w:rPr>
        <w:t xml:space="preserve"> available to you include those implemented by the </w:t>
      </w:r>
      <w:r w:rsidRPr="00040C59">
        <w:rPr>
          <w:rFonts w:ascii="Consolas" w:hAnsi="Consolas" w:cs="Consolas"/>
          <w:b/>
          <w:color w:val="292526"/>
          <w:spacing w:val="20"/>
          <w:sz w:val="20"/>
          <w:szCs w:val="20"/>
        </w:rPr>
        <w:t>OpenID Connect</w:t>
      </w:r>
      <w:r w:rsidRPr="00040C59">
        <w:rPr>
          <w:rFonts w:asciiTheme="minorHAnsi" w:hAnsiTheme="minorHAnsi" w:cs="Arial"/>
          <w:color w:val="292526"/>
          <w:sz w:val="22"/>
          <w:szCs w:val="22"/>
        </w:rPr>
        <w:t xml:space="preserve"> (</w:t>
      </w:r>
      <w:r w:rsidRPr="00040C59">
        <w:rPr>
          <w:rFonts w:ascii="Consolas" w:hAnsi="Consolas" w:cs="Consolas"/>
          <w:b/>
          <w:color w:val="292526"/>
          <w:spacing w:val="20"/>
          <w:sz w:val="20"/>
          <w:szCs w:val="20"/>
        </w:rPr>
        <w:t>OIDC</w:t>
      </w:r>
      <w:r w:rsidRPr="00040C59">
        <w:rPr>
          <w:rFonts w:asciiTheme="minorHAnsi" w:hAnsiTheme="minorHAnsi" w:cs="Arial"/>
          <w:color w:val="292526"/>
          <w:sz w:val="22"/>
          <w:szCs w:val="22"/>
        </w:rPr>
        <w:t>) protocol. For details, see </w:t>
      </w:r>
      <w:hyperlink r:id="rId56" w:history="1">
        <w:r w:rsidRPr="00040C59">
          <w:rPr>
            <w:rFonts w:asciiTheme="minorHAnsi" w:hAnsiTheme="minorHAnsi" w:cs="Arial"/>
            <w:i/>
            <w:color w:val="292526"/>
            <w:sz w:val="22"/>
            <w:szCs w:val="22"/>
          </w:rPr>
          <w:t>OpenID Connect Scopes</w:t>
        </w:r>
      </w:hyperlink>
      <w:r w:rsidRPr="00040C59">
        <w:rPr>
          <w:rFonts w:asciiTheme="minorHAnsi" w:hAnsiTheme="minorHAnsi" w:cs="Arial"/>
          <w:color w:val="292526"/>
          <w:sz w:val="22"/>
          <w:szCs w:val="22"/>
        </w:rPr>
        <w:t>.</w:t>
      </w:r>
    </w:p>
    <w:p w14:paraId="52F8428C" w14:textId="77777777" w:rsidR="00490DA7" w:rsidRPr="00040C59" w:rsidRDefault="00490DA7"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In an </w:t>
      </w:r>
      <w:hyperlink r:id="rId57" w:history="1">
        <w:r w:rsidRPr="00040C59">
          <w:rPr>
            <w:rFonts w:asciiTheme="minorHAnsi" w:hAnsiTheme="minorHAnsi" w:cs="Arial"/>
            <w:color w:val="292526"/>
            <w:sz w:val="22"/>
            <w:szCs w:val="22"/>
          </w:rPr>
          <w:t>API</w:t>
        </w:r>
      </w:hyperlink>
      <w:r w:rsidRPr="00040C59">
        <w:rPr>
          <w:rFonts w:asciiTheme="minorHAnsi" w:hAnsiTheme="minorHAnsi" w:cs="Arial"/>
          <w:color w:val="292526"/>
          <w:sz w:val="22"/>
          <w:szCs w:val="22"/>
        </w:rPr>
        <w:t>, to implement access control. In this case, you need to define custom scopes for your API and then identify these scopes so that calling applications can use them. For details, see </w:t>
      </w:r>
      <w:hyperlink r:id="rId58" w:history="1">
        <w:r w:rsidRPr="00040C59">
          <w:rPr>
            <w:rFonts w:asciiTheme="minorHAnsi" w:hAnsiTheme="minorHAnsi" w:cs="Arial"/>
            <w:i/>
            <w:color w:val="292526"/>
            <w:sz w:val="22"/>
            <w:szCs w:val="22"/>
          </w:rPr>
          <w:t>API Scopes</w:t>
        </w:r>
      </w:hyperlink>
      <w:r w:rsidRPr="00040C59">
        <w:rPr>
          <w:rFonts w:asciiTheme="minorHAnsi" w:hAnsiTheme="minorHAnsi" w:cs="Arial"/>
          <w:color w:val="292526"/>
          <w:sz w:val="22"/>
          <w:szCs w:val="22"/>
        </w:rPr>
        <w:t>.</w:t>
      </w:r>
    </w:p>
    <w:p w14:paraId="191DDBE3" w14:textId="77777777" w:rsidR="002B4975" w:rsidRPr="000915BB" w:rsidRDefault="00490DA7" w:rsidP="00D9545C">
      <w:pPr>
        <w:pStyle w:val="NormalWeb"/>
        <w:numPr>
          <w:ilvl w:val="0"/>
          <w:numId w:val="14"/>
        </w:numPr>
        <w:spacing w:before="120" w:beforeAutospacing="0" w:after="0" w:afterAutospacing="0" w:line="360" w:lineRule="auto"/>
        <w:jc w:val="both"/>
        <w:rPr>
          <w:rFonts w:ascii="Arial" w:hAnsi="Arial" w:cs="Arial"/>
          <w:color w:val="292526"/>
          <w:sz w:val="20"/>
          <w:szCs w:val="20"/>
        </w:rPr>
      </w:pPr>
      <w:r w:rsidRPr="000915BB">
        <w:rPr>
          <w:rFonts w:asciiTheme="minorHAnsi" w:hAnsiTheme="minorHAnsi" w:cs="Arial"/>
          <w:color w:val="292526"/>
          <w:sz w:val="22"/>
          <w:szCs w:val="22"/>
        </w:rPr>
        <w:t>From an application, to call an API that has implemented its own custom scopes. In this case, you need to know which custom scopes are defined for the API you are calling. For an example of calling a custom API from an application, see </w:t>
      </w:r>
      <w:hyperlink r:id="rId59" w:anchor="request-custom-API-access" w:history="1">
        <w:r w:rsidRPr="000915BB">
          <w:rPr>
            <w:rFonts w:asciiTheme="minorHAnsi" w:hAnsiTheme="minorHAnsi" w:cs="Arial"/>
            <w:i/>
            <w:color w:val="292526"/>
            <w:sz w:val="22"/>
            <w:szCs w:val="22"/>
          </w:rPr>
          <w:t>Sample Use Cases: Scopes and Claims</w:t>
        </w:r>
      </w:hyperlink>
      <w:r w:rsidR="00B05CE7" w:rsidRPr="000915BB">
        <w:rPr>
          <w:rFonts w:asciiTheme="minorHAnsi" w:hAnsiTheme="minorHAnsi" w:cs="Arial"/>
          <w:i/>
          <w:color w:val="292526"/>
          <w:sz w:val="22"/>
          <w:szCs w:val="22"/>
        </w:rPr>
        <w:t>.</w:t>
      </w:r>
    </w:p>
    <w:p w14:paraId="298963F1" w14:textId="77777777" w:rsidR="00973729" w:rsidRDefault="00973729"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8" w:name="_Toc22575684"/>
      <w:r>
        <w:rPr>
          <w:rFonts w:ascii="Arial" w:hAnsi="Arial" w:cs="Arial"/>
          <w:b/>
          <w:bCs/>
          <w:color w:val="FF0000"/>
          <w:spacing w:val="30"/>
        </w:rPr>
        <w:t>What are the various Authorization grant types?</w:t>
      </w:r>
      <w:bookmarkEnd w:id="148"/>
    </w:p>
    <w:p w14:paraId="16CBCB2D" w14:textId="77777777" w:rsidR="00973729" w:rsidRDefault="00973729" w:rsidP="00973729">
      <w:pPr>
        <w:pStyle w:val="NormalWeb"/>
        <w:spacing w:before="120" w:beforeAutospacing="0" w:after="0" w:afterAutospacing="0" w:line="360" w:lineRule="auto"/>
        <w:jc w:val="both"/>
        <w:rPr>
          <w:rFonts w:asciiTheme="minorHAnsi" w:hAnsiTheme="minorHAnsi" w:cs="Arial"/>
          <w:color w:val="292526"/>
          <w:sz w:val="22"/>
          <w:szCs w:val="22"/>
        </w:rPr>
      </w:pPr>
      <w:r w:rsidRPr="00973729">
        <w:rPr>
          <w:rFonts w:asciiTheme="minorHAnsi" w:hAnsiTheme="minorHAnsi" w:cs="Arial"/>
          <w:color w:val="292526"/>
          <w:sz w:val="22"/>
          <w:szCs w:val="22"/>
        </w:rPr>
        <w:t xml:space="preserve">There are </w:t>
      </w:r>
      <w:r w:rsidR="00586597">
        <w:rPr>
          <w:rFonts w:asciiTheme="minorHAnsi" w:hAnsiTheme="minorHAnsi" w:cs="Arial"/>
          <w:color w:val="292526"/>
          <w:sz w:val="22"/>
          <w:szCs w:val="22"/>
        </w:rPr>
        <w:t>majorly 2</w:t>
      </w:r>
      <w:r w:rsidRPr="00973729">
        <w:rPr>
          <w:rFonts w:asciiTheme="minorHAnsi" w:hAnsiTheme="minorHAnsi" w:cs="Arial"/>
          <w:color w:val="292526"/>
          <w:sz w:val="22"/>
          <w:szCs w:val="22"/>
        </w:rPr>
        <w:t xml:space="preserve"> flows to get access token. These flows are called grant types.</w:t>
      </w:r>
    </w:p>
    <w:p w14:paraId="233E40C9" w14:textId="77777777" w:rsidR="00A27B4E" w:rsidRPr="00A27B4E" w:rsidRDefault="00973729" w:rsidP="00894CA6">
      <w:pPr>
        <w:pStyle w:val="NormalWeb"/>
        <w:numPr>
          <w:ilvl w:val="0"/>
          <w:numId w:val="26"/>
        </w:numPr>
        <w:spacing w:before="120" w:beforeAutospacing="0" w:after="0" w:afterAutospacing="0" w:line="360" w:lineRule="auto"/>
        <w:jc w:val="both"/>
        <w:rPr>
          <w:rFonts w:asciiTheme="minorHAnsi" w:hAnsiTheme="minorHAnsi" w:cs="Arial"/>
          <w:color w:val="292526"/>
          <w:sz w:val="22"/>
          <w:szCs w:val="22"/>
        </w:rPr>
      </w:pPr>
      <w:r w:rsidRPr="00A27B4E">
        <w:rPr>
          <w:rFonts w:asciiTheme="minorHAnsi" w:hAnsiTheme="minorHAnsi" w:cs="Arial"/>
          <w:b/>
          <w:color w:val="292526"/>
          <w:sz w:val="22"/>
          <w:szCs w:val="22"/>
          <w:u w:val="single"/>
        </w:rPr>
        <w:t>Authorization code flow</w:t>
      </w:r>
      <w:r w:rsidRPr="00A27B4E">
        <w:rPr>
          <w:rFonts w:asciiTheme="minorHAnsi" w:hAnsiTheme="minorHAnsi" w:cs="Arial"/>
          <w:color w:val="292526"/>
          <w:sz w:val="22"/>
          <w:szCs w:val="22"/>
        </w:rPr>
        <w:t xml:space="preserve">: In this Authorization </w:t>
      </w:r>
      <w:proofErr w:type="gramStart"/>
      <w:r w:rsidRPr="00A27B4E">
        <w:rPr>
          <w:rFonts w:asciiTheme="minorHAnsi" w:hAnsiTheme="minorHAnsi" w:cs="Arial"/>
          <w:color w:val="292526"/>
          <w:sz w:val="22"/>
          <w:szCs w:val="22"/>
        </w:rPr>
        <w:t>code(</w:t>
      </w:r>
      <w:proofErr w:type="spellStart"/>
      <w:proofErr w:type="gramEnd"/>
      <w:r w:rsidRPr="00A27B4E">
        <w:rPr>
          <w:rFonts w:asciiTheme="minorHAnsi" w:hAnsiTheme="minorHAnsi" w:cs="Arial"/>
          <w:color w:val="292526"/>
          <w:sz w:val="22"/>
          <w:szCs w:val="22"/>
        </w:rPr>
        <w:t>AuthCode</w:t>
      </w:r>
      <w:proofErr w:type="spellEnd"/>
      <w:r w:rsidRPr="00A27B4E">
        <w:rPr>
          <w:rFonts w:asciiTheme="minorHAnsi" w:hAnsiTheme="minorHAnsi" w:cs="Arial"/>
          <w:color w:val="292526"/>
          <w:sz w:val="22"/>
          <w:szCs w:val="22"/>
        </w:rPr>
        <w:t xml:space="preserve">) is exchanged for </w:t>
      </w:r>
      <w:r w:rsidR="00A27B4E" w:rsidRPr="00A27B4E">
        <w:rPr>
          <w:rFonts w:asciiTheme="minorHAnsi" w:hAnsiTheme="minorHAnsi" w:cs="Arial"/>
          <w:color w:val="292526"/>
          <w:sz w:val="22"/>
          <w:szCs w:val="22"/>
        </w:rPr>
        <w:t>ID</w:t>
      </w:r>
      <w:r w:rsidRPr="00A27B4E">
        <w:rPr>
          <w:rFonts w:asciiTheme="minorHAnsi" w:hAnsiTheme="minorHAnsi" w:cs="Arial"/>
          <w:color w:val="292526"/>
          <w:sz w:val="22"/>
          <w:szCs w:val="22"/>
        </w:rPr>
        <w:t xml:space="preserve"> token</w:t>
      </w:r>
      <w:r w:rsidR="00A27B4E" w:rsidRPr="00A27B4E">
        <w:rPr>
          <w:rFonts w:asciiTheme="minorHAnsi" w:hAnsiTheme="minorHAnsi" w:cs="Arial"/>
          <w:color w:val="292526"/>
          <w:sz w:val="22"/>
          <w:szCs w:val="22"/>
        </w:rPr>
        <w:t xml:space="preserve"> and Access Token</w:t>
      </w:r>
      <w:r w:rsidRPr="00A27B4E">
        <w:rPr>
          <w:rFonts w:asciiTheme="minorHAnsi" w:hAnsiTheme="minorHAnsi" w:cs="Arial"/>
          <w:color w:val="292526"/>
          <w:sz w:val="22"/>
          <w:szCs w:val="22"/>
        </w:rPr>
        <w:t xml:space="preserve">. This flow is suitable for the server side application where the Auth-Code </w:t>
      </w:r>
      <w:r w:rsidR="00A27B4E" w:rsidRPr="00A27B4E">
        <w:rPr>
          <w:rFonts w:asciiTheme="minorHAnsi" w:hAnsiTheme="minorHAnsi" w:cs="Arial"/>
          <w:color w:val="292526"/>
          <w:sz w:val="22"/>
          <w:szCs w:val="22"/>
        </w:rPr>
        <w:t xml:space="preserve">and the client </w:t>
      </w:r>
      <w:proofErr w:type="gramStart"/>
      <w:r w:rsidR="00A27B4E" w:rsidRPr="00A27B4E">
        <w:rPr>
          <w:rFonts w:asciiTheme="minorHAnsi" w:hAnsiTheme="minorHAnsi" w:cs="Arial"/>
          <w:color w:val="292526"/>
          <w:sz w:val="22"/>
          <w:szCs w:val="22"/>
        </w:rPr>
        <w:t>secret  are</w:t>
      </w:r>
      <w:proofErr w:type="gramEnd"/>
      <w:r w:rsidRPr="00A27B4E">
        <w:rPr>
          <w:rFonts w:asciiTheme="minorHAnsi" w:hAnsiTheme="minorHAnsi" w:cs="Arial"/>
          <w:color w:val="292526"/>
          <w:sz w:val="22"/>
          <w:szCs w:val="22"/>
        </w:rPr>
        <w:t xml:space="preserve"> not exposed</w:t>
      </w:r>
      <w:r w:rsidR="00A27B4E" w:rsidRPr="00A27B4E">
        <w:rPr>
          <w:rFonts w:asciiTheme="minorHAnsi" w:hAnsiTheme="minorHAnsi" w:cs="Arial"/>
          <w:color w:val="292526"/>
          <w:sz w:val="22"/>
          <w:szCs w:val="22"/>
        </w:rPr>
        <w:t xml:space="preserve"> to outside world</w:t>
      </w:r>
      <w:r w:rsidR="00A27B4E">
        <w:rPr>
          <w:rFonts w:asciiTheme="minorHAnsi" w:hAnsiTheme="minorHAnsi" w:cs="Arial"/>
          <w:color w:val="292526"/>
          <w:sz w:val="22"/>
          <w:szCs w:val="22"/>
        </w:rPr>
        <w:t>, which is not possible in SPA applications</w:t>
      </w:r>
      <w:r w:rsidRPr="00A27B4E">
        <w:rPr>
          <w:rFonts w:asciiTheme="minorHAnsi" w:hAnsiTheme="minorHAnsi" w:cs="Arial"/>
          <w:color w:val="292526"/>
          <w:sz w:val="22"/>
          <w:szCs w:val="22"/>
        </w:rPr>
        <w:t>.</w:t>
      </w:r>
    </w:p>
    <w:p w14:paraId="264824C8" w14:textId="77777777" w:rsidR="002E567C" w:rsidRDefault="002E567C" w:rsidP="00894CA6">
      <w:pPr>
        <w:pStyle w:val="NormalWeb"/>
        <w:numPr>
          <w:ilvl w:val="0"/>
          <w:numId w:val="26"/>
        </w:numPr>
        <w:spacing w:before="120" w:beforeAutospacing="0" w:after="0" w:afterAutospacing="0" w:line="360" w:lineRule="auto"/>
        <w:jc w:val="both"/>
        <w:rPr>
          <w:rFonts w:asciiTheme="minorHAnsi" w:hAnsiTheme="minorHAnsi" w:cs="Arial"/>
          <w:color w:val="292526"/>
          <w:sz w:val="22"/>
          <w:szCs w:val="22"/>
        </w:rPr>
      </w:pPr>
      <w:r w:rsidRPr="00A27B4E">
        <w:rPr>
          <w:rFonts w:asciiTheme="minorHAnsi" w:hAnsiTheme="minorHAnsi" w:cs="Arial"/>
          <w:b/>
          <w:color w:val="292526"/>
          <w:sz w:val="22"/>
          <w:szCs w:val="22"/>
          <w:u w:val="single"/>
        </w:rPr>
        <w:lastRenderedPageBreak/>
        <w:t>Implicit flow</w:t>
      </w:r>
      <w:r w:rsidRPr="00A27B4E">
        <w:rPr>
          <w:rFonts w:asciiTheme="minorHAnsi" w:hAnsiTheme="minorHAnsi" w:cs="Arial"/>
          <w:color w:val="292526"/>
          <w:sz w:val="22"/>
          <w:szCs w:val="22"/>
        </w:rPr>
        <w:t xml:space="preserve">: In this the ID token and Access tokens are generated and passed to the client app, without involving </w:t>
      </w:r>
      <w:proofErr w:type="spellStart"/>
      <w:r w:rsidRPr="00A27B4E">
        <w:rPr>
          <w:rFonts w:asciiTheme="minorHAnsi" w:hAnsiTheme="minorHAnsi" w:cs="Arial"/>
          <w:color w:val="292526"/>
          <w:sz w:val="22"/>
          <w:szCs w:val="22"/>
        </w:rPr>
        <w:t>AuthCode</w:t>
      </w:r>
      <w:proofErr w:type="spellEnd"/>
      <w:r w:rsidRPr="00A27B4E">
        <w:rPr>
          <w:rFonts w:asciiTheme="minorHAnsi" w:hAnsiTheme="minorHAnsi" w:cs="Arial"/>
          <w:color w:val="292526"/>
          <w:sz w:val="22"/>
          <w:szCs w:val="22"/>
        </w:rPr>
        <w:t xml:space="preserve">. The </w:t>
      </w:r>
      <w:proofErr w:type="spellStart"/>
      <w:r w:rsidRPr="00A27B4E">
        <w:rPr>
          <w:rFonts w:asciiTheme="minorHAnsi" w:hAnsiTheme="minorHAnsi" w:cs="Arial"/>
          <w:color w:val="292526"/>
          <w:sz w:val="22"/>
          <w:szCs w:val="22"/>
        </w:rPr>
        <w:t>AuthCode</w:t>
      </w:r>
      <w:proofErr w:type="spellEnd"/>
      <w:r w:rsidRPr="00A27B4E">
        <w:rPr>
          <w:rFonts w:asciiTheme="minorHAnsi" w:hAnsiTheme="minorHAnsi" w:cs="Arial"/>
          <w:color w:val="292526"/>
          <w:sz w:val="22"/>
          <w:szCs w:val="22"/>
        </w:rPr>
        <w:t xml:space="preserve"> might be generated </w:t>
      </w:r>
      <w:r w:rsidR="00A27B4E">
        <w:rPr>
          <w:rFonts w:asciiTheme="minorHAnsi" w:hAnsiTheme="minorHAnsi" w:cs="Arial"/>
          <w:color w:val="292526"/>
          <w:sz w:val="22"/>
          <w:szCs w:val="22"/>
        </w:rPr>
        <w:t xml:space="preserve">by the STS </w:t>
      </w:r>
      <w:r w:rsidRPr="00A27B4E">
        <w:rPr>
          <w:rFonts w:asciiTheme="minorHAnsi" w:hAnsiTheme="minorHAnsi" w:cs="Arial"/>
          <w:color w:val="292526"/>
          <w:sz w:val="22"/>
          <w:szCs w:val="22"/>
        </w:rPr>
        <w:t>however it is not exposed to cl</w:t>
      </w:r>
      <w:r w:rsidR="00A27B4E">
        <w:rPr>
          <w:rFonts w:asciiTheme="minorHAnsi" w:hAnsiTheme="minorHAnsi" w:cs="Arial"/>
          <w:color w:val="292526"/>
          <w:sz w:val="22"/>
          <w:szCs w:val="22"/>
        </w:rPr>
        <w:t xml:space="preserve">ient applications. This flow is best suited for the SPA applications where client secrets cannot be shared. </w:t>
      </w:r>
      <w:r w:rsidR="00586597">
        <w:rPr>
          <w:rFonts w:asciiTheme="minorHAnsi" w:hAnsiTheme="minorHAnsi" w:cs="Arial"/>
          <w:color w:val="292526"/>
          <w:sz w:val="22"/>
          <w:szCs w:val="22"/>
        </w:rPr>
        <w:t xml:space="preserve">Client-Secret an important information which along with </w:t>
      </w:r>
      <w:proofErr w:type="spellStart"/>
      <w:r w:rsidR="00586597">
        <w:rPr>
          <w:rFonts w:asciiTheme="minorHAnsi" w:hAnsiTheme="minorHAnsi" w:cs="Arial"/>
          <w:color w:val="292526"/>
          <w:sz w:val="22"/>
          <w:szCs w:val="22"/>
        </w:rPr>
        <w:t>AuthCode</w:t>
      </w:r>
      <w:proofErr w:type="spellEnd"/>
      <w:r w:rsidR="00586597">
        <w:rPr>
          <w:rFonts w:asciiTheme="minorHAnsi" w:hAnsiTheme="minorHAnsi" w:cs="Arial"/>
          <w:color w:val="292526"/>
          <w:sz w:val="22"/>
          <w:szCs w:val="22"/>
        </w:rPr>
        <w:t xml:space="preserve">, </w:t>
      </w:r>
      <w:proofErr w:type="gramStart"/>
      <w:r w:rsidR="00586597">
        <w:rPr>
          <w:rFonts w:asciiTheme="minorHAnsi" w:hAnsiTheme="minorHAnsi" w:cs="Arial"/>
          <w:color w:val="292526"/>
          <w:sz w:val="22"/>
          <w:szCs w:val="22"/>
        </w:rPr>
        <w:t>has to</w:t>
      </w:r>
      <w:proofErr w:type="gramEnd"/>
      <w:r w:rsidR="00586597">
        <w:rPr>
          <w:rFonts w:asciiTheme="minorHAnsi" w:hAnsiTheme="minorHAnsi" w:cs="Arial"/>
          <w:color w:val="292526"/>
          <w:sz w:val="22"/>
          <w:szCs w:val="22"/>
        </w:rPr>
        <w:t xml:space="preserve"> be passed to the STS, in order to get the Access token and ID token.</w:t>
      </w:r>
    </w:p>
    <w:p w14:paraId="38B7C441" w14:textId="77777777" w:rsidR="00586597" w:rsidRDefault="00586597" w:rsidP="00586597">
      <w:pPr>
        <w:pStyle w:val="NormalWeb"/>
        <w:spacing w:before="120" w:beforeAutospacing="0" w:after="0" w:afterAutospacing="0" w:line="360" w:lineRule="auto"/>
        <w:ind w:left="360"/>
        <w:jc w:val="both"/>
        <w:rPr>
          <w:rFonts w:asciiTheme="minorHAnsi" w:hAnsiTheme="minorHAnsi" w:cs="Arial"/>
          <w:color w:val="292526"/>
          <w:sz w:val="22"/>
          <w:szCs w:val="22"/>
        </w:rPr>
      </w:pPr>
      <w:r>
        <w:rPr>
          <w:rFonts w:asciiTheme="minorHAnsi" w:hAnsiTheme="minorHAnsi" w:cs="Arial"/>
          <w:color w:val="292526"/>
          <w:sz w:val="22"/>
          <w:szCs w:val="22"/>
        </w:rPr>
        <w:t>There are other flow types like Authorization code flow with Proof Key for Code Exchange (PKCE), Client Credential flow etc.</w:t>
      </w:r>
    </w:p>
    <w:p w14:paraId="7CF0C2E8" w14:textId="77777777" w:rsidR="00583574" w:rsidRDefault="00583574" w:rsidP="00583574">
      <w:pPr>
        <w:pStyle w:val="NormalWeb"/>
        <w:spacing w:before="120" w:beforeAutospacing="0" w:after="0" w:afterAutospacing="0" w:line="360" w:lineRule="auto"/>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72576" behindDoc="0" locked="0" layoutInCell="1" allowOverlap="1" wp14:anchorId="2534539D" wp14:editId="27FC7466">
                <wp:simplePos x="0" y="0"/>
                <wp:positionH relativeFrom="column">
                  <wp:posOffset>-6985</wp:posOffset>
                </wp:positionH>
                <wp:positionV relativeFrom="paragraph">
                  <wp:posOffset>47376</wp:posOffset>
                </wp:positionV>
                <wp:extent cx="2374265" cy="1403985"/>
                <wp:effectExtent l="0" t="0" r="17145" b="2540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E741DC1" w14:textId="77777777" w:rsidR="00EF1264" w:rsidRDefault="00EF1264">
                            <w:r>
                              <w:rPr>
                                <w:noProof/>
                              </w:rPr>
                              <w:drawing>
                                <wp:inline distT="0" distB="0" distL="0" distR="0" wp14:anchorId="1EB5B506" wp14:editId="3BEE60A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34539D" id="_x0000_s1035" type="#_x0000_t202" style="position:absolute;left:0;text-align:left;margin-left:-.55pt;margin-top:3.75pt;width:186.95pt;height:110.55pt;z-index:25167257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">
                <v:textbox style="mso-fit-shape-to-text:t">
                  <w:txbxContent>
                    <w:p w14:paraId="0E741DC1" w14:textId="77777777" w:rsidR="00EF1264" w:rsidRDefault="00EF1264">
                      <w:r>
                        <w:rPr>
                          <w:noProof/>
                        </w:rPr>
                        <w:drawing>
                          <wp:inline distT="0" distB="0" distL="0" distR="0" wp14:anchorId="1EB5B506" wp14:editId="3BEE60A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v:textbox>
              </v:shape>
            </w:pict>
          </mc:Fallback>
        </mc:AlternateContent>
      </w:r>
    </w:p>
    <w:p w14:paraId="17A62C57"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CFFB40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8AB94F7"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497EA8B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1B1A436D"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9997E1E"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708836B6"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34A7E0F3"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276D956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78720" behindDoc="0" locked="0" layoutInCell="1" allowOverlap="1" wp14:anchorId="21F8CE70" wp14:editId="1B0A3BCF">
                <wp:simplePos x="0" y="0"/>
                <wp:positionH relativeFrom="column">
                  <wp:posOffset>-5715</wp:posOffset>
                </wp:positionH>
                <wp:positionV relativeFrom="paragraph">
                  <wp:posOffset>247015</wp:posOffset>
                </wp:positionV>
                <wp:extent cx="2374265" cy="1403985"/>
                <wp:effectExtent l="0" t="0" r="17145" b="254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69D57871" w14:textId="77777777" w:rsidR="00EF1264" w:rsidRDefault="00EF1264" w:rsidP="00583574">
                            <w:r>
                              <w:rPr>
                                <w:noProof/>
                              </w:rPr>
                              <w:drawing>
                                <wp:inline distT="0" distB="0" distL="0" distR="0" wp14:anchorId="58F9511A" wp14:editId="6FA9375F">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F8CE70" id="_x0000_s1036" type="#_x0000_t202" style="position:absolute;left:0;text-align:left;margin-left:-.45pt;margin-top:19.45pt;width:186.95pt;height:110.55pt;z-index:25167872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">
                <v:textbox style="mso-fit-shape-to-text:t">
                  <w:txbxContent>
                    <w:p w14:paraId="69D57871" w14:textId="77777777" w:rsidR="00EF1264" w:rsidRDefault="00EF1264" w:rsidP="00583574">
                      <w:r>
                        <w:rPr>
                          <w:noProof/>
                        </w:rPr>
                        <w:drawing>
                          <wp:inline distT="0" distB="0" distL="0" distR="0" wp14:anchorId="58F9511A" wp14:editId="6FA9375F">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v:textbox>
              </v:shape>
            </w:pict>
          </mc:Fallback>
        </mc:AlternateContent>
      </w:r>
    </w:p>
    <w:p w14:paraId="3D7A78DE" w14:textId="77777777" w:rsidR="00583574" w:rsidRDefault="00583574" w:rsidP="00583574">
      <w:pPr>
        <w:pStyle w:val="NormalWeb"/>
        <w:spacing w:before="120" w:beforeAutospacing="0" w:after="0" w:afterAutospacing="0" w:line="360" w:lineRule="auto"/>
        <w:jc w:val="both"/>
        <w:rPr>
          <w:rFonts w:asciiTheme="minorHAnsi" w:hAnsiTheme="minorHAnsi" w:cs="Arial"/>
          <w:color w:val="292526"/>
          <w:sz w:val="22"/>
          <w:szCs w:val="22"/>
        </w:rPr>
      </w:pPr>
    </w:p>
    <w:p w14:paraId="1E7BB31E"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0A9350E8"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09380F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45C65AEB"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659ABA24"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BE3EFE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278A38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1925531F" w14:textId="77777777" w:rsidR="00583574" w:rsidRPr="00A27B4E"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47F29C36" w14:textId="77777777" w:rsidR="001B21F8" w:rsidRDefault="006C3A3F"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49" w:name="_Toc22575685"/>
      <w:r w:rsidRPr="000915BB">
        <w:rPr>
          <w:rFonts w:ascii="Arial" w:hAnsi="Arial" w:cs="Arial"/>
          <w:b/>
          <w:bCs/>
          <w:color w:val="FF0000"/>
          <w:spacing w:val="30"/>
        </w:rPr>
        <w:t>What is Open Id Connect and how it is different than OAuth?</w:t>
      </w:r>
      <w:bookmarkEnd w:id="149"/>
    </w:p>
    <w:p w14:paraId="55EC536C" w14:textId="77777777" w:rsidR="00661F32" w:rsidRPr="00583574" w:rsidRDefault="001B21F8" w:rsidP="001B21F8">
      <w:pPr>
        <w:autoSpaceDE w:val="0"/>
        <w:autoSpaceDN w:val="0"/>
        <w:adjustRightInd w:val="0"/>
        <w:spacing w:before="240" w:after="240"/>
        <w:jc w:val="both"/>
        <w:outlineLvl w:val="1"/>
        <w:rPr>
          <w:rFonts w:ascii="Arial" w:hAnsi="Arial" w:cs="Arial"/>
          <w:b/>
          <w:bCs/>
          <w:color w:val="FF0000"/>
          <w:spacing w:val="30"/>
        </w:rPr>
        <w:sectPr w:rsidR="00661F32" w:rsidRPr="00583574" w:rsidSect="00C842BA">
          <w:headerReference w:type="default" r:id="rId62"/>
          <w:pgSz w:w="12240" w:h="15840"/>
          <w:pgMar w:top="810" w:right="1152" w:bottom="720" w:left="1440" w:header="6" w:footer="274" w:gutter="0"/>
          <w:cols w:space="720"/>
          <w:noEndnote/>
          <w:docGrid w:linePitch="326"/>
        </w:sectPr>
      </w:pPr>
      <w:r w:rsidRPr="00583574">
        <w:rPr>
          <w:rFonts w:ascii="Arial" w:hAnsi="Arial" w:cs="Arial"/>
          <w:b/>
          <w:bCs/>
          <w:color w:val="FF0000"/>
          <w:spacing w:val="30"/>
        </w:rPr>
        <w:t xml:space="preserve"> </w:t>
      </w:r>
    </w:p>
    <w:p w14:paraId="421D1813" w14:textId="77777777" w:rsidR="009D232B" w:rsidRDefault="001F5C48" w:rsidP="009D232B">
      <w:pPr>
        <w:pStyle w:val="Heading1"/>
        <w:spacing w:line="360" w:lineRule="auto"/>
        <w:rPr>
          <w:i/>
          <w:iCs/>
          <w:color w:val="943634" w:themeColor="accent2" w:themeShade="BF"/>
          <w:sz w:val="22"/>
          <w:szCs w:val="22"/>
          <w:u w:val="single"/>
        </w:rPr>
      </w:pPr>
      <w:bookmarkStart w:id="150" w:name="_Toc22575686"/>
      <w:r>
        <w:rPr>
          <w:i/>
          <w:iCs/>
          <w:color w:val="943634" w:themeColor="accent2" w:themeShade="BF"/>
          <w:sz w:val="22"/>
          <w:szCs w:val="22"/>
          <w:u w:val="single"/>
        </w:rPr>
        <w:lastRenderedPageBreak/>
        <w:t>.Net Core</w:t>
      </w:r>
      <w:bookmarkEnd w:id="150"/>
    </w:p>
    <w:p w14:paraId="6511D04C" w14:textId="5644AF3E" w:rsidR="009D232B" w:rsidRDefault="009D232B"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51" w:name="_Toc22575687"/>
      <w:r w:rsidRPr="000915BB">
        <w:rPr>
          <w:rFonts w:ascii="Arial" w:hAnsi="Arial" w:cs="Arial"/>
          <w:b/>
          <w:bCs/>
          <w:color w:val="FF0000"/>
          <w:spacing w:val="30"/>
        </w:rPr>
        <w:t xml:space="preserve">What </w:t>
      </w:r>
      <w:r>
        <w:rPr>
          <w:rFonts w:ascii="Arial" w:hAnsi="Arial" w:cs="Arial"/>
          <w:b/>
          <w:bCs/>
          <w:color w:val="FF0000"/>
          <w:spacing w:val="30"/>
        </w:rPr>
        <w:t>are the advantages of ASP.Net Core over ASP.Net</w:t>
      </w:r>
      <w:r w:rsidRPr="000915BB">
        <w:rPr>
          <w:rFonts w:ascii="Arial" w:hAnsi="Arial" w:cs="Arial"/>
          <w:b/>
          <w:bCs/>
          <w:color w:val="FF0000"/>
          <w:spacing w:val="30"/>
        </w:rPr>
        <w:t>?</w:t>
      </w:r>
      <w:bookmarkEnd w:id="151"/>
    </w:p>
    <w:p w14:paraId="4458902F" w14:textId="4534F8FA" w:rsid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ASP.Net Core is a lightweight, open source, cross-platform framework for building modern </w:t>
      </w:r>
      <w:proofErr w:type="gramStart"/>
      <w:r>
        <w:rPr>
          <w:rFonts w:asciiTheme="minorHAnsi" w:hAnsiTheme="minorHAnsi" w:cs="Arial"/>
          <w:color w:val="292526"/>
          <w:sz w:val="22"/>
          <w:szCs w:val="22"/>
        </w:rPr>
        <w:t>cloud based</w:t>
      </w:r>
      <w:proofErr w:type="gramEnd"/>
      <w:r>
        <w:rPr>
          <w:rFonts w:asciiTheme="minorHAnsi" w:hAnsiTheme="minorHAnsi" w:cs="Arial"/>
          <w:color w:val="292526"/>
          <w:sz w:val="22"/>
          <w:szCs w:val="22"/>
        </w:rPr>
        <w:t xml:space="preserve"> web-apps on Windows, Linux or Mac-OS. It has built-in dependency injection. It has high performance than the ASP.Net.</w:t>
      </w:r>
      <w:r w:rsidR="00E365EE">
        <w:rPr>
          <w:rFonts w:asciiTheme="minorHAnsi" w:hAnsiTheme="minorHAnsi" w:cs="Arial"/>
          <w:color w:val="292526"/>
          <w:sz w:val="22"/>
          <w:szCs w:val="22"/>
        </w:rPr>
        <w:t xml:space="preserve"> It can be hosted on </w:t>
      </w:r>
      <w:r w:rsidR="00E365EE" w:rsidRPr="00E365EE">
        <w:rPr>
          <w:rFonts w:asciiTheme="minorHAnsi" w:hAnsiTheme="minorHAnsi" w:cs="Arial"/>
          <w:color w:val="292526"/>
          <w:sz w:val="22"/>
          <w:szCs w:val="22"/>
          <w:u w:val="single"/>
        </w:rPr>
        <w:t>Kestrel</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IIS</w:t>
      </w:r>
      <w:r w:rsidR="00E365EE">
        <w:rPr>
          <w:rFonts w:asciiTheme="minorHAnsi" w:hAnsiTheme="minorHAnsi" w:cs="Arial"/>
          <w:color w:val="292526"/>
          <w:sz w:val="22"/>
          <w:szCs w:val="22"/>
        </w:rPr>
        <w:t xml:space="preserve">, </w:t>
      </w:r>
      <w:proofErr w:type="spellStart"/>
      <w:r w:rsidR="00E365EE" w:rsidRPr="00E365EE">
        <w:rPr>
          <w:rFonts w:asciiTheme="minorHAnsi" w:hAnsiTheme="minorHAnsi" w:cs="Arial"/>
          <w:color w:val="292526"/>
          <w:sz w:val="22"/>
          <w:szCs w:val="22"/>
          <w:u w:val="single"/>
        </w:rPr>
        <w:t>HTTP.Sys</w:t>
      </w:r>
      <w:proofErr w:type="spellEnd"/>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Nginx</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Apache</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Docker</w:t>
      </w:r>
      <w:r w:rsidR="00E365EE">
        <w:rPr>
          <w:rFonts w:asciiTheme="minorHAnsi" w:hAnsiTheme="minorHAnsi" w:cs="Arial"/>
          <w:color w:val="292526"/>
          <w:sz w:val="22"/>
          <w:szCs w:val="22"/>
        </w:rPr>
        <w:t>.</w:t>
      </w:r>
    </w:p>
    <w:p w14:paraId="2B808F7F" w14:textId="7519518B" w:rsidR="004B776C" w:rsidRDefault="004B776C"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52" w:name="_Toc22575688"/>
      <w:r w:rsidRPr="000915BB">
        <w:rPr>
          <w:rFonts w:ascii="Arial" w:hAnsi="Arial" w:cs="Arial"/>
          <w:b/>
          <w:bCs/>
          <w:color w:val="FF0000"/>
          <w:spacing w:val="30"/>
        </w:rPr>
        <w:t>Wh</w:t>
      </w:r>
      <w:r w:rsidR="00FE3B60">
        <w:rPr>
          <w:rFonts w:ascii="Arial" w:hAnsi="Arial" w:cs="Arial"/>
          <w:b/>
          <w:bCs/>
          <w:color w:val="FF0000"/>
          <w:spacing w:val="30"/>
        </w:rPr>
        <w:t>y Program class</w:t>
      </w:r>
      <w:r w:rsidRPr="000915BB">
        <w:rPr>
          <w:rFonts w:ascii="Arial" w:hAnsi="Arial" w:cs="Arial"/>
          <w:b/>
          <w:bCs/>
          <w:color w:val="FF0000"/>
          <w:spacing w:val="30"/>
        </w:rPr>
        <w:t>?</w:t>
      </w:r>
      <w:bookmarkEnd w:id="152"/>
    </w:p>
    <w:p w14:paraId="455F6464" w14:textId="20655E8F" w:rsidR="007774F9" w:rsidRDefault="0074775C" w:rsidP="009D232B">
      <w:pPr>
        <w:pStyle w:val="NormalWeb"/>
        <w:spacing w:before="120" w:beforeAutospacing="0" w:after="0" w:afterAutospacing="0" w:line="360" w:lineRule="auto"/>
        <w:jc w:val="both"/>
        <w:rPr>
          <w:rFonts w:asciiTheme="minorHAnsi" w:hAnsiTheme="minorHAnsi" w:cs="Arial"/>
          <w:color w:val="292526"/>
          <w:sz w:val="22"/>
          <w:szCs w:val="22"/>
        </w:rPr>
      </w:pPr>
      <w:r w:rsidRPr="0074775C">
        <w:rPr>
          <w:rFonts w:asciiTheme="minorHAnsi" w:hAnsiTheme="minorHAnsi" w:cs="Arial"/>
          <w:color w:val="292526"/>
          <w:sz w:val="22"/>
          <w:szCs w:val="22"/>
        </w:rPr>
        <w:t>An ASP.NET Core application is basically a console application that hosts a web server (Kestrel). Knowing this, there’s no surprise to find a Program class with the classic Main method we see on traditional console applications.</w:t>
      </w:r>
      <w:r w:rsidR="005C742B">
        <w:rPr>
          <w:rFonts w:asciiTheme="minorHAnsi" w:hAnsiTheme="minorHAnsi" w:cs="Arial"/>
          <w:color w:val="292526"/>
          <w:sz w:val="22"/>
          <w:szCs w:val="22"/>
        </w:rPr>
        <w:t xml:space="preserve"> </w:t>
      </w:r>
      <w:r w:rsidR="007774F9" w:rsidRPr="007774F9">
        <w:rPr>
          <w:rFonts w:asciiTheme="minorHAnsi" w:hAnsiTheme="minorHAnsi" w:cs="Arial"/>
          <w:color w:val="292526"/>
          <w:sz w:val="22"/>
          <w:szCs w:val="22"/>
        </w:rPr>
        <w:t>This means we can do pretty much anything as we would on a console application before running the server, mainly things that we don’t want to do in the context of the ASP.NET Core application per se.</w:t>
      </w:r>
    </w:p>
    <w:p w14:paraId="31DD8078" w14:textId="4689CBFD"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 other use of Program class is to create webhost that will listen to http requests. More specifically to create host. For web apps, webhost is created while for other type of applications, a generic host is created.</w:t>
      </w:r>
    </w:p>
    <w:p w14:paraId="3B1B9E66" w14:textId="58AF7B62"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54144" behindDoc="0" locked="0" layoutInCell="1" allowOverlap="1" wp14:anchorId="763CB675" wp14:editId="72A52400">
                <wp:simplePos x="0" y="0"/>
                <wp:positionH relativeFrom="column">
                  <wp:posOffset>3257550</wp:posOffset>
                </wp:positionH>
                <wp:positionV relativeFrom="paragraph">
                  <wp:posOffset>126365</wp:posOffset>
                </wp:positionV>
                <wp:extent cx="2818130" cy="1485900"/>
                <wp:effectExtent l="0" t="0" r="2032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485900"/>
                        </a:xfrm>
                        <a:prstGeom prst="rect">
                          <a:avLst/>
                        </a:prstGeom>
                        <a:solidFill>
                          <a:srgbClr val="FFFFFF"/>
                        </a:solidFill>
                        <a:ln w="9525">
                          <a:solidFill>
                            <a:srgbClr val="000000"/>
                          </a:solidFill>
                          <a:miter lim="800000"/>
                          <a:headEnd/>
                          <a:tailEnd/>
                        </a:ln>
                      </wps:spPr>
                      <wps:txbx>
                        <w:txbxContent>
                          <w:p w14:paraId="6873A883" w14:textId="2C1AD0FB" w:rsidR="00EF1264" w:rsidRDefault="00EF1264">
                            <w:r>
                              <w:rPr>
                                <w:noProof/>
                              </w:rPr>
                              <w:drawing>
                                <wp:inline distT="0" distB="0" distL="0" distR="0" wp14:anchorId="2047E554" wp14:editId="469C59CB">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348" cy="1376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CB675" id="_x0000_s1037" type="#_x0000_t202" style="position:absolute;left:0;text-align:left;margin-left:256.5pt;margin-top:9.95pt;width:221.9pt;height:117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">
                <v:textbox>
                  <w:txbxContent>
                    <w:p w14:paraId="6873A883" w14:textId="2C1AD0FB" w:rsidR="00EF1264" w:rsidRDefault="00EF1264">
                      <w:r>
                        <w:rPr>
                          <w:noProof/>
                        </w:rPr>
                        <w:drawing>
                          <wp:inline distT="0" distB="0" distL="0" distR="0" wp14:anchorId="2047E554" wp14:editId="469C59CB">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348" cy="1376930"/>
                                    </a:xfrm>
                                    <a:prstGeom prst="rect">
                                      <a:avLst/>
                                    </a:prstGeom>
                                  </pic:spPr>
                                </pic:pic>
                              </a:graphicData>
                            </a:graphic>
                          </wp:inline>
                        </w:drawing>
                      </w:r>
                    </w:p>
                  </w:txbxContent>
                </v:textbox>
                <w10:wrap type="square"/>
              </v:shape>
            </w:pict>
          </mc:Fallback>
        </mc:AlternateContent>
      </w:r>
      <w:r w:rsidR="00042D00">
        <w:rPr>
          <w:rFonts w:asciiTheme="minorHAnsi" w:hAnsiTheme="minorHAnsi" w:cs="Arial"/>
          <w:color w:val="292526"/>
          <w:sz w:val="22"/>
          <w:szCs w:val="22"/>
        </w:rPr>
        <w:t>Here in the adjacent image, the host is set up with</w:t>
      </w:r>
    </w:p>
    <w:p w14:paraId="71A9CF08" w14:textId="71F13DAB"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A web server (Kestrel)</w:t>
      </w:r>
    </w:p>
    <w:p w14:paraId="5A9AFEAE" w14:textId="018FAEAF"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The content directory</w:t>
      </w:r>
    </w:p>
    <w:p w14:paraId="0E730DF0" w14:textId="1D4EE9F8"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IIS Integration</w:t>
      </w:r>
    </w:p>
    <w:p w14:paraId="15C3F2A0" w14:textId="24D75A4C" w:rsidR="00042D00" w:rsidRP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Startup class</w:t>
      </w:r>
    </w:p>
    <w:p w14:paraId="4E66FAC5" w14:textId="5F1D4B2C" w:rsidR="00AC084A"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63360" behindDoc="0" locked="0" layoutInCell="1" allowOverlap="1" wp14:anchorId="4A37CDB2" wp14:editId="44630FDB">
                <wp:simplePos x="0" y="0"/>
                <wp:positionH relativeFrom="column">
                  <wp:posOffset>3257550</wp:posOffset>
                </wp:positionH>
                <wp:positionV relativeFrom="paragraph">
                  <wp:posOffset>550545</wp:posOffset>
                </wp:positionV>
                <wp:extent cx="2818130" cy="1330325"/>
                <wp:effectExtent l="0" t="0" r="2032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330325"/>
                        </a:xfrm>
                        <a:prstGeom prst="rect">
                          <a:avLst/>
                        </a:prstGeom>
                        <a:solidFill>
                          <a:srgbClr val="FFFFFF"/>
                        </a:solidFill>
                        <a:ln w="9525">
                          <a:solidFill>
                            <a:srgbClr val="000000"/>
                          </a:solidFill>
                          <a:miter lim="800000"/>
                          <a:headEnd/>
                          <a:tailEnd/>
                        </a:ln>
                      </wps:spPr>
                      <wps:txbx>
                        <w:txbxContent>
                          <w:p w14:paraId="15FE7B71" w14:textId="765F36C6" w:rsidR="00EF1264" w:rsidRDefault="00EF1264" w:rsidP="00966222">
                            <w:r>
                              <w:rPr>
                                <w:noProof/>
                              </w:rPr>
                              <w:drawing>
                                <wp:inline distT="0" distB="0" distL="0" distR="0" wp14:anchorId="3DC5506D" wp14:editId="54B6750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6360" cy="1259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CDB2" id="_x0000_s1038" type="#_x0000_t202" style="position:absolute;left:0;text-align:left;margin-left:256.5pt;margin-top:43.35pt;width:221.9pt;height:10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">
                <v:textbox>
                  <w:txbxContent>
                    <w:p w14:paraId="15FE7B71" w14:textId="765F36C6" w:rsidR="00EF1264" w:rsidRDefault="00EF1264" w:rsidP="00966222">
                      <w:r>
                        <w:rPr>
                          <w:noProof/>
                        </w:rPr>
                        <w:drawing>
                          <wp:inline distT="0" distB="0" distL="0" distR="0" wp14:anchorId="3DC5506D" wp14:editId="54B6750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6360" cy="1259840"/>
                                    </a:xfrm>
                                    <a:prstGeom prst="rect">
                                      <a:avLst/>
                                    </a:prstGeom>
                                  </pic:spPr>
                                </pic:pic>
                              </a:graphicData>
                            </a:graphic>
                          </wp:inline>
                        </w:drawing>
                      </w:r>
                    </w:p>
                  </w:txbxContent>
                </v:textbox>
                <w10:wrap type="square"/>
              </v:shape>
            </w:pict>
          </mc:Fallback>
        </mc:AlternateContent>
      </w:r>
      <w:r w:rsidR="00042D00">
        <w:rPr>
          <w:rFonts w:asciiTheme="minorHAnsi" w:hAnsiTheme="minorHAnsi" w:cs="Arial"/>
          <w:color w:val="292526"/>
          <w:sz w:val="22"/>
          <w:szCs w:val="22"/>
        </w:rPr>
        <w:t xml:space="preserve">And </w:t>
      </w:r>
      <w:proofErr w:type="gramStart"/>
      <w:r w:rsidR="00042D00">
        <w:rPr>
          <w:rFonts w:asciiTheme="minorHAnsi" w:hAnsiTheme="minorHAnsi" w:cs="Arial"/>
          <w:color w:val="292526"/>
          <w:sz w:val="22"/>
          <w:szCs w:val="22"/>
        </w:rPr>
        <w:t>finally</w:t>
      </w:r>
      <w:proofErr w:type="gramEnd"/>
      <w:r w:rsidR="00042D00">
        <w:rPr>
          <w:rFonts w:asciiTheme="minorHAnsi" w:hAnsiTheme="minorHAnsi" w:cs="Arial"/>
          <w:color w:val="292526"/>
          <w:sz w:val="22"/>
          <w:szCs w:val="22"/>
        </w:rPr>
        <w:t xml:space="preserve"> it is build and Run.</w:t>
      </w:r>
      <w:r>
        <w:rPr>
          <w:rFonts w:asciiTheme="minorHAnsi" w:hAnsiTheme="minorHAnsi" w:cs="Arial"/>
          <w:color w:val="292526"/>
          <w:sz w:val="22"/>
          <w:szCs w:val="22"/>
        </w:rPr>
        <w:t xml:space="preserve"> This was in ASP.Net </w:t>
      </w:r>
      <w:r w:rsidRPr="00966222">
        <w:rPr>
          <w:rFonts w:asciiTheme="minorHAnsi" w:hAnsiTheme="minorHAnsi" w:cs="Arial"/>
          <w:b/>
          <w:color w:val="292526"/>
          <w:sz w:val="22"/>
          <w:szCs w:val="22"/>
        </w:rPr>
        <w:t>Core</w:t>
      </w:r>
      <w:r>
        <w:rPr>
          <w:rFonts w:asciiTheme="minorHAnsi" w:hAnsiTheme="minorHAnsi" w:cs="Arial"/>
          <w:color w:val="292526"/>
          <w:sz w:val="22"/>
          <w:szCs w:val="22"/>
        </w:rPr>
        <w:t xml:space="preserve"> </w:t>
      </w:r>
      <w:r w:rsidRPr="00966222">
        <w:rPr>
          <w:rFonts w:asciiTheme="minorHAnsi" w:hAnsiTheme="minorHAnsi" w:cs="Arial"/>
          <w:b/>
          <w:color w:val="292526"/>
          <w:sz w:val="22"/>
          <w:szCs w:val="22"/>
        </w:rPr>
        <w:t>1.x</w:t>
      </w:r>
    </w:p>
    <w:p w14:paraId="791829F7" w14:textId="02E7EDCC" w:rsidR="00966222"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In ASP.Net </w:t>
      </w:r>
      <w:r w:rsidRPr="00966222">
        <w:rPr>
          <w:rFonts w:asciiTheme="minorHAnsi" w:hAnsiTheme="minorHAnsi" w:cs="Arial"/>
          <w:b/>
          <w:color w:val="292526"/>
          <w:sz w:val="22"/>
          <w:szCs w:val="22"/>
        </w:rPr>
        <w:t>Core 2.0</w:t>
      </w:r>
      <w:r>
        <w:rPr>
          <w:rFonts w:asciiTheme="minorHAnsi" w:hAnsiTheme="minorHAnsi" w:cs="Arial"/>
          <w:color w:val="292526"/>
          <w:sz w:val="22"/>
          <w:szCs w:val="22"/>
        </w:rPr>
        <w:t>, the Program file looks something like the adjacent image.</w:t>
      </w:r>
    </w:p>
    <w:p w14:paraId="3313EB97" w14:textId="0D91AF28" w:rsidR="00042D00"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w:t>
      </w:r>
      <w:r w:rsidR="00B933A1">
        <w:rPr>
          <w:rFonts w:asciiTheme="minorHAnsi" w:hAnsiTheme="minorHAnsi" w:cs="Arial"/>
          <w:color w:val="292526"/>
          <w:sz w:val="22"/>
          <w:szCs w:val="22"/>
        </w:rPr>
        <w:t xml:space="preserve"> method,</w:t>
      </w:r>
      <w:r>
        <w:rPr>
          <w:rFonts w:asciiTheme="minorHAnsi" w:hAnsiTheme="minorHAnsi" w:cs="Arial"/>
          <w:color w:val="292526"/>
          <w:sz w:val="22"/>
          <w:szCs w:val="22"/>
        </w:rPr>
        <w:t xml:space="preserve"> </w:t>
      </w:r>
      <w:r w:rsidRPr="00B933A1">
        <w:rPr>
          <w:rFonts w:asciiTheme="minorHAnsi" w:hAnsiTheme="minorHAnsi" w:cs="Arial"/>
          <w:i/>
          <w:color w:val="292526"/>
          <w:sz w:val="22"/>
          <w:szCs w:val="22"/>
        </w:rPr>
        <w:t>CreateDefaultBuilder</w:t>
      </w:r>
      <w:r w:rsidR="00B933A1">
        <w:rPr>
          <w:rFonts w:asciiTheme="minorHAnsi" w:hAnsiTheme="minorHAnsi" w:cs="Arial"/>
          <w:color w:val="292526"/>
          <w:sz w:val="22"/>
          <w:szCs w:val="22"/>
        </w:rPr>
        <w:t xml:space="preserve">, </w:t>
      </w:r>
      <w:r>
        <w:rPr>
          <w:rFonts w:asciiTheme="minorHAnsi" w:hAnsiTheme="minorHAnsi" w:cs="Arial"/>
          <w:color w:val="292526"/>
          <w:sz w:val="22"/>
          <w:szCs w:val="22"/>
        </w:rPr>
        <w:t>abstracts the inner details, as shown in the adjacent image. The implementation can be found in GitHub.</w:t>
      </w:r>
    </w:p>
    <w:p w14:paraId="602F4722" w14:textId="10062ED2" w:rsidR="00AC084A" w:rsidRDefault="00F57D8C"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75648" behindDoc="0" locked="0" layoutInCell="1" allowOverlap="1" wp14:anchorId="03CFA9DC" wp14:editId="27642824">
                <wp:simplePos x="0" y="0"/>
                <wp:positionH relativeFrom="column">
                  <wp:posOffset>2628900</wp:posOffset>
                </wp:positionH>
                <wp:positionV relativeFrom="paragraph">
                  <wp:posOffset>51435</wp:posOffset>
                </wp:positionV>
                <wp:extent cx="3424555" cy="1685925"/>
                <wp:effectExtent l="0" t="0" r="2349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685925"/>
                        </a:xfrm>
                        <a:prstGeom prst="rect">
                          <a:avLst/>
                        </a:prstGeom>
                        <a:solidFill>
                          <a:srgbClr val="FFFFFF"/>
                        </a:solidFill>
                        <a:ln w="9525">
                          <a:solidFill>
                            <a:srgbClr val="000000"/>
                          </a:solidFill>
                          <a:miter lim="800000"/>
                          <a:headEnd/>
                          <a:tailEnd/>
                        </a:ln>
                      </wps:spPr>
                      <wps:txbx>
                        <w:txbxContent>
                          <w:p w14:paraId="527AD1F0" w14:textId="6B4DDE30" w:rsidR="00EF1264" w:rsidRDefault="00EF1264" w:rsidP="00966222">
                            <w:r>
                              <w:rPr>
                                <w:noProof/>
                              </w:rPr>
                              <w:drawing>
                                <wp:inline distT="0" distB="0" distL="0" distR="0" wp14:anchorId="2551C1B0" wp14:editId="01821867">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4099" cy="1633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FA9DC" id="_x0000_s1039" type="#_x0000_t202" style="position:absolute;left:0;text-align:left;margin-left:207pt;margin-top:4.05pt;width:269.65pt;height:132.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">
                <v:textbox>
                  <w:txbxContent>
                    <w:p w14:paraId="527AD1F0" w14:textId="6B4DDE30" w:rsidR="00EF1264" w:rsidRDefault="00EF1264" w:rsidP="00966222">
                      <w:r>
                        <w:rPr>
                          <w:noProof/>
                        </w:rPr>
                        <w:drawing>
                          <wp:inline distT="0" distB="0" distL="0" distR="0" wp14:anchorId="2551C1B0" wp14:editId="01821867">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4099" cy="1633672"/>
                                    </a:xfrm>
                                    <a:prstGeom prst="rect">
                                      <a:avLst/>
                                    </a:prstGeom>
                                  </pic:spPr>
                                </pic:pic>
                              </a:graphicData>
                            </a:graphic>
                          </wp:inline>
                        </w:drawing>
                      </w:r>
                    </w:p>
                  </w:txbxContent>
                </v:textbox>
                <w10:wrap type="square"/>
              </v:shape>
            </w:pict>
          </mc:Fallback>
        </mc:AlternateContent>
      </w:r>
      <w:r w:rsidR="00273EBC">
        <w:rPr>
          <w:rFonts w:asciiTheme="minorHAnsi" w:hAnsiTheme="minorHAnsi" w:cs="Arial"/>
          <w:color w:val="292526"/>
          <w:sz w:val="22"/>
          <w:szCs w:val="22"/>
        </w:rPr>
        <w:t xml:space="preserve">The </w:t>
      </w:r>
      <w:r w:rsidR="00273EBC" w:rsidRPr="00273EBC">
        <w:rPr>
          <w:rFonts w:ascii="Consolas" w:hAnsi="Consolas" w:cs="Arial"/>
          <w:b/>
          <w:i/>
          <w:color w:val="292526"/>
          <w:spacing w:val="20"/>
          <w:sz w:val="20"/>
          <w:szCs w:val="20"/>
        </w:rPr>
        <w:t>UseStartup</w:t>
      </w:r>
      <w:r w:rsidR="00273EBC">
        <w:rPr>
          <w:rFonts w:asciiTheme="minorHAnsi" w:hAnsiTheme="minorHAnsi" w:cs="Arial"/>
          <w:color w:val="292526"/>
          <w:sz w:val="22"/>
          <w:szCs w:val="22"/>
        </w:rPr>
        <w:t xml:space="preserve"> method tells the </w:t>
      </w:r>
      <w:r w:rsidR="00273EBC" w:rsidRPr="00273EBC">
        <w:rPr>
          <w:rFonts w:ascii="Consolas" w:hAnsi="Consolas" w:cs="Arial"/>
          <w:b/>
          <w:color w:val="292526"/>
          <w:spacing w:val="20"/>
          <w:sz w:val="20"/>
          <w:szCs w:val="20"/>
        </w:rPr>
        <w:t>WebHostBuilder</w:t>
      </w:r>
      <w:r w:rsidR="00273EBC">
        <w:rPr>
          <w:rFonts w:asciiTheme="minorHAnsi" w:hAnsiTheme="minorHAnsi" w:cs="Arial"/>
          <w:color w:val="292526"/>
          <w:sz w:val="22"/>
          <w:szCs w:val="22"/>
        </w:rPr>
        <w:t xml:space="preserve"> about the class that should be used for initialization purposes. Doing this is optional, as we can call </w:t>
      </w:r>
      <w:r w:rsidR="00273EBC" w:rsidRPr="00273EBC">
        <w:rPr>
          <w:rFonts w:ascii="Consolas" w:hAnsi="Consolas" w:cs="Arial"/>
          <w:b/>
          <w:i/>
          <w:color w:val="292526"/>
          <w:spacing w:val="20"/>
          <w:sz w:val="20"/>
          <w:szCs w:val="20"/>
        </w:rPr>
        <w:t>Configure</w:t>
      </w:r>
      <w:r w:rsidR="00273EBC">
        <w:rPr>
          <w:rFonts w:asciiTheme="minorHAnsi" w:hAnsiTheme="minorHAnsi" w:cs="Arial"/>
          <w:color w:val="292526"/>
          <w:sz w:val="22"/>
          <w:szCs w:val="22"/>
        </w:rPr>
        <w:t xml:space="preserve"> and </w:t>
      </w:r>
      <w:r w:rsidR="00273EBC" w:rsidRPr="00273EBC">
        <w:rPr>
          <w:rFonts w:ascii="Consolas" w:hAnsi="Consolas" w:cs="Arial"/>
          <w:b/>
          <w:i/>
          <w:color w:val="292526"/>
          <w:spacing w:val="20"/>
          <w:sz w:val="20"/>
          <w:szCs w:val="20"/>
        </w:rPr>
        <w:t>ConfigureServices</w:t>
      </w:r>
      <w:r w:rsidR="00273EBC">
        <w:rPr>
          <w:rFonts w:asciiTheme="minorHAnsi" w:hAnsiTheme="minorHAnsi" w:cs="Arial"/>
          <w:color w:val="292526"/>
          <w:sz w:val="22"/>
          <w:szCs w:val="22"/>
        </w:rPr>
        <w:t xml:space="preserve"> directly on the </w:t>
      </w:r>
      <w:r w:rsidR="00273EBC" w:rsidRPr="00273EBC">
        <w:rPr>
          <w:rFonts w:ascii="Consolas" w:hAnsi="Consolas" w:cs="Arial"/>
          <w:b/>
          <w:color w:val="292526"/>
          <w:spacing w:val="20"/>
          <w:sz w:val="20"/>
          <w:szCs w:val="20"/>
        </w:rPr>
        <w:t>WebHostBuilder</w:t>
      </w:r>
      <w:r w:rsidR="00273EBC">
        <w:rPr>
          <w:rFonts w:asciiTheme="minorHAnsi" w:hAnsiTheme="minorHAnsi" w:cs="Arial"/>
          <w:color w:val="292526"/>
          <w:sz w:val="22"/>
          <w:szCs w:val="22"/>
        </w:rPr>
        <w:t>.</w:t>
      </w:r>
    </w:p>
    <w:p w14:paraId="1D9B2B7B" w14:textId="111A67CD" w:rsidR="002D7178" w:rsidRDefault="002D7178"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53" w:name="_Toc22575689"/>
      <w:r w:rsidRPr="000915BB">
        <w:rPr>
          <w:rFonts w:ascii="Arial" w:hAnsi="Arial" w:cs="Arial"/>
          <w:b/>
          <w:bCs/>
          <w:color w:val="FF0000"/>
          <w:spacing w:val="30"/>
        </w:rPr>
        <w:lastRenderedPageBreak/>
        <w:t>Wh</w:t>
      </w:r>
      <w:r>
        <w:rPr>
          <w:rFonts w:ascii="Arial" w:hAnsi="Arial" w:cs="Arial"/>
          <w:b/>
          <w:bCs/>
          <w:color w:val="FF0000"/>
          <w:spacing w:val="30"/>
        </w:rPr>
        <w:t>y Startup class</w:t>
      </w:r>
      <w:r w:rsidRPr="000915BB">
        <w:rPr>
          <w:rFonts w:ascii="Arial" w:hAnsi="Arial" w:cs="Arial"/>
          <w:b/>
          <w:bCs/>
          <w:color w:val="FF0000"/>
          <w:spacing w:val="30"/>
        </w:rPr>
        <w:t>?</w:t>
      </w:r>
      <w:bookmarkEnd w:id="153"/>
    </w:p>
    <w:p w14:paraId="6688B33B" w14:textId="1B3E6C53" w:rsidR="007774F9" w:rsidRDefault="00F00816"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 startup class contains some initialization code for the ASP.Net Core application. The Startup class includes two methods: ConfigureServices and Configure.</w:t>
      </w:r>
    </w:p>
    <w:p w14:paraId="44CE6ADE" w14:textId="6A70F779" w:rsidR="00F00816" w:rsidRDefault="00F00816" w:rsidP="00894CA6">
      <w:pPr>
        <w:pStyle w:val="NormalWeb"/>
        <w:numPr>
          <w:ilvl w:val="3"/>
          <w:numId w:val="26"/>
        </w:numPr>
        <w:spacing w:before="120" w:beforeAutospacing="0" w:after="0" w:afterAutospacing="0" w:line="276" w:lineRule="auto"/>
        <w:ind w:left="720"/>
        <w:jc w:val="both"/>
        <w:rPr>
          <w:rFonts w:asciiTheme="minorHAnsi" w:hAnsiTheme="minorHAnsi" w:cs="Arial"/>
          <w:color w:val="292526"/>
          <w:sz w:val="22"/>
          <w:szCs w:val="22"/>
        </w:rPr>
      </w:pPr>
      <w:r>
        <w:rPr>
          <w:rFonts w:asciiTheme="minorHAnsi" w:hAnsiTheme="minorHAnsi" w:cs="Arial"/>
          <w:color w:val="292526"/>
          <w:sz w:val="22"/>
          <w:szCs w:val="22"/>
        </w:rPr>
        <w:t>ConfigureServices</w:t>
      </w:r>
      <w:r w:rsidR="00A02A69">
        <w:rPr>
          <w:rFonts w:asciiTheme="minorHAnsi" w:hAnsiTheme="minorHAnsi" w:cs="Arial"/>
          <w:color w:val="292526"/>
          <w:sz w:val="22"/>
          <w:szCs w:val="22"/>
        </w:rPr>
        <w:t xml:space="preserve"> (optional)</w:t>
      </w:r>
      <w:r w:rsidR="009B36C9">
        <w:rPr>
          <w:rFonts w:asciiTheme="minorHAnsi" w:hAnsiTheme="minorHAnsi" w:cs="Arial"/>
          <w:color w:val="292526"/>
          <w:sz w:val="22"/>
          <w:szCs w:val="22"/>
        </w:rPr>
        <w:t xml:space="preserve">: </w:t>
      </w:r>
      <w:r w:rsidR="00987A20">
        <w:rPr>
          <w:rFonts w:asciiTheme="minorHAnsi" w:hAnsiTheme="minorHAnsi" w:cs="Arial"/>
          <w:color w:val="292526"/>
          <w:sz w:val="22"/>
          <w:szCs w:val="22"/>
        </w:rPr>
        <w:t>to register Services (reusable components) via Dependency Injection</w:t>
      </w:r>
    </w:p>
    <w:p w14:paraId="0AD2BC6B" w14:textId="70AB18A3" w:rsidR="00987A20" w:rsidRDefault="00987A20" w:rsidP="00894CA6">
      <w:pPr>
        <w:pStyle w:val="NormalWeb"/>
        <w:numPr>
          <w:ilvl w:val="3"/>
          <w:numId w:val="26"/>
        </w:numPr>
        <w:spacing w:before="120" w:beforeAutospacing="0" w:after="0" w:afterAutospacing="0" w:line="276" w:lineRule="auto"/>
        <w:ind w:left="720"/>
        <w:jc w:val="both"/>
        <w:rPr>
          <w:rFonts w:asciiTheme="minorHAnsi" w:hAnsiTheme="minorHAnsi" w:cs="Arial"/>
          <w:color w:val="292526"/>
          <w:sz w:val="22"/>
          <w:szCs w:val="22"/>
        </w:rPr>
      </w:pPr>
      <w:r>
        <w:rPr>
          <w:rFonts w:asciiTheme="minorHAnsi" w:hAnsiTheme="minorHAnsi" w:cs="Arial"/>
          <w:color w:val="292526"/>
          <w:sz w:val="22"/>
          <w:szCs w:val="22"/>
        </w:rPr>
        <w:t>Configure: To create app’s request processing pipeline.</w:t>
      </w:r>
    </w:p>
    <w:p w14:paraId="601C1A77" w14:textId="6EDD2ACF" w:rsidR="00987A20" w:rsidRDefault="006C3E7F" w:rsidP="00987A20">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81792" behindDoc="0" locked="0" layoutInCell="1" allowOverlap="1" wp14:anchorId="24E53F24" wp14:editId="4864AFEA">
                <wp:simplePos x="0" y="0"/>
                <wp:positionH relativeFrom="column">
                  <wp:posOffset>2329180</wp:posOffset>
                </wp:positionH>
                <wp:positionV relativeFrom="paragraph">
                  <wp:posOffset>155575</wp:posOffset>
                </wp:positionV>
                <wp:extent cx="3689350" cy="2730500"/>
                <wp:effectExtent l="0" t="0" r="25400" b="127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730500"/>
                        </a:xfrm>
                        <a:prstGeom prst="rect">
                          <a:avLst/>
                        </a:prstGeom>
                        <a:solidFill>
                          <a:srgbClr val="FFFFFF"/>
                        </a:solidFill>
                        <a:ln w="9525">
                          <a:solidFill>
                            <a:srgbClr val="000000"/>
                          </a:solidFill>
                          <a:miter lim="800000"/>
                          <a:headEnd/>
                          <a:tailEnd/>
                        </a:ln>
                      </wps:spPr>
                      <wps:txbx>
                        <w:txbxContent>
                          <w:p w14:paraId="64AF6975" w14:textId="6F1F511D" w:rsidR="00EF1264" w:rsidRDefault="00EF1264" w:rsidP="006C3E7F">
                            <w:r>
                              <w:rPr>
                                <w:noProof/>
                              </w:rPr>
                              <w:drawing>
                                <wp:inline distT="0" distB="0" distL="0" distR="0" wp14:anchorId="1F77CA89" wp14:editId="7EACEBC6">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2221" cy="26800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53F24" id="_x0000_s1040" type="#_x0000_t202" style="position:absolute;left:0;text-align:left;margin-left:183.4pt;margin-top:12.25pt;width:290.5pt;height:2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">
                <v:textbox>
                  <w:txbxContent>
                    <w:p w14:paraId="64AF6975" w14:textId="6F1F511D" w:rsidR="00EF1264" w:rsidRDefault="00EF1264" w:rsidP="006C3E7F">
                      <w:r>
                        <w:rPr>
                          <w:noProof/>
                        </w:rPr>
                        <w:drawing>
                          <wp:inline distT="0" distB="0" distL="0" distR="0" wp14:anchorId="1F77CA89" wp14:editId="7EACEBC6">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2221" cy="2680023"/>
                                    </a:xfrm>
                                    <a:prstGeom prst="rect">
                                      <a:avLst/>
                                    </a:prstGeom>
                                  </pic:spPr>
                                </pic:pic>
                              </a:graphicData>
                            </a:graphic>
                          </wp:inline>
                        </w:drawing>
                      </w:r>
                    </w:p>
                  </w:txbxContent>
                </v:textbox>
                <w10:wrap type="square"/>
              </v:shape>
            </w:pict>
          </mc:Fallback>
        </mc:AlternateContent>
      </w:r>
    </w:p>
    <w:p w14:paraId="2C4DF5A1" w14:textId="4B293938"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26B79B3" w14:textId="69D771D2"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303DEF77" w14:textId="53186D17"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6B1DE26B" w14:textId="7484259E"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CA41D41" w14:textId="0F030E06"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33DB3A1" w14:textId="7120EAD9"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16DE6BFE" w14:textId="29DDC231"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3B6F8A5F" w14:textId="3C18E3C1"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21E64160" w14:textId="4EFD8854"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6F63E0AB" w14:textId="77777777"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27AE2517" w14:textId="429A91E9" w:rsidR="007774F9" w:rsidRDefault="005F5160" w:rsidP="009D232B">
      <w:pPr>
        <w:pStyle w:val="NormalWeb"/>
        <w:spacing w:before="120" w:beforeAutospacing="0" w:after="0" w:afterAutospacing="0" w:line="360" w:lineRule="auto"/>
        <w:jc w:val="both"/>
      </w:pPr>
      <w:hyperlink r:id="rId67" w:history="1">
        <w:r w:rsidR="007774F9">
          <w:rPr>
            <w:rStyle w:val="Hyperlink"/>
          </w:rPr>
          <w:t>https://andrewlock.net/exploring-program-and-startup-in-asp-net-core-2-preview1-2/</w:t>
        </w:r>
      </w:hyperlink>
    </w:p>
    <w:p w14:paraId="3EDC6A85" w14:textId="7ED3FE8D" w:rsidR="007774F9" w:rsidRDefault="005F5160" w:rsidP="009D232B">
      <w:pPr>
        <w:pStyle w:val="NormalWeb"/>
        <w:spacing w:before="120" w:beforeAutospacing="0" w:after="0" w:afterAutospacing="0" w:line="360" w:lineRule="auto"/>
        <w:jc w:val="both"/>
        <w:rPr>
          <w:rFonts w:asciiTheme="minorHAnsi" w:hAnsiTheme="minorHAnsi" w:cs="Arial"/>
          <w:color w:val="292526"/>
          <w:sz w:val="22"/>
          <w:szCs w:val="22"/>
        </w:rPr>
      </w:pPr>
      <w:hyperlink r:id="rId68" w:history="1">
        <w:r w:rsidR="007774F9">
          <w:rPr>
            <w:rStyle w:val="Hyperlink"/>
          </w:rPr>
          <w:t>https://blog.codingmilitia.com/2018/10/27/aspnet-004-from-zero-to-overkill-the-program-and-startup-classes</w:t>
        </w:r>
      </w:hyperlink>
    </w:p>
    <w:p w14:paraId="1FD33EA3" w14:textId="77777777" w:rsid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p>
    <w:p w14:paraId="7AD66791" w14:textId="32BAD3B5" w:rsidR="009D232B" w:rsidRP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r w:rsidRPr="009D232B">
        <w:rPr>
          <w:i/>
          <w:iCs/>
          <w:color w:val="943634" w:themeColor="accent2" w:themeShade="BF"/>
          <w:sz w:val="22"/>
          <w:szCs w:val="22"/>
          <w:u w:val="single"/>
        </w:rPr>
        <w:br w:type="page"/>
      </w:r>
    </w:p>
    <w:p w14:paraId="7A8AE47C" w14:textId="007DF2C0" w:rsidR="005E561A" w:rsidRPr="00E77581" w:rsidRDefault="002E481A" w:rsidP="00E77581">
      <w:pPr>
        <w:pStyle w:val="Heading1"/>
        <w:spacing w:line="360" w:lineRule="auto"/>
        <w:rPr>
          <w:i/>
          <w:iCs/>
          <w:color w:val="943634" w:themeColor="accent2" w:themeShade="BF"/>
          <w:sz w:val="22"/>
          <w:szCs w:val="22"/>
          <w:u w:val="single"/>
        </w:rPr>
      </w:pPr>
      <w:bookmarkStart w:id="154" w:name="_Toc22575690"/>
      <w:r>
        <w:rPr>
          <w:i/>
          <w:iCs/>
          <w:color w:val="943634" w:themeColor="accent2" w:themeShade="BF"/>
          <w:sz w:val="22"/>
          <w:szCs w:val="22"/>
          <w:u w:val="single"/>
        </w:rPr>
        <w:lastRenderedPageBreak/>
        <w:t xml:space="preserve">Database </w:t>
      </w:r>
      <w:r w:rsidR="00160CA1">
        <w:rPr>
          <w:i/>
          <w:iCs/>
          <w:color w:val="943634" w:themeColor="accent2" w:themeShade="BF"/>
          <w:sz w:val="22"/>
          <w:szCs w:val="22"/>
          <w:u w:val="single"/>
        </w:rPr>
        <w:t>Architecture</w:t>
      </w:r>
      <w:bookmarkEnd w:id="154"/>
    </w:p>
    <w:p w14:paraId="3D6C50E6" w14:textId="77777777" w:rsidR="002A7603" w:rsidRPr="0002005F" w:rsidRDefault="002A7603" w:rsidP="00DD2BB2">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55" w:name="_Toc22575691"/>
      <w:r w:rsidRPr="0002005F">
        <w:rPr>
          <w:rFonts w:ascii="Arial" w:hAnsi="Arial" w:cs="Arial"/>
          <w:b/>
          <w:bCs/>
          <w:color w:val="FF0000"/>
          <w:sz w:val="20"/>
          <w:szCs w:val="20"/>
        </w:rPr>
        <w:t xml:space="preserve">What </w:t>
      </w:r>
      <w:r>
        <w:rPr>
          <w:rFonts w:ascii="Arial" w:hAnsi="Arial" w:cs="Arial"/>
          <w:b/>
          <w:bCs/>
          <w:color w:val="FF0000"/>
          <w:sz w:val="20"/>
          <w:szCs w:val="20"/>
        </w:rPr>
        <w:t>are database cluster?</w:t>
      </w:r>
      <w:bookmarkEnd w:id="155"/>
    </w:p>
    <w:p w14:paraId="7F685819" w14:textId="77777777" w:rsidR="002A7603" w:rsidRDefault="002A7603" w:rsidP="002A7603">
      <w:pPr>
        <w:pStyle w:val="NormalWeb"/>
        <w:spacing w:before="120" w:beforeAutospacing="0" w:after="0" w:afterAutospacing="0" w:line="360" w:lineRule="auto"/>
        <w:jc w:val="both"/>
        <w:rPr>
          <w:rFonts w:ascii="Arial" w:hAnsi="Arial" w:cs="Arial"/>
          <w:color w:val="292526"/>
          <w:sz w:val="18"/>
          <w:szCs w:val="18"/>
        </w:rPr>
      </w:pPr>
      <w:r w:rsidRPr="009D22DD">
        <w:rPr>
          <w:rFonts w:ascii="Arial" w:hAnsi="Arial" w:cs="Arial"/>
          <w:color w:val="292526"/>
          <w:sz w:val="18"/>
          <w:szCs w:val="18"/>
        </w:rPr>
        <w:t xml:space="preserve">Database Clustering is the process of combining more than one </w:t>
      </w:r>
      <w:proofErr w:type="gramStart"/>
      <w:r w:rsidRPr="009D22DD">
        <w:rPr>
          <w:rFonts w:ascii="Arial" w:hAnsi="Arial" w:cs="Arial"/>
          <w:color w:val="292526"/>
          <w:sz w:val="18"/>
          <w:szCs w:val="18"/>
        </w:rPr>
        <w:t>servers</w:t>
      </w:r>
      <w:proofErr w:type="gramEnd"/>
      <w:r w:rsidRPr="009D22DD">
        <w:rPr>
          <w:rFonts w:ascii="Arial" w:hAnsi="Arial" w:cs="Arial"/>
          <w:color w:val="292526"/>
          <w:sz w:val="18"/>
          <w:szCs w:val="18"/>
        </w:rPr>
        <w:t xml:space="preserve"> or instances connecting a single 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6108C166" w14:textId="77777777" w:rsidR="001F0E34" w:rsidRDefault="001F0E34" w:rsidP="002A760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C</w:t>
      </w:r>
      <w:r w:rsidRPr="001F0E34">
        <w:rPr>
          <w:rFonts w:ascii="Arial" w:hAnsi="Arial" w:cs="Arial"/>
          <w:color w:val="292526"/>
          <w:sz w:val="18"/>
          <w:szCs w:val="18"/>
        </w:rPr>
        <w:t xml:space="preserve">lustering is when you have </w:t>
      </w:r>
      <w:r w:rsidRPr="001F0E34">
        <w:rPr>
          <w:rFonts w:ascii="Arial" w:hAnsi="Arial" w:cs="Arial"/>
          <w:color w:val="292526"/>
          <w:sz w:val="18"/>
          <w:szCs w:val="18"/>
          <w:highlight w:val="yellow"/>
        </w:rPr>
        <w:t>a group of machines (nodes) hosting the same database schema on the same database software with some form of data exchange between these machines</w:t>
      </w:r>
      <w:r w:rsidRPr="001F0E34">
        <w:rPr>
          <w:rFonts w:ascii="Arial" w:hAnsi="Arial" w:cs="Arial"/>
          <w:color w:val="292526"/>
          <w:sz w:val="18"/>
          <w:szCs w:val="18"/>
        </w:rPr>
        <w:t xml:space="preserve">. </w:t>
      </w:r>
      <w:r w:rsidRPr="001F0E34">
        <w:rPr>
          <w:rFonts w:ascii="Arial" w:hAnsi="Arial" w:cs="Arial"/>
          <w:color w:val="292526"/>
          <w:sz w:val="18"/>
          <w:szCs w:val="18"/>
          <w:highlight w:val="yellow"/>
        </w:rPr>
        <w:t xml:space="preserve">From outside of the cluster, these machines </w:t>
      </w:r>
      <w:proofErr w:type="gramStart"/>
      <w:r w:rsidRPr="001F0E34">
        <w:rPr>
          <w:rFonts w:ascii="Arial" w:hAnsi="Arial" w:cs="Arial"/>
          <w:color w:val="292526"/>
          <w:sz w:val="18"/>
          <w:szCs w:val="18"/>
          <w:highlight w:val="yellow"/>
        </w:rPr>
        <w:t>are seen as</w:t>
      </w:r>
      <w:proofErr w:type="gramEnd"/>
      <w:r w:rsidRPr="001F0E34">
        <w:rPr>
          <w:rFonts w:ascii="Arial" w:hAnsi="Arial" w:cs="Arial"/>
          <w:color w:val="292526"/>
          <w:sz w:val="18"/>
          <w:szCs w:val="18"/>
          <w:highlight w:val="yellow"/>
        </w:rPr>
        <w:t xml:space="preserve"> a single unit containing a union of the data that is spread across the nodes in the cluster. When your application accesses a cluster, the request is ultimately routed to a single node in the cluster for read or write operation</w:t>
      </w:r>
      <w:r w:rsidRPr="001F0E34">
        <w:rPr>
          <w:rFonts w:ascii="Arial" w:hAnsi="Arial" w:cs="Arial"/>
          <w:color w:val="292526"/>
          <w:sz w:val="18"/>
          <w:szCs w:val="18"/>
        </w:rPr>
        <w:t>.</w:t>
      </w:r>
    </w:p>
    <w:p w14:paraId="27F04BE2" w14:textId="77777777" w:rsidR="00E86D72" w:rsidRDefault="00E86D72" w:rsidP="00E86D72">
      <w:pPr>
        <w:pStyle w:val="NormalWeb"/>
        <w:spacing w:before="120" w:beforeAutospacing="0" w:after="0" w:afterAutospacing="0" w:line="360" w:lineRule="auto"/>
        <w:jc w:val="both"/>
        <w:rPr>
          <w:rFonts w:ascii="Arial" w:hAnsi="Arial" w:cs="Arial"/>
          <w:color w:val="292526"/>
          <w:sz w:val="18"/>
          <w:szCs w:val="18"/>
        </w:rPr>
      </w:pPr>
      <w:r w:rsidRPr="00E86D72">
        <w:rPr>
          <w:rFonts w:ascii="Arial" w:hAnsi="Arial" w:cs="Arial"/>
          <w:color w:val="292526"/>
          <w:sz w:val="18"/>
          <w:szCs w:val="18"/>
        </w:rPr>
        <w:t>The main reasons for database clustering are it</w:t>
      </w:r>
      <w:r>
        <w:rPr>
          <w:rFonts w:ascii="Arial" w:hAnsi="Arial" w:cs="Arial"/>
          <w:color w:val="292526"/>
          <w:sz w:val="18"/>
          <w:szCs w:val="18"/>
        </w:rPr>
        <w:t>s advantages a server receives:</w:t>
      </w:r>
    </w:p>
    <w:p w14:paraId="489BF12C" w14:textId="77777777" w:rsidR="00E86D72" w:rsidRDefault="004D1669"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Data redundancy</w:t>
      </w:r>
      <w:r>
        <w:rPr>
          <w:rFonts w:ascii="Arial" w:hAnsi="Arial" w:cs="Arial"/>
          <w:color w:val="292526"/>
          <w:sz w:val="18"/>
          <w:szCs w:val="18"/>
        </w:rPr>
        <w:t>: Each node has exactly same data as all other nodes. If one node fails, the data is available in other nodes.</w:t>
      </w:r>
    </w:p>
    <w:p w14:paraId="217FF72F" w14:textId="77777777" w:rsidR="00E86D72" w:rsidRDefault="00E86D72"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Load balancing</w:t>
      </w:r>
      <w:r w:rsidR="004D1669">
        <w:rPr>
          <w:rFonts w:ascii="Arial" w:hAnsi="Arial" w:cs="Arial"/>
          <w:color w:val="292526"/>
          <w:sz w:val="18"/>
          <w:szCs w:val="18"/>
        </w:rPr>
        <w:t>: distributing workload to different computers in the cluster. More users can be supported. High spikes can be handled.</w:t>
      </w:r>
      <w:r w:rsidRPr="00E86D72">
        <w:rPr>
          <w:rFonts w:ascii="Arial" w:hAnsi="Arial" w:cs="Arial"/>
          <w:color w:val="292526"/>
          <w:sz w:val="18"/>
          <w:szCs w:val="18"/>
        </w:rPr>
        <w:t xml:space="preserve"> </w:t>
      </w:r>
    </w:p>
    <w:p w14:paraId="453A8384" w14:textId="77777777" w:rsidR="00E86D72" w:rsidRDefault="004D1669"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High availability</w:t>
      </w:r>
      <w:r>
        <w:rPr>
          <w:rFonts w:ascii="Arial" w:hAnsi="Arial" w:cs="Arial"/>
          <w:color w:val="292526"/>
          <w:sz w:val="18"/>
          <w:szCs w:val="18"/>
        </w:rPr>
        <w:t>: defined as the amount of time a database is available. In cluster, even if a server is down, the database will be still available.</w:t>
      </w:r>
      <w:r w:rsidR="00E86D72" w:rsidRPr="00E86D72">
        <w:rPr>
          <w:rFonts w:ascii="Arial" w:hAnsi="Arial" w:cs="Arial"/>
          <w:color w:val="292526"/>
          <w:sz w:val="18"/>
          <w:szCs w:val="18"/>
        </w:rPr>
        <w:t xml:space="preserve"> </w:t>
      </w:r>
    </w:p>
    <w:p w14:paraId="70D436B1" w14:textId="77777777" w:rsidR="002A7603" w:rsidRPr="00E86D72" w:rsidRDefault="00E86D72"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Monitoring and automation</w:t>
      </w:r>
      <w:r w:rsidR="004D1669">
        <w:rPr>
          <w:rFonts w:ascii="Arial" w:hAnsi="Arial" w:cs="Arial"/>
          <w:color w:val="292526"/>
          <w:sz w:val="18"/>
          <w:szCs w:val="18"/>
        </w:rPr>
        <w:t xml:space="preserve">: Cluster have advantage that allows to automate a lot of processes of a database, at the same time it permits to setup rules to warn potential issues. </w:t>
      </w:r>
    </w:p>
    <w:p w14:paraId="1843190B" w14:textId="77777777" w:rsidR="002A7603" w:rsidRDefault="002A7603" w:rsidP="002A7603"/>
    <w:p w14:paraId="61246E78" w14:textId="77777777" w:rsidR="00822424" w:rsidRPr="0002005F" w:rsidRDefault="00822424" w:rsidP="00DD2BB2">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56" w:name="_Toc22575692"/>
      <w:r>
        <w:rPr>
          <w:rFonts w:ascii="Arial" w:hAnsi="Arial" w:cs="Arial"/>
          <w:b/>
          <w:bCs/>
          <w:color w:val="FF0000"/>
          <w:sz w:val="20"/>
          <w:szCs w:val="20"/>
        </w:rPr>
        <w:t>In How many ways, replication can be done in database cluster?</w:t>
      </w:r>
      <w:bookmarkEnd w:id="156"/>
    </w:p>
    <w:p w14:paraId="4DAEE9A1" w14:textId="77777777" w:rsidR="00EC5535" w:rsidRDefault="00EC5535" w:rsidP="00EC5535">
      <w:pPr>
        <w:pStyle w:val="NormalWeb"/>
        <w:spacing w:before="120" w:beforeAutospacing="0" w:after="0" w:afterAutospacing="0" w:line="360" w:lineRule="auto"/>
        <w:jc w:val="both"/>
        <w:rPr>
          <w:rFonts w:ascii="Arial" w:hAnsi="Arial" w:cs="Arial"/>
          <w:color w:val="292526"/>
          <w:sz w:val="18"/>
          <w:szCs w:val="18"/>
        </w:rPr>
      </w:pPr>
      <w:r w:rsidRPr="00822424">
        <w:rPr>
          <w:rFonts w:ascii="Arial" w:hAnsi="Arial" w:cs="Arial"/>
          <w:color w:val="292526"/>
          <w:sz w:val="18"/>
          <w:szCs w:val="18"/>
        </w:rPr>
        <w:t>Replication defines the method by which a set of servers remain synchronized without having to share the storage being able to be geographically disperse</w:t>
      </w:r>
      <w:r w:rsidR="00CC45BA">
        <w:rPr>
          <w:rFonts w:ascii="Arial" w:hAnsi="Arial" w:cs="Arial"/>
          <w:color w:val="292526"/>
          <w:sz w:val="18"/>
          <w:szCs w:val="18"/>
        </w:rPr>
        <w:t xml:space="preserve">. It </w:t>
      </w:r>
      <w:r w:rsidR="00CC45BA" w:rsidRPr="00CC45BA">
        <w:rPr>
          <w:rFonts w:ascii="Arial" w:hAnsi="Arial" w:cs="Arial"/>
          <w:color w:val="292526"/>
          <w:sz w:val="18"/>
          <w:szCs w:val="18"/>
        </w:rPr>
        <w:t>is a form of clustering where all nodes in the cluster have the same/identical schema and data.</w:t>
      </w:r>
      <w:r w:rsidRPr="00822424">
        <w:rPr>
          <w:rFonts w:ascii="Arial" w:hAnsi="Arial" w:cs="Arial"/>
          <w:color w:val="292526"/>
          <w:sz w:val="18"/>
          <w:szCs w:val="18"/>
        </w:rPr>
        <w:t xml:space="preserve"> </w:t>
      </w:r>
      <w:r w:rsidR="00CC45BA">
        <w:rPr>
          <w:rFonts w:ascii="Arial" w:hAnsi="Arial" w:cs="Arial"/>
          <w:color w:val="292526"/>
          <w:sz w:val="18"/>
          <w:szCs w:val="18"/>
        </w:rPr>
        <w:t>T</w:t>
      </w:r>
      <w:r w:rsidRPr="00822424">
        <w:rPr>
          <w:rFonts w:ascii="Arial" w:hAnsi="Arial" w:cs="Arial"/>
          <w:color w:val="292526"/>
          <w:sz w:val="18"/>
          <w:szCs w:val="18"/>
        </w:rPr>
        <w:t>here are two main ways of going about it</w:t>
      </w:r>
      <w:r>
        <w:rPr>
          <w:rFonts w:ascii="Arial" w:hAnsi="Arial" w:cs="Arial"/>
          <w:color w:val="292526"/>
          <w:sz w:val="18"/>
          <w:szCs w:val="18"/>
        </w:rPr>
        <w:t>.</w:t>
      </w:r>
    </w:p>
    <w:p w14:paraId="4A459EE1" w14:textId="77777777" w:rsidR="00EC5535" w:rsidRPr="00EC5535" w:rsidRDefault="00EC5535" w:rsidP="00DD2BB2">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Master-Master (or multi-master) replication</w:t>
      </w:r>
      <w:r w:rsidRPr="00EC5535">
        <w:rPr>
          <w:rFonts w:ascii="Arial" w:hAnsi="Arial" w:cs="Arial"/>
          <w:color w:val="292526"/>
          <w:sz w:val="18"/>
          <w:szCs w:val="18"/>
        </w:rPr>
        <w:t>: Any server can update the database. It is usually taken care of by a different module within the database (or a whole different software running on top of them in some cases).</w:t>
      </w:r>
    </w:p>
    <w:p w14:paraId="6BECEBF6"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very hard to do well, and some systems lose ACID properties when in this mode of replication.</w:t>
      </w:r>
    </w:p>
    <w:p w14:paraId="7B252E7B"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 xml:space="preserve">Upside is that it is </w:t>
      </w:r>
      <w:proofErr w:type="gramStart"/>
      <w:r w:rsidRPr="00EC5535">
        <w:rPr>
          <w:rFonts w:ascii="Arial" w:hAnsi="Arial" w:cs="Arial"/>
          <w:color w:val="292526"/>
          <w:sz w:val="18"/>
          <w:szCs w:val="18"/>
        </w:rPr>
        <w:t>flexible</w:t>
      </w:r>
      <w:proofErr w:type="gramEnd"/>
      <w:r w:rsidRPr="00EC5535">
        <w:rPr>
          <w:rFonts w:ascii="Arial" w:hAnsi="Arial" w:cs="Arial"/>
          <w:color w:val="292526"/>
          <w:sz w:val="18"/>
          <w:szCs w:val="18"/>
        </w:rPr>
        <w:t xml:space="preserve"> and you can support the failure of any server while still having the database updated.</w:t>
      </w:r>
    </w:p>
    <w:p w14:paraId="5C751719" w14:textId="77777777" w:rsidR="00EC5535" w:rsidRPr="00EC5535" w:rsidRDefault="00EC5535" w:rsidP="00DD2BB2">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master-slave replication</w:t>
      </w:r>
      <w:r w:rsidRPr="00EC5535">
        <w:rPr>
          <w:rFonts w:ascii="Arial" w:hAnsi="Arial" w:cs="Arial"/>
          <w:color w:val="292526"/>
          <w:sz w:val="18"/>
          <w:szCs w:val="18"/>
        </w:rPr>
        <w:t>: There is only a single copy of authoritative data, which is the pushed to the slave servers.</w:t>
      </w:r>
    </w:p>
    <w:p w14:paraId="13040203"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less fault tolerant, if the master dies, there are no further changes in the slaves.</w:t>
      </w:r>
    </w:p>
    <w:p w14:paraId="1BCDDE18" w14:textId="77777777" w:rsid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Upside is that it is easier to do than multi-master and it usually preserve ACID properties.</w:t>
      </w:r>
      <w:r>
        <w:rPr>
          <w:rFonts w:ascii="Arial" w:hAnsi="Arial" w:cs="Arial"/>
          <w:color w:val="292526"/>
          <w:sz w:val="18"/>
          <w:szCs w:val="18"/>
        </w:rPr>
        <w:t xml:space="preserve"> </w:t>
      </w:r>
    </w:p>
    <w:p w14:paraId="43CE109E" w14:textId="77777777" w:rsidR="009C52A2" w:rsidRDefault="009C52A2" w:rsidP="009C52A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replication </w:t>
      </w:r>
      <w:r w:rsidR="000E7D8F">
        <w:rPr>
          <w:rFonts w:ascii="Arial" w:hAnsi="Arial" w:cs="Arial"/>
          <w:color w:val="292526"/>
          <w:sz w:val="18"/>
          <w:szCs w:val="18"/>
        </w:rPr>
        <w:t>is useful in following scenarios</w:t>
      </w:r>
      <w:r>
        <w:rPr>
          <w:rFonts w:ascii="Arial" w:hAnsi="Arial" w:cs="Arial"/>
          <w:color w:val="292526"/>
          <w:sz w:val="18"/>
          <w:szCs w:val="18"/>
        </w:rPr>
        <w:t>:</w:t>
      </w:r>
    </w:p>
    <w:p w14:paraId="53604554"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To have high availability of data</w:t>
      </w:r>
      <w:r w:rsidRPr="009C52A2">
        <w:rPr>
          <w:rFonts w:ascii="Arial" w:hAnsi="Arial" w:cs="Arial"/>
          <w:color w:val="292526"/>
          <w:sz w:val="18"/>
          <w:szCs w:val="18"/>
        </w:rPr>
        <w:t>. Even if a node goes down, the data is still available from other nodes in the cluster.</w:t>
      </w:r>
    </w:p>
    <w:p w14:paraId="2F508FBE"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lastRenderedPageBreak/>
        <w:t>Separate nodes for write and read</w:t>
      </w:r>
      <w:r w:rsidRPr="009C52A2">
        <w:rPr>
          <w:rFonts w:ascii="Arial" w:hAnsi="Arial" w:cs="Arial"/>
          <w:color w:val="292526"/>
          <w:sz w:val="18"/>
          <w:szCs w:val="18"/>
        </w:rPr>
        <w:t>. Data is replicated from the write cluster to all read clusters. This ensures that under high transaction volumes, the read operations are not getting delayed by write operations and vice-versa.</w:t>
      </w:r>
    </w:p>
    <w:p w14:paraId="40A738E6"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Multiple nodes for read operations and for write operations</w:t>
      </w:r>
      <w:r w:rsidRPr="009C52A2">
        <w:rPr>
          <w:rFonts w:ascii="Arial" w:hAnsi="Arial" w:cs="Arial"/>
          <w:color w:val="292526"/>
          <w:sz w:val="18"/>
          <w:szCs w:val="18"/>
        </w:rPr>
        <w:t>. This ensures that the read and the write operations are load balanced across multiple nodes resulting in higher scalability and data throughput.</w:t>
      </w:r>
    </w:p>
    <w:p w14:paraId="6A3EB754" w14:textId="77777777" w:rsidR="0014343C" w:rsidRPr="0002005F" w:rsidRDefault="000333F6" w:rsidP="00DD2BB2">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57" w:name="_Toc22575693"/>
      <w:r>
        <w:rPr>
          <w:rFonts w:ascii="Arial" w:hAnsi="Arial" w:cs="Arial"/>
          <w:b/>
          <w:bCs/>
          <w:color w:val="FF0000"/>
          <w:sz w:val="20"/>
          <w:szCs w:val="20"/>
        </w:rPr>
        <w:t>What is database partitioning</w:t>
      </w:r>
      <w:r w:rsidR="0014343C">
        <w:rPr>
          <w:rFonts w:ascii="Arial" w:hAnsi="Arial" w:cs="Arial"/>
          <w:b/>
          <w:bCs/>
          <w:color w:val="FF0000"/>
          <w:sz w:val="20"/>
          <w:szCs w:val="20"/>
        </w:rPr>
        <w:t>?</w:t>
      </w:r>
      <w:bookmarkEnd w:id="157"/>
    </w:p>
    <w:p w14:paraId="030C0150" w14:textId="77777777" w:rsidR="00770519" w:rsidRPr="00770519" w:rsidRDefault="00770519" w:rsidP="00770519">
      <w:pPr>
        <w:pStyle w:val="NormalWeb"/>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Partitioning are essentially the same cluster topology. </w:t>
      </w:r>
      <w:r w:rsidRPr="0014290B">
        <w:rPr>
          <w:rFonts w:ascii="Arial" w:hAnsi="Arial" w:cs="Arial"/>
          <w:color w:val="292526"/>
          <w:sz w:val="18"/>
          <w:szCs w:val="18"/>
          <w:lang w:val="en-GB"/>
        </w:rPr>
        <w:t xml:space="preserve">All nodes in the cluster have identical schema, however the data is divided across nodes such that each node has only a subset of the data. </w:t>
      </w:r>
      <w:r w:rsidRPr="00770519">
        <w:rPr>
          <w:rFonts w:ascii="Arial" w:hAnsi="Arial" w:cs="Arial"/>
          <w:color w:val="292526"/>
          <w:sz w:val="18"/>
          <w:szCs w:val="18"/>
        </w:rPr>
        <w:t xml:space="preserve">No two nodes will have the same data. </w:t>
      </w:r>
      <w:proofErr w:type="spellStart"/>
      <w:r w:rsidRPr="00770519">
        <w:rPr>
          <w:rFonts w:ascii="Arial" w:hAnsi="Arial" w:cs="Arial"/>
          <w:b/>
          <w:color w:val="292526"/>
          <w:sz w:val="18"/>
          <w:szCs w:val="18"/>
        </w:rPr>
        <w:t>Sharding</w:t>
      </w:r>
      <w:proofErr w:type="spellEnd"/>
      <w:r w:rsidRPr="00770519">
        <w:rPr>
          <w:rFonts w:ascii="Arial" w:hAnsi="Arial" w:cs="Arial"/>
          <w:color w:val="292526"/>
          <w:sz w:val="18"/>
          <w:szCs w:val="18"/>
        </w:rPr>
        <w:t xml:space="preserve"> has its use in the following scenarios:</w:t>
      </w:r>
    </w:p>
    <w:p w14:paraId="7E9B0DD6" w14:textId="77777777" w:rsidR="00770519" w:rsidRPr="00770519" w:rsidRDefault="00770519" w:rsidP="00DD2BB2">
      <w:pPr>
        <w:pStyle w:val="NormalWeb"/>
        <w:numPr>
          <w:ilvl w:val="0"/>
          <w:numId w:val="8"/>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Each database node has an upper limit to the amount of data it can store. This limited is usually due to hardware configuration. For example, a node that has a 4TB hard disk attached, can store up to a maximum of 4TB of data. If the total volume of data exceeds this limit, it </w:t>
      </w:r>
      <w:proofErr w:type="gramStart"/>
      <w:r w:rsidRPr="00770519">
        <w:rPr>
          <w:rFonts w:ascii="Arial" w:hAnsi="Arial" w:cs="Arial"/>
          <w:color w:val="292526"/>
          <w:sz w:val="18"/>
          <w:szCs w:val="18"/>
        </w:rPr>
        <w:t>has to</w:t>
      </w:r>
      <w:proofErr w:type="gramEnd"/>
      <w:r w:rsidRPr="00770519">
        <w:rPr>
          <w:rFonts w:ascii="Arial" w:hAnsi="Arial" w:cs="Arial"/>
          <w:color w:val="292526"/>
          <w:sz w:val="18"/>
          <w:szCs w:val="18"/>
        </w:rPr>
        <w:t xml:space="preserve"> be </w:t>
      </w:r>
      <w:proofErr w:type="spellStart"/>
      <w:r w:rsidRPr="00770519">
        <w:rPr>
          <w:rFonts w:ascii="Arial" w:hAnsi="Arial" w:cs="Arial"/>
          <w:b/>
          <w:color w:val="292526"/>
          <w:sz w:val="18"/>
          <w:szCs w:val="18"/>
        </w:rPr>
        <w:t>sharded</w:t>
      </w:r>
      <w:proofErr w:type="spellEnd"/>
      <w:r w:rsidRPr="00770519">
        <w:rPr>
          <w:rFonts w:ascii="Arial" w:hAnsi="Arial" w:cs="Arial"/>
          <w:color w:val="292526"/>
          <w:sz w:val="18"/>
          <w:szCs w:val="18"/>
        </w:rPr>
        <w:t>.</w:t>
      </w:r>
    </w:p>
    <w:p w14:paraId="1D6EB84B" w14:textId="77777777" w:rsidR="00770519" w:rsidRPr="00770519" w:rsidRDefault="00770519" w:rsidP="00DD2BB2">
      <w:pPr>
        <w:pStyle w:val="NormalWeb"/>
        <w:numPr>
          <w:ilvl w:val="0"/>
          <w:numId w:val="8"/>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Suppose your dataset has 500 million records (rows) for a given table. </w:t>
      </w:r>
      <w:r w:rsidRPr="0014290B">
        <w:rPr>
          <w:rFonts w:ascii="Arial" w:hAnsi="Arial" w:cs="Arial"/>
          <w:color w:val="292526"/>
          <w:sz w:val="18"/>
          <w:szCs w:val="18"/>
          <w:lang w:val="en-GB"/>
        </w:rPr>
        <w:t xml:space="preserve">In a replicated setup, when you fire a query against this table, it is executed in a single node for all 500 million records. </w:t>
      </w:r>
      <w:r w:rsidRPr="00770519">
        <w:rPr>
          <w:rFonts w:ascii="Arial" w:hAnsi="Arial" w:cs="Arial"/>
          <w:color w:val="292526"/>
          <w:sz w:val="18"/>
          <w:szCs w:val="18"/>
        </w:rPr>
        <w:t xml:space="preserve">In a </w:t>
      </w:r>
      <w:proofErr w:type="spellStart"/>
      <w:r w:rsidRPr="00770519">
        <w:rPr>
          <w:rFonts w:ascii="Arial" w:hAnsi="Arial" w:cs="Arial"/>
          <w:color w:val="292526"/>
          <w:sz w:val="18"/>
          <w:szCs w:val="18"/>
        </w:rPr>
        <w:t>sharded</w:t>
      </w:r>
      <w:proofErr w:type="spellEnd"/>
      <w:r w:rsidRPr="00770519">
        <w:rPr>
          <w:rFonts w:ascii="Arial" w:hAnsi="Arial" w:cs="Arial"/>
          <w:color w:val="292526"/>
          <w:sz w:val="18"/>
          <w:szCs w:val="18"/>
        </w:rPr>
        <w:t xml:space="preserve"> setup, the query would be split-up across shards and executed. This would be faster since a. the amount of records to query in each shard would be much lesser than 500 million and b. the queries across shards will be executed in parallel.</w:t>
      </w:r>
    </w:p>
    <w:p w14:paraId="3BA0CEDE" w14:textId="77777777" w:rsidR="002E481A" w:rsidRPr="00F730AA" w:rsidRDefault="002E481A" w:rsidP="002E481A">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58" w:name="_Toc22575694"/>
      <w:r w:rsidRPr="00F730AA">
        <w:rPr>
          <w:rFonts w:ascii="Arial" w:hAnsi="Arial" w:cs="Arial"/>
          <w:b/>
          <w:bCs/>
          <w:color w:val="FF0000"/>
          <w:sz w:val="20"/>
          <w:szCs w:val="20"/>
        </w:rPr>
        <w:t>What is Materialized view?</w:t>
      </w:r>
      <w:bookmarkEnd w:id="158"/>
    </w:p>
    <w:p w14:paraId="232CE847"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F730AA">
        <w:rPr>
          <w:rFonts w:ascii="Arial" w:hAnsi="Arial" w:cs="Arial"/>
          <w:color w:val="292526"/>
          <w:sz w:val="20"/>
          <w:szCs w:val="20"/>
        </w:rPr>
        <w:t>A materialized view is a database object that contains the results of a query</w:t>
      </w:r>
      <w:r>
        <w:rPr>
          <w:rFonts w:ascii="Arial" w:hAnsi="Arial" w:cs="Arial"/>
          <w:color w:val="292526"/>
          <w:sz w:val="20"/>
          <w:szCs w:val="20"/>
        </w:rPr>
        <w:t xml:space="preserve">. </w:t>
      </w:r>
      <w:r w:rsidRPr="00F730AA">
        <w:rPr>
          <w:rFonts w:ascii="Arial" w:hAnsi="Arial" w:cs="Arial"/>
          <w:color w:val="292526"/>
          <w:sz w:val="20"/>
          <w:szCs w:val="20"/>
        </w:rPr>
        <w:t xml:space="preserve">They are </w:t>
      </w:r>
      <w:proofErr w:type="gramStart"/>
      <w:r w:rsidRPr="00F730AA">
        <w:rPr>
          <w:rFonts w:ascii="Arial" w:hAnsi="Arial" w:cs="Arial"/>
          <w:color w:val="292526"/>
          <w:sz w:val="20"/>
          <w:szCs w:val="20"/>
        </w:rPr>
        <w:t>similar to</w:t>
      </w:r>
      <w:proofErr w:type="gramEnd"/>
      <w:r w:rsidRPr="00F730AA">
        <w:rPr>
          <w:rFonts w:ascii="Arial" w:hAnsi="Arial" w:cs="Arial"/>
          <w:color w:val="292526"/>
          <w:sz w:val="20"/>
          <w:szCs w:val="20"/>
        </w:rPr>
        <w:t xml:space="preserve"> regular views, in that they are a logical view of your data (based on a select statement), however, </w:t>
      </w:r>
      <w:r w:rsidRPr="00C2758B">
        <w:rPr>
          <w:rFonts w:ascii="Arial" w:hAnsi="Arial" w:cs="Arial"/>
          <w:color w:val="292526"/>
          <w:sz w:val="20"/>
          <w:szCs w:val="20"/>
          <w:highlight w:val="yellow"/>
        </w:rPr>
        <w:t>the underlying query result set has been saved to a table</w:t>
      </w:r>
      <w:r w:rsidRPr="00F730AA">
        <w:rPr>
          <w:rFonts w:ascii="Arial" w:hAnsi="Arial" w:cs="Arial"/>
          <w:color w:val="292526"/>
          <w:sz w:val="20"/>
          <w:szCs w:val="20"/>
        </w:rPr>
        <w:t xml:space="preserve">. </w:t>
      </w:r>
      <w:r w:rsidRPr="0014290B">
        <w:rPr>
          <w:rFonts w:ascii="Arial" w:hAnsi="Arial" w:cs="Arial"/>
          <w:color w:val="292526"/>
          <w:sz w:val="20"/>
          <w:szCs w:val="20"/>
          <w:lang w:val="en-GB"/>
        </w:rPr>
        <w:t>The upside of this is that when you query a materialized view, you are querying a table, which may also be indexed.</w:t>
      </w:r>
    </w:p>
    <w:p w14:paraId="0CD7A62A"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Pr>
          <w:rFonts w:ascii="Arial" w:hAnsi="Arial" w:cs="Arial"/>
          <w:color w:val="292526"/>
          <w:sz w:val="20"/>
          <w:szCs w:val="20"/>
        </w:rPr>
        <w:t xml:space="preserve">The good thing about </w:t>
      </w:r>
      <w:r w:rsidRPr="00C2758B">
        <w:rPr>
          <w:rFonts w:ascii="Consolas" w:hAnsi="Consolas" w:cs="Arial"/>
          <w:b/>
          <w:color w:val="292526"/>
          <w:spacing w:val="20"/>
          <w:sz w:val="20"/>
          <w:szCs w:val="20"/>
        </w:rPr>
        <w:t>materialized view</w:t>
      </w:r>
      <w:r>
        <w:rPr>
          <w:rFonts w:ascii="Arial" w:hAnsi="Arial" w:cs="Arial"/>
          <w:color w:val="292526"/>
          <w:sz w:val="20"/>
          <w:szCs w:val="20"/>
        </w:rPr>
        <w:t xml:space="preserve"> is that the joins are resolved only once when the materialized view have been created, which saves the subsequent query time. The </w:t>
      </w:r>
      <w:r w:rsidRPr="00C2758B">
        <w:rPr>
          <w:rFonts w:ascii="Arial" w:hAnsi="Arial" w:cs="Arial"/>
          <w:color w:val="292526"/>
          <w:sz w:val="20"/>
          <w:szCs w:val="20"/>
        </w:rPr>
        <w:t xml:space="preserve">Downside though is that the data you get back from the </w:t>
      </w:r>
      <w:r w:rsidRPr="00C2758B">
        <w:rPr>
          <w:rFonts w:ascii="Consolas" w:hAnsi="Consolas" w:cs="Arial"/>
          <w:b/>
          <w:color w:val="292526"/>
          <w:spacing w:val="20"/>
          <w:sz w:val="20"/>
          <w:szCs w:val="20"/>
        </w:rPr>
        <w:t>materialized view</w:t>
      </w:r>
      <w:r w:rsidRPr="00C2758B">
        <w:rPr>
          <w:rFonts w:ascii="Arial" w:hAnsi="Arial" w:cs="Arial"/>
          <w:color w:val="292526"/>
          <w:sz w:val="20"/>
          <w:szCs w:val="20"/>
        </w:rPr>
        <w:t xml:space="preserve"> is only as up to date as the last time the materialized view has been refreshed.</w:t>
      </w:r>
    </w:p>
    <w:p w14:paraId="480E5FD7" w14:textId="77777777" w:rsidR="002E481A" w:rsidRPr="00F730A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973B70">
        <w:rPr>
          <w:rFonts w:ascii="Arial" w:hAnsi="Arial" w:cs="Arial"/>
          <w:color w:val="292526"/>
          <w:sz w:val="20"/>
          <w:szCs w:val="20"/>
          <w:highlight w:val="yellow"/>
        </w:rPr>
        <w:t>Materialized views can be set to refresh manually, on a set schedule, or </w:t>
      </w:r>
      <w:r w:rsidRPr="00973B70">
        <w:rPr>
          <w:rFonts w:ascii="Arial" w:hAnsi="Arial" w:cs="Arial"/>
          <w:i/>
          <w:iCs/>
          <w:color w:val="292526"/>
          <w:sz w:val="20"/>
          <w:szCs w:val="20"/>
          <w:highlight w:val="yellow"/>
        </w:rPr>
        <w:t>based on the database detecting a change in data from one of the underlying tables</w:t>
      </w:r>
      <w:r w:rsidRPr="00C2758B">
        <w:rPr>
          <w:rFonts w:ascii="Arial" w:hAnsi="Arial" w:cs="Arial"/>
          <w:color w:val="292526"/>
          <w:sz w:val="20"/>
          <w:szCs w:val="20"/>
        </w:rPr>
        <w:t>. Materialized views can be incrementally updated by combining them with materialized view logs, which </w:t>
      </w:r>
      <w:r w:rsidRPr="00973B70">
        <w:rPr>
          <w:rFonts w:ascii="Arial" w:hAnsi="Arial" w:cs="Arial"/>
          <w:color w:val="292526"/>
          <w:sz w:val="20"/>
          <w:szCs w:val="20"/>
        </w:rPr>
        <w:t xml:space="preserve">act as change data capture sources </w:t>
      </w:r>
      <w:r w:rsidRPr="00C2758B">
        <w:rPr>
          <w:rFonts w:ascii="Arial" w:hAnsi="Arial" w:cs="Arial"/>
          <w:color w:val="292526"/>
          <w:sz w:val="20"/>
          <w:szCs w:val="20"/>
        </w:rPr>
        <w:t>on the underlying tables.</w:t>
      </w:r>
    </w:p>
    <w:p w14:paraId="6A7F98FD" w14:textId="77777777" w:rsidR="002E481A" w:rsidRPr="002A7603" w:rsidRDefault="002E481A" w:rsidP="002A7603"/>
    <w:sectPr w:rsidR="002E481A" w:rsidRPr="002A7603" w:rsidSect="00304E8E">
      <w:headerReference w:type="default" r:id="rId69"/>
      <w:pgSz w:w="12240" w:h="15840"/>
      <w:pgMar w:top="811" w:right="1152" w:bottom="720" w:left="1440" w:header="6" w:footer="27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C8D1C" w14:textId="77777777" w:rsidR="00EF1264" w:rsidRDefault="00EF1264">
      <w:r>
        <w:separator/>
      </w:r>
    </w:p>
  </w:endnote>
  <w:endnote w:type="continuationSeparator" w:id="0">
    <w:p w14:paraId="47AE19DA" w14:textId="77777777" w:rsidR="00EF1264" w:rsidRDefault="00EF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1B10E" w14:textId="77777777" w:rsidR="00EF1264" w:rsidRPr="00A65558" w:rsidRDefault="00EF1264"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60288" behindDoc="0" locked="0" layoutInCell="0" allowOverlap="1" wp14:anchorId="16B0CCFF" wp14:editId="6D14E7EA">
              <wp:simplePos x="0" y="0"/>
              <wp:positionH relativeFrom="page">
                <wp:posOffset>0</wp:posOffset>
              </wp:positionH>
              <wp:positionV relativeFrom="page">
                <wp:posOffset>9615170</wp:posOffset>
              </wp:positionV>
              <wp:extent cx="7772400" cy="252095"/>
              <wp:effectExtent l="0" t="0" r="0" b="14605"/>
              <wp:wrapNone/>
              <wp:docPr id="1" name="MSIPCM89f14ad68687a63281072721"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86CE62" w14:textId="77777777" w:rsidR="00EF1264" w:rsidRPr="00631CC1" w:rsidRDefault="00EF1264" w:rsidP="00631CC1">
                          <w:pPr>
                            <w:jc w:val="center"/>
                            <w:rPr>
                              <w:rFonts w:ascii="Arial" w:hAnsi="Arial" w:cs="Arial"/>
                              <w:color w:val="000000"/>
                              <w:sz w:val="14"/>
                            </w:rPr>
                          </w:pPr>
                          <w:r w:rsidRPr="00631CC1">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6B0CCFF" id="_x0000_t202" coordsize="21600,21600" o:spt="202" path="m,l,21600r21600,l21600,xe">
              <v:stroke joinstyle="miter"/>
              <v:path gradientshapeok="t" o:connecttype="rect"/>
            </v:shapetype>
            <v:shape id="MSIPCM89f14ad68687a63281072721" o:spid="_x0000_s1041" type="#_x0000_t202" alt="{&quot;HashCode&quot;:2133105206,&quot;Height&quot;:792.0,&quot;Width&quot;:612.0,&quot;Placement&quot;:&quot;Footer&quot;,&quot;Index&quot;:&quot;Primary&quot;,&quot;Section&quot;:1,&quot;Top&quot;:0.0,&quot;Left&quot;:0.0}" style="position:absolute;left:0;text-align:left;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uA2jVhYDAAA2BgAADgAAAAAAAAAAAAAAAAAu&#10;AgAAZHJzL2Uyb0RvYy54bWxQSwECLQAUAAYACAAAACEAVK7Iy94AAAALAQAADwAAAAAAAAAAAAAA&#10;AABwBQAAZHJzL2Rvd25yZXYueG1sUEsFBgAAAAAEAAQA8wAAAHsGAAAAAA==&#10;" o:allowincell="f" filled="f" stroked="f" strokeweight=".5pt">
              <v:textbox inset=",0,,0">
                <w:txbxContent>
                  <w:p w14:paraId="1C86CE62" w14:textId="77777777" w:rsidR="00EF1264" w:rsidRPr="00631CC1" w:rsidRDefault="00EF1264" w:rsidP="00631CC1">
                    <w:pPr>
                      <w:jc w:val="center"/>
                      <w:rPr>
                        <w:rFonts w:ascii="Arial" w:hAnsi="Arial" w:cs="Arial"/>
                        <w:color w:val="000000"/>
                        <w:sz w:val="14"/>
                      </w:rPr>
                    </w:pPr>
                    <w:r w:rsidRPr="00631CC1">
                      <w:rPr>
                        <w:rFonts w:ascii="Arial" w:hAnsi="Arial" w:cs="Arial"/>
                        <w:color w:val="000000"/>
                        <w:sz w:val="14"/>
                      </w:rPr>
                      <w:t>Sensitivity: Internal &amp; Restricted</w:t>
                    </w:r>
                  </w:p>
                </w:txbxContent>
              </v:textbox>
              <w10:wrap anchorx="page" anchory="page"/>
            </v:shape>
          </w:pict>
        </mc:Fallback>
      </mc:AlternateContent>
    </w:r>
    <w:r>
      <w:rPr>
        <w:noProof/>
        <w:sz w:val="18"/>
      </w:rPr>
      <mc:AlternateContent>
        <mc:Choice Requires="wps">
          <w:drawing>
            <wp:anchor distT="0" distB="0" distL="114300" distR="114300" simplePos="0" relativeHeight="251655168" behindDoc="0" locked="0" layoutInCell="1" allowOverlap="1" wp14:anchorId="3830C6C4" wp14:editId="5611DEFD">
              <wp:simplePos x="0" y="0"/>
              <wp:positionH relativeFrom="column">
                <wp:posOffset>-771525</wp:posOffset>
              </wp:positionH>
              <wp:positionV relativeFrom="paragraph">
                <wp:posOffset>-107950</wp:posOffset>
              </wp:positionV>
              <wp:extent cx="7537450"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75374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9A014"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8.5pt" to="532.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44</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51</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80CDB" w14:textId="77777777" w:rsidR="00EF1264" w:rsidRDefault="00EF1264" w:rsidP="00B314FC">
    <w:pPr>
      <w:pStyle w:val="Footer"/>
      <w:tabs>
        <w:tab w:val="clear" w:pos="8640"/>
        <w:tab w:val="right" w:pos="9630"/>
      </w:tabs>
    </w:pPr>
    <w:r>
      <w:rPr>
        <w:rStyle w:val="PageNumber"/>
        <w:rFonts w:asciiTheme="minorHAnsi" w:hAnsiTheme="minorHAnsi" w:cs="Arial"/>
        <w:sz w:val="16"/>
        <w:szCs w:val="16"/>
      </w:rPr>
      <w:tab/>
    </w:r>
    <w:r>
      <w:rPr>
        <w:rStyle w:val="PageNumber"/>
        <w:rFonts w:asciiTheme="minorHAnsi" w:hAnsiTheme="minorHAnsi" w:cs="Arial"/>
        <w:sz w:val="16"/>
        <w:szCs w:val="16"/>
      </w:rPr>
      <w:tab/>
      <w:t xml:space="preserve">               </w: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2</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50</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r>
      <w:rPr>
        <w:noProof/>
        <w:sz w:val="18"/>
      </w:rPr>
      <mc:AlternateContent>
        <mc:Choice Requires="wps">
          <w:drawing>
            <wp:anchor distT="0" distB="0" distL="114300" distR="114300" simplePos="0" relativeHeight="251657216" behindDoc="0" locked="0" layoutInCell="1" allowOverlap="1" wp14:anchorId="1A17ED70" wp14:editId="1247FA99">
              <wp:simplePos x="0" y="0"/>
              <wp:positionH relativeFrom="column">
                <wp:posOffset>-731520</wp:posOffset>
              </wp:positionH>
              <wp:positionV relativeFrom="paragraph">
                <wp:posOffset>-80120</wp:posOffset>
              </wp:positionV>
              <wp:extent cx="7744570"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774457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047ED" id="Straight Connector 2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6.3pt" to="55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" strokecolor="#4579b8 [3044]"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8ADFE" w14:textId="77777777" w:rsidR="00EF1264" w:rsidRDefault="00EF1264">
      <w:r>
        <w:separator/>
      </w:r>
    </w:p>
  </w:footnote>
  <w:footnote w:type="continuationSeparator" w:id="0">
    <w:p w14:paraId="6B67BC37" w14:textId="77777777" w:rsidR="00EF1264" w:rsidRDefault="00EF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563339"/>
      <w:docPartObj>
        <w:docPartGallery w:val="Page Numbers (Top of Page)"/>
        <w:docPartUnique/>
      </w:docPartObj>
    </w:sdtPr>
    <w:sdtEndPr>
      <w:rPr>
        <w:noProof/>
        <w:sz w:val="18"/>
      </w:rPr>
    </w:sdtEndPr>
    <w:sdtContent>
      <w:p w14:paraId="01F793CB" w14:textId="77777777" w:rsidR="00EF1264" w:rsidRDefault="00EF1264" w:rsidP="001979CD">
        <w:pPr>
          <w:pStyle w:val="Header"/>
        </w:pPr>
      </w:p>
      <w:p w14:paraId="11ED7897" w14:textId="77777777" w:rsidR="00EF1264" w:rsidRDefault="00EF1264">
        <w:pPr>
          <w:pStyle w:val="Header"/>
          <w:rPr>
            <w:noProof/>
            <w:sz w:val="18"/>
          </w:rPr>
        </w:pPr>
        <w:r>
          <w:rPr>
            <w:rFonts w:asciiTheme="minorHAnsi" w:hAnsiTheme="minorHAnsi" w:cs="Consolas"/>
            <w:i/>
            <w:color w:val="4F6228" w:themeColor="accent3" w:themeShade="80"/>
            <w:sz w:val="18"/>
            <w:szCs w:val="18"/>
          </w:rPr>
          <w:t>Table of Content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3</w:t>
        </w:r>
        <w:r w:rsidRPr="00856600">
          <w:rPr>
            <w:noProof/>
            <w:sz w:val="18"/>
          </w:rPr>
          <w:fldChar w:fldCharType="end"/>
        </w:r>
      </w:p>
    </w:sdtContent>
  </w:sdt>
  <w:p w14:paraId="5E37E1EB" w14:textId="77777777" w:rsidR="00EF1264" w:rsidRDefault="00EF1264">
    <w:r>
      <w:rPr>
        <w:noProof/>
        <w:sz w:val="18"/>
      </w:rPr>
      <mc:AlternateContent>
        <mc:Choice Requires="wps">
          <w:drawing>
            <wp:anchor distT="0" distB="0" distL="114300" distR="114300" simplePos="0" relativeHeight="251659264" behindDoc="0" locked="0" layoutInCell="1" allowOverlap="1" wp14:anchorId="37ADCC50" wp14:editId="386746D3">
              <wp:simplePos x="0" y="0"/>
              <wp:positionH relativeFrom="column">
                <wp:posOffset>-851949</wp:posOffset>
              </wp:positionH>
              <wp:positionV relativeFrom="paragraph">
                <wp:posOffset>121920</wp:posOffset>
              </wp:positionV>
              <wp:extent cx="7696863" cy="0"/>
              <wp:effectExtent l="0" t="0" r="18415" b="19050"/>
              <wp:wrapNone/>
              <wp:docPr id="3" name="Straight Connector 3"/>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50445"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" strokecolor="#4579b8 [3044]"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B86F9" w14:textId="77777777" w:rsidR="00EF1264" w:rsidRPr="00272968" w:rsidRDefault="00EF1264">
    <w:pPr>
      <w:pStyle w:val="Header"/>
      <w:rPr>
        <w:noProof/>
        <w:sz w:val="18"/>
      </w:rPr>
    </w:pPr>
    <w:r w:rsidRPr="00272968">
      <w:rPr>
        <w:rFonts w:ascii="Arial" w:hAnsi="Arial" w:cs="Arial"/>
        <w:color w:val="76923C" w:themeColor="accent3" w:themeShade="BF"/>
        <w:sz w:val="16"/>
        <w:szCs w:val="16"/>
      </w:rPr>
      <w:t>OAut</w:t>
    </w:r>
    <w:r>
      <w:rPr>
        <w:rFonts w:ascii="Arial" w:hAnsi="Arial" w:cs="Arial"/>
        <w:color w:val="76923C" w:themeColor="accent3" w:themeShade="BF"/>
        <w:sz w:val="16"/>
        <w:szCs w:val="16"/>
      </w:rPr>
      <w:t>h</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41</w:t>
    </w:r>
    <w:r w:rsidRPr="00272968">
      <w:rPr>
        <w:noProof/>
        <w:sz w:val="18"/>
      </w:rPr>
      <w:fldChar w:fldCharType="end"/>
    </w:r>
  </w:p>
  <w:p w14:paraId="5DC5D29A" w14:textId="77777777" w:rsidR="00EF1264" w:rsidRPr="00272968" w:rsidRDefault="00EF1264">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6192" behindDoc="0" locked="0" layoutInCell="1" allowOverlap="1" wp14:anchorId="60B75EB5" wp14:editId="06A467CE">
              <wp:simplePos x="0" y="0"/>
              <wp:positionH relativeFrom="column">
                <wp:posOffset>-882595</wp:posOffset>
              </wp:positionH>
              <wp:positionV relativeFrom="paragraph">
                <wp:posOffset>77967</wp:posOffset>
              </wp:positionV>
              <wp:extent cx="7696863" cy="0"/>
              <wp:effectExtent l="0" t="0" r="18415" b="19050"/>
              <wp:wrapNone/>
              <wp:docPr id="6" name="Straight Connector 6"/>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5BF83" id="Straight Connector 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6.15pt" to="536.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" strokecolor="#4579b8 [3044]"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20F62" w14:textId="77777777" w:rsidR="00EF1264" w:rsidRDefault="00EF1264">
    <w:pPr>
      <w:pStyle w:val="Header"/>
      <w:rPr>
        <w:rFonts w:ascii="Arial" w:hAnsi="Arial" w:cs="Arial"/>
        <w:color w:val="76923C" w:themeColor="accent3" w:themeShade="BF"/>
        <w:sz w:val="16"/>
        <w:szCs w:val="16"/>
      </w:rPr>
    </w:pPr>
  </w:p>
  <w:p w14:paraId="62950402" w14:textId="77777777" w:rsidR="00EF1264" w:rsidRPr="00272968" w:rsidRDefault="00EF1264">
    <w:pPr>
      <w:pStyle w:val="Header"/>
      <w:rPr>
        <w:noProof/>
        <w:sz w:val="18"/>
      </w:rPr>
    </w:pPr>
    <w:r>
      <w:rPr>
        <w:rFonts w:ascii="Arial" w:hAnsi="Arial" w:cs="Arial"/>
        <w:color w:val="76923C" w:themeColor="accent3" w:themeShade="BF"/>
        <w:sz w:val="16"/>
        <w:szCs w:val="16"/>
      </w:rPr>
      <w:t>Table of Content</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2</w:t>
    </w:r>
    <w:r w:rsidRPr="00272968">
      <w:rPr>
        <w:noProof/>
        <w:sz w:val="18"/>
      </w:rPr>
      <w:fldChar w:fldCharType="end"/>
    </w:r>
  </w:p>
  <w:p w14:paraId="09C79FAA" w14:textId="77777777" w:rsidR="00EF1264" w:rsidRPr="00272968" w:rsidRDefault="00EF1264">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0560" behindDoc="0" locked="0" layoutInCell="1" allowOverlap="1" wp14:anchorId="0C88B020" wp14:editId="70EBEB7C">
              <wp:simplePos x="0" y="0"/>
              <wp:positionH relativeFrom="column">
                <wp:posOffset>-701454</wp:posOffset>
              </wp:positionH>
              <wp:positionV relativeFrom="paragraph">
                <wp:posOffset>177165</wp:posOffset>
              </wp:positionV>
              <wp:extent cx="7696863" cy="0"/>
              <wp:effectExtent l="0" t="0" r="18415" b="19050"/>
              <wp:wrapNone/>
              <wp:docPr id="17" name="Straight Connector 17"/>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BD31D" id="Straight Connector 1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13.95pt" to="550.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" strokecolor="#4579b8 [3044]"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722411"/>
      <w:docPartObj>
        <w:docPartGallery w:val="Page Numbers (Top of Page)"/>
        <w:docPartUnique/>
      </w:docPartObj>
    </w:sdtPr>
    <w:sdtEndPr>
      <w:rPr>
        <w:noProof/>
        <w:sz w:val="18"/>
      </w:rPr>
    </w:sdtEndPr>
    <w:sdtContent>
      <w:p w14:paraId="22EC00AE" w14:textId="77777777" w:rsidR="00EF1264" w:rsidRDefault="00EF1264" w:rsidP="001979CD">
        <w:pPr>
          <w:pStyle w:val="Header"/>
        </w:pPr>
      </w:p>
      <w:p w14:paraId="52E2C663" w14:textId="77777777" w:rsidR="00EF1264" w:rsidRDefault="00EF1264">
        <w:pPr>
          <w:pStyle w:val="Header"/>
          <w:rPr>
            <w:noProof/>
            <w:sz w:val="18"/>
          </w:rPr>
        </w:pPr>
        <w:r>
          <w:rPr>
            <w:rFonts w:asciiTheme="minorHAnsi" w:hAnsiTheme="minorHAnsi" w:cs="Consolas"/>
            <w:i/>
            <w:color w:val="4F6228" w:themeColor="accent3" w:themeShade="80"/>
            <w:sz w:val="18"/>
            <w:szCs w:val="18"/>
          </w:rPr>
          <w:t>Azure Basic</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44</w:t>
        </w:r>
        <w:r w:rsidRPr="00856600">
          <w:rPr>
            <w:noProof/>
            <w:sz w:val="18"/>
          </w:rPr>
          <w:fldChar w:fldCharType="end"/>
        </w:r>
      </w:p>
    </w:sdtContent>
  </w:sdt>
  <w:p w14:paraId="60E1A020" w14:textId="77777777" w:rsidR="00EF1264" w:rsidRDefault="00EF1264">
    <w:r>
      <w:rPr>
        <w:noProof/>
        <w:sz w:val="18"/>
      </w:rPr>
      <mc:AlternateContent>
        <mc:Choice Requires="wps">
          <w:drawing>
            <wp:anchor distT="0" distB="0" distL="114300" distR="114300" simplePos="0" relativeHeight="251664896" behindDoc="0" locked="0" layoutInCell="1" allowOverlap="1" wp14:anchorId="0A773FD6" wp14:editId="25B5D8C1">
              <wp:simplePos x="0" y="0"/>
              <wp:positionH relativeFrom="column">
                <wp:posOffset>-851949</wp:posOffset>
              </wp:positionH>
              <wp:positionV relativeFrom="paragraph">
                <wp:posOffset>121920</wp:posOffset>
              </wp:positionV>
              <wp:extent cx="7696863" cy="0"/>
              <wp:effectExtent l="0" t="0" r="18415" b="19050"/>
              <wp:wrapNone/>
              <wp:docPr id="8" name="Straight Connector 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CA7BE" id="Straight Connector 8"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" strokecolor="#4579b8 [3044]"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35C3B" w14:textId="77777777" w:rsidR="00EF1264" w:rsidRDefault="00EF1264">
    <w:pPr>
      <w:pStyle w:val="Header"/>
      <w:rPr>
        <w:rFonts w:ascii="Arial" w:hAnsi="Arial" w:cs="Arial"/>
        <w:color w:val="76923C" w:themeColor="accent3" w:themeShade="BF"/>
        <w:sz w:val="16"/>
        <w:szCs w:val="16"/>
      </w:rPr>
    </w:pPr>
  </w:p>
  <w:p w14:paraId="1CE5F6E9" w14:textId="77777777" w:rsidR="00EF1264" w:rsidRDefault="00EF1264">
    <w:pPr>
      <w:pStyle w:val="Header"/>
      <w:rPr>
        <w:rFonts w:ascii="Arial" w:hAnsi="Arial" w:cs="Arial"/>
        <w:color w:val="76923C" w:themeColor="accent3" w:themeShade="BF"/>
        <w:sz w:val="16"/>
        <w:szCs w:val="16"/>
      </w:rPr>
    </w:pPr>
  </w:p>
  <w:p w14:paraId="3D3E1A51" w14:textId="77777777" w:rsidR="00EF1264" w:rsidRPr="00272968" w:rsidRDefault="00EF1264">
    <w:pPr>
      <w:pStyle w:val="Header"/>
      <w:rPr>
        <w:noProof/>
        <w:sz w:val="18"/>
      </w:rPr>
    </w:pPr>
    <w:r w:rsidRPr="004779D9">
      <w:rPr>
        <w:rFonts w:ascii="Arial" w:hAnsi="Arial" w:cs="Arial"/>
        <w:i/>
        <w:color w:val="76923C" w:themeColor="accent3" w:themeShade="BF"/>
        <w:sz w:val="16"/>
        <w:szCs w:val="16"/>
      </w:rPr>
      <w:t>Azure Basics</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44</w:t>
    </w:r>
    <w:r w:rsidRPr="00272968">
      <w:rPr>
        <w:noProof/>
        <w:sz w:val="18"/>
      </w:rPr>
      <w:fldChar w:fldCharType="end"/>
    </w:r>
  </w:p>
  <w:p w14:paraId="12846ED1" w14:textId="77777777" w:rsidR="00EF1264" w:rsidRPr="00272968" w:rsidRDefault="00EF1264">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7728" behindDoc="0" locked="0" layoutInCell="1" allowOverlap="1" wp14:anchorId="64693F1B" wp14:editId="4C491C62">
              <wp:simplePos x="0" y="0"/>
              <wp:positionH relativeFrom="column">
                <wp:posOffset>-728152</wp:posOffset>
              </wp:positionH>
              <wp:positionV relativeFrom="paragraph">
                <wp:posOffset>129540</wp:posOffset>
              </wp:positionV>
              <wp:extent cx="7696863" cy="0"/>
              <wp:effectExtent l="0" t="0" r="18415" b="19050"/>
              <wp:wrapNone/>
              <wp:docPr id="18" name="Straight Connector 1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4FBE0" id="Straight Connector 1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10.2pt" to="548.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" strokecolor="#4579b8 [3044]"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87457"/>
      <w:docPartObj>
        <w:docPartGallery w:val="Page Numbers (Top of Page)"/>
        <w:docPartUnique/>
      </w:docPartObj>
    </w:sdtPr>
    <w:sdtEndPr>
      <w:rPr>
        <w:noProof/>
        <w:sz w:val="18"/>
      </w:rPr>
    </w:sdtEndPr>
    <w:sdtContent>
      <w:p w14:paraId="0B118FB9" w14:textId="77777777" w:rsidR="00EF1264" w:rsidRDefault="00EF1264" w:rsidP="001979CD">
        <w:pPr>
          <w:pStyle w:val="Header"/>
        </w:pPr>
      </w:p>
      <w:p w14:paraId="3BC36F58" w14:textId="77777777" w:rsidR="00EF1264" w:rsidRDefault="00EF1264">
        <w:pPr>
          <w:pStyle w:val="Header"/>
          <w:rPr>
            <w:noProof/>
            <w:sz w:val="18"/>
          </w:rPr>
        </w:pPr>
        <w:r>
          <w:rPr>
            <w:rFonts w:asciiTheme="minorHAnsi" w:hAnsiTheme="minorHAnsi" w:cs="Consolas"/>
            <w:i/>
            <w:color w:val="4F6228" w:themeColor="accent3" w:themeShade="80"/>
            <w:sz w:val="18"/>
            <w:szCs w:val="18"/>
          </w:rPr>
          <w:t>OAuth</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53935337" w14:textId="77777777" w:rsidR="00EF1264" w:rsidRDefault="00EF1264">
    <w:r w:rsidRPr="0068495F">
      <w:rPr>
        <w:color w:val="0070C0"/>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65832"/>
      <w:docPartObj>
        <w:docPartGallery w:val="Page Numbers (Top of Page)"/>
        <w:docPartUnique/>
      </w:docPartObj>
    </w:sdtPr>
    <w:sdtEndPr>
      <w:rPr>
        <w:noProof/>
        <w:sz w:val="18"/>
      </w:rPr>
    </w:sdtEndPr>
    <w:sdtContent>
      <w:p w14:paraId="425F7EFA" w14:textId="77777777" w:rsidR="00EF1264" w:rsidRDefault="00EF1264" w:rsidP="001979CD">
        <w:pPr>
          <w:pStyle w:val="Header"/>
        </w:pPr>
      </w:p>
      <w:p w14:paraId="64971F46" w14:textId="77777777" w:rsidR="00EF1264" w:rsidRDefault="00EF1264">
        <w:pPr>
          <w:pStyle w:val="Header"/>
          <w:rPr>
            <w:noProof/>
            <w:sz w:val="18"/>
          </w:rPr>
        </w:pPr>
        <w:r>
          <w:rPr>
            <w:rFonts w:asciiTheme="minorHAnsi" w:hAnsiTheme="minorHAnsi" w:cs="Consolas"/>
            <w:i/>
            <w:color w:val="4F6228" w:themeColor="accent3" w:themeShade="80"/>
            <w:sz w:val="18"/>
            <w:szCs w:val="18"/>
          </w:rPr>
          <w:t>Database Architecture</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50</w:t>
        </w:r>
        <w:r w:rsidRPr="00856600">
          <w:rPr>
            <w:noProof/>
            <w:sz w:val="18"/>
          </w:rPr>
          <w:fldChar w:fldCharType="end"/>
        </w:r>
      </w:p>
    </w:sdtContent>
  </w:sdt>
  <w:p w14:paraId="1497B432" w14:textId="77777777" w:rsidR="00EF1264" w:rsidRDefault="00EF1264">
    <w:r w:rsidRPr="0068495F">
      <w:rPr>
        <w:color w:val="0070C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8A4"/>
    <w:multiLevelType w:val="hybridMultilevel"/>
    <w:tmpl w:val="468C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34389"/>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57E01"/>
    <w:multiLevelType w:val="multilevel"/>
    <w:tmpl w:val="ADECE2E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8136D"/>
    <w:multiLevelType w:val="multilevel"/>
    <w:tmpl w:val="D9CC01A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529BF"/>
    <w:multiLevelType w:val="multilevel"/>
    <w:tmpl w:val="6CFA493C"/>
    <w:lvl w:ilvl="0">
      <w:start w:val="1"/>
      <w:numFmt w:val="decimal"/>
      <w:lvlText w:val="%1."/>
      <w:lvlJc w:val="left"/>
      <w:pPr>
        <w:tabs>
          <w:tab w:val="num" w:pos="720"/>
        </w:tabs>
        <w:ind w:left="720" w:hanging="360"/>
      </w:pPr>
      <w:rPr>
        <w:rFonts w:ascii="Arial" w:hAnsi="Arial" w:cs="Arial"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A84BD6"/>
    <w:multiLevelType w:val="hybridMultilevel"/>
    <w:tmpl w:val="864A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65E83"/>
    <w:multiLevelType w:val="multilevel"/>
    <w:tmpl w:val="35C656B0"/>
    <w:lvl w:ilvl="0">
      <w:start w:val="1"/>
      <w:numFmt w:val="decimal"/>
      <w:lvlText w:val="%1."/>
      <w:lvlJc w:val="left"/>
      <w:pPr>
        <w:tabs>
          <w:tab w:val="num" w:pos="720"/>
        </w:tabs>
        <w:ind w:left="720" w:hanging="360"/>
      </w:pPr>
      <w:rPr>
        <w:rFonts w:asciiTheme="minorHAnsi" w:hAnsiTheme="minorHAnsi" w:cs="Arial" w:hint="default"/>
        <w:color w:val="auto"/>
        <w:sz w:val="22"/>
        <w:szCs w:val="22"/>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670D8"/>
    <w:multiLevelType w:val="hybridMultilevel"/>
    <w:tmpl w:val="C950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03B7F"/>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8152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F6F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26B76FC"/>
    <w:multiLevelType w:val="hybridMultilevel"/>
    <w:tmpl w:val="E924B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EC2054"/>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854BF7"/>
    <w:multiLevelType w:val="hybridMultilevel"/>
    <w:tmpl w:val="9B00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12168E"/>
    <w:multiLevelType w:val="hybridMultilevel"/>
    <w:tmpl w:val="0C46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E34FE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2E57C9A"/>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C5AF2"/>
    <w:multiLevelType w:val="hybridMultilevel"/>
    <w:tmpl w:val="6E5A0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93966D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D32E9B"/>
    <w:multiLevelType w:val="hybridMultilevel"/>
    <w:tmpl w:val="3D7C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01FF2"/>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21556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5CF9079D"/>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832DB6"/>
    <w:multiLevelType w:val="hybridMultilevel"/>
    <w:tmpl w:val="D6A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A0055"/>
    <w:multiLevelType w:val="hybridMultilevel"/>
    <w:tmpl w:val="3EF237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D34363"/>
    <w:multiLevelType w:val="hybridMultilevel"/>
    <w:tmpl w:val="F4D096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
  </w:num>
  <w:num w:numId="4">
    <w:abstractNumId w:val="16"/>
  </w:num>
  <w:num w:numId="5">
    <w:abstractNumId w:val="5"/>
  </w:num>
  <w:num w:numId="6">
    <w:abstractNumId w:val="0"/>
  </w:num>
  <w:num w:numId="7">
    <w:abstractNumId w:val="12"/>
  </w:num>
  <w:num w:numId="8">
    <w:abstractNumId w:val="14"/>
  </w:num>
  <w:num w:numId="9">
    <w:abstractNumId w:val="4"/>
  </w:num>
  <w:num w:numId="10">
    <w:abstractNumId w:val="8"/>
  </w:num>
  <w:num w:numId="11">
    <w:abstractNumId w:val="26"/>
  </w:num>
  <w:num w:numId="12">
    <w:abstractNumId w:val="17"/>
  </w:num>
  <w:num w:numId="13">
    <w:abstractNumId w:val="18"/>
  </w:num>
  <w:num w:numId="14">
    <w:abstractNumId w:val="20"/>
  </w:num>
  <w:num w:numId="15">
    <w:abstractNumId w:val="24"/>
  </w:num>
  <w:num w:numId="16">
    <w:abstractNumId w:val="7"/>
  </w:num>
  <w:num w:numId="17">
    <w:abstractNumId w:val="2"/>
  </w:num>
  <w:num w:numId="18">
    <w:abstractNumId w:val="6"/>
  </w:num>
  <w:num w:numId="19">
    <w:abstractNumId w:val="19"/>
  </w:num>
  <w:num w:numId="20">
    <w:abstractNumId w:val="21"/>
  </w:num>
  <w:num w:numId="21">
    <w:abstractNumId w:val="9"/>
  </w:num>
  <w:num w:numId="22">
    <w:abstractNumId w:val="23"/>
  </w:num>
  <w:num w:numId="23">
    <w:abstractNumId w:val="3"/>
  </w:num>
  <w:num w:numId="24">
    <w:abstractNumId w:val="27"/>
  </w:num>
  <w:num w:numId="25">
    <w:abstractNumId w:val="15"/>
  </w:num>
  <w:num w:numId="26">
    <w:abstractNumId w:val="13"/>
  </w:num>
  <w:num w:numId="27">
    <w:abstractNumId w:val="22"/>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Grammatical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052"/>
    <w:rsid w:val="00000CCD"/>
    <w:rsid w:val="00001672"/>
    <w:rsid w:val="00001CEB"/>
    <w:rsid w:val="00002D51"/>
    <w:rsid w:val="000038E1"/>
    <w:rsid w:val="000039B3"/>
    <w:rsid w:val="00004DE8"/>
    <w:rsid w:val="00005297"/>
    <w:rsid w:val="00005902"/>
    <w:rsid w:val="0000696A"/>
    <w:rsid w:val="00006A6B"/>
    <w:rsid w:val="00006B33"/>
    <w:rsid w:val="0000701D"/>
    <w:rsid w:val="00011105"/>
    <w:rsid w:val="00011B8B"/>
    <w:rsid w:val="000129C3"/>
    <w:rsid w:val="00014397"/>
    <w:rsid w:val="00014C9F"/>
    <w:rsid w:val="00015A2D"/>
    <w:rsid w:val="00015B85"/>
    <w:rsid w:val="00016255"/>
    <w:rsid w:val="0001655D"/>
    <w:rsid w:val="00016ED4"/>
    <w:rsid w:val="00017B39"/>
    <w:rsid w:val="00017E55"/>
    <w:rsid w:val="00017ED9"/>
    <w:rsid w:val="0002005F"/>
    <w:rsid w:val="00020384"/>
    <w:rsid w:val="00021480"/>
    <w:rsid w:val="00021550"/>
    <w:rsid w:val="00021E6E"/>
    <w:rsid w:val="0002212F"/>
    <w:rsid w:val="00022C7B"/>
    <w:rsid w:val="0002303B"/>
    <w:rsid w:val="0002310F"/>
    <w:rsid w:val="00023671"/>
    <w:rsid w:val="00023CD1"/>
    <w:rsid w:val="00023D38"/>
    <w:rsid w:val="00023EC9"/>
    <w:rsid w:val="00025B26"/>
    <w:rsid w:val="00026984"/>
    <w:rsid w:val="00031051"/>
    <w:rsid w:val="0003126E"/>
    <w:rsid w:val="000315C3"/>
    <w:rsid w:val="00031749"/>
    <w:rsid w:val="000318AB"/>
    <w:rsid w:val="000319E8"/>
    <w:rsid w:val="00031E19"/>
    <w:rsid w:val="000326AC"/>
    <w:rsid w:val="000333F6"/>
    <w:rsid w:val="0003354B"/>
    <w:rsid w:val="000339AB"/>
    <w:rsid w:val="000339BD"/>
    <w:rsid w:val="00033C12"/>
    <w:rsid w:val="00033FE4"/>
    <w:rsid w:val="00034514"/>
    <w:rsid w:val="00034A64"/>
    <w:rsid w:val="00035CA8"/>
    <w:rsid w:val="00035EDD"/>
    <w:rsid w:val="00036200"/>
    <w:rsid w:val="00036DBF"/>
    <w:rsid w:val="000373CB"/>
    <w:rsid w:val="00037564"/>
    <w:rsid w:val="000404D3"/>
    <w:rsid w:val="00040C59"/>
    <w:rsid w:val="00041978"/>
    <w:rsid w:val="00041F8A"/>
    <w:rsid w:val="000423B2"/>
    <w:rsid w:val="00042AD0"/>
    <w:rsid w:val="00042D00"/>
    <w:rsid w:val="000436D8"/>
    <w:rsid w:val="0004379F"/>
    <w:rsid w:val="00044987"/>
    <w:rsid w:val="00045471"/>
    <w:rsid w:val="0004613F"/>
    <w:rsid w:val="00050EA6"/>
    <w:rsid w:val="000511A0"/>
    <w:rsid w:val="0005155D"/>
    <w:rsid w:val="00051AA7"/>
    <w:rsid w:val="000525C2"/>
    <w:rsid w:val="0005266F"/>
    <w:rsid w:val="00052A1A"/>
    <w:rsid w:val="00052EA0"/>
    <w:rsid w:val="00053D07"/>
    <w:rsid w:val="00054FD4"/>
    <w:rsid w:val="00055326"/>
    <w:rsid w:val="000554F4"/>
    <w:rsid w:val="0005555F"/>
    <w:rsid w:val="000557FB"/>
    <w:rsid w:val="00055D60"/>
    <w:rsid w:val="000562BA"/>
    <w:rsid w:val="000566CE"/>
    <w:rsid w:val="000570F4"/>
    <w:rsid w:val="00060169"/>
    <w:rsid w:val="0006043B"/>
    <w:rsid w:val="00061061"/>
    <w:rsid w:val="000611A7"/>
    <w:rsid w:val="00061F4A"/>
    <w:rsid w:val="00063265"/>
    <w:rsid w:val="000640B4"/>
    <w:rsid w:val="00064783"/>
    <w:rsid w:val="000647F1"/>
    <w:rsid w:val="00065461"/>
    <w:rsid w:val="000657AB"/>
    <w:rsid w:val="0006602C"/>
    <w:rsid w:val="00066C0A"/>
    <w:rsid w:val="00067453"/>
    <w:rsid w:val="000675C7"/>
    <w:rsid w:val="00067A51"/>
    <w:rsid w:val="00067C7B"/>
    <w:rsid w:val="00070A5D"/>
    <w:rsid w:val="00071AE5"/>
    <w:rsid w:val="00071CC8"/>
    <w:rsid w:val="000726E3"/>
    <w:rsid w:val="00072A83"/>
    <w:rsid w:val="0007409D"/>
    <w:rsid w:val="00075F04"/>
    <w:rsid w:val="000764D7"/>
    <w:rsid w:val="0007683B"/>
    <w:rsid w:val="00076B21"/>
    <w:rsid w:val="00080A1F"/>
    <w:rsid w:val="00081396"/>
    <w:rsid w:val="000818B8"/>
    <w:rsid w:val="00081911"/>
    <w:rsid w:val="00081A54"/>
    <w:rsid w:val="00082924"/>
    <w:rsid w:val="00082C5C"/>
    <w:rsid w:val="000831BB"/>
    <w:rsid w:val="0008353A"/>
    <w:rsid w:val="0008367C"/>
    <w:rsid w:val="00083818"/>
    <w:rsid w:val="00083C93"/>
    <w:rsid w:val="0008415F"/>
    <w:rsid w:val="00084E69"/>
    <w:rsid w:val="000850CC"/>
    <w:rsid w:val="00085EDA"/>
    <w:rsid w:val="00085F32"/>
    <w:rsid w:val="000864D5"/>
    <w:rsid w:val="00086F69"/>
    <w:rsid w:val="000876FF"/>
    <w:rsid w:val="00090202"/>
    <w:rsid w:val="000905C8"/>
    <w:rsid w:val="000908CB"/>
    <w:rsid w:val="00090C65"/>
    <w:rsid w:val="00091349"/>
    <w:rsid w:val="000915BB"/>
    <w:rsid w:val="00091698"/>
    <w:rsid w:val="00091C37"/>
    <w:rsid w:val="00094022"/>
    <w:rsid w:val="0009406D"/>
    <w:rsid w:val="0009438F"/>
    <w:rsid w:val="00094869"/>
    <w:rsid w:val="0009518E"/>
    <w:rsid w:val="00096800"/>
    <w:rsid w:val="00096D0A"/>
    <w:rsid w:val="000A0E2E"/>
    <w:rsid w:val="000A124F"/>
    <w:rsid w:val="000A160E"/>
    <w:rsid w:val="000A1651"/>
    <w:rsid w:val="000A1C62"/>
    <w:rsid w:val="000A2278"/>
    <w:rsid w:val="000A2F26"/>
    <w:rsid w:val="000A3AE3"/>
    <w:rsid w:val="000A4EC9"/>
    <w:rsid w:val="000A514E"/>
    <w:rsid w:val="000A6171"/>
    <w:rsid w:val="000A678F"/>
    <w:rsid w:val="000A7941"/>
    <w:rsid w:val="000A7D6F"/>
    <w:rsid w:val="000B0C7C"/>
    <w:rsid w:val="000B18AB"/>
    <w:rsid w:val="000B19AE"/>
    <w:rsid w:val="000B1B12"/>
    <w:rsid w:val="000B1E74"/>
    <w:rsid w:val="000B36EF"/>
    <w:rsid w:val="000B4BD9"/>
    <w:rsid w:val="000B4E55"/>
    <w:rsid w:val="000B5966"/>
    <w:rsid w:val="000B5D5E"/>
    <w:rsid w:val="000B5F5C"/>
    <w:rsid w:val="000B66AB"/>
    <w:rsid w:val="000B7528"/>
    <w:rsid w:val="000B75D7"/>
    <w:rsid w:val="000B77B0"/>
    <w:rsid w:val="000C0A7D"/>
    <w:rsid w:val="000C125B"/>
    <w:rsid w:val="000C1272"/>
    <w:rsid w:val="000C1D90"/>
    <w:rsid w:val="000C2474"/>
    <w:rsid w:val="000C2BDC"/>
    <w:rsid w:val="000C2BF8"/>
    <w:rsid w:val="000C2E08"/>
    <w:rsid w:val="000C32EB"/>
    <w:rsid w:val="000C36AF"/>
    <w:rsid w:val="000C3C07"/>
    <w:rsid w:val="000C4440"/>
    <w:rsid w:val="000C449C"/>
    <w:rsid w:val="000C5491"/>
    <w:rsid w:val="000C6954"/>
    <w:rsid w:val="000C73EF"/>
    <w:rsid w:val="000C7ECE"/>
    <w:rsid w:val="000C7FEC"/>
    <w:rsid w:val="000D05F8"/>
    <w:rsid w:val="000D0A87"/>
    <w:rsid w:val="000D0A9C"/>
    <w:rsid w:val="000D17A4"/>
    <w:rsid w:val="000D1AD6"/>
    <w:rsid w:val="000D2169"/>
    <w:rsid w:val="000D338B"/>
    <w:rsid w:val="000D35D3"/>
    <w:rsid w:val="000D35E7"/>
    <w:rsid w:val="000D43DF"/>
    <w:rsid w:val="000D50B4"/>
    <w:rsid w:val="000D6402"/>
    <w:rsid w:val="000D669F"/>
    <w:rsid w:val="000D67AA"/>
    <w:rsid w:val="000E0C15"/>
    <w:rsid w:val="000E1596"/>
    <w:rsid w:val="000E25E9"/>
    <w:rsid w:val="000E28A3"/>
    <w:rsid w:val="000E316F"/>
    <w:rsid w:val="000E32F6"/>
    <w:rsid w:val="000E468E"/>
    <w:rsid w:val="000E474C"/>
    <w:rsid w:val="000E492A"/>
    <w:rsid w:val="000E4B7D"/>
    <w:rsid w:val="000E5516"/>
    <w:rsid w:val="000E5620"/>
    <w:rsid w:val="000E603B"/>
    <w:rsid w:val="000E7909"/>
    <w:rsid w:val="000E7A0A"/>
    <w:rsid w:val="000E7AC5"/>
    <w:rsid w:val="000E7CF9"/>
    <w:rsid w:val="000E7D8F"/>
    <w:rsid w:val="000F04F9"/>
    <w:rsid w:val="000F13C9"/>
    <w:rsid w:val="000F2137"/>
    <w:rsid w:val="000F22C9"/>
    <w:rsid w:val="000F2BD0"/>
    <w:rsid w:val="000F489C"/>
    <w:rsid w:val="000F6C5A"/>
    <w:rsid w:val="000F7594"/>
    <w:rsid w:val="000F7845"/>
    <w:rsid w:val="000F7AE4"/>
    <w:rsid w:val="000F7AF6"/>
    <w:rsid w:val="000F7D81"/>
    <w:rsid w:val="000F7DF7"/>
    <w:rsid w:val="0010074C"/>
    <w:rsid w:val="00100DED"/>
    <w:rsid w:val="00100EF1"/>
    <w:rsid w:val="00101AAB"/>
    <w:rsid w:val="00101C70"/>
    <w:rsid w:val="0010281F"/>
    <w:rsid w:val="00103594"/>
    <w:rsid w:val="0010386D"/>
    <w:rsid w:val="00103C7F"/>
    <w:rsid w:val="00103F96"/>
    <w:rsid w:val="00103FD0"/>
    <w:rsid w:val="00104C03"/>
    <w:rsid w:val="0010548F"/>
    <w:rsid w:val="00105513"/>
    <w:rsid w:val="001062FF"/>
    <w:rsid w:val="00106E50"/>
    <w:rsid w:val="001106F9"/>
    <w:rsid w:val="00110732"/>
    <w:rsid w:val="001107CC"/>
    <w:rsid w:val="00110F1C"/>
    <w:rsid w:val="00111A70"/>
    <w:rsid w:val="00111CF1"/>
    <w:rsid w:val="00112A9E"/>
    <w:rsid w:val="00112B41"/>
    <w:rsid w:val="00112C73"/>
    <w:rsid w:val="0011306F"/>
    <w:rsid w:val="00113100"/>
    <w:rsid w:val="00113176"/>
    <w:rsid w:val="00113697"/>
    <w:rsid w:val="001138A7"/>
    <w:rsid w:val="0011398A"/>
    <w:rsid w:val="00113BE4"/>
    <w:rsid w:val="0011466F"/>
    <w:rsid w:val="001149C5"/>
    <w:rsid w:val="00114BC0"/>
    <w:rsid w:val="00114D4C"/>
    <w:rsid w:val="00114E1D"/>
    <w:rsid w:val="00115047"/>
    <w:rsid w:val="001156AB"/>
    <w:rsid w:val="00115847"/>
    <w:rsid w:val="00115B1E"/>
    <w:rsid w:val="001162E6"/>
    <w:rsid w:val="00116AB3"/>
    <w:rsid w:val="00117B0A"/>
    <w:rsid w:val="00117BBC"/>
    <w:rsid w:val="00117C73"/>
    <w:rsid w:val="00120619"/>
    <w:rsid w:val="001206DD"/>
    <w:rsid w:val="00121737"/>
    <w:rsid w:val="001218CE"/>
    <w:rsid w:val="00121A8A"/>
    <w:rsid w:val="00121CE7"/>
    <w:rsid w:val="00121F03"/>
    <w:rsid w:val="00121FDC"/>
    <w:rsid w:val="00121FEA"/>
    <w:rsid w:val="00122AAD"/>
    <w:rsid w:val="0012388B"/>
    <w:rsid w:val="001241FE"/>
    <w:rsid w:val="0012482D"/>
    <w:rsid w:val="0012539B"/>
    <w:rsid w:val="0012641E"/>
    <w:rsid w:val="00126E29"/>
    <w:rsid w:val="00126F3F"/>
    <w:rsid w:val="00127A57"/>
    <w:rsid w:val="001305A3"/>
    <w:rsid w:val="001311EF"/>
    <w:rsid w:val="001316A0"/>
    <w:rsid w:val="00131E67"/>
    <w:rsid w:val="00131F2D"/>
    <w:rsid w:val="001326ED"/>
    <w:rsid w:val="00133E1C"/>
    <w:rsid w:val="001342E9"/>
    <w:rsid w:val="001343E5"/>
    <w:rsid w:val="00134801"/>
    <w:rsid w:val="00134E48"/>
    <w:rsid w:val="00135246"/>
    <w:rsid w:val="00135961"/>
    <w:rsid w:val="00136C86"/>
    <w:rsid w:val="001375D1"/>
    <w:rsid w:val="00137951"/>
    <w:rsid w:val="0014024F"/>
    <w:rsid w:val="001407AC"/>
    <w:rsid w:val="0014081C"/>
    <w:rsid w:val="00140F76"/>
    <w:rsid w:val="001414EA"/>
    <w:rsid w:val="0014290B"/>
    <w:rsid w:val="00142D32"/>
    <w:rsid w:val="0014343C"/>
    <w:rsid w:val="00143971"/>
    <w:rsid w:val="00143D62"/>
    <w:rsid w:val="0014478E"/>
    <w:rsid w:val="00144B46"/>
    <w:rsid w:val="00145641"/>
    <w:rsid w:val="001458A3"/>
    <w:rsid w:val="001464CD"/>
    <w:rsid w:val="00146B5B"/>
    <w:rsid w:val="00146C32"/>
    <w:rsid w:val="00146F6C"/>
    <w:rsid w:val="0014782C"/>
    <w:rsid w:val="00147BB5"/>
    <w:rsid w:val="00150744"/>
    <w:rsid w:val="00151072"/>
    <w:rsid w:val="00151AF8"/>
    <w:rsid w:val="00153286"/>
    <w:rsid w:val="00154412"/>
    <w:rsid w:val="00154F0A"/>
    <w:rsid w:val="00155A51"/>
    <w:rsid w:val="00155E48"/>
    <w:rsid w:val="00156270"/>
    <w:rsid w:val="001564EA"/>
    <w:rsid w:val="00157A93"/>
    <w:rsid w:val="00157B28"/>
    <w:rsid w:val="00157DB5"/>
    <w:rsid w:val="00160A48"/>
    <w:rsid w:val="00160CA1"/>
    <w:rsid w:val="001623E3"/>
    <w:rsid w:val="00162802"/>
    <w:rsid w:val="001641A0"/>
    <w:rsid w:val="00165A22"/>
    <w:rsid w:val="00165C1A"/>
    <w:rsid w:val="0016623C"/>
    <w:rsid w:val="001669BB"/>
    <w:rsid w:val="00167E5D"/>
    <w:rsid w:val="0017000A"/>
    <w:rsid w:val="0017104D"/>
    <w:rsid w:val="0017161E"/>
    <w:rsid w:val="00171673"/>
    <w:rsid w:val="001719E7"/>
    <w:rsid w:val="00171AF3"/>
    <w:rsid w:val="00171CDC"/>
    <w:rsid w:val="00172668"/>
    <w:rsid w:val="00172766"/>
    <w:rsid w:val="00172883"/>
    <w:rsid w:val="00172C2B"/>
    <w:rsid w:val="0017323F"/>
    <w:rsid w:val="001737B4"/>
    <w:rsid w:val="0017398B"/>
    <w:rsid w:val="00173D7E"/>
    <w:rsid w:val="00174057"/>
    <w:rsid w:val="001758A7"/>
    <w:rsid w:val="00175A51"/>
    <w:rsid w:val="001769DB"/>
    <w:rsid w:val="001776CA"/>
    <w:rsid w:val="0018060E"/>
    <w:rsid w:val="00181706"/>
    <w:rsid w:val="00181C10"/>
    <w:rsid w:val="001822B5"/>
    <w:rsid w:val="0018297A"/>
    <w:rsid w:val="00183350"/>
    <w:rsid w:val="00183C27"/>
    <w:rsid w:val="001840DB"/>
    <w:rsid w:val="00186066"/>
    <w:rsid w:val="001863E0"/>
    <w:rsid w:val="001864D4"/>
    <w:rsid w:val="001872ED"/>
    <w:rsid w:val="00187C81"/>
    <w:rsid w:val="00190286"/>
    <w:rsid w:val="0019043F"/>
    <w:rsid w:val="001905E8"/>
    <w:rsid w:val="00190913"/>
    <w:rsid w:val="00190DAE"/>
    <w:rsid w:val="00190DDC"/>
    <w:rsid w:val="00191511"/>
    <w:rsid w:val="0019151C"/>
    <w:rsid w:val="001915D1"/>
    <w:rsid w:val="00191DA1"/>
    <w:rsid w:val="00192296"/>
    <w:rsid w:val="00192AF2"/>
    <w:rsid w:val="0019326E"/>
    <w:rsid w:val="001933BF"/>
    <w:rsid w:val="00193D8A"/>
    <w:rsid w:val="001949CC"/>
    <w:rsid w:val="001958CF"/>
    <w:rsid w:val="00196256"/>
    <w:rsid w:val="0019657E"/>
    <w:rsid w:val="00196BFC"/>
    <w:rsid w:val="00196CFD"/>
    <w:rsid w:val="0019778E"/>
    <w:rsid w:val="00197856"/>
    <w:rsid w:val="001979CD"/>
    <w:rsid w:val="00197B60"/>
    <w:rsid w:val="001A048C"/>
    <w:rsid w:val="001A0691"/>
    <w:rsid w:val="001A07EA"/>
    <w:rsid w:val="001A0C09"/>
    <w:rsid w:val="001A0CBC"/>
    <w:rsid w:val="001A137A"/>
    <w:rsid w:val="001A1565"/>
    <w:rsid w:val="001A2648"/>
    <w:rsid w:val="001A2D18"/>
    <w:rsid w:val="001A340E"/>
    <w:rsid w:val="001A395F"/>
    <w:rsid w:val="001A426A"/>
    <w:rsid w:val="001A432D"/>
    <w:rsid w:val="001A471E"/>
    <w:rsid w:val="001A4CB3"/>
    <w:rsid w:val="001A4EA9"/>
    <w:rsid w:val="001A5715"/>
    <w:rsid w:val="001A58F4"/>
    <w:rsid w:val="001A65EC"/>
    <w:rsid w:val="001A6647"/>
    <w:rsid w:val="001A6815"/>
    <w:rsid w:val="001A6C49"/>
    <w:rsid w:val="001A6F85"/>
    <w:rsid w:val="001A7C48"/>
    <w:rsid w:val="001B00AF"/>
    <w:rsid w:val="001B0137"/>
    <w:rsid w:val="001B01BC"/>
    <w:rsid w:val="001B09B4"/>
    <w:rsid w:val="001B21F8"/>
    <w:rsid w:val="001B22A5"/>
    <w:rsid w:val="001B2ACF"/>
    <w:rsid w:val="001B2B8F"/>
    <w:rsid w:val="001B306D"/>
    <w:rsid w:val="001B3A38"/>
    <w:rsid w:val="001B3DB4"/>
    <w:rsid w:val="001B3DB6"/>
    <w:rsid w:val="001B463B"/>
    <w:rsid w:val="001B4B98"/>
    <w:rsid w:val="001B4FAD"/>
    <w:rsid w:val="001B5AA6"/>
    <w:rsid w:val="001B5ADA"/>
    <w:rsid w:val="001B5AEC"/>
    <w:rsid w:val="001B6FAF"/>
    <w:rsid w:val="001B795C"/>
    <w:rsid w:val="001B79AF"/>
    <w:rsid w:val="001B7A42"/>
    <w:rsid w:val="001C030A"/>
    <w:rsid w:val="001C0CDA"/>
    <w:rsid w:val="001C1582"/>
    <w:rsid w:val="001C173A"/>
    <w:rsid w:val="001C1F22"/>
    <w:rsid w:val="001C1F24"/>
    <w:rsid w:val="001C243F"/>
    <w:rsid w:val="001C48DC"/>
    <w:rsid w:val="001C49A2"/>
    <w:rsid w:val="001C49ED"/>
    <w:rsid w:val="001C4D9D"/>
    <w:rsid w:val="001C54FC"/>
    <w:rsid w:val="001C5D4C"/>
    <w:rsid w:val="001C5EE1"/>
    <w:rsid w:val="001C7254"/>
    <w:rsid w:val="001C7538"/>
    <w:rsid w:val="001C762C"/>
    <w:rsid w:val="001C77D1"/>
    <w:rsid w:val="001C7DA4"/>
    <w:rsid w:val="001D049D"/>
    <w:rsid w:val="001D0856"/>
    <w:rsid w:val="001D0988"/>
    <w:rsid w:val="001D1502"/>
    <w:rsid w:val="001D1823"/>
    <w:rsid w:val="001D189C"/>
    <w:rsid w:val="001D291A"/>
    <w:rsid w:val="001D366C"/>
    <w:rsid w:val="001D36C5"/>
    <w:rsid w:val="001D6B89"/>
    <w:rsid w:val="001D6EC1"/>
    <w:rsid w:val="001D75AF"/>
    <w:rsid w:val="001D7908"/>
    <w:rsid w:val="001D7A6A"/>
    <w:rsid w:val="001E1454"/>
    <w:rsid w:val="001E1769"/>
    <w:rsid w:val="001E19FD"/>
    <w:rsid w:val="001E1DD0"/>
    <w:rsid w:val="001E20F2"/>
    <w:rsid w:val="001E2F1C"/>
    <w:rsid w:val="001E3100"/>
    <w:rsid w:val="001E4402"/>
    <w:rsid w:val="001E55FD"/>
    <w:rsid w:val="001E573B"/>
    <w:rsid w:val="001E5A89"/>
    <w:rsid w:val="001E5BCD"/>
    <w:rsid w:val="001E6B60"/>
    <w:rsid w:val="001E7934"/>
    <w:rsid w:val="001E7F96"/>
    <w:rsid w:val="001F0676"/>
    <w:rsid w:val="001F0E34"/>
    <w:rsid w:val="001F1FCD"/>
    <w:rsid w:val="001F30ED"/>
    <w:rsid w:val="001F33F2"/>
    <w:rsid w:val="001F34B7"/>
    <w:rsid w:val="001F36D0"/>
    <w:rsid w:val="001F390B"/>
    <w:rsid w:val="001F48A4"/>
    <w:rsid w:val="001F493C"/>
    <w:rsid w:val="001F5C48"/>
    <w:rsid w:val="001F61EA"/>
    <w:rsid w:val="001F62C9"/>
    <w:rsid w:val="001F67F8"/>
    <w:rsid w:val="001F74EC"/>
    <w:rsid w:val="001F7924"/>
    <w:rsid w:val="001F7BCD"/>
    <w:rsid w:val="0020141B"/>
    <w:rsid w:val="0020188D"/>
    <w:rsid w:val="0020193D"/>
    <w:rsid w:val="0020215F"/>
    <w:rsid w:val="00202B1C"/>
    <w:rsid w:val="00202D51"/>
    <w:rsid w:val="002036BF"/>
    <w:rsid w:val="00203C80"/>
    <w:rsid w:val="0020497F"/>
    <w:rsid w:val="002054D5"/>
    <w:rsid w:val="00205C9B"/>
    <w:rsid w:val="00205CA4"/>
    <w:rsid w:val="0020677E"/>
    <w:rsid w:val="00206AA1"/>
    <w:rsid w:val="00206D56"/>
    <w:rsid w:val="00206F79"/>
    <w:rsid w:val="002072EE"/>
    <w:rsid w:val="002074A1"/>
    <w:rsid w:val="002075A6"/>
    <w:rsid w:val="00207618"/>
    <w:rsid w:val="0021042F"/>
    <w:rsid w:val="002110E0"/>
    <w:rsid w:val="0021298E"/>
    <w:rsid w:val="00212AB4"/>
    <w:rsid w:val="00212F4F"/>
    <w:rsid w:val="00212F50"/>
    <w:rsid w:val="0021346A"/>
    <w:rsid w:val="002139B2"/>
    <w:rsid w:val="002147CC"/>
    <w:rsid w:val="00214B1B"/>
    <w:rsid w:val="00215156"/>
    <w:rsid w:val="00215336"/>
    <w:rsid w:val="00215884"/>
    <w:rsid w:val="0021695C"/>
    <w:rsid w:val="0021744D"/>
    <w:rsid w:val="0022082F"/>
    <w:rsid w:val="0022227C"/>
    <w:rsid w:val="002224C7"/>
    <w:rsid w:val="00222699"/>
    <w:rsid w:val="00224319"/>
    <w:rsid w:val="0022444E"/>
    <w:rsid w:val="00225F41"/>
    <w:rsid w:val="002265E5"/>
    <w:rsid w:val="0022695C"/>
    <w:rsid w:val="00226977"/>
    <w:rsid w:val="00226C8F"/>
    <w:rsid w:val="00226F18"/>
    <w:rsid w:val="00227DE5"/>
    <w:rsid w:val="00230AF1"/>
    <w:rsid w:val="00231656"/>
    <w:rsid w:val="002316CA"/>
    <w:rsid w:val="00231B62"/>
    <w:rsid w:val="00232317"/>
    <w:rsid w:val="00232E70"/>
    <w:rsid w:val="00234167"/>
    <w:rsid w:val="002343F3"/>
    <w:rsid w:val="00234CB7"/>
    <w:rsid w:val="00235023"/>
    <w:rsid w:val="002355A2"/>
    <w:rsid w:val="002357F4"/>
    <w:rsid w:val="002362B2"/>
    <w:rsid w:val="00236522"/>
    <w:rsid w:val="00236B70"/>
    <w:rsid w:val="00240F60"/>
    <w:rsid w:val="00240F80"/>
    <w:rsid w:val="00241547"/>
    <w:rsid w:val="00241CE8"/>
    <w:rsid w:val="00242B0E"/>
    <w:rsid w:val="00243BE5"/>
    <w:rsid w:val="00245527"/>
    <w:rsid w:val="00246CA3"/>
    <w:rsid w:val="00247343"/>
    <w:rsid w:val="002473AE"/>
    <w:rsid w:val="00247CB8"/>
    <w:rsid w:val="00247D4E"/>
    <w:rsid w:val="00247EA0"/>
    <w:rsid w:val="00251670"/>
    <w:rsid w:val="00252244"/>
    <w:rsid w:val="0025246E"/>
    <w:rsid w:val="00252A2A"/>
    <w:rsid w:val="00253098"/>
    <w:rsid w:val="00254D25"/>
    <w:rsid w:val="002550AE"/>
    <w:rsid w:val="002553D9"/>
    <w:rsid w:val="00255524"/>
    <w:rsid w:val="00256276"/>
    <w:rsid w:val="002565FC"/>
    <w:rsid w:val="00256901"/>
    <w:rsid w:val="00257B37"/>
    <w:rsid w:val="00260516"/>
    <w:rsid w:val="002616A6"/>
    <w:rsid w:val="00261A6E"/>
    <w:rsid w:val="00261C02"/>
    <w:rsid w:val="00262F47"/>
    <w:rsid w:val="00263320"/>
    <w:rsid w:val="0026352B"/>
    <w:rsid w:val="0026443F"/>
    <w:rsid w:val="00264C34"/>
    <w:rsid w:val="00264E4F"/>
    <w:rsid w:val="00265DC6"/>
    <w:rsid w:val="00266B35"/>
    <w:rsid w:val="0026715E"/>
    <w:rsid w:val="00267E52"/>
    <w:rsid w:val="00267E92"/>
    <w:rsid w:val="00270740"/>
    <w:rsid w:val="002709A0"/>
    <w:rsid w:val="0027199E"/>
    <w:rsid w:val="00271C83"/>
    <w:rsid w:val="0027232C"/>
    <w:rsid w:val="00272968"/>
    <w:rsid w:val="002731EA"/>
    <w:rsid w:val="00273DCD"/>
    <w:rsid w:val="00273EBC"/>
    <w:rsid w:val="00274433"/>
    <w:rsid w:val="002748EC"/>
    <w:rsid w:val="00274D19"/>
    <w:rsid w:val="00275509"/>
    <w:rsid w:val="00275B6A"/>
    <w:rsid w:val="00275CD5"/>
    <w:rsid w:val="00275D01"/>
    <w:rsid w:val="00275D61"/>
    <w:rsid w:val="00276A64"/>
    <w:rsid w:val="00276A67"/>
    <w:rsid w:val="00276AB8"/>
    <w:rsid w:val="00276DA4"/>
    <w:rsid w:val="0027765E"/>
    <w:rsid w:val="00277CCE"/>
    <w:rsid w:val="002803BB"/>
    <w:rsid w:val="00280F73"/>
    <w:rsid w:val="00281E51"/>
    <w:rsid w:val="00281F42"/>
    <w:rsid w:val="002826C4"/>
    <w:rsid w:val="002829B1"/>
    <w:rsid w:val="00282DA3"/>
    <w:rsid w:val="00283F93"/>
    <w:rsid w:val="00284A33"/>
    <w:rsid w:val="00285685"/>
    <w:rsid w:val="00286250"/>
    <w:rsid w:val="00286797"/>
    <w:rsid w:val="0028728F"/>
    <w:rsid w:val="0028756A"/>
    <w:rsid w:val="00287A2D"/>
    <w:rsid w:val="00287D85"/>
    <w:rsid w:val="00291564"/>
    <w:rsid w:val="0029172E"/>
    <w:rsid w:val="00291F05"/>
    <w:rsid w:val="002921D0"/>
    <w:rsid w:val="00293165"/>
    <w:rsid w:val="002931EE"/>
    <w:rsid w:val="00293818"/>
    <w:rsid w:val="00294432"/>
    <w:rsid w:val="0029450D"/>
    <w:rsid w:val="00294659"/>
    <w:rsid w:val="00295223"/>
    <w:rsid w:val="002958B3"/>
    <w:rsid w:val="002959AB"/>
    <w:rsid w:val="0029650E"/>
    <w:rsid w:val="0029653B"/>
    <w:rsid w:val="00296D41"/>
    <w:rsid w:val="00296DF9"/>
    <w:rsid w:val="00297074"/>
    <w:rsid w:val="002A1421"/>
    <w:rsid w:val="002A1897"/>
    <w:rsid w:val="002A2488"/>
    <w:rsid w:val="002A26C9"/>
    <w:rsid w:val="002A2D28"/>
    <w:rsid w:val="002A2DE0"/>
    <w:rsid w:val="002A302A"/>
    <w:rsid w:val="002A3810"/>
    <w:rsid w:val="002A432E"/>
    <w:rsid w:val="002A449A"/>
    <w:rsid w:val="002A5331"/>
    <w:rsid w:val="002A5FB2"/>
    <w:rsid w:val="002A602A"/>
    <w:rsid w:val="002A62B3"/>
    <w:rsid w:val="002A703B"/>
    <w:rsid w:val="002A724D"/>
    <w:rsid w:val="002A7468"/>
    <w:rsid w:val="002A7603"/>
    <w:rsid w:val="002A76F9"/>
    <w:rsid w:val="002A77C1"/>
    <w:rsid w:val="002A7AA6"/>
    <w:rsid w:val="002A7C07"/>
    <w:rsid w:val="002B0591"/>
    <w:rsid w:val="002B1805"/>
    <w:rsid w:val="002B1933"/>
    <w:rsid w:val="002B1DAA"/>
    <w:rsid w:val="002B3129"/>
    <w:rsid w:val="002B3563"/>
    <w:rsid w:val="002B3B37"/>
    <w:rsid w:val="002B3FB5"/>
    <w:rsid w:val="002B45B8"/>
    <w:rsid w:val="002B47FB"/>
    <w:rsid w:val="002B4975"/>
    <w:rsid w:val="002B4AA1"/>
    <w:rsid w:val="002B4C69"/>
    <w:rsid w:val="002B73A1"/>
    <w:rsid w:val="002C0270"/>
    <w:rsid w:val="002C10A0"/>
    <w:rsid w:val="002C2B04"/>
    <w:rsid w:val="002C2C63"/>
    <w:rsid w:val="002C3413"/>
    <w:rsid w:val="002C34B6"/>
    <w:rsid w:val="002C4718"/>
    <w:rsid w:val="002C4B7B"/>
    <w:rsid w:val="002C5284"/>
    <w:rsid w:val="002C6DD6"/>
    <w:rsid w:val="002C7159"/>
    <w:rsid w:val="002C7430"/>
    <w:rsid w:val="002C7503"/>
    <w:rsid w:val="002C768E"/>
    <w:rsid w:val="002D06E7"/>
    <w:rsid w:val="002D073A"/>
    <w:rsid w:val="002D1DBD"/>
    <w:rsid w:val="002D2022"/>
    <w:rsid w:val="002D2958"/>
    <w:rsid w:val="002D3390"/>
    <w:rsid w:val="002D39A0"/>
    <w:rsid w:val="002D3EE8"/>
    <w:rsid w:val="002D421A"/>
    <w:rsid w:val="002D4625"/>
    <w:rsid w:val="002D578F"/>
    <w:rsid w:val="002D5898"/>
    <w:rsid w:val="002D5E07"/>
    <w:rsid w:val="002D65CA"/>
    <w:rsid w:val="002D7178"/>
    <w:rsid w:val="002D7463"/>
    <w:rsid w:val="002D76C5"/>
    <w:rsid w:val="002D7705"/>
    <w:rsid w:val="002D774E"/>
    <w:rsid w:val="002D7D9F"/>
    <w:rsid w:val="002E0172"/>
    <w:rsid w:val="002E03CF"/>
    <w:rsid w:val="002E0B23"/>
    <w:rsid w:val="002E3EC5"/>
    <w:rsid w:val="002E481A"/>
    <w:rsid w:val="002E4C08"/>
    <w:rsid w:val="002E4D38"/>
    <w:rsid w:val="002E4DB6"/>
    <w:rsid w:val="002E4F2D"/>
    <w:rsid w:val="002E509F"/>
    <w:rsid w:val="002E50DF"/>
    <w:rsid w:val="002E542D"/>
    <w:rsid w:val="002E567C"/>
    <w:rsid w:val="002E644C"/>
    <w:rsid w:val="002E6587"/>
    <w:rsid w:val="002E67FA"/>
    <w:rsid w:val="002E717F"/>
    <w:rsid w:val="002E73C2"/>
    <w:rsid w:val="002F023F"/>
    <w:rsid w:val="002F0BC0"/>
    <w:rsid w:val="002F23E9"/>
    <w:rsid w:val="002F2640"/>
    <w:rsid w:val="002F2644"/>
    <w:rsid w:val="002F266D"/>
    <w:rsid w:val="002F416F"/>
    <w:rsid w:val="002F53FE"/>
    <w:rsid w:val="002F58B6"/>
    <w:rsid w:val="002F5AAE"/>
    <w:rsid w:val="002F61EB"/>
    <w:rsid w:val="002F648F"/>
    <w:rsid w:val="002F6920"/>
    <w:rsid w:val="002F6E88"/>
    <w:rsid w:val="00300B58"/>
    <w:rsid w:val="00300D5E"/>
    <w:rsid w:val="00301CF8"/>
    <w:rsid w:val="00301D45"/>
    <w:rsid w:val="003020F7"/>
    <w:rsid w:val="00302298"/>
    <w:rsid w:val="00302B0B"/>
    <w:rsid w:val="00302B4C"/>
    <w:rsid w:val="00303697"/>
    <w:rsid w:val="00303ECE"/>
    <w:rsid w:val="003044CD"/>
    <w:rsid w:val="00304E8E"/>
    <w:rsid w:val="00305254"/>
    <w:rsid w:val="003059B6"/>
    <w:rsid w:val="00305E75"/>
    <w:rsid w:val="00306C15"/>
    <w:rsid w:val="00306E9E"/>
    <w:rsid w:val="00306EB4"/>
    <w:rsid w:val="00307BC1"/>
    <w:rsid w:val="00310019"/>
    <w:rsid w:val="00310EE6"/>
    <w:rsid w:val="003110E9"/>
    <w:rsid w:val="003111CC"/>
    <w:rsid w:val="00311CD9"/>
    <w:rsid w:val="00311CEE"/>
    <w:rsid w:val="003125F7"/>
    <w:rsid w:val="0031281B"/>
    <w:rsid w:val="003128DE"/>
    <w:rsid w:val="003128E8"/>
    <w:rsid w:val="00312FD6"/>
    <w:rsid w:val="00313144"/>
    <w:rsid w:val="003131DB"/>
    <w:rsid w:val="00313748"/>
    <w:rsid w:val="003141D1"/>
    <w:rsid w:val="003155C8"/>
    <w:rsid w:val="00315852"/>
    <w:rsid w:val="00315C11"/>
    <w:rsid w:val="00316156"/>
    <w:rsid w:val="00316240"/>
    <w:rsid w:val="00316640"/>
    <w:rsid w:val="00316CDE"/>
    <w:rsid w:val="00316DD1"/>
    <w:rsid w:val="003170E8"/>
    <w:rsid w:val="003170EB"/>
    <w:rsid w:val="00317434"/>
    <w:rsid w:val="003201BE"/>
    <w:rsid w:val="00320A4A"/>
    <w:rsid w:val="00320B46"/>
    <w:rsid w:val="00320D5D"/>
    <w:rsid w:val="00320F0F"/>
    <w:rsid w:val="003214B1"/>
    <w:rsid w:val="0032171E"/>
    <w:rsid w:val="0032275B"/>
    <w:rsid w:val="00322A5D"/>
    <w:rsid w:val="00324CB4"/>
    <w:rsid w:val="003262D3"/>
    <w:rsid w:val="003265F4"/>
    <w:rsid w:val="00326945"/>
    <w:rsid w:val="00326A1B"/>
    <w:rsid w:val="00327B53"/>
    <w:rsid w:val="00327C4D"/>
    <w:rsid w:val="0033003A"/>
    <w:rsid w:val="003305DA"/>
    <w:rsid w:val="00330650"/>
    <w:rsid w:val="00330FD5"/>
    <w:rsid w:val="003314B5"/>
    <w:rsid w:val="003319CF"/>
    <w:rsid w:val="00331B4B"/>
    <w:rsid w:val="00331ECE"/>
    <w:rsid w:val="0033211E"/>
    <w:rsid w:val="003351C4"/>
    <w:rsid w:val="00337479"/>
    <w:rsid w:val="00337C59"/>
    <w:rsid w:val="00341177"/>
    <w:rsid w:val="00341A0B"/>
    <w:rsid w:val="00342728"/>
    <w:rsid w:val="00342B1F"/>
    <w:rsid w:val="00343542"/>
    <w:rsid w:val="00344357"/>
    <w:rsid w:val="003451AE"/>
    <w:rsid w:val="00347009"/>
    <w:rsid w:val="003474F9"/>
    <w:rsid w:val="0035046C"/>
    <w:rsid w:val="003505CD"/>
    <w:rsid w:val="003510FA"/>
    <w:rsid w:val="00352406"/>
    <w:rsid w:val="00352626"/>
    <w:rsid w:val="00352AE8"/>
    <w:rsid w:val="00352C83"/>
    <w:rsid w:val="00353271"/>
    <w:rsid w:val="00353A14"/>
    <w:rsid w:val="003544E2"/>
    <w:rsid w:val="00354D49"/>
    <w:rsid w:val="00354ECA"/>
    <w:rsid w:val="00356032"/>
    <w:rsid w:val="003562C3"/>
    <w:rsid w:val="0035636D"/>
    <w:rsid w:val="003563E6"/>
    <w:rsid w:val="0035644D"/>
    <w:rsid w:val="00356925"/>
    <w:rsid w:val="00357CE2"/>
    <w:rsid w:val="003602EF"/>
    <w:rsid w:val="00360AE6"/>
    <w:rsid w:val="00360BED"/>
    <w:rsid w:val="00360E58"/>
    <w:rsid w:val="00361745"/>
    <w:rsid w:val="003617CC"/>
    <w:rsid w:val="00361BBF"/>
    <w:rsid w:val="003625A4"/>
    <w:rsid w:val="00362E75"/>
    <w:rsid w:val="003638D5"/>
    <w:rsid w:val="0036432E"/>
    <w:rsid w:val="00364DAF"/>
    <w:rsid w:val="003652D2"/>
    <w:rsid w:val="0036533C"/>
    <w:rsid w:val="00365555"/>
    <w:rsid w:val="00365CF2"/>
    <w:rsid w:val="00366E64"/>
    <w:rsid w:val="00366FF6"/>
    <w:rsid w:val="0036750C"/>
    <w:rsid w:val="00367AF2"/>
    <w:rsid w:val="003701A1"/>
    <w:rsid w:val="00371DC7"/>
    <w:rsid w:val="00372459"/>
    <w:rsid w:val="003726EE"/>
    <w:rsid w:val="00373372"/>
    <w:rsid w:val="003734B0"/>
    <w:rsid w:val="0037355F"/>
    <w:rsid w:val="00373DE7"/>
    <w:rsid w:val="00373F59"/>
    <w:rsid w:val="0037434C"/>
    <w:rsid w:val="003745A7"/>
    <w:rsid w:val="0037522B"/>
    <w:rsid w:val="003757B7"/>
    <w:rsid w:val="003769D9"/>
    <w:rsid w:val="00381659"/>
    <w:rsid w:val="00382C32"/>
    <w:rsid w:val="0038366D"/>
    <w:rsid w:val="003840B1"/>
    <w:rsid w:val="0038417D"/>
    <w:rsid w:val="00384B6D"/>
    <w:rsid w:val="003851C4"/>
    <w:rsid w:val="003854A6"/>
    <w:rsid w:val="00385EA3"/>
    <w:rsid w:val="003860ED"/>
    <w:rsid w:val="00386565"/>
    <w:rsid w:val="003874BA"/>
    <w:rsid w:val="003874F1"/>
    <w:rsid w:val="00387567"/>
    <w:rsid w:val="00387586"/>
    <w:rsid w:val="003877A3"/>
    <w:rsid w:val="00392099"/>
    <w:rsid w:val="00392ACB"/>
    <w:rsid w:val="003939D9"/>
    <w:rsid w:val="003944FD"/>
    <w:rsid w:val="003969AF"/>
    <w:rsid w:val="00396BE5"/>
    <w:rsid w:val="003979F4"/>
    <w:rsid w:val="003A0426"/>
    <w:rsid w:val="003A04B2"/>
    <w:rsid w:val="003A04EB"/>
    <w:rsid w:val="003A0940"/>
    <w:rsid w:val="003A12B0"/>
    <w:rsid w:val="003A15C9"/>
    <w:rsid w:val="003A1A1A"/>
    <w:rsid w:val="003A1BE1"/>
    <w:rsid w:val="003A1EDC"/>
    <w:rsid w:val="003A2D95"/>
    <w:rsid w:val="003A30B0"/>
    <w:rsid w:val="003A3A91"/>
    <w:rsid w:val="003A4698"/>
    <w:rsid w:val="003A4E4C"/>
    <w:rsid w:val="003A4F8C"/>
    <w:rsid w:val="003A5DF0"/>
    <w:rsid w:val="003A64EC"/>
    <w:rsid w:val="003A6898"/>
    <w:rsid w:val="003A6A9E"/>
    <w:rsid w:val="003A6F30"/>
    <w:rsid w:val="003A73C4"/>
    <w:rsid w:val="003A746D"/>
    <w:rsid w:val="003A7699"/>
    <w:rsid w:val="003A7989"/>
    <w:rsid w:val="003B001E"/>
    <w:rsid w:val="003B06B6"/>
    <w:rsid w:val="003B08DC"/>
    <w:rsid w:val="003B2797"/>
    <w:rsid w:val="003B3C22"/>
    <w:rsid w:val="003B4029"/>
    <w:rsid w:val="003B41C2"/>
    <w:rsid w:val="003B4F5F"/>
    <w:rsid w:val="003B54C1"/>
    <w:rsid w:val="003B5777"/>
    <w:rsid w:val="003B743F"/>
    <w:rsid w:val="003B78AA"/>
    <w:rsid w:val="003B7CDF"/>
    <w:rsid w:val="003B7E5C"/>
    <w:rsid w:val="003C0216"/>
    <w:rsid w:val="003C0286"/>
    <w:rsid w:val="003C037E"/>
    <w:rsid w:val="003C0785"/>
    <w:rsid w:val="003C096B"/>
    <w:rsid w:val="003C14DF"/>
    <w:rsid w:val="003C248B"/>
    <w:rsid w:val="003C26BF"/>
    <w:rsid w:val="003C3AE4"/>
    <w:rsid w:val="003C4F47"/>
    <w:rsid w:val="003C5666"/>
    <w:rsid w:val="003C606E"/>
    <w:rsid w:val="003C611E"/>
    <w:rsid w:val="003C632D"/>
    <w:rsid w:val="003C6A95"/>
    <w:rsid w:val="003C7092"/>
    <w:rsid w:val="003C7BBF"/>
    <w:rsid w:val="003D0231"/>
    <w:rsid w:val="003D0EFC"/>
    <w:rsid w:val="003D15B3"/>
    <w:rsid w:val="003D1CEC"/>
    <w:rsid w:val="003D1E3B"/>
    <w:rsid w:val="003D1F93"/>
    <w:rsid w:val="003D1FD5"/>
    <w:rsid w:val="003D23A4"/>
    <w:rsid w:val="003D2C52"/>
    <w:rsid w:val="003D2C75"/>
    <w:rsid w:val="003D357B"/>
    <w:rsid w:val="003D35BA"/>
    <w:rsid w:val="003D3E3A"/>
    <w:rsid w:val="003D4796"/>
    <w:rsid w:val="003D519D"/>
    <w:rsid w:val="003D5237"/>
    <w:rsid w:val="003D538B"/>
    <w:rsid w:val="003D5391"/>
    <w:rsid w:val="003D5B50"/>
    <w:rsid w:val="003E2CBE"/>
    <w:rsid w:val="003E2E90"/>
    <w:rsid w:val="003E32D0"/>
    <w:rsid w:val="003E3695"/>
    <w:rsid w:val="003E4072"/>
    <w:rsid w:val="003E4DBE"/>
    <w:rsid w:val="003E52B6"/>
    <w:rsid w:val="003E5C29"/>
    <w:rsid w:val="003E677C"/>
    <w:rsid w:val="003E6CD3"/>
    <w:rsid w:val="003E6D0B"/>
    <w:rsid w:val="003E7121"/>
    <w:rsid w:val="003E76FF"/>
    <w:rsid w:val="003F036D"/>
    <w:rsid w:val="003F03D7"/>
    <w:rsid w:val="003F04DA"/>
    <w:rsid w:val="003F0D89"/>
    <w:rsid w:val="003F26D6"/>
    <w:rsid w:val="003F2CBA"/>
    <w:rsid w:val="003F3330"/>
    <w:rsid w:val="003F3418"/>
    <w:rsid w:val="003F3598"/>
    <w:rsid w:val="003F3629"/>
    <w:rsid w:val="003F3B0D"/>
    <w:rsid w:val="003F409D"/>
    <w:rsid w:val="003F41F0"/>
    <w:rsid w:val="003F42CC"/>
    <w:rsid w:val="003F4D61"/>
    <w:rsid w:val="003F4EC8"/>
    <w:rsid w:val="003F54A6"/>
    <w:rsid w:val="003F5B55"/>
    <w:rsid w:val="003F74AB"/>
    <w:rsid w:val="003F754B"/>
    <w:rsid w:val="004008AB"/>
    <w:rsid w:val="004016D7"/>
    <w:rsid w:val="00401D44"/>
    <w:rsid w:val="00401D4B"/>
    <w:rsid w:val="004023F8"/>
    <w:rsid w:val="004025E1"/>
    <w:rsid w:val="00402E7B"/>
    <w:rsid w:val="00402F42"/>
    <w:rsid w:val="00403340"/>
    <w:rsid w:val="004035AC"/>
    <w:rsid w:val="00403D8D"/>
    <w:rsid w:val="004043A0"/>
    <w:rsid w:val="00404789"/>
    <w:rsid w:val="004047DF"/>
    <w:rsid w:val="0040519B"/>
    <w:rsid w:val="004051F9"/>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6A8"/>
    <w:rsid w:val="00417A84"/>
    <w:rsid w:val="00417F74"/>
    <w:rsid w:val="0042016E"/>
    <w:rsid w:val="0042045C"/>
    <w:rsid w:val="004212F1"/>
    <w:rsid w:val="0042187E"/>
    <w:rsid w:val="004221FE"/>
    <w:rsid w:val="00422BB5"/>
    <w:rsid w:val="00422E03"/>
    <w:rsid w:val="00423008"/>
    <w:rsid w:val="00423A9C"/>
    <w:rsid w:val="00423CC6"/>
    <w:rsid w:val="00423F96"/>
    <w:rsid w:val="00424534"/>
    <w:rsid w:val="004254B3"/>
    <w:rsid w:val="0042609C"/>
    <w:rsid w:val="00426149"/>
    <w:rsid w:val="00427BBC"/>
    <w:rsid w:val="004300F0"/>
    <w:rsid w:val="0043230E"/>
    <w:rsid w:val="00432315"/>
    <w:rsid w:val="00432FAB"/>
    <w:rsid w:val="004337B6"/>
    <w:rsid w:val="00433F3C"/>
    <w:rsid w:val="0043419D"/>
    <w:rsid w:val="00434E4D"/>
    <w:rsid w:val="00434F0B"/>
    <w:rsid w:val="00435578"/>
    <w:rsid w:val="00436947"/>
    <w:rsid w:val="00437126"/>
    <w:rsid w:val="0043790F"/>
    <w:rsid w:val="00440458"/>
    <w:rsid w:val="00441104"/>
    <w:rsid w:val="00441A97"/>
    <w:rsid w:val="00442CF8"/>
    <w:rsid w:val="0044400E"/>
    <w:rsid w:val="00444927"/>
    <w:rsid w:val="00445699"/>
    <w:rsid w:val="004459D3"/>
    <w:rsid w:val="004463BC"/>
    <w:rsid w:val="00446E04"/>
    <w:rsid w:val="00447D0B"/>
    <w:rsid w:val="00450C8F"/>
    <w:rsid w:val="004517EA"/>
    <w:rsid w:val="004518D1"/>
    <w:rsid w:val="00453094"/>
    <w:rsid w:val="00453095"/>
    <w:rsid w:val="00453142"/>
    <w:rsid w:val="00453492"/>
    <w:rsid w:val="004543FE"/>
    <w:rsid w:val="00456C44"/>
    <w:rsid w:val="0045771C"/>
    <w:rsid w:val="00457D75"/>
    <w:rsid w:val="00460FA9"/>
    <w:rsid w:val="004610C6"/>
    <w:rsid w:val="0046149A"/>
    <w:rsid w:val="004615CA"/>
    <w:rsid w:val="00462752"/>
    <w:rsid w:val="0046276E"/>
    <w:rsid w:val="00462E31"/>
    <w:rsid w:val="00463F92"/>
    <w:rsid w:val="0046442C"/>
    <w:rsid w:val="00464C64"/>
    <w:rsid w:val="004657FA"/>
    <w:rsid w:val="004662BF"/>
    <w:rsid w:val="0046731E"/>
    <w:rsid w:val="0046751C"/>
    <w:rsid w:val="0047039D"/>
    <w:rsid w:val="0047073A"/>
    <w:rsid w:val="0047148F"/>
    <w:rsid w:val="00471C83"/>
    <w:rsid w:val="004738AB"/>
    <w:rsid w:val="00474056"/>
    <w:rsid w:val="00474110"/>
    <w:rsid w:val="00474747"/>
    <w:rsid w:val="00475177"/>
    <w:rsid w:val="00475405"/>
    <w:rsid w:val="00476115"/>
    <w:rsid w:val="00476EE1"/>
    <w:rsid w:val="00477018"/>
    <w:rsid w:val="004770D7"/>
    <w:rsid w:val="004779D9"/>
    <w:rsid w:val="00477C96"/>
    <w:rsid w:val="0048050F"/>
    <w:rsid w:val="0048077E"/>
    <w:rsid w:val="0048091D"/>
    <w:rsid w:val="00481BC8"/>
    <w:rsid w:val="00482581"/>
    <w:rsid w:val="00482913"/>
    <w:rsid w:val="004837D9"/>
    <w:rsid w:val="00483B43"/>
    <w:rsid w:val="00483B4E"/>
    <w:rsid w:val="00483DA2"/>
    <w:rsid w:val="00484283"/>
    <w:rsid w:val="004842CB"/>
    <w:rsid w:val="004847C8"/>
    <w:rsid w:val="00484875"/>
    <w:rsid w:val="00485FDB"/>
    <w:rsid w:val="004863FB"/>
    <w:rsid w:val="00486B48"/>
    <w:rsid w:val="00486BDB"/>
    <w:rsid w:val="00487F4F"/>
    <w:rsid w:val="00490517"/>
    <w:rsid w:val="00490DA7"/>
    <w:rsid w:val="00491076"/>
    <w:rsid w:val="00491F62"/>
    <w:rsid w:val="00491FC7"/>
    <w:rsid w:val="0049241A"/>
    <w:rsid w:val="0049244D"/>
    <w:rsid w:val="00493172"/>
    <w:rsid w:val="004938E6"/>
    <w:rsid w:val="00493DBF"/>
    <w:rsid w:val="004945A8"/>
    <w:rsid w:val="00495BCC"/>
    <w:rsid w:val="00495FE7"/>
    <w:rsid w:val="004A0076"/>
    <w:rsid w:val="004A0116"/>
    <w:rsid w:val="004A0200"/>
    <w:rsid w:val="004A0426"/>
    <w:rsid w:val="004A0686"/>
    <w:rsid w:val="004A1341"/>
    <w:rsid w:val="004A1BC2"/>
    <w:rsid w:val="004A1F96"/>
    <w:rsid w:val="004A2447"/>
    <w:rsid w:val="004A250D"/>
    <w:rsid w:val="004A2C6D"/>
    <w:rsid w:val="004A2F25"/>
    <w:rsid w:val="004A3EC7"/>
    <w:rsid w:val="004A4891"/>
    <w:rsid w:val="004A4A5B"/>
    <w:rsid w:val="004A4BC4"/>
    <w:rsid w:val="004A54DF"/>
    <w:rsid w:val="004A596C"/>
    <w:rsid w:val="004A6363"/>
    <w:rsid w:val="004A6B04"/>
    <w:rsid w:val="004A7D2F"/>
    <w:rsid w:val="004B000E"/>
    <w:rsid w:val="004B1097"/>
    <w:rsid w:val="004B2707"/>
    <w:rsid w:val="004B27E8"/>
    <w:rsid w:val="004B28F8"/>
    <w:rsid w:val="004B3724"/>
    <w:rsid w:val="004B3C48"/>
    <w:rsid w:val="004B3F46"/>
    <w:rsid w:val="004B49A9"/>
    <w:rsid w:val="004B4AB9"/>
    <w:rsid w:val="004B53B2"/>
    <w:rsid w:val="004B6264"/>
    <w:rsid w:val="004B641B"/>
    <w:rsid w:val="004B64B1"/>
    <w:rsid w:val="004B776C"/>
    <w:rsid w:val="004B793F"/>
    <w:rsid w:val="004C10F9"/>
    <w:rsid w:val="004C125C"/>
    <w:rsid w:val="004C1B44"/>
    <w:rsid w:val="004C22D7"/>
    <w:rsid w:val="004C285A"/>
    <w:rsid w:val="004C2A66"/>
    <w:rsid w:val="004C2BAE"/>
    <w:rsid w:val="004C2C42"/>
    <w:rsid w:val="004C34CB"/>
    <w:rsid w:val="004C36DE"/>
    <w:rsid w:val="004C3AFE"/>
    <w:rsid w:val="004C4518"/>
    <w:rsid w:val="004C50BD"/>
    <w:rsid w:val="004C5377"/>
    <w:rsid w:val="004C6766"/>
    <w:rsid w:val="004C788E"/>
    <w:rsid w:val="004C7ECB"/>
    <w:rsid w:val="004D099E"/>
    <w:rsid w:val="004D0DDE"/>
    <w:rsid w:val="004D124B"/>
    <w:rsid w:val="004D1373"/>
    <w:rsid w:val="004D1669"/>
    <w:rsid w:val="004D1C41"/>
    <w:rsid w:val="004D2D0F"/>
    <w:rsid w:val="004D377C"/>
    <w:rsid w:val="004D3E18"/>
    <w:rsid w:val="004D4EEB"/>
    <w:rsid w:val="004D61B8"/>
    <w:rsid w:val="004D658C"/>
    <w:rsid w:val="004D65D0"/>
    <w:rsid w:val="004D6AB9"/>
    <w:rsid w:val="004D6E0F"/>
    <w:rsid w:val="004D6FF5"/>
    <w:rsid w:val="004D74C3"/>
    <w:rsid w:val="004D77C7"/>
    <w:rsid w:val="004E06FD"/>
    <w:rsid w:val="004E109C"/>
    <w:rsid w:val="004E17DF"/>
    <w:rsid w:val="004E254C"/>
    <w:rsid w:val="004E2669"/>
    <w:rsid w:val="004E3DC3"/>
    <w:rsid w:val="004E4D80"/>
    <w:rsid w:val="004E4FE9"/>
    <w:rsid w:val="004E5450"/>
    <w:rsid w:val="004E5E64"/>
    <w:rsid w:val="004E6BB0"/>
    <w:rsid w:val="004E6E4F"/>
    <w:rsid w:val="004F04CC"/>
    <w:rsid w:val="004F1774"/>
    <w:rsid w:val="004F25B9"/>
    <w:rsid w:val="004F286B"/>
    <w:rsid w:val="004F31B8"/>
    <w:rsid w:val="004F3353"/>
    <w:rsid w:val="004F3FDF"/>
    <w:rsid w:val="004F4469"/>
    <w:rsid w:val="004F4595"/>
    <w:rsid w:val="004F5451"/>
    <w:rsid w:val="004F5BA2"/>
    <w:rsid w:val="004F5E25"/>
    <w:rsid w:val="004F67BC"/>
    <w:rsid w:val="004F70CD"/>
    <w:rsid w:val="005003FC"/>
    <w:rsid w:val="005009AF"/>
    <w:rsid w:val="00501B71"/>
    <w:rsid w:val="00501BB8"/>
    <w:rsid w:val="00501D91"/>
    <w:rsid w:val="00503908"/>
    <w:rsid w:val="00503BE5"/>
    <w:rsid w:val="005046AA"/>
    <w:rsid w:val="00506592"/>
    <w:rsid w:val="005066AD"/>
    <w:rsid w:val="0050689A"/>
    <w:rsid w:val="005068A3"/>
    <w:rsid w:val="00506C18"/>
    <w:rsid w:val="005076B4"/>
    <w:rsid w:val="00507D92"/>
    <w:rsid w:val="005101AE"/>
    <w:rsid w:val="005111BC"/>
    <w:rsid w:val="00511E52"/>
    <w:rsid w:val="00512709"/>
    <w:rsid w:val="00512BCE"/>
    <w:rsid w:val="00512FB1"/>
    <w:rsid w:val="00513F2D"/>
    <w:rsid w:val="00514118"/>
    <w:rsid w:val="005143A6"/>
    <w:rsid w:val="00514617"/>
    <w:rsid w:val="00515936"/>
    <w:rsid w:val="005164EF"/>
    <w:rsid w:val="00516A81"/>
    <w:rsid w:val="00516F24"/>
    <w:rsid w:val="005176AF"/>
    <w:rsid w:val="0052129B"/>
    <w:rsid w:val="00522293"/>
    <w:rsid w:val="005223C7"/>
    <w:rsid w:val="005244F5"/>
    <w:rsid w:val="00524541"/>
    <w:rsid w:val="0052473B"/>
    <w:rsid w:val="005253A6"/>
    <w:rsid w:val="00525892"/>
    <w:rsid w:val="00525CA5"/>
    <w:rsid w:val="00525D65"/>
    <w:rsid w:val="00526022"/>
    <w:rsid w:val="0052604E"/>
    <w:rsid w:val="005268EE"/>
    <w:rsid w:val="00526DD0"/>
    <w:rsid w:val="00527037"/>
    <w:rsid w:val="00530449"/>
    <w:rsid w:val="00530CB5"/>
    <w:rsid w:val="0053197D"/>
    <w:rsid w:val="00532968"/>
    <w:rsid w:val="00532B7D"/>
    <w:rsid w:val="00532B99"/>
    <w:rsid w:val="00533121"/>
    <w:rsid w:val="00533E24"/>
    <w:rsid w:val="00534E45"/>
    <w:rsid w:val="00534EA7"/>
    <w:rsid w:val="00534F1D"/>
    <w:rsid w:val="00534F8F"/>
    <w:rsid w:val="005353D3"/>
    <w:rsid w:val="0053566F"/>
    <w:rsid w:val="00535788"/>
    <w:rsid w:val="00535ED1"/>
    <w:rsid w:val="0053732A"/>
    <w:rsid w:val="005400A3"/>
    <w:rsid w:val="0054039B"/>
    <w:rsid w:val="00541C6C"/>
    <w:rsid w:val="00541DFE"/>
    <w:rsid w:val="0054224E"/>
    <w:rsid w:val="005429A9"/>
    <w:rsid w:val="0054375F"/>
    <w:rsid w:val="0054394C"/>
    <w:rsid w:val="00543F9F"/>
    <w:rsid w:val="00544546"/>
    <w:rsid w:val="005448A2"/>
    <w:rsid w:val="0054492E"/>
    <w:rsid w:val="00544BBC"/>
    <w:rsid w:val="00545662"/>
    <w:rsid w:val="00545998"/>
    <w:rsid w:val="00545F32"/>
    <w:rsid w:val="00546530"/>
    <w:rsid w:val="005468E2"/>
    <w:rsid w:val="005471DE"/>
    <w:rsid w:val="005475F2"/>
    <w:rsid w:val="00547EE2"/>
    <w:rsid w:val="0055149E"/>
    <w:rsid w:val="005515B8"/>
    <w:rsid w:val="005521ED"/>
    <w:rsid w:val="005528B3"/>
    <w:rsid w:val="00552F27"/>
    <w:rsid w:val="00553B1A"/>
    <w:rsid w:val="00554099"/>
    <w:rsid w:val="00554828"/>
    <w:rsid w:val="00555920"/>
    <w:rsid w:val="00555AEC"/>
    <w:rsid w:val="005561F5"/>
    <w:rsid w:val="00556F75"/>
    <w:rsid w:val="00557B87"/>
    <w:rsid w:val="00557DD3"/>
    <w:rsid w:val="00560D85"/>
    <w:rsid w:val="005615A4"/>
    <w:rsid w:val="005618EC"/>
    <w:rsid w:val="00561923"/>
    <w:rsid w:val="00561DBE"/>
    <w:rsid w:val="0056374B"/>
    <w:rsid w:val="00563B70"/>
    <w:rsid w:val="00564D56"/>
    <w:rsid w:val="00564E40"/>
    <w:rsid w:val="0056509A"/>
    <w:rsid w:val="0056528A"/>
    <w:rsid w:val="00565984"/>
    <w:rsid w:val="00565D1A"/>
    <w:rsid w:val="00566145"/>
    <w:rsid w:val="00567581"/>
    <w:rsid w:val="00571A3C"/>
    <w:rsid w:val="00572690"/>
    <w:rsid w:val="00572E02"/>
    <w:rsid w:val="00572E66"/>
    <w:rsid w:val="00573011"/>
    <w:rsid w:val="0057341D"/>
    <w:rsid w:val="005735AF"/>
    <w:rsid w:val="00573D19"/>
    <w:rsid w:val="00574490"/>
    <w:rsid w:val="005747E2"/>
    <w:rsid w:val="0057511A"/>
    <w:rsid w:val="00575830"/>
    <w:rsid w:val="005760B7"/>
    <w:rsid w:val="005763F5"/>
    <w:rsid w:val="005766AF"/>
    <w:rsid w:val="00576A53"/>
    <w:rsid w:val="00577226"/>
    <w:rsid w:val="00577B16"/>
    <w:rsid w:val="00577EB4"/>
    <w:rsid w:val="00581818"/>
    <w:rsid w:val="00581D6B"/>
    <w:rsid w:val="00581D95"/>
    <w:rsid w:val="005822C3"/>
    <w:rsid w:val="00582A2E"/>
    <w:rsid w:val="00582AF8"/>
    <w:rsid w:val="00583112"/>
    <w:rsid w:val="00583574"/>
    <w:rsid w:val="00583C72"/>
    <w:rsid w:val="00584391"/>
    <w:rsid w:val="005847D6"/>
    <w:rsid w:val="0058537E"/>
    <w:rsid w:val="005862D1"/>
    <w:rsid w:val="00586523"/>
    <w:rsid w:val="00586597"/>
    <w:rsid w:val="005867C6"/>
    <w:rsid w:val="00587715"/>
    <w:rsid w:val="00587AAF"/>
    <w:rsid w:val="00590505"/>
    <w:rsid w:val="005908B5"/>
    <w:rsid w:val="00590AA3"/>
    <w:rsid w:val="00590B07"/>
    <w:rsid w:val="00590C81"/>
    <w:rsid w:val="00590CD1"/>
    <w:rsid w:val="0059103F"/>
    <w:rsid w:val="00591A70"/>
    <w:rsid w:val="00591C04"/>
    <w:rsid w:val="00591CF6"/>
    <w:rsid w:val="00592C13"/>
    <w:rsid w:val="00594017"/>
    <w:rsid w:val="0059411B"/>
    <w:rsid w:val="0059418F"/>
    <w:rsid w:val="0059431B"/>
    <w:rsid w:val="00594740"/>
    <w:rsid w:val="00595A77"/>
    <w:rsid w:val="00595BA7"/>
    <w:rsid w:val="00595CA2"/>
    <w:rsid w:val="005965A9"/>
    <w:rsid w:val="00596806"/>
    <w:rsid w:val="00597111"/>
    <w:rsid w:val="00597637"/>
    <w:rsid w:val="00597E88"/>
    <w:rsid w:val="005A1C45"/>
    <w:rsid w:val="005A31D1"/>
    <w:rsid w:val="005A44FF"/>
    <w:rsid w:val="005A53D6"/>
    <w:rsid w:val="005A5851"/>
    <w:rsid w:val="005A5919"/>
    <w:rsid w:val="005A65AE"/>
    <w:rsid w:val="005A6D11"/>
    <w:rsid w:val="005A7616"/>
    <w:rsid w:val="005A77D6"/>
    <w:rsid w:val="005B0674"/>
    <w:rsid w:val="005B1063"/>
    <w:rsid w:val="005B16B9"/>
    <w:rsid w:val="005B18B0"/>
    <w:rsid w:val="005B2149"/>
    <w:rsid w:val="005B25DC"/>
    <w:rsid w:val="005B2E21"/>
    <w:rsid w:val="005B454D"/>
    <w:rsid w:val="005B45A7"/>
    <w:rsid w:val="005B4644"/>
    <w:rsid w:val="005B483F"/>
    <w:rsid w:val="005B5155"/>
    <w:rsid w:val="005B7729"/>
    <w:rsid w:val="005B7A3B"/>
    <w:rsid w:val="005B7B58"/>
    <w:rsid w:val="005C0269"/>
    <w:rsid w:val="005C1B84"/>
    <w:rsid w:val="005C3227"/>
    <w:rsid w:val="005C5854"/>
    <w:rsid w:val="005C742B"/>
    <w:rsid w:val="005C79DD"/>
    <w:rsid w:val="005C7BC6"/>
    <w:rsid w:val="005D02C6"/>
    <w:rsid w:val="005D03F1"/>
    <w:rsid w:val="005D188C"/>
    <w:rsid w:val="005D2AF2"/>
    <w:rsid w:val="005D3861"/>
    <w:rsid w:val="005D4932"/>
    <w:rsid w:val="005D513C"/>
    <w:rsid w:val="005D546C"/>
    <w:rsid w:val="005D55C3"/>
    <w:rsid w:val="005D55DA"/>
    <w:rsid w:val="005D63C8"/>
    <w:rsid w:val="005D6589"/>
    <w:rsid w:val="005E0723"/>
    <w:rsid w:val="005E078C"/>
    <w:rsid w:val="005E13F3"/>
    <w:rsid w:val="005E1876"/>
    <w:rsid w:val="005E1DFF"/>
    <w:rsid w:val="005E2928"/>
    <w:rsid w:val="005E2FA4"/>
    <w:rsid w:val="005E3BF8"/>
    <w:rsid w:val="005E3F5D"/>
    <w:rsid w:val="005E4F36"/>
    <w:rsid w:val="005E5194"/>
    <w:rsid w:val="005E561A"/>
    <w:rsid w:val="005E57F3"/>
    <w:rsid w:val="005E7390"/>
    <w:rsid w:val="005E7455"/>
    <w:rsid w:val="005F00C5"/>
    <w:rsid w:val="005F08EF"/>
    <w:rsid w:val="005F0EBC"/>
    <w:rsid w:val="005F1A7C"/>
    <w:rsid w:val="005F3553"/>
    <w:rsid w:val="005F36D0"/>
    <w:rsid w:val="005F3A06"/>
    <w:rsid w:val="005F434B"/>
    <w:rsid w:val="005F4730"/>
    <w:rsid w:val="005F5160"/>
    <w:rsid w:val="005F5414"/>
    <w:rsid w:val="005F65EC"/>
    <w:rsid w:val="005F671E"/>
    <w:rsid w:val="005F6CC1"/>
    <w:rsid w:val="005F7434"/>
    <w:rsid w:val="00600B29"/>
    <w:rsid w:val="00601A29"/>
    <w:rsid w:val="006028D0"/>
    <w:rsid w:val="00605602"/>
    <w:rsid w:val="006059B1"/>
    <w:rsid w:val="00605CCA"/>
    <w:rsid w:val="00605CCF"/>
    <w:rsid w:val="00606ADF"/>
    <w:rsid w:val="00606D10"/>
    <w:rsid w:val="00607B98"/>
    <w:rsid w:val="00607FE9"/>
    <w:rsid w:val="006104FE"/>
    <w:rsid w:val="006106AC"/>
    <w:rsid w:val="00610848"/>
    <w:rsid w:val="00611071"/>
    <w:rsid w:val="00612739"/>
    <w:rsid w:val="006128C0"/>
    <w:rsid w:val="0061302B"/>
    <w:rsid w:val="00613674"/>
    <w:rsid w:val="00613895"/>
    <w:rsid w:val="006142DE"/>
    <w:rsid w:val="00614597"/>
    <w:rsid w:val="006146E9"/>
    <w:rsid w:val="0061489A"/>
    <w:rsid w:val="0061499B"/>
    <w:rsid w:val="00615D72"/>
    <w:rsid w:val="006170BA"/>
    <w:rsid w:val="00617685"/>
    <w:rsid w:val="00617CEB"/>
    <w:rsid w:val="00617DC6"/>
    <w:rsid w:val="00620354"/>
    <w:rsid w:val="0062235D"/>
    <w:rsid w:val="00622427"/>
    <w:rsid w:val="0062307D"/>
    <w:rsid w:val="0062329C"/>
    <w:rsid w:val="0062342C"/>
    <w:rsid w:val="00623535"/>
    <w:rsid w:val="00624B6B"/>
    <w:rsid w:val="00624CD7"/>
    <w:rsid w:val="00624DA0"/>
    <w:rsid w:val="00624F55"/>
    <w:rsid w:val="00625944"/>
    <w:rsid w:val="00625BA6"/>
    <w:rsid w:val="0062664F"/>
    <w:rsid w:val="00627321"/>
    <w:rsid w:val="00630223"/>
    <w:rsid w:val="0063052E"/>
    <w:rsid w:val="0063107B"/>
    <w:rsid w:val="00631322"/>
    <w:rsid w:val="00631CC1"/>
    <w:rsid w:val="00631D54"/>
    <w:rsid w:val="00631DDB"/>
    <w:rsid w:val="00632545"/>
    <w:rsid w:val="006326B9"/>
    <w:rsid w:val="00632C19"/>
    <w:rsid w:val="00632E9B"/>
    <w:rsid w:val="006342A3"/>
    <w:rsid w:val="00634382"/>
    <w:rsid w:val="006349C1"/>
    <w:rsid w:val="00635544"/>
    <w:rsid w:val="006359DF"/>
    <w:rsid w:val="006359F8"/>
    <w:rsid w:val="00635F1F"/>
    <w:rsid w:val="0063663A"/>
    <w:rsid w:val="006372D5"/>
    <w:rsid w:val="00637369"/>
    <w:rsid w:val="00637CC3"/>
    <w:rsid w:val="00640F85"/>
    <w:rsid w:val="00642938"/>
    <w:rsid w:val="006429A2"/>
    <w:rsid w:val="00642AB0"/>
    <w:rsid w:val="00642ECF"/>
    <w:rsid w:val="00643065"/>
    <w:rsid w:val="00644319"/>
    <w:rsid w:val="006444CA"/>
    <w:rsid w:val="006448EA"/>
    <w:rsid w:val="00645276"/>
    <w:rsid w:val="00646755"/>
    <w:rsid w:val="00646F8E"/>
    <w:rsid w:val="00647EB6"/>
    <w:rsid w:val="00650217"/>
    <w:rsid w:val="00650FB3"/>
    <w:rsid w:val="006518A0"/>
    <w:rsid w:val="00653306"/>
    <w:rsid w:val="00653845"/>
    <w:rsid w:val="00653C9E"/>
    <w:rsid w:val="00654594"/>
    <w:rsid w:val="00654A4F"/>
    <w:rsid w:val="006553A1"/>
    <w:rsid w:val="006568A4"/>
    <w:rsid w:val="0065696B"/>
    <w:rsid w:val="00656A8A"/>
    <w:rsid w:val="00656FE1"/>
    <w:rsid w:val="006570FA"/>
    <w:rsid w:val="00657120"/>
    <w:rsid w:val="00660E5A"/>
    <w:rsid w:val="00661694"/>
    <w:rsid w:val="00661E5E"/>
    <w:rsid w:val="00661E65"/>
    <w:rsid w:val="00661F32"/>
    <w:rsid w:val="00662C49"/>
    <w:rsid w:val="00662CB5"/>
    <w:rsid w:val="006630D3"/>
    <w:rsid w:val="006635EC"/>
    <w:rsid w:val="00663AEC"/>
    <w:rsid w:val="00663EAC"/>
    <w:rsid w:val="00664171"/>
    <w:rsid w:val="00664A53"/>
    <w:rsid w:val="00664B23"/>
    <w:rsid w:val="00664B3A"/>
    <w:rsid w:val="00664DFF"/>
    <w:rsid w:val="00666E9A"/>
    <w:rsid w:val="006678AB"/>
    <w:rsid w:val="00667C7E"/>
    <w:rsid w:val="00667D80"/>
    <w:rsid w:val="0067235A"/>
    <w:rsid w:val="00672586"/>
    <w:rsid w:val="006729B8"/>
    <w:rsid w:val="006730F6"/>
    <w:rsid w:val="006734B2"/>
    <w:rsid w:val="00673C5B"/>
    <w:rsid w:val="006744DF"/>
    <w:rsid w:val="00674913"/>
    <w:rsid w:val="00676BC9"/>
    <w:rsid w:val="00677C5E"/>
    <w:rsid w:val="00677F38"/>
    <w:rsid w:val="0068059A"/>
    <w:rsid w:val="00680A90"/>
    <w:rsid w:val="0068131B"/>
    <w:rsid w:val="00681ADC"/>
    <w:rsid w:val="00682299"/>
    <w:rsid w:val="00682411"/>
    <w:rsid w:val="00682724"/>
    <w:rsid w:val="00682B64"/>
    <w:rsid w:val="00684953"/>
    <w:rsid w:val="0068495F"/>
    <w:rsid w:val="00685062"/>
    <w:rsid w:val="00685ECA"/>
    <w:rsid w:val="00686204"/>
    <w:rsid w:val="006862B4"/>
    <w:rsid w:val="006906F1"/>
    <w:rsid w:val="0069169E"/>
    <w:rsid w:val="00691A32"/>
    <w:rsid w:val="00691B74"/>
    <w:rsid w:val="00692EF5"/>
    <w:rsid w:val="006932EA"/>
    <w:rsid w:val="0069350A"/>
    <w:rsid w:val="00693C84"/>
    <w:rsid w:val="006941BC"/>
    <w:rsid w:val="00694EBC"/>
    <w:rsid w:val="006951FC"/>
    <w:rsid w:val="006952DD"/>
    <w:rsid w:val="00697042"/>
    <w:rsid w:val="00697F93"/>
    <w:rsid w:val="006A0285"/>
    <w:rsid w:val="006A0D34"/>
    <w:rsid w:val="006A1338"/>
    <w:rsid w:val="006A4D88"/>
    <w:rsid w:val="006A4F06"/>
    <w:rsid w:val="006A53E9"/>
    <w:rsid w:val="006A63EC"/>
    <w:rsid w:val="006A6D30"/>
    <w:rsid w:val="006A721A"/>
    <w:rsid w:val="006A7712"/>
    <w:rsid w:val="006A7F59"/>
    <w:rsid w:val="006B0380"/>
    <w:rsid w:val="006B03ED"/>
    <w:rsid w:val="006B078E"/>
    <w:rsid w:val="006B10A2"/>
    <w:rsid w:val="006B1462"/>
    <w:rsid w:val="006B190A"/>
    <w:rsid w:val="006B1F8C"/>
    <w:rsid w:val="006B26FC"/>
    <w:rsid w:val="006B2F25"/>
    <w:rsid w:val="006B375B"/>
    <w:rsid w:val="006B378D"/>
    <w:rsid w:val="006B3ABC"/>
    <w:rsid w:val="006B46B2"/>
    <w:rsid w:val="006B475A"/>
    <w:rsid w:val="006B51A6"/>
    <w:rsid w:val="006B5EBD"/>
    <w:rsid w:val="006B6549"/>
    <w:rsid w:val="006B696F"/>
    <w:rsid w:val="006C0DBF"/>
    <w:rsid w:val="006C1492"/>
    <w:rsid w:val="006C1802"/>
    <w:rsid w:val="006C19AE"/>
    <w:rsid w:val="006C27DE"/>
    <w:rsid w:val="006C2C86"/>
    <w:rsid w:val="006C3115"/>
    <w:rsid w:val="006C31BC"/>
    <w:rsid w:val="006C35A5"/>
    <w:rsid w:val="006C3A3F"/>
    <w:rsid w:val="006C3B07"/>
    <w:rsid w:val="006C3E7F"/>
    <w:rsid w:val="006C3FA8"/>
    <w:rsid w:val="006C5294"/>
    <w:rsid w:val="006C55F0"/>
    <w:rsid w:val="006C611D"/>
    <w:rsid w:val="006C7C49"/>
    <w:rsid w:val="006D0075"/>
    <w:rsid w:val="006D0BFE"/>
    <w:rsid w:val="006D2428"/>
    <w:rsid w:val="006D2BDF"/>
    <w:rsid w:val="006D3429"/>
    <w:rsid w:val="006D3D32"/>
    <w:rsid w:val="006D3F3E"/>
    <w:rsid w:val="006D4EC4"/>
    <w:rsid w:val="006D50F7"/>
    <w:rsid w:val="006D619E"/>
    <w:rsid w:val="006D68C1"/>
    <w:rsid w:val="006D6D47"/>
    <w:rsid w:val="006D6E1C"/>
    <w:rsid w:val="006D7338"/>
    <w:rsid w:val="006D7E02"/>
    <w:rsid w:val="006E01C8"/>
    <w:rsid w:val="006E0CF6"/>
    <w:rsid w:val="006E0FCA"/>
    <w:rsid w:val="006E1949"/>
    <w:rsid w:val="006E37AF"/>
    <w:rsid w:val="006E3A35"/>
    <w:rsid w:val="006E40C2"/>
    <w:rsid w:val="006E4585"/>
    <w:rsid w:val="006E461E"/>
    <w:rsid w:val="006E4BE0"/>
    <w:rsid w:val="006E52EE"/>
    <w:rsid w:val="006E56BD"/>
    <w:rsid w:val="006E6899"/>
    <w:rsid w:val="006F0129"/>
    <w:rsid w:val="006F02DE"/>
    <w:rsid w:val="006F2F25"/>
    <w:rsid w:val="006F31CF"/>
    <w:rsid w:val="006F375B"/>
    <w:rsid w:val="006F425A"/>
    <w:rsid w:val="006F54CB"/>
    <w:rsid w:val="006F60B3"/>
    <w:rsid w:val="006F6942"/>
    <w:rsid w:val="006F6D00"/>
    <w:rsid w:val="00701CA7"/>
    <w:rsid w:val="0070249A"/>
    <w:rsid w:val="007026B2"/>
    <w:rsid w:val="007026D7"/>
    <w:rsid w:val="007029A6"/>
    <w:rsid w:val="00702A52"/>
    <w:rsid w:val="00702EDC"/>
    <w:rsid w:val="00702F75"/>
    <w:rsid w:val="007030FE"/>
    <w:rsid w:val="00703219"/>
    <w:rsid w:val="0070463C"/>
    <w:rsid w:val="00704D14"/>
    <w:rsid w:val="0070656A"/>
    <w:rsid w:val="00706D5C"/>
    <w:rsid w:val="007070FA"/>
    <w:rsid w:val="007072DC"/>
    <w:rsid w:val="00707725"/>
    <w:rsid w:val="00707CCF"/>
    <w:rsid w:val="00707EC5"/>
    <w:rsid w:val="00710018"/>
    <w:rsid w:val="00712AB0"/>
    <w:rsid w:val="00712CA3"/>
    <w:rsid w:val="007133C0"/>
    <w:rsid w:val="00713732"/>
    <w:rsid w:val="00713FA2"/>
    <w:rsid w:val="00715142"/>
    <w:rsid w:val="007151FC"/>
    <w:rsid w:val="00716444"/>
    <w:rsid w:val="00721405"/>
    <w:rsid w:val="0072146E"/>
    <w:rsid w:val="00721AB0"/>
    <w:rsid w:val="00721BAE"/>
    <w:rsid w:val="00721C91"/>
    <w:rsid w:val="00721D68"/>
    <w:rsid w:val="00721F5D"/>
    <w:rsid w:val="00722602"/>
    <w:rsid w:val="0072282E"/>
    <w:rsid w:val="00722AE2"/>
    <w:rsid w:val="00722CF1"/>
    <w:rsid w:val="007231FC"/>
    <w:rsid w:val="007233D5"/>
    <w:rsid w:val="00723ED5"/>
    <w:rsid w:val="00724478"/>
    <w:rsid w:val="00724613"/>
    <w:rsid w:val="00724658"/>
    <w:rsid w:val="00724C4C"/>
    <w:rsid w:val="00724E96"/>
    <w:rsid w:val="00724EC7"/>
    <w:rsid w:val="00726715"/>
    <w:rsid w:val="00727164"/>
    <w:rsid w:val="00727BE7"/>
    <w:rsid w:val="00727D00"/>
    <w:rsid w:val="00730351"/>
    <w:rsid w:val="00730BFE"/>
    <w:rsid w:val="00730CF2"/>
    <w:rsid w:val="00730D23"/>
    <w:rsid w:val="00731E82"/>
    <w:rsid w:val="0073265B"/>
    <w:rsid w:val="007326E8"/>
    <w:rsid w:val="00733966"/>
    <w:rsid w:val="00733D90"/>
    <w:rsid w:val="00734766"/>
    <w:rsid w:val="00735019"/>
    <w:rsid w:val="0073559E"/>
    <w:rsid w:val="00735901"/>
    <w:rsid w:val="0073658F"/>
    <w:rsid w:val="00736620"/>
    <w:rsid w:val="00736FB4"/>
    <w:rsid w:val="00740440"/>
    <w:rsid w:val="00740964"/>
    <w:rsid w:val="00740F31"/>
    <w:rsid w:val="00741010"/>
    <w:rsid w:val="00741A32"/>
    <w:rsid w:val="00741D0B"/>
    <w:rsid w:val="00742FB6"/>
    <w:rsid w:val="0074330F"/>
    <w:rsid w:val="00743730"/>
    <w:rsid w:val="0074379B"/>
    <w:rsid w:val="007438E9"/>
    <w:rsid w:val="00743BE9"/>
    <w:rsid w:val="00743E02"/>
    <w:rsid w:val="00743E93"/>
    <w:rsid w:val="0074487A"/>
    <w:rsid w:val="00744CEE"/>
    <w:rsid w:val="00745C13"/>
    <w:rsid w:val="00745E40"/>
    <w:rsid w:val="00746038"/>
    <w:rsid w:val="0074634B"/>
    <w:rsid w:val="00746CE5"/>
    <w:rsid w:val="0074732A"/>
    <w:rsid w:val="0074775C"/>
    <w:rsid w:val="00747986"/>
    <w:rsid w:val="00747F29"/>
    <w:rsid w:val="007505C3"/>
    <w:rsid w:val="0075063C"/>
    <w:rsid w:val="00750F30"/>
    <w:rsid w:val="00751869"/>
    <w:rsid w:val="007518D6"/>
    <w:rsid w:val="00753F37"/>
    <w:rsid w:val="00754485"/>
    <w:rsid w:val="007547E5"/>
    <w:rsid w:val="007548BA"/>
    <w:rsid w:val="007549C3"/>
    <w:rsid w:val="00754AFD"/>
    <w:rsid w:val="00754B65"/>
    <w:rsid w:val="0075515B"/>
    <w:rsid w:val="00755957"/>
    <w:rsid w:val="00755AFF"/>
    <w:rsid w:val="00756A80"/>
    <w:rsid w:val="00760AA9"/>
    <w:rsid w:val="00760C77"/>
    <w:rsid w:val="00760CBC"/>
    <w:rsid w:val="00760E1A"/>
    <w:rsid w:val="0076112D"/>
    <w:rsid w:val="00761204"/>
    <w:rsid w:val="00761A24"/>
    <w:rsid w:val="0076216D"/>
    <w:rsid w:val="00762635"/>
    <w:rsid w:val="007626A2"/>
    <w:rsid w:val="007629EA"/>
    <w:rsid w:val="00763E09"/>
    <w:rsid w:val="0076412C"/>
    <w:rsid w:val="00764CD7"/>
    <w:rsid w:val="00764D35"/>
    <w:rsid w:val="00764D85"/>
    <w:rsid w:val="007653F3"/>
    <w:rsid w:val="0076548E"/>
    <w:rsid w:val="007654EC"/>
    <w:rsid w:val="00765618"/>
    <w:rsid w:val="007673C1"/>
    <w:rsid w:val="00767719"/>
    <w:rsid w:val="00767AEA"/>
    <w:rsid w:val="00767B6C"/>
    <w:rsid w:val="00767C51"/>
    <w:rsid w:val="00767D87"/>
    <w:rsid w:val="00770344"/>
    <w:rsid w:val="00770519"/>
    <w:rsid w:val="007709E2"/>
    <w:rsid w:val="00770A73"/>
    <w:rsid w:val="00770AC6"/>
    <w:rsid w:val="0077175A"/>
    <w:rsid w:val="00771A42"/>
    <w:rsid w:val="00772878"/>
    <w:rsid w:val="00773269"/>
    <w:rsid w:val="00773AD4"/>
    <w:rsid w:val="007744F5"/>
    <w:rsid w:val="00774841"/>
    <w:rsid w:val="00774B8D"/>
    <w:rsid w:val="00774BCE"/>
    <w:rsid w:val="00775C89"/>
    <w:rsid w:val="00775EC3"/>
    <w:rsid w:val="00776A38"/>
    <w:rsid w:val="00776E70"/>
    <w:rsid w:val="007774F9"/>
    <w:rsid w:val="00777578"/>
    <w:rsid w:val="00777858"/>
    <w:rsid w:val="00777D38"/>
    <w:rsid w:val="00780248"/>
    <w:rsid w:val="0078032E"/>
    <w:rsid w:val="00780747"/>
    <w:rsid w:val="0078097D"/>
    <w:rsid w:val="0078110B"/>
    <w:rsid w:val="00781CE7"/>
    <w:rsid w:val="00782A0C"/>
    <w:rsid w:val="00783D76"/>
    <w:rsid w:val="00783F3C"/>
    <w:rsid w:val="0078426A"/>
    <w:rsid w:val="00784800"/>
    <w:rsid w:val="00784B70"/>
    <w:rsid w:val="00784C6F"/>
    <w:rsid w:val="00785604"/>
    <w:rsid w:val="0078564D"/>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D85"/>
    <w:rsid w:val="007951D8"/>
    <w:rsid w:val="0079586F"/>
    <w:rsid w:val="00796118"/>
    <w:rsid w:val="007970F6"/>
    <w:rsid w:val="007A0297"/>
    <w:rsid w:val="007A0B34"/>
    <w:rsid w:val="007A1D50"/>
    <w:rsid w:val="007A1EFA"/>
    <w:rsid w:val="007A46CC"/>
    <w:rsid w:val="007A4C36"/>
    <w:rsid w:val="007A54E3"/>
    <w:rsid w:val="007A65CB"/>
    <w:rsid w:val="007A6AB8"/>
    <w:rsid w:val="007A6F94"/>
    <w:rsid w:val="007A72B0"/>
    <w:rsid w:val="007A7E63"/>
    <w:rsid w:val="007B0168"/>
    <w:rsid w:val="007B1406"/>
    <w:rsid w:val="007B15B1"/>
    <w:rsid w:val="007B1922"/>
    <w:rsid w:val="007B2167"/>
    <w:rsid w:val="007B25DE"/>
    <w:rsid w:val="007B287B"/>
    <w:rsid w:val="007B2DB1"/>
    <w:rsid w:val="007B3199"/>
    <w:rsid w:val="007B4518"/>
    <w:rsid w:val="007B4537"/>
    <w:rsid w:val="007B51C6"/>
    <w:rsid w:val="007B5CA9"/>
    <w:rsid w:val="007B6C92"/>
    <w:rsid w:val="007C016A"/>
    <w:rsid w:val="007C0382"/>
    <w:rsid w:val="007C0B23"/>
    <w:rsid w:val="007C0C33"/>
    <w:rsid w:val="007C1CBC"/>
    <w:rsid w:val="007C2163"/>
    <w:rsid w:val="007C22EF"/>
    <w:rsid w:val="007C2BD3"/>
    <w:rsid w:val="007C2FCA"/>
    <w:rsid w:val="007C3CC0"/>
    <w:rsid w:val="007C3EB2"/>
    <w:rsid w:val="007C4921"/>
    <w:rsid w:val="007C4EAB"/>
    <w:rsid w:val="007C77D7"/>
    <w:rsid w:val="007C7D4E"/>
    <w:rsid w:val="007D0119"/>
    <w:rsid w:val="007D01DC"/>
    <w:rsid w:val="007D0816"/>
    <w:rsid w:val="007D0955"/>
    <w:rsid w:val="007D0E53"/>
    <w:rsid w:val="007D1F54"/>
    <w:rsid w:val="007D2129"/>
    <w:rsid w:val="007D25F5"/>
    <w:rsid w:val="007D28B2"/>
    <w:rsid w:val="007D2AFA"/>
    <w:rsid w:val="007D2E7E"/>
    <w:rsid w:val="007D309C"/>
    <w:rsid w:val="007D3DEA"/>
    <w:rsid w:val="007D4715"/>
    <w:rsid w:val="007D5AFE"/>
    <w:rsid w:val="007D6193"/>
    <w:rsid w:val="007D69F2"/>
    <w:rsid w:val="007D6C04"/>
    <w:rsid w:val="007D6EF0"/>
    <w:rsid w:val="007D720B"/>
    <w:rsid w:val="007D7840"/>
    <w:rsid w:val="007D7BBE"/>
    <w:rsid w:val="007D7C9A"/>
    <w:rsid w:val="007D7E40"/>
    <w:rsid w:val="007D7F89"/>
    <w:rsid w:val="007D7FF5"/>
    <w:rsid w:val="007E04E5"/>
    <w:rsid w:val="007E0766"/>
    <w:rsid w:val="007E096B"/>
    <w:rsid w:val="007E0F69"/>
    <w:rsid w:val="007E113A"/>
    <w:rsid w:val="007E138D"/>
    <w:rsid w:val="007E1B5C"/>
    <w:rsid w:val="007E3144"/>
    <w:rsid w:val="007E380A"/>
    <w:rsid w:val="007E3DCF"/>
    <w:rsid w:val="007E3FD3"/>
    <w:rsid w:val="007E525E"/>
    <w:rsid w:val="007E5707"/>
    <w:rsid w:val="007E654B"/>
    <w:rsid w:val="007E6F3F"/>
    <w:rsid w:val="007E7263"/>
    <w:rsid w:val="007F0CD1"/>
    <w:rsid w:val="007F1849"/>
    <w:rsid w:val="007F2EEB"/>
    <w:rsid w:val="007F32C5"/>
    <w:rsid w:val="007F3326"/>
    <w:rsid w:val="007F336F"/>
    <w:rsid w:val="007F3B2A"/>
    <w:rsid w:val="007F5269"/>
    <w:rsid w:val="007F5BB2"/>
    <w:rsid w:val="007F6252"/>
    <w:rsid w:val="007F6CF0"/>
    <w:rsid w:val="007F7DAB"/>
    <w:rsid w:val="0080044E"/>
    <w:rsid w:val="00800B1C"/>
    <w:rsid w:val="00800FE1"/>
    <w:rsid w:val="00801C3F"/>
    <w:rsid w:val="00801DBE"/>
    <w:rsid w:val="00801DD9"/>
    <w:rsid w:val="00801E63"/>
    <w:rsid w:val="00802B8A"/>
    <w:rsid w:val="00802D40"/>
    <w:rsid w:val="00803C60"/>
    <w:rsid w:val="00804016"/>
    <w:rsid w:val="008041DC"/>
    <w:rsid w:val="0080499D"/>
    <w:rsid w:val="00805088"/>
    <w:rsid w:val="0080588C"/>
    <w:rsid w:val="00805E8C"/>
    <w:rsid w:val="00806196"/>
    <w:rsid w:val="00806844"/>
    <w:rsid w:val="00806C9F"/>
    <w:rsid w:val="00806DE1"/>
    <w:rsid w:val="0080769E"/>
    <w:rsid w:val="00807920"/>
    <w:rsid w:val="00810681"/>
    <w:rsid w:val="00810824"/>
    <w:rsid w:val="00810BBC"/>
    <w:rsid w:val="00810FEB"/>
    <w:rsid w:val="008115A2"/>
    <w:rsid w:val="00811BAB"/>
    <w:rsid w:val="00812F4E"/>
    <w:rsid w:val="00813439"/>
    <w:rsid w:val="00813ECD"/>
    <w:rsid w:val="00814013"/>
    <w:rsid w:val="008144EB"/>
    <w:rsid w:val="008146CF"/>
    <w:rsid w:val="00815645"/>
    <w:rsid w:val="00816E6E"/>
    <w:rsid w:val="0081725D"/>
    <w:rsid w:val="008174C4"/>
    <w:rsid w:val="00817C6E"/>
    <w:rsid w:val="008208D0"/>
    <w:rsid w:val="00820A08"/>
    <w:rsid w:val="00820AC4"/>
    <w:rsid w:val="00821BC3"/>
    <w:rsid w:val="00821C41"/>
    <w:rsid w:val="00822424"/>
    <w:rsid w:val="00822F57"/>
    <w:rsid w:val="00823123"/>
    <w:rsid w:val="0082349D"/>
    <w:rsid w:val="00823517"/>
    <w:rsid w:val="00825A47"/>
    <w:rsid w:val="008266A3"/>
    <w:rsid w:val="008266FC"/>
    <w:rsid w:val="00826F7C"/>
    <w:rsid w:val="00827106"/>
    <w:rsid w:val="00830097"/>
    <w:rsid w:val="0083072F"/>
    <w:rsid w:val="00830C7F"/>
    <w:rsid w:val="00830CFF"/>
    <w:rsid w:val="008325AD"/>
    <w:rsid w:val="0083308F"/>
    <w:rsid w:val="008336A0"/>
    <w:rsid w:val="00833A33"/>
    <w:rsid w:val="0083408E"/>
    <w:rsid w:val="00835672"/>
    <w:rsid w:val="008358E3"/>
    <w:rsid w:val="00835BF3"/>
    <w:rsid w:val="00835C1B"/>
    <w:rsid w:val="0083691A"/>
    <w:rsid w:val="0083696C"/>
    <w:rsid w:val="00837DE6"/>
    <w:rsid w:val="008403D3"/>
    <w:rsid w:val="008406B4"/>
    <w:rsid w:val="00840FFF"/>
    <w:rsid w:val="00841C7B"/>
    <w:rsid w:val="008423C9"/>
    <w:rsid w:val="0084243C"/>
    <w:rsid w:val="00843439"/>
    <w:rsid w:val="0084378B"/>
    <w:rsid w:val="008437F2"/>
    <w:rsid w:val="00843974"/>
    <w:rsid w:val="0084489B"/>
    <w:rsid w:val="00845666"/>
    <w:rsid w:val="008456CA"/>
    <w:rsid w:val="008458A8"/>
    <w:rsid w:val="00846049"/>
    <w:rsid w:val="008467A5"/>
    <w:rsid w:val="00847619"/>
    <w:rsid w:val="00847FEF"/>
    <w:rsid w:val="00850118"/>
    <w:rsid w:val="00850C64"/>
    <w:rsid w:val="00851155"/>
    <w:rsid w:val="0085134E"/>
    <w:rsid w:val="00851901"/>
    <w:rsid w:val="00851BDF"/>
    <w:rsid w:val="00852557"/>
    <w:rsid w:val="008530D2"/>
    <w:rsid w:val="0085479E"/>
    <w:rsid w:val="00856455"/>
    <w:rsid w:val="00856600"/>
    <w:rsid w:val="008569ED"/>
    <w:rsid w:val="008575E7"/>
    <w:rsid w:val="00857657"/>
    <w:rsid w:val="008579AD"/>
    <w:rsid w:val="00857E1F"/>
    <w:rsid w:val="00857F95"/>
    <w:rsid w:val="008600AA"/>
    <w:rsid w:val="008603C8"/>
    <w:rsid w:val="00860525"/>
    <w:rsid w:val="00860E3E"/>
    <w:rsid w:val="00861933"/>
    <w:rsid w:val="008619A4"/>
    <w:rsid w:val="008620B4"/>
    <w:rsid w:val="00862778"/>
    <w:rsid w:val="008628D3"/>
    <w:rsid w:val="00862D7C"/>
    <w:rsid w:val="00863003"/>
    <w:rsid w:val="00863912"/>
    <w:rsid w:val="00863B63"/>
    <w:rsid w:val="00863CB9"/>
    <w:rsid w:val="00863E08"/>
    <w:rsid w:val="0086467C"/>
    <w:rsid w:val="008648F2"/>
    <w:rsid w:val="00865A1D"/>
    <w:rsid w:val="00865C75"/>
    <w:rsid w:val="00866EA4"/>
    <w:rsid w:val="0086753E"/>
    <w:rsid w:val="00867A69"/>
    <w:rsid w:val="00870DC3"/>
    <w:rsid w:val="00871361"/>
    <w:rsid w:val="00871ED2"/>
    <w:rsid w:val="0087203F"/>
    <w:rsid w:val="00872230"/>
    <w:rsid w:val="008723A9"/>
    <w:rsid w:val="00872737"/>
    <w:rsid w:val="00872D65"/>
    <w:rsid w:val="008733AF"/>
    <w:rsid w:val="008747A3"/>
    <w:rsid w:val="008748AD"/>
    <w:rsid w:val="00874F6D"/>
    <w:rsid w:val="00874FA6"/>
    <w:rsid w:val="008767EA"/>
    <w:rsid w:val="00876F36"/>
    <w:rsid w:val="008804B5"/>
    <w:rsid w:val="00880580"/>
    <w:rsid w:val="00880E98"/>
    <w:rsid w:val="0088154C"/>
    <w:rsid w:val="00881561"/>
    <w:rsid w:val="00881917"/>
    <w:rsid w:val="00881A3A"/>
    <w:rsid w:val="00882541"/>
    <w:rsid w:val="00883A5D"/>
    <w:rsid w:val="0088530C"/>
    <w:rsid w:val="008854CF"/>
    <w:rsid w:val="00885EBF"/>
    <w:rsid w:val="008860C1"/>
    <w:rsid w:val="00887043"/>
    <w:rsid w:val="008873A3"/>
    <w:rsid w:val="00887FF5"/>
    <w:rsid w:val="0089029F"/>
    <w:rsid w:val="00890C35"/>
    <w:rsid w:val="00890D57"/>
    <w:rsid w:val="0089121A"/>
    <w:rsid w:val="00891560"/>
    <w:rsid w:val="008915FA"/>
    <w:rsid w:val="00892C7A"/>
    <w:rsid w:val="00892F97"/>
    <w:rsid w:val="008931EC"/>
    <w:rsid w:val="008933B5"/>
    <w:rsid w:val="00893919"/>
    <w:rsid w:val="00894C96"/>
    <w:rsid w:val="00894CA6"/>
    <w:rsid w:val="00894DCD"/>
    <w:rsid w:val="008955F5"/>
    <w:rsid w:val="008959C4"/>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8AD"/>
    <w:rsid w:val="008A5E83"/>
    <w:rsid w:val="008A69B9"/>
    <w:rsid w:val="008A6B9B"/>
    <w:rsid w:val="008A6C8A"/>
    <w:rsid w:val="008B1679"/>
    <w:rsid w:val="008B24C4"/>
    <w:rsid w:val="008B3EBB"/>
    <w:rsid w:val="008B4B12"/>
    <w:rsid w:val="008B541F"/>
    <w:rsid w:val="008B5799"/>
    <w:rsid w:val="008B6806"/>
    <w:rsid w:val="008B6932"/>
    <w:rsid w:val="008B6B9A"/>
    <w:rsid w:val="008B7C87"/>
    <w:rsid w:val="008B7DD7"/>
    <w:rsid w:val="008C0369"/>
    <w:rsid w:val="008C10A1"/>
    <w:rsid w:val="008C10AC"/>
    <w:rsid w:val="008C23AA"/>
    <w:rsid w:val="008C264C"/>
    <w:rsid w:val="008C2E61"/>
    <w:rsid w:val="008C3260"/>
    <w:rsid w:val="008C32D6"/>
    <w:rsid w:val="008C3DE7"/>
    <w:rsid w:val="008C49E2"/>
    <w:rsid w:val="008C50D8"/>
    <w:rsid w:val="008C660A"/>
    <w:rsid w:val="008C679B"/>
    <w:rsid w:val="008C7BC3"/>
    <w:rsid w:val="008D014A"/>
    <w:rsid w:val="008D1116"/>
    <w:rsid w:val="008D1556"/>
    <w:rsid w:val="008D1D28"/>
    <w:rsid w:val="008D1E07"/>
    <w:rsid w:val="008D34E2"/>
    <w:rsid w:val="008D39CE"/>
    <w:rsid w:val="008D3A63"/>
    <w:rsid w:val="008D3ADF"/>
    <w:rsid w:val="008D3F0C"/>
    <w:rsid w:val="008D433C"/>
    <w:rsid w:val="008D49B1"/>
    <w:rsid w:val="008D686B"/>
    <w:rsid w:val="008D6972"/>
    <w:rsid w:val="008D733F"/>
    <w:rsid w:val="008D7AEE"/>
    <w:rsid w:val="008D7DE5"/>
    <w:rsid w:val="008D7F6C"/>
    <w:rsid w:val="008E0C2C"/>
    <w:rsid w:val="008E0E1E"/>
    <w:rsid w:val="008E15A5"/>
    <w:rsid w:val="008E166C"/>
    <w:rsid w:val="008E24D2"/>
    <w:rsid w:val="008E32FB"/>
    <w:rsid w:val="008E38B0"/>
    <w:rsid w:val="008E3B5C"/>
    <w:rsid w:val="008E47A5"/>
    <w:rsid w:val="008E4CBB"/>
    <w:rsid w:val="008E573D"/>
    <w:rsid w:val="008E5A62"/>
    <w:rsid w:val="008E771C"/>
    <w:rsid w:val="008E78D9"/>
    <w:rsid w:val="008E7A76"/>
    <w:rsid w:val="008F025C"/>
    <w:rsid w:val="008F03FB"/>
    <w:rsid w:val="008F0DF5"/>
    <w:rsid w:val="008F1133"/>
    <w:rsid w:val="008F16AB"/>
    <w:rsid w:val="008F21F6"/>
    <w:rsid w:val="008F22DF"/>
    <w:rsid w:val="008F268B"/>
    <w:rsid w:val="008F33C8"/>
    <w:rsid w:val="008F3BCB"/>
    <w:rsid w:val="008F480E"/>
    <w:rsid w:val="008F5632"/>
    <w:rsid w:val="008F7F0F"/>
    <w:rsid w:val="0090085B"/>
    <w:rsid w:val="009022F7"/>
    <w:rsid w:val="00902AE1"/>
    <w:rsid w:val="00902B0A"/>
    <w:rsid w:val="00903D94"/>
    <w:rsid w:val="0090438E"/>
    <w:rsid w:val="0090542B"/>
    <w:rsid w:val="00905CBA"/>
    <w:rsid w:val="00905FC0"/>
    <w:rsid w:val="009065A1"/>
    <w:rsid w:val="00907338"/>
    <w:rsid w:val="0090753F"/>
    <w:rsid w:val="00907748"/>
    <w:rsid w:val="009079D6"/>
    <w:rsid w:val="00907C0B"/>
    <w:rsid w:val="00907D9D"/>
    <w:rsid w:val="00910C51"/>
    <w:rsid w:val="009113F6"/>
    <w:rsid w:val="00911841"/>
    <w:rsid w:val="00911CEF"/>
    <w:rsid w:val="00911E22"/>
    <w:rsid w:val="00912742"/>
    <w:rsid w:val="00913177"/>
    <w:rsid w:val="00913C19"/>
    <w:rsid w:val="009145E6"/>
    <w:rsid w:val="00914962"/>
    <w:rsid w:val="00914A73"/>
    <w:rsid w:val="0091581C"/>
    <w:rsid w:val="00915A44"/>
    <w:rsid w:val="0091636D"/>
    <w:rsid w:val="009167A8"/>
    <w:rsid w:val="0091755C"/>
    <w:rsid w:val="00917A07"/>
    <w:rsid w:val="009204B6"/>
    <w:rsid w:val="00921242"/>
    <w:rsid w:val="00921EDC"/>
    <w:rsid w:val="009220CD"/>
    <w:rsid w:val="0092264D"/>
    <w:rsid w:val="009237B8"/>
    <w:rsid w:val="00923BF3"/>
    <w:rsid w:val="00923F6B"/>
    <w:rsid w:val="00924B67"/>
    <w:rsid w:val="009251E3"/>
    <w:rsid w:val="0092528A"/>
    <w:rsid w:val="00925785"/>
    <w:rsid w:val="009261E1"/>
    <w:rsid w:val="009262D4"/>
    <w:rsid w:val="009267CC"/>
    <w:rsid w:val="00926B9B"/>
    <w:rsid w:val="00930AE3"/>
    <w:rsid w:val="009311AE"/>
    <w:rsid w:val="00931478"/>
    <w:rsid w:val="0093176F"/>
    <w:rsid w:val="009318A6"/>
    <w:rsid w:val="009319AB"/>
    <w:rsid w:val="00931C77"/>
    <w:rsid w:val="009322D1"/>
    <w:rsid w:val="00932CBE"/>
    <w:rsid w:val="00933720"/>
    <w:rsid w:val="00933CC8"/>
    <w:rsid w:val="00933F70"/>
    <w:rsid w:val="00934A38"/>
    <w:rsid w:val="00934A46"/>
    <w:rsid w:val="00935570"/>
    <w:rsid w:val="009356CA"/>
    <w:rsid w:val="00935F24"/>
    <w:rsid w:val="00936361"/>
    <w:rsid w:val="00937A39"/>
    <w:rsid w:val="009401C2"/>
    <w:rsid w:val="009407F4"/>
    <w:rsid w:val="00940A63"/>
    <w:rsid w:val="009410E6"/>
    <w:rsid w:val="009411B3"/>
    <w:rsid w:val="00941208"/>
    <w:rsid w:val="00941540"/>
    <w:rsid w:val="009418E4"/>
    <w:rsid w:val="0094192D"/>
    <w:rsid w:val="00941DC4"/>
    <w:rsid w:val="009420BA"/>
    <w:rsid w:val="009424E1"/>
    <w:rsid w:val="009434D7"/>
    <w:rsid w:val="0094483B"/>
    <w:rsid w:val="00944A70"/>
    <w:rsid w:val="00944E11"/>
    <w:rsid w:val="0094547E"/>
    <w:rsid w:val="009457BF"/>
    <w:rsid w:val="00945DF1"/>
    <w:rsid w:val="00946167"/>
    <w:rsid w:val="009472AC"/>
    <w:rsid w:val="009474FD"/>
    <w:rsid w:val="009476D7"/>
    <w:rsid w:val="00947F0E"/>
    <w:rsid w:val="0095005F"/>
    <w:rsid w:val="0095059B"/>
    <w:rsid w:val="00950FFA"/>
    <w:rsid w:val="00951B8E"/>
    <w:rsid w:val="00952B41"/>
    <w:rsid w:val="009542EA"/>
    <w:rsid w:val="00954528"/>
    <w:rsid w:val="00954E91"/>
    <w:rsid w:val="00955528"/>
    <w:rsid w:val="009574A7"/>
    <w:rsid w:val="00957CCA"/>
    <w:rsid w:val="00957FD4"/>
    <w:rsid w:val="00960179"/>
    <w:rsid w:val="009605B2"/>
    <w:rsid w:val="009611BC"/>
    <w:rsid w:val="00961688"/>
    <w:rsid w:val="00961D60"/>
    <w:rsid w:val="00961F0A"/>
    <w:rsid w:val="0096283C"/>
    <w:rsid w:val="0096298A"/>
    <w:rsid w:val="00962CC2"/>
    <w:rsid w:val="0096308A"/>
    <w:rsid w:val="00963987"/>
    <w:rsid w:val="00963C13"/>
    <w:rsid w:val="00964299"/>
    <w:rsid w:val="00964773"/>
    <w:rsid w:val="00964C24"/>
    <w:rsid w:val="00965512"/>
    <w:rsid w:val="00965579"/>
    <w:rsid w:val="00965C55"/>
    <w:rsid w:val="009660B5"/>
    <w:rsid w:val="00966213"/>
    <w:rsid w:val="00966222"/>
    <w:rsid w:val="0096701B"/>
    <w:rsid w:val="009674A7"/>
    <w:rsid w:val="00967913"/>
    <w:rsid w:val="00970B9C"/>
    <w:rsid w:val="0097166E"/>
    <w:rsid w:val="009724E9"/>
    <w:rsid w:val="00972870"/>
    <w:rsid w:val="00973168"/>
    <w:rsid w:val="009732F3"/>
    <w:rsid w:val="00973729"/>
    <w:rsid w:val="009738A3"/>
    <w:rsid w:val="00973B29"/>
    <w:rsid w:val="009743B9"/>
    <w:rsid w:val="009746E1"/>
    <w:rsid w:val="00974C30"/>
    <w:rsid w:val="00974EF9"/>
    <w:rsid w:val="00975A82"/>
    <w:rsid w:val="00976255"/>
    <w:rsid w:val="0097646E"/>
    <w:rsid w:val="00976A03"/>
    <w:rsid w:val="00976B10"/>
    <w:rsid w:val="00976CCB"/>
    <w:rsid w:val="00976D0E"/>
    <w:rsid w:val="009773BF"/>
    <w:rsid w:val="00977C46"/>
    <w:rsid w:val="00977D97"/>
    <w:rsid w:val="00977E43"/>
    <w:rsid w:val="00981154"/>
    <w:rsid w:val="009812B0"/>
    <w:rsid w:val="00982FA1"/>
    <w:rsid w:val="00983010"/>
    <w:rsid w:val="009837CF"/>
    <w:rsid w:val="0098514F"/>
    <w:rsid w:val="0098541D"/>
    <w:rsid w:val="00985542"/>
    <w:rsid w:val="0098567E"/>
    <w:rsid w:val="00985CEE"/>
    <w:rsid w:val="00986AD2"/>
    <w:rsid w:val="00987A20"/>
    <w:rsid w:val="009911F4"/>
    <w:rsid w:val="00991307"/>
    <w:rsid w:val="00992927"/>
    <w:rsid w:val="00992BE5"/>
    <w:rsid w:val="00993CA1"/>
    <w:rsid w:val="00993F6F"/>
    <w:rsid w:val="0099451E"/>
    <w:rsid w:val="0099489F"/>
    <w:rsid w:val="00994962"/>
    <w:rsid w:val="009959DF"/>
    <w:rsid w:val="009A14EF"/>
    <w:rsid w:val="009A15B7"/>
    <w:rsid w:val="009A1EAE"/>
    <w:rsid w:val="009A2681"/>
    <w:rsid w:val="009A2EB9"/>
    <w:rsid w:val="009A2FE1"/>
    <w:rsid w:val="009A2FFA"/>
    <w:rsid w:val="009A3CCC"/>
    <w:rsid w:val="009A3DB3"/>
    <w:rsid w:val="009A3E91"/>
    <w:rsid w:val="009A3FB1"/>
    <w:rsid w:val="009A48F4"/>
    <w:rsid w:val="009A4FFE"/>
    <w:rsid w:val="009A5E51"/>
    <w:rsid w:val="009A61DB"/>
    <w:rsid w:val="009A6544"/>
    <w:rsid w:val="009A6A75"/>
    <w:rsid w:val="009A6C47"/>
    <w:rsid w:val="009A76BE"/>
    <w:rsid w:val="009A7A7B"/>
    <w:rsid w:val="009B00BF"/>
    <w:rsid w:val="009B0126"/>
    <w:rsid w:val="009B08CE"/>
    <w:rsid w:val="009B0F38"/>
    <w:rsid w:val="009B11BB"/>
    <w:rsid w:val="009B11C2"/>
    <w:rsid w:val="009B1C3B"/>
    <w:rsid w:val="009B270C"/>
    <w:rsid w:val="009B299E"/>
    <w:rsid w:val="009B2A55"/>
    <w:rsid w:val="009B2C14"/>
    <w:rsid w:val="009B361A"/>
    <w:rsid w:val="009B36C9"/>
    <w:rsid w:val="009B3F07"/>
    <w:rsid w:val="009B49E4"/>
    <w:rsid w:val="009B50C7"/>
    <w:rsid w:val="009B5886"/>
    <w:rsid w:val="009B6573"/>
    <w:rsid w:val="009B70C0"/>
    <w:rsid w:val="009B7ABB"/>
    <w:rsid w:val="009C0801"/>
    <w:rsid w:val="009C1948"/>
    <w:rsid w:val="009C2B6D"/>
    <w:rsid w:val="009C3356"/>
    <w:rsid w:val="009C3A33"/>
    <w:rsid w:val="009C3AA9"/>
    <w:rsid w:val="009C3B86"/>
    <w:rsid w:val="009C3F9B"/>
    <w:rsid w:val="009C468B"/>
    <w:rsid w:val="009C52A2"/>
    <w:rsid w:val="009C5CA6"/>
    <w:rsid w:val="009C5F18"/>
    <w:rsid w:val="009C6163"/>
    <w:rsid w:val="009C6678"/>
    <w:rsid w:val="009C744D"/>
    <w:rsid w:val="009C7688"/>
    <w:rsid w:val="009D0940"/>
    <w:rsid w:val="009D182A"/>
    <w:rsid w:val="009D22DD"/>
    <w:rsid w:val="009D232B"/>
    <w:rsid w:val="009D452A"/>
    <w:rsid w:val="009D4A96"/>
    <w:rsid w:val="009D4B38"/>
    <w:rsid w:val="009D7266"/>
    <w:rsid w:val="009D74DC"/>
    <w:rsid w:val="009E0C26"/>
    <w:rsid w:val="009E0CC6"/>
    <w:rsid w:val="009E12EE"/>
    <w:rsid w:val="009E16BB"/>
    <w:rsid w:val="009E1CAC"/>
    <w:rsid w:val="009E2951"/>
    <w:rsid w:val="009E2FC6"/>
    <w:rsid w:val="009E3CBB"/>
    <w:rsid w:val="009E4650"/>
    <w:rsid w:val="009E5532"/>
    <w:rsid w:val="009E5A01"/>
    <w:rsid w:val="009E6568"/>
    <w:rsid w:val="009E683A"/>
    <w:rsid w:val="009E683C"/>
    <w:rsid w:val="009E6C6E"/>
    <w:rsid w:val="009F058D"/>
    <w:rsid w:val="009F0716"/>
    <w:rsid w:val="009F196C"/>
    <w:rsid w:val="009F1B05"/>
    <w:rsid w:val="009F1BD4"/>
    <w:rsid w:val="009F2166"/>
    <w:rsid w:val="009F2434"/>
    <w:rsid w:val="009F3667"/>
    <w:rsid w:val="009F3B49"/>
    <w:rsid w:val="009F407D"/>
    <w:rsid w:val="009F59B2"/>
    <w:rsid w:val="009F5DB6"/>
    <w:rsid w:val="009F5DCF"/>
    <w:rsid w:val="009F5EA7"/>
    <w:rsid w:val="009F637A"/>
    <w:rsid w:val="009F6699"/>
    <w:rsid w:val="009F66B4"/>
    <w:rsid w:val="009F7202"/>
    <w:rsid w:val="009F7344"/>
    <w:rsid w:val="009F7DE6"/>
    <w:rsid w:val="00A00642"/>
    <w:rsid w:val="00A00B85"/>
    <w:rsid w:val="00A013C6"/>
    <w:rsid w:val="00A0193C"/>
    <w:rsid w:val="00A01FA7"/>
    <w:rsid w:val="00A02A69"/>
    <w:rsid w:val="00A03310"/>
    <w:rsid w:val="00A03349"/>
    <w:rsid w:val="00A03AA9"/>
    <w:rsid w:val="00A044AA"/>
    <w:rsid w:val="00A04D92"/>
    <w:rsid w:val="00A05520"/>
    <w:rsid w:val="00A05631"/>
    <w:rsid w:val="00A05946"/>
    <w:rsid w:val="00A05C7E"/>
    <w:rsid w:val="00A05E7F"/>
    <w:rsid w:val="00A07059"/>
    <w:rsid w:val="00A07222"/>
    <w:rsid w:val="00A07526"/>
    <w:rsid w:val="00A104BC"/>
    <w:rsid w:val="00A10B93"/>
    <w:rsid w:val="00A12461"/>
    <w:rsid w:val="00A14C53"/>
    <w:rsid w:val="00A14E4B"/>
    <w:rsid w:val="00A1534A"/>
    <w:rsid w:val="00A16599"/>
    <w:rsid w:val="00A16CA3"/>
    <w:rsid w:val="00A16EC6"/>
    <w:rsid w:val="00A17CE4"/>
    <w:rsid w:val="00A204C9"/>
    <w:rsid w:val="00A20C56"/>
    <w:rsid w:val="00A20CAB"/>
    <w:rsid w:val="00A20CB5"/>
    <w:rsid w:val="00A21E09"/>
    <w:rsid w:val="00A21EA7"/>
    <w:rsid w:val="00A2225C"/>
    <w:rsid w:val="00A22BBB"/>
    <w:rsid w:val="00A23ACF"/>
    <w:rsid w:val="00A23D0D"/>
    <w:rsid w:val="00A24C39"/>
    <w:rsid w:val="00A24CE0"/>
    <w:rsid w:val="00A25ABF"/>
    <w:rsid w:val="00A26A91"/>
    <w:rsid w:val="00A26C95"/>
    <w:rsid w:val="00A26FC3"/>
    <w:rsid w:val="00A27B4E"/>
    <w:rsid w:val="00A27D7F"/>
    <w:rsid w:val="00A27EF9"/>
    <w:rsid w:val="00A27FF5"/>
    <w:rsid w:val="00A30974"/>
    <w:rsid w:val="00A30A59"/>
    <w:rsid w:val="00A31828"/>
    <w:rsid w:val="00A324B9"/>
    <w:rsid w:val="00A327F1"/>
    <w:rsid w:val="00A3397C"/>
    <w:rsid w:val="00A34671"/>
    <w:rsid w:val="00A35570"/>
    <w:rsid w:val="00A35A61"/>
    <w:rsid w:val="00A35DD2"/>
    <w:rsid w:val="00A36320"/>
    <w:rsid w:val="00A36DD8"/>
    <w:rsid w:val="00A36E90"/>
    <w:rsid w:val="00A370AC"/>
    <w:rsid w:val="00A37620"/>
    <w:rsid w:val="00A377C2"/>
    <w:rsid w:val="00A37A16"/>
    <w:rsid w:val="00A40AAC"/>
    <w:rsid w:val="00A40BBC"/>
    <w:rsid w:val="00A41B9A"/>
    <w:rsid w:val="00A422FA"/>
    <w:rsid w:val="00A43459"/>
    <w:rsid w:val="00A4402E"/>
    <w:rsid w:val="00A4413A"/>
    <w:rsid w:val="00A44572"/>
    <w:rsid w:val="00A446DE"/>
    <w:rsid w:val="00A44C79"/>
    <w:rsid w:val="00A45DED"/>
    <w:rsid w:val="00A46B5A"/>
    <w:rsid w:val="00A46F85"/>
    <w:rsid w:val="00A473C8"/>
    <w:rsid w:val="00A4777B"/>
    <w:rsid w:val="00A47ADF"/>
    <w:rsid w:val="00A47B38"/>
    <w:rsid w:val="00A47BF0"/>
    <w:rsid w:val="00A47D64"/>
    <w:rsid w:val="00A506A1"/>
    <w:rsid w:val="00A50A10"/>
    <w:rsid w:val="00A51444"/>
    <w:rsid w:val="00A5159A"/>
    <w:rsid w:val="00A51945"/>
    <w:rsid w:val="00A51D29"/>
    <w:rsid w:val="00A51FC7"/>
    <w:rsid w:val="00A5206D"/>
    <w:rsid w:val="00A525C5"/>
    <w:rsid w:val="00A52A48"/>
    <w:rsid w:val="00A54A6F"/>
    <w:rsid w:val="00A54A91"/>
    <w:rsid w:val="00A5506F"/>
    <w:rsid w:val="00A5517A"/>
    <w:rsid w:val="00A5549D"/>
    <w:rsid w:val="00A55EC3"/>
    <w:rsid w:val="00A5669E"/>
    <w:rsid w:val="00A57A95"/>
    <w:rsid w:val="00A60B8A"/>
    <w:rsid w:val="00A60CD7"/>
    <w:rsid w:val="00A60E7E"/>
    <w:rsid w:val="00A611A5"/>
    <w:rsid w:val="00A611BA"/>
    <w:rsid w:val="00A61BB6"/>
    <w:rsid w:val="00A6274A"/>
    <w:rsid w:val="00A63299"/>
    <w:rsid w:val="00A63CA9"/>
    <w:rsid w:val="00A6400D"/>
    <w:rsid w:val="00A64215"/>
    <w:rsid w:val="00A64740"/>
    <w:rsid w:val="00A64786"/>
    <w:rsid w:val="00A64D67"/>
    <w:rsid w:val="00A65558"/>
    <w:rsid w:val="00A662E9"/>
    <w:rsid w:val="00A66F12"/>
    <w:rsid w:val="00A67936"/>
    <w:rsid w:val="00A679AE"/>
    <w:rsid w:val="00A7011C"/>
    <w:rsid w:val="00A712AE"/>
    <w:rsid w:val="00A727EA"/>
    <w:rsid w:val="00A73A97"/>
    <w:rsid w:val="00A7425F"/>
    <w:rsid w:val="00A74703"/>
    <w:rsid w:val="00A74873"/>
    <w:rsid w:val="00A75295"/>
    <w:rsid w:val="00A754BD"/>
    <w:rsid w:val="00A75912"/>
    <w:rsid w:val="00A759DD"/>
    <w:rsid w:val="00A75D50"/>
    <w:rsid w:val="00A76696"/>
    <w:rsid w:val="00A802F0"/>
    <w:rsid w:val="00A80377"/>
    <w:rsid w:val="00A80D51"/>
    <w:rsid w:val="00A81657"/>
    <w:rsid w:val="00A81A63"/>
    <w:rsid w:val="00A826B7"/>
    <w:rsid w:val="00A83471"/>
    <w:rsid w:val="00A83B4F"/>
    <w:rsid w:val="00A840EA"/>
    <w:rsid w:val="00A84585"/>
    <w:rsid w:val="00A84F3C"/>
    <w:rsid w:val="00A85D86"/>
    <w:rsid w:val="00A863A7"/>
    <w:rsid w:val="00A8665A"/>
    <w:rsid w:val="00A86F69"/>
    <w:rsid w:val="00A876FA"/>
    <w:rsid w:val="00A87D88"/>
    <w:rsid w:val="00A90819"/>
    <w:rsid w:val="00A91B65"/>
    <w:rsid w:val="00A91DA7"/>
    <w:rsid w:val="00A921E9"/>
    <w:rsid w:val="00A92795"/>
    <w:rsid w:val="00A93087"/>
    <w:rsid w:val="00A93857"/>
    <w:rsid w:val="00A93FCB"/>
    <w:rsid w:val="00A94C15"/>
    <w:rsid w:val="00A94E6F"/>
    <w:rsid w:val="00A954C8"/>
    <w:rsid w:val="00A956F3"/>
    <w:rsid w:val="00A95CD5"/>
    <w:rsid w:val="00A95E44"/>
    <w:rsid w:val="00A963DB"/>
    <w:rsid w:val="00A9676D"/>
    <w:rsid w:val="00A97367"/>
    <w:rsid w:val="00A975C3"/>
    <w:rsid w:val="00AA010D"/>
    <w:rsid w:val="00AA0296"/>
    <w:rsid w:val="00AA04D2"/>
    <w:rsid w:val="00AA0D14"/>
    <w:rsid w:val="00AA0FC8"/>
    <w:rsid w:val="00AA1342"/>
    <w:rsid w:val="00AA1357"/>
    <w:rsid w:val="00AA1536"/>
    <w:rsid w:val="00AA1543"/>
    <w:rsid w:val="00AA1AB7"/>
    <w:rsid w:val="00AA1C9A"/>
    <w:rsid w:val="00AA2267"/>
    <w:rsid w:val="00AA25AD"/>
    <w:rsid w:val="00AA2CAF"/>
    <w:rsid w:val="00AA2FBC"/>
    <w:rsid w:val="00AA4526"/>
    <w:rsid w:val="00AA468B"/>
    <w:rsid w:val="00AA4C6C"/>
    <w:rsid w:val="00AA5458"/>
    <w:rsid w:val="00AA5A27"/>
    <w:rsid w:val="00AA5B82"/>
    <w:rsid w:val="00AA66F2"/>
    <w:rsid w:val="00AA6C81"/>
    <w:rsid w:val="00AA756C"/>
    <w:rsid w:val="00AA7C9D"/>
    <w:rsid w:val="00AB32C6"/>
    <w:rsid w:val="00AB3E80"/>
    <w:rsid w:val="00AB41AA"/>
    <w:rsid w:val="00AB473D"/>
    <w:rsid w:val="00AB4F2D"/>
    <w:rsid w:val="00AB58CD"/>
    <w:rsid w:val="00AB5E11"/>
    <w:rsid w:val="00AB655D"/>
    <w:rsid w:val="00AB65FD"/>
    <w:rsid w:val="00AB6DF8"/>
    <w:rsid w:val="00AB79C7"/>
    <w:rsid w:val="00AB7D3E"/>
    <w:rsid w:val="00AC01F4"/>
    <w:rsid w:val="00AC04FE"/>
    <w:rsid w:val="00AC0626"/>
    <w:rsid w:val="00AC07ED"/>
    <w:rsid w:val="00AC084A"/>
    <w:rsid w:val="00AC10C4"/>
    <w:rsid w:val="00AC24B5"/>
    <w:rsid w:val="00AC2B56"/>
    <w:rsid w:val="00AC3009"/>
    <w:rsid w:val="00AC30AC"/>
    <w:rsid w:val="00AC37A5"/>
    <w:rsid w:val="00AC382A"/>
    <w:rsid w:val="00AC529B"/>
    <w:rsid w:val="00AC5E3A"/>
    <w:rsid w:val="00AC62FC"/>
    <w:rsid w:val="00AC6B2D"/>
    <w:rsid w:val="00AD01DD"/>
    <w:rsid w:val="00AD0435"/>
    <w:rsid w:val="00AD0BBB"/>
    <w:rsid w:val="00AD2AED"/>
    <w:rsid w:val="00AD2E10"/>
    <w:rsid w:val="00AD3557"/>
    <w:rsid w:val="00AD37BA"/>
    <w:rsid w:val="00AD4475"/>
    <w:rsid w:val="00AD4649"/>
    <w:rsid w:val="00AD48D5"/>
    <w:rsid w:val="00AD4F52"/>
    <w:rsid w:val="00AD57DB"/>
    <w:rsid w:val="00AD5AD2"/>
    <w:rsid w:val="00AD6B37"/>
    <w:rsid w:val="00AD72C2"/>
    <w:rsid w:val="00AD74EB"/>
    <w:rsid w:val="00AD7AA6"/>
    <w:rsid w:val="00AE07C7"/>
    <w:rsid w:val="00AE08C2"/>
    <w:rsid w:val="00AE0C93"/>
    <w:rsid w:val="00AE1B5A"/>
    <w:rsid w:val="00AE1DEF"/>
    <w:rsid w:val="00AE2413"/>
    <w:rsid w:val="00AE2701"/>
    <w:rsid w:val="00AE2DF9"/>
    <w:rsid w:val="00AE3E8B"/>
    <w:rsid w:val="00AE4A45"/>
    <w:rsid w:val="00AE577E"/>
    <w:rsid w:val="00AE5CC2"/>
    <w:rsid w:val="00AE6251"/>
    <w:rsid w:val="00AF0359"/>
    <w:rsid w:val="00AF08BD"/>
    <w:rsid w:val="00AF0EF7"/>
    <w:rsid w:val="00AF1732"/>
    <w:rsid w:val="00AF1C69"/>
    <w:rsid w:val="00AF20A7"/>
    <w:rsid w:val="00AF24B1"/>
    <w:rsid w:val="00AF3F15"/>
    <w:rsid w:val="00AF4456"/>
    <w:rsid w:val="00AF45EE"/>
    <w:rsid w:val="00AF4A05"/>
    <w:rsid w:val="00AF53AF"/>
    <w:rsid w:val="00AF5771"/>
    <w:rsid w:val="00AF5891"/>
    <w:rsid w:val="00AF5C62"/>
    <w:rsid w:val="00AF6983"/>
    <w:rsid w:val="00AF6CD3"/>
    <w:rsid w:val="00AF6EA8"/>
    <w:rsid w:val="00AF7A79"/>
    <w:rsid w:val="00B00159"/>
    <w:rsid w:val="00B00B3C"/>
    <w:rsid w:val="00B01467"/>
    <w:rsid w:val="00B01DAC"/>
    <w:rsid w:val="00B02FC8"/>
    <w:rsid w:val="00B040FB"/>
    <w:rsid w:val="00B04147"/>
    <w:rsid w:val="00B0423E"/>
    <w:rsid w:val="00B048D1"/>
    <w:rsid w:val="00B0528C"/>
    <w:rsid w:val="00B059E1"/>
    <w:rsid w:val="00B05CE7"/>
    <w:rsid w:val="00B0662C"/>
    <w:rsid w:val="00B07437"/>
    <w:rsid w:val="00B0743F"/>
    <w:rsid w:val="00B07F9A"/>
    <w:rsid w:val="00B10193"/>
    <w:rsid w:val="00B107F3"/>
    <w:rsid w:val="00B11F6A"/>
    <w:rsid w:val="00B137D8"/>
    <w:rsid w:val="00B13C99"/>
    <w:rsid w:val="00B13F45"/>
    <w:rsid w:val="00B13F4B"/>
    <w:rsid w:val="00B141FC"/>
    <w:rsid w:val="00B146A8"/>
    <w:rsid w:val="00B1489E"/>
    <w:rsid w:val="00B14B4A"/>
    <w:rsid w:val="00B15465"/>
    <w:rsid w:val="00B1547D"/>
    <w:rsid w:val="00B16FBD"/>
    <w:rsid w:val="00B175C7"/>
    <w:rsid w:val="00B2014A"/>
    <w:rsid w:val="00B202F1"/>
    <w:rsid w:val="00B20A07"/>
    <w:rsid w:val="00B20DF2"/>
    <w:rsid w:val="00B21282"/>
    <w:rsid w:val="00B21843"/>
    <w:rsid w:val="00B22D8E"/>
    <w:rsid w:val="00B22F91"/>
    <w:rsid w:val="00B235E4"/>
    <w:rsid w:val="00B24433"/>
    <w:rsid w:val="00B2452E"/>
    <w:rsid w:val="00B2456C"/>
    <w:rsid w:val="00B250C8"/>
    <w:rsid w:val="00B25C26"/>
    <w:rsid w:val="00B25D21"/>
    <w:rsid w:val="00B262B4"/>
    <w:rsid w:val="00B26346"/>
    <w:rsid w:val="00B26E69"/>
    <w:rsid w:val="00B27196"/>
    <w:rsid w:val="00B27CE7"/>
    <w:rsid w:val="00B27D01"/>
    <w:rsid w:val="00B3006B"/>
    <w:rsid w:val="00B302D7"/>
    <w:rsid w:val="00B306A7"/>
    <w:rsid w:val="00B30B89"/>
    <w:rsid w:val="00B313AF"/>
    <w:rsid w:val="00B314FC"/>
    <w:rsid w:val="00B319F4"/>
    <w:rsid w:val="00B3252D"/>
    <w:rsid w:val="00B32771"/>
    <w:rsid w:val="00B32A1C"/>
    <w:rsid w:val="00B32FE5"/>
    <w:rsid w:val="00B331D6"/>
    <w:rsid w:val="00B33A64"/>
    <w:rsid w:val="00B33BAF"/>
    <w:rsid w:val="00B34826"/>
    <w:rsid w:val="00B34CF9"/>
    <w:rsid w:val="00B3559E"/>
    <w:rsid w:val="00B36768"/>
    <w:rsid w:val="00B36B60"/>
    <w:rsid w:val="00B36E9A"/>
    <w:rsid w:val="00B377D7"/>
    <w:rsid w:val="00B37C99"/>
    <w:rsid w:val="00B37F8B"/>
    <w:rsid w:val="00B403CA"/>
    <w:rsid w:val="00B40DF4"/>
    <w:rsid w:val="00B40E7E"/>
    <w:rsid w:val="00B415FF"/>
    <w:rsid w:val="00B41C8A"/>
    <w:rsid w:val="00B41EA0"/>
    <w:rsid w:val="00B42797"/>
    <w:rsid w:val="00B43014"/>
    <w:rsid w:val="00B430AD"/>
    <w:rsid w:val="00B43211"/>
    <w:rsid w:val="00B438B3"/>
    <w:rsid w:val="00B43947"/>
    <w:rsid w:val="00B4462A"/>
    <w:rsid w:val="00B4470F"/>
    <w:rsid w:val="00B455B1"/>
    <w:rsid w:val="00B45637"/>
    <w:rsid w:val="00B46233"/>
    <w:rsid w:val="00B46DB8"/>
    <w:rsid w:val="00B5020B"/>
    <w:rsid w:val="00B50721"/>
    <w:rsid w:val="00B50BD1"/>
    <w:rsid w:val="00B5104D"/>
    <w:rsid w:val="00B5113E"/>
    <w:rsid w:val="00B523BA"/>
    <w:rsid w:val="00B546B8"/>
    <w:rsid w:val="00B55C00"/>
    <w:rsid w:val="00B55F4A"/>
    <w:rsid w:val="00B55F65"/>
    <w:rsid w:val="00B60FB9"/>
    <w:rsid w:val="00B612FD"/>
    <w:rsid w:val="00B61FB9"/>
    <w:rsid w:val="00B62D90"/>
    <w:rsid w:val="00B64193"/>
    <w:rsid w:val="00B6467B"/>
    <w:rsid w:val="00B64CC2"/>
    <w:rsid w:val="00B6527E"/>
    <w:rsid w:val="00B65692"/>
    <w:rsid w:val="00B65ADA"/>
    <w:rsid w:val="00B66771"/>
    <w:rsid w:val="00B67467"/>
    <w:rsid w:val="00B67C6A"/>
    <w:rsid w:val="00B704B3"/>
    <w:rsid w:val="00B7231E"/>
    <w:rsid w:val="00B72A47"/>
    <w:rsid w:val="00B72B3D"/>
    <w:rsid w:val="00B73138"/>
    <w:rsid w:val="00B732FD"/>
    <w:rsid w:val="00B73851"/>
    <w:rsid w:val="00B73BF2"/>
    <w:rsid w:val="00B73C23"/>
    <w:rsid w:val="00B73ED7"/>
    <w:rsid w:val="00B7401C"/>
    <w:rsid w:val="00B74923"/>
    <w:rsid w:val="00B74CD8"/>
    <w:rsid w:val="00B74D9B"/>
    <w:rsid w:val="00B75994"/>
    <w:rsid w:val="00B75C93"/>
    <w:rsid w:val="00B770EE"/>
    <w:rsid w:val="00B7774A"/>
    <w:rsid w:val="00B807D4"/>
    <w:rsid w:val="00B80F3D"/>
    <w:rsid w:val="00B8196F"/>
    <w:rsid w:val="00B81D07"/>
    <w:rsid w:val="00B82E1A"/>
    <w:rsid w:val="00B83902"/>
    <w:rsid w:val="00B83934"/>
    <w:rsid w:val="00B83E22"/>
    <w:rsid w:val="00B84052"/>
    <w:rsid w:val="00B8413A"/>
    <w:rsid w:val="00B84E69"/>
    <w:rsid w:val="00B85495"/>
    <w:rsid w:val="00B85DC6"/>
    <w:rsid w:val="00B86094"/>
    <w:rsid w:val="00B86C58"/>
    <w:rsid w:val="00B87028"/>
    <w:rsid w:val="00B8718C"/>
    <w:rsid w:val="00B90340"/>
    <w:rsid w:val="00B908D9"/>
    <w:rsid w:val="00B90BC3"/>
    <w:rsid w:val="00B90C60"/>
    <w:rsid w:val="00B92214"/>
    <w:rsid w:val="00B9249A"/>
    <w:rsid w:val="00B927E3"/>
    <w:rsid w:val="00B92B15"/>
    <w:rsid w:val="00B933A1"/>
    <w:rsid w:val="00B9640D"/>
    <w:rsid w:val="00B9665A"/>
    <w:rsid w:val="00B96C42"/>
    <w:rsid w:val="00B97A03"/>
    <w:rsid w:val="00B97AC7"/>
    <w:rsid w:val="00B97F40"/>
    <w:rsid w:val="00BA0D62"/>
    <w:rsid w:val="00BA1684"/>
    <w:rsid w:val="00BA2037"/>
    <w:rsid w:val="00BA261B"/>
    <w:rsid w:val="00BA2B0E"/>
    <w:rsid w:val="00BA4914"/>
    <w:rsid w:val="00BA5A78"/>
    <w:rsid w:val="00BA62BC"/>
    <w:rsid w:val="00BA6616"/>
    <w:rsid w:val="00BA6ADB"/>
    <w:rsid w:val="00BA6C1D"/>
    <w:rsid w:val="00BA79E5"/>
    <w:rsid w:val="00BB0F16"/>
    <w:rsid w:val="00BB227B"/>
    <w:rsid w:val="00BB2F03"/>
    <w:rsid w:val="00BB3910"/>
    <w:rsid w:val="00BB4F4D"/>
    <w:rsid w:val="00BB68E5"/>
    <w:rsid w:val="00BB720D"/>
    <w:rsid w:val="00BB739F"/>
    <w:rsid w:val="00BB767A"/>
    <w:rsid w:val="00BB77D6"/>
    <w:rsid w:val="00BC42EF"/>
    <w:rsid w:val="00BC4819"/>
    <w:rsid w:val="00BC4833"/>
    <w:rsid w:val="00BC53BB"/>
    <w:rsid w:val="00BC54D5"/>
    <w:rsid w:val="00BC5E51"/>
    <w:rsid w:val="00BC5ED8"/>
    <w:rsid w:val="00BC6CD4"/>
    <w:rsid w:val="00BC6E8D"/>
    <w:rsid w:val="00BC74AE"/>
    <w:rsid w:val="00BD1225"/>
    <w:rsid w:val="00BD1645"/>
    <w:rsid w:val="00BD207B"/>
    <w:rsid w:val="00BD246B"/>
    <w:rsid w:val="00BD29DD"/>
    <w:rsid w:val="00BD3102"/>
    <w:rsid w:val="00BD33F5"/>
    <w:rsid w:val="00BD4809"/>
    <w:rsid w:val="00BD48BB"/>
    <w:rsid w:val="00BD505C"/>
    <w:rsid w:val="00BD52DC"/>
    <w:rsid w:val="00BD549F"/>
    <w:rsid w:val="00BD5E5A"/>
    <w:rsid w:val="00BD617F"/>
    <w:rsid w:val="00BD666C"/>
    <w:rsid w:val="00BD6EB5"/>
    <w:rsid w:val="00BD6F41"/>
    <w:rsid w:val="00BD717E"/>
    <w:rsid w:val="00BD78EE"/>
    <w:rsid w:val="00BD79DC"/>
    <w:rsid w:val="00BD7B2B"/>
    <w:rsid w:val="00BE14C8"/>
    <w:rsid w:val="00BE19EB"/>
    <w:rsid w:val="00BE2211"/>
    <w:rsid w:val="00BE2EE6"/>
    <w:rsid w:val="00BE367C"/>
    <w:rsid w:val="00BE4288"/>
    <w:rsid w:val="00BE4CD9"/>
    <w:rsid w:val="00BE4D37"/>
    <w:rsid w:val="00BE56E5"/>
    <w:rsid w:val="00BE5F2A"/>
    <w:rsid w:val="00BE63D7"/>
    <w:rsid w:val="00BE67DE"/>
    <w:rsid w:val="00BE706F"/>
    <w:rsid w:val="00BE728E"/>
    <w:rsid w:val="00BE7331"/>
    <w:rsid w:val="00BE7717"/>
    <w:rsid w:val="00BF04A9"/>
    <w:rsid w:val="00BF05F1"/>
    <w:rsid w:val="00BF1365"/>
    <w:rsid w:val="00BF1A5C"/>
    <w:rsid w:val="00BF2F0F"/>
    <w:rsid w:val="00BF2F7D"/>
    <w:rsid w:val="00BF3083"/>
    <w:rsid w:val="00BF32A1"/>
    <w:rsid w:val="00BF3A9F"/>
    <w:rsid w:val="00BF3CEA"/>
    <w:rsid w:val="00BF4713"/>
    <w:rsid w:val="00BF53BC"/>
    <w:rsid w:val="00BF5B89"/>
    <w:rsid w:val="00BF5D1E"/>
    <w:rsid w:val="00BF5DCA"/>
    <w:rsid w:val="00BF5DF9"/>
    <w:rsid w:val="00BF622F"/>
    <w:rsid w:val="00BF6CC3"/>
    <w:rsid w:val="00BF73ED"/>
    <w:rsid w:val="00BF7C37"/>
    <w:rsid w:val="00BF7F85"/>
    <w:rsid w:val="00C00087"/>
    <w:rsid w:val="00C00500"/>
    <w:rsid w:val="00C009D8"/>
    <w:rsid w:val="00C00B67"/>
    <w:rsid w:val="00C00FEB"/>
    <w:rsid w:val="00C01C7F"/>
    <w:rsid w:val="00C027D8"/>
    <w:rsid w:val="00C02BE8"/>
    <w:rsid w:val="00C031FC"/>
    <w:rsid w:val="00C03AE3"/>
    <w:rsid w:val="00C04A58"/>
    <w:rsid w:val="00C04F7A"/>
    <w:rsid w:val="00C0601B"/>
    <w:rsid w:val="00C0624A"/>
    <w:rsid w:val="00C0628D"/>
    <w:rsid w:val="00C06D49"/>
    <w:rsid w:val="00C074A2"/>
    <w:rsid w:val="00C0777E"/>
    <w:rsid w:val="00C079D5"/>
    <w:rsid w:val="00C07C51"/>
    <w:rsid w:val="00C07EC8"/>
    <w:rsid w:val="00C100C6"/>
    <w:rsid w:val="00C10887"/>
    <w:rsid w:val="00C10E6A"/>
    <w:rsid w:val="00C12EAD"/>
    <w:rsid w:val="00C135C3"/>
    <w:rsid w:val="00C13981"/>
    <w:rsid w:val="00C13A4B"/>
    <w:rsid w:val="00C13EBF"/>
    <w:rsid w:val="00C144BC"/>
    <w:rsid w:val="00C14BC3"/>
    <w:rsid w:val="00C16B22"/>
    <w:rsid w:val="00C16F88"/>
    <w:rsid w:val="00C175E1"/>
    <w:rsid w:val="00C17B11"/>
    <w:rsid w:val="00C2004B"/>
    <w:rsid w:val="00C21207"/>
    <w:rsid w:val="00C214BE"/>
    <w:rsid w:val="00C21BAE"/>
    <w:rsid w:val="00C21BE7"/>
    <w:rsid w:val="00C21ED0"/>
    <w:rsid w:val="00C22863"/>
    <w:rsid w:val="00C22975"/>
    <w:rsid w:val="00C22E1F"/>
    <w:rsid w:val="00C25EB2"/>
    <w:rsid w:val="00C26451"/>
    <w:rsid w:val="00C26F4C"/>
    <w:rsid w:val="00C2712D"/>
    <w:rsid w:val="00C2725A"/>
    <w:rsid w:val="00C30A7E"/>
    <w:rsid w:val="00C31279"/>
    <w:rsid w:val="00C31C76"/>
    <w:rsid w:val="00C32123"/>
    <w:rsid w:val="00C32936"/>
    <w:rsid w:val="00C32CE1"/>
    <w:rsid w:val="00C330CC"/>
    <w:rsid w:val="00C33759"/>
    <w:rsid w:val="00C33AF3"/>
    <w:rsid w:val="00C341F4"/>
    <w:rsid w:val="00C349EB"/>
    <w:rsid w:val="00C35888"/>
    <w:rsid w:val="00C374E6"/>
    <w:rsid w:val="00C37C24"/>
    <w:rsid w:val="00C41163"/>
    <w:rsid w:val="00C42703"/>
    <w:rsid w:val="00C429E8"/>
    <w:rsid w:val="00C42ADC"/>
    <w:rsid w:val="00C42E61"/>
    <w:rsid w:val="00C43236"/>
    <w:rsid w:val="00C43B35"/>
    <w:rsid w:val="00C44B15"/>
    <w:rsid w:val="00C4510C"/>
    <w:rsid w:val="00C45168"/>
    <w:rsid w:val="00C459E0"/>
    <w:rsid w:val="00C47301"/>
    <w:rsid w:val="00C47A8F"/>
    <w:rsid w:val="00C47AA6"/>
    <w:rsid w:val="00C47B80"/>
    <w:rsid w:val="00C47C10"/>
    <w:rsid w:val="00C47DA7"/>
    <w:rsid w:val="00C51B08"/>
    <w:rsid w:val="00C51E40"/>
    <w:rsid w:val="00C5215E"/>
    <w:rsid w:val="00C52390"/>
    <w:rsid w:val="00C539F5"/>
    <w:rsid w:val="00C53F37"/>
    <w:rsid w:val="00C54382"/>
    <w:rsid w:val="00C5485A"/>
    <w:rsid w:val="00C57A0E"/>
    <w:rsid w:val="00C6005B"/>
    <w:rsid w:val="00C6067C"/>
    <w:rsid w:val="00C60A0A"/>
    <w:rsid w:val="00C60D30"/>
    <w:rsid w:val="00C60D79"/>
    <w:rsid w:val="00C6129D"/>
    <w:rsid w:val="00C61457"/>
    <w:rsid w:val="00C61460"/>
    <w:rsid w:val="00C621DF"/>
    <w:rsid w:val="00C62239"/>
    <w:rsid w:val="00C62615"/>
    <w:rsid w:val="00C62B71"/>
    <w:rsid w:val="00C62F39"/>
    <w:rsid w:val="00C63359"/>
    <w:rsid w:val="00C6371D"/>
    <w:rsid w:val="00C63F81"/>
    <w:rsid w:val="00C64151"/>
    <w:rsid w:val="00C6437D"/>
    <w:rsid w:val="00C648BC"/>
    <w:rsid w:val="00C65AD9"/>
    <w:rsid w:val="00C66459"/>
    <w:rsid w:val="00C6645D"/>
    <w:rsid w:val="00C66CFB"/>
    <w:rsid w:val="00C67167"/>
    <w:rsid w:val="00C67DC6"/>
    <w:rsid w:val="00C70884"/>
    <w:rsid w:val="00C70C83"/>
    <w:rsid w:val="00C71A03"/>
    <w:rsid w:val="00C73719"/>
    <w:rsid w:val="00C7396F"/>
    <w:rsid w:val="00C73971"/>
    <w:rsid w:val="00C73D4B"/>
    <w:rsid w:val="00C749BC"/>
    <w:rsid w:val="00C74A4F"/>
    <w:rsid w:val="00C74C9F"/>
    <w:rsid w:val="00C7632E"/>
    <w:rsid w:val="00C76E4D"/>
    <w:rsid w:val="00C80277"/>
    <w:rsid w:val="00C82460"/>
    <w:rsid w:val="00C82B27"/>
    <w:rsid w:val="00C8323B"/>
    <w:rsid w:val="00C839BC"/>
    <w:rsid w:val="00C841BD"/>
    <w:rsid w:val="00C842BA"/>
    <w:rsid w:val="00C84309"/>
    <w:rsid w:val="00C85001"/>
    <w:rsid w:val="00C851BE"/>
    <w:rsid w:val="00C85F80"/>
    <w:rsid w:val="00C862D9"/>
    <w:rsid w:val="00C86D3A"/>
    <w:rsid w:val="00C86FEA"/>
    <w:rsid w:val="00C87B06"/>
    <w:rsid w:val="00C87B3F"/>
    <w:rsid w:val="00C87DD3"/>
    <w:rsid w:val="00C87EC2"/>
    <w:rsid w:val="00C9042C"/>
    <w:rsid w:val="00C9076F"/>
    <w:rsid w:val="00C913E8"/>
    <w:rsid w:val="00C92464"/>
    <w:rsid w:val="00C92DB6"/>
    <w:rsid w:val="00C93704"/>
    <w:rsid w:val="00C942B5"/>
    <w:rsid w:val="00C94690"/>
    <w:rsid w:val="00C9490F"/>
    <w:rsid w:val="00C94E2A"/>
    <w:rsid w:val="00C964CE"/>
    <w:rsid w:val="00C968A1"/>
    <w:rsid w:val="00C96928"/>
    <w:rsid w:val="00C96DFF"/>
    <w:rsid w:val="00C970E8"/>
    <w:rsid w:val="00CA1682"/>
    <w:rsid w:val="00CA1A39"/>
    <w:rsid w:val="00CA2834"/>
    <w:rsid w:val="00CA2B72"/>
    <w:rsid w:val="00CA31B6"/>
    <w:rsid w:val="00CA3277"/>
    <w:rsid w:val="00CA352A"/>
    <w:rsid w:val="00CA41D5"/>
    <w:rsid w:val="00CA4440"/>
    <w:rsid w:val="00CA4900"/>
    <w:rsid w:val="00CA5656"/>
    <w:rsid w:val="00CA5996"/>
    <w:rsid w:val="00CA638A"/>
    <w:rsid w:val="00CA6D05"/>
    <w:rsid w:val="00CA6F20"/>
    <w:rsid w:val="00CA7D51"/>
    <w:rsid w:val="00CA7E7F"/>
    <w:rsid w:val="00CA7FF1"/>
    <w:rsid w:val="00CB0847"/>
    <w:rsid w:val="00CB0891"/>
    <w:rsid w:val="00CB0CD3"/>
    <w:rsid w:val="00CB1C00"/>
    <w:rsid w:val="00CB3073"/>
    <w:rsid w:val="00CB3774"/>
    <w:rsid w:val="00CB410B"/>
    <w:rsid w:val="00CB4272"/>
    <w:rsid w:val="00CB431D"/>
    <w:rsid w:val="00CB4D85"/>
    <w:rsid w:val="00CB52EB"/>
    <w:rsid w:val="00CB6469"/>
    <w:rsid w:val="00CB6594"/>
    <w:rsid w:val="00CB6A11"/>
    <w:rsid w:val="00CB7368"/>
    <w:rsid w:val="00CB7CFB"/>
    <w:rsid w:val="00CC054C"/>
    <w:rsid w:val="00CC0CC4"/>
    <w:rsid w:val="00CC17D7"/>
    <w:rsid w:val="00CC1B4A"/>
    <w:rsid w:val="00CC262B"/>
    <w:rsid w:val="00CC28D1"/>
    <w:rsid w:val="00CC2A14"/>
    <w:rsid w:val="00CC45BA"/>
    <w:rsid w:val="00CC4875"/>
    <w:rsid w:val="00CC605F"/>
    <w:rsid w:val="00CC7047"/>
    <w:rsid w:val="00CD0079"/>
    <w:rsid w:val="00CD0C95"/>
    <w:rsid w:val="00CD1B1F"/>
    <w:rsid w:val="00CD2444"/>
    <w:rsid w:val="00CD25AF"/>
    <w:rsid w:val="00CD28E9"/>
    <w:rsid w:val="00CD2D4C"/>
    <w:rsid w:val="00CD2FAB"/>
    <w:rsid w:val="00CD36E9"/>
    <w:rsid w:val="00CD41B9"/>
    <w:rsid w:val="00CD4BC3"/>
    <w:rsid w:val="00CD4CDD"/>
    <w:rsid w:val="00CD503A"/>
    <w:rsid w:val="00CD56A0"/>
    <w:rsid w:val="00CD5996"/>
    <w:rsid w:val="00CD6352"/>
    <w:rsid w:val="00CD6C46"/>
    <w:rsid w:val="00CD6C50"/>
    <w:rsid w:val="00CD6C91"/>
    <w:rsid w:val="00CD6D62"/>
    <w:rsid w:val="00CE03E1"/>
    <w:rsid w:val="00CE043A"/>
    <w:rsid w:val="00CE06FF"/>
    <w:rsid w:val="00CE0B8A"/>
    <w:rsid w:val="00CE1B2B"/>
    <w:rsid w:val="00CE2BF2"/>
    <w:rsid w:val="00CE2CC3"/>
    <w:rsid w:val="00CE406D"/>
    <w:rsid w:val="00CE4DFE"/>
    <w:rsid w:val="00CE5670"/>
    <w:rsid w:val="00CE56B1"/>
    <w:rsid w:val="00CE66C6"/>
    <w:rsid w:val="00CE6E2F"/>
    <w:rsid w:val="00CE7099"/>
    <w:rsid w:val="00CE71F5"/>
    <w:rsid w:val="00CE724F"/>
    <w:rsid w:val="00CE7761"/>
    <w:rsid w:val="00CE7935"/>
    <w:rsid w:val="00CE7F74"/>
    <w:rsid w:val="00CE7F8B"/>
    <w:rsid w:val="00CF02E1"/>
    <w:rsid w:val="00CF048D"/>
    <w:rsid w:val="00CF0E7D"/>
    <w:rsid w:val="00CF195C"/>
    <w:rsid w:val="00CF19A0"/>
    <w:rsid w:val="00CF1EB5"/>
    <w:rsid w:val="00CF23A5"/>
    <w:rsid w:val="00CF35F4"/>
    <w:rsid w:val="00CF3887"/>
    <w:rsid w:val="00CF38B0"/>
    <w:rsid w:val="00CF3927"/>
    <w:rsid w:val="00CF3B55"/>
    <w:rsid w:val="00CF3B94"/>
    <w:rsid w:val="00CF3C41"/>
    <w:rsid w:val="00CF3E69"/>
    <w:rsid w:val="00CF4A82"/>
    <w:rsid w:val="00CF4BD4"/>
    <w:rsid w:val="00CF5061"/>
    <w:rsid w:val="00CF51B6"/>
    <w:rsid w:val="00CF56B9"/>
    <w:rsid w:val="00CF6043"/>
    <w:rsid w:val="00CF6277"/>
    <w:rsid w:val="00CF63A7"/>
    <w:rsid w:val="00CF654E"/>
    <w:rsid w:val="00CF788E"/>
    <w:rsid w:val="00D007AF"/>
    <w:rsid w:val="00D007EF"/>
    <w:rsid w:val="00D009B3"/>
    <w:rsid w:val="00D0139E"/>
    <w:rsid w:val="00D01D06"/>
    <w:rsid w:val="00D01FAC"/>
    <w:rsid w:val="00D0226B"/>
    <w:rsid w:val="00D02B95"/>
    <w:rsid w:val="00D03107"/>
    <w:rsid w:val="00D03D1B"/>
    <w:rsid w:val="00D04896"/>
    <w:rsid w:val="00D06546"/>
    <w:rsid w:val="00D0700A"/>
    <w:rsid w:val="00D0705A"/>
    <w:rsid w:val="00D107BA"/>
    <w:rsid w:val="00D10A82"/>
    <w:rsid w:val="00D11BE3"/>
    <w:rsid w:val="00D11CCE"/>
    <w:rsid w:val="00D121AD"/>
    <w:rsid w:val="00D12803"/>
    <w:rsid w:val="00D1317F"/>
    <w:rsid w:val="00D135B3"/>
    <w:rsid w:val="00D13842"/>
    <w:rsid w:val="00D142A0"/>
    <w:rsid w:val="00D14484"/>
    <w:rsid w:val="00D159FD"/>
    <w:rsid w:val="00D16648"/>
    <w:rsid w:val="00D16B68"/>
    <w:rsid w:val="00D16D0E"/>
    <w:rsid w:val="00D17108"/>
    <w:rsid w:val="00D17123"/>
    <w:rsid w:val="00D2102B"/>
    <w:rsid w:val="00D2214E"/>
    <w:rsid w:val="00D224EF"/>
    <w:rsid w:val="00D22755"/>
    <w:rsid w:val="00D22D73"/>
    <w:rsid w:val="00D2456C"/>
    <w:rsid w:val="00D25217"/>
    <w:rsid w:val="00D26377"/>
    <w:rsid w:val="00D2657C"/>
    <w:rsid w:val="00D2711F"/>
    <w:rsid w:val="00D27B33"/>
    <w:rsid w:val="00D30159"/>
    <w:rsid w:val="00D30864"/>
    <w:rsid w:val="00D31120"/>
    <w:rsid w:val="00D31345"/>
    <w:rsid w:val="00D3157E"/>
    <w:rsid w:val="00D31F9E"/>
    <w:rsid w:val="00D33864"/>
    <w:rsid w:val="00D34F5E"/>
    <w:rsid w:val="00D350B1"/>
    <w:rsid w:val="00D351DF"/>
    <w:rsid w:val="00D3583C"/>
    <w:rsid w:val="00D359D3"/>
    <w:rsid w:val="00D35B9A"/>
    <w:rsid w:val="00D35C7B"/>
    <w:rsid w:val="00D36B07"/>
    <w:rsid w:val="00D40D52"/>
    <w:rsid w:val="00D423CC"/>
    <w:rsid w:val="00D432F4"/>
    <w:rsid w:val="00D436C0"/>
    <w:rsid w:val="00D43D36"/>
    <w:rsid w:val="00D44529"/>
    <w:rsid w:val="00D44533"/>
    <w:rsid w:val="00D4512E"/>
    <w:rsid w:val="00D45205"/>
    <w:rsid w:val="00D471C3"/>
    <w:rsid w:val="00D4729A"/>
    <w:rsid w:val="00D47A17"/>
    <w:rsid w:val="00D504ED"/>
    <w:rsid w:val="00D5055A"/>
    <w:rsid w:val="00D5081B"/>
    <w:rsid w:val="00D509BA"/>
    <w:rsid w:val="00D50B31"/>
    <w:rsid w:val="00D5147D"/>
    <w:rsid w:val="00D52475"/>
    <w:rsid w:val="00D52A81"/>
    <w:rsid w:val="00D5383A"/>
    <w:rsid w:val="00D53BB2"/>
    <w:rsid w:val="00D53C1B"/>
    <w:rsid w:val="00D53E43"/>
    <w:rsid w:val="00D53FE6"/>
    <w:rsid w:val="00D545E9"/>
    <w:rsid w:val="00D54722"/>
    <w:rsid w:val="00D55679"/>
    <w:rsid w:val="00D55E73"/>
    <w:rsid w:val="00D562AB"/>
    <w:rsid w:val="00D562FC"/>
    <w:rsid w:val="00D573A8"/>
    <w:rsid w:val="00D57991"/>
    <w:rsid w:val="00D579A7"/>
    <w:rsid w:val="00D609B6"/>
    <w:rsid w:val="00D60B85"/>
    <w:rsid w:val="00D615B6"/>
    <w:rsid w:val="00D617CD"/>
    <w:rsid w:val="00D6243D"/>
    <w:rsid w:val="00D62D4E"/>
    <w:rsid w:val="00D62F92"/>
    <w:rsid w:val="00D63E50"/>
    <w:rsid w:val="00D63EB8"/>
    <w:rsid w:val="00D66212"/>
    <w:rsid w:val="00D66EF5"/>
    <w:rsid w:val="00D70476"/>
    <w:rsid w:val="00D709B5"/>
    <w:rsid w:val="00D71465"/>
    <w:rsid w:val="00D71606"/>
    <w:rsid w:val="00D72079"/>
    <w:rsid w:val="00D72186"/>
    <w:rsid w:val="00D724A3"/>
    <w:rsid w:val="00D72514"/>
    <w:rsid w:val="00D72D3B"/>
    <w:rsid w:val="00D7308B"/>
    <w:rsid w:val="00D73353"/>
    <w:rsid w:val="00D73475"/>
    <w:rsid w:val="00D73754"/>
    <w:rsid w:val="00D73DFD"/>
    <w:rsid w:val="00D73F58"/>
    <w:rsid w:val="00D747B8"/>
    <w:rsid w:val="00D749C1"/>
    <w:rsid w:val="00D74D8F"/>
    <w:rsid w:val="00D75D88"/>
    <w:rsid w:val="00D75E97"/>
    <w:rsid w:val="00D76111"/>
    <w:rsid w:val="00D7639E"/>
    <w:rsid w:val="00D77587"/>
    <w:rsid w:val="00D804C1"/>
    <w:rsid w:val="00D80731"/>
    <w:rsid w:val="00D81452"/>
    <w:rsid w:val="00D824A3"/>
    <w:rsid w:val="00D82508"/>
    <w:rsid w:val="00D82DF6"/>
    <w:rsid w:val="00D83439"/>
    <w:rsid w:val="00D83457"/>
    <w:rsid w:val="00D837F9"/>
    <w:rsid w:val="00D83C35"/>
    <w:rsid w:val="00D84237"/>
    <w:rsid w:val="00D84629"/>
    <w:rsid w:val="00D84E8E"/>
    <w:rsid w:val="00D865B2"/>
    <w:rsid w:val="00D86938"/>
    <w:rsid w:val="00D872C9"/>
    <w:rsid w:val="00D874F5"/>
    <w:rsid w:val="00D87507"/>
    <w:rsid w:val="00D87C62"/>
    <w:rsid w:val="00D90518"/>
    <w:rsid w:val="00D90BBA"/>
    <w:rsid w:val="00D92F06"/>
    <w:rsid w:val="00D934EC"/>
    <w:rsid w:val="00D935B0"/>
    <w:rsid w:val="00D936D8"/>
    <w:rsid w:val="00D9449D"/>
    <w:rsid w:val="00D9497F"/>
    <w:rsid w:val="00D94CB3"/>
    <w:rsid w:val="00D94E91"/>
    <w:rsid w:val="00D9545C"/>
    <w:rsid w:val="00D95B3C"/>
    <w:rsid w:val="00D95E4B"/>
    <w:rsid w:val="00D95E78"/>
    <w:rsid w:val="00D95F71"/>
    <w:rsid w:val="00D96650"/>
    <w:rsid w:val="00D9667C"/>
    <w:rsid w:val="00DA04B3"/>
    <w:rsid w:val="00DA0934"/>
    <w:rsid w:val="00DA0E07"/>
    <w:rsid w:val="00DA13FD"/>
    <w:rsid w:val="00DA1894"/>
    <w:rsid w:val="00DA2625"/>
    <w:rsid w:val="00DA3054"/>
    <w:rsid w:val="00DA307C"/>
    <w:rsid w:val="00DA352B"/>
    <w:rsid w:val="00DA505A"/>
    <w:rsid w:val="00DA6344"/>
    <w:rsid w:val="00DA690E"/>
    <w:rsid w:val="00DA6A3A"/>
    <w:rsid w:val="00DA7CC9"/>
    <w:rsid w:val="00DA7FC2"/>
    <w:rsid w:val="00DB0718"/>
    <w:rsid w:val="00DB212B"/>
    <w:rsid w:val="00DB22C2"/>
    <w:rsid w:val="00DB2743"/>
    <w:rsid w:val="00DB280E"/>
    <w:rsid w:val="00DB3D48"/>
    <w:rsid w:val="00DB492C"/>
    <w:rsid w:val="00DB4BC2"/>
    <w:rsid w:val="00DB65F2"/>
    <w:rsid w:val="00DB67D1"/>
    <w:rsid w:val="00DB7C7A"/>
    <w:rsid w:val="00DC036C"/>
    <w:rsid w:val="00DC0578"/>
    <w:rsid w:val="00DC1212"/>
    <w:rsid w:val="00DC15DE"/>
    <w:rsid w:val="00DC1CE8"/>
    <w:rsid w:val="00DC22A2"/>
    <w:rsid w:val="00DC2D20"/>
    <w:rsid w:val="00DC2F86"/>
    <w:rsid w:val="00DC3549"/>
    <w:rsid w:val="00DC38C1"/>
    <w:rsid w:val="00DC42D8"/>
    <w:rsid w:val="00DC4A86"/>
    <w:rsid w:val="00DC5579"/>
    <w:rsid w:val="00DC5E98"/>
    <w:rsid w:val="00DC6BC5"/>
    <w:rsid w:val="00DD0771"/>
    <w:rsid w:val="00DD0C80"/>
    <w:rsid w:val="00DD1350"/>
    <w:rsid w:val="00DD2979"/>
    <w:rsid w:val="00DD2BB2"/>
    <w:rsid w:val="00DD372D"/>
    <w:rsid w:val="00DD3E7B"/>
    <w:rsid w:val="00DD416B"/>
    <w:rsid w:val="00DD5E1E"/>
    <w:rsid w:val="00DD60CF"/>
    <w:rsid w:val="00DD6B42"/>
    <w:rsid w:val="00DE0139"/>
    <w:rsid w:val="00DE115E"/>
    <w:rsid w:val="00DE182A"/>
    <w:rsid w:val="00DE194D"/>
    <w:rsid w:val="00DE261B"/>
    <w:rsid w:val="00DE27ED"/>
    <w:rsid w:val="00DE2971"/>
    <w:rsid w:val="00DE355F"/>
    <w:rsid w:val="00DE36F7"/>
    <w:rsid w:val="00DE40F8"/>
    <w:rsid w:val="00DE4709"/>
    <w:rsid w:val="00DE4BAA"/>
    <w:rsid w:val="00DE5AF3"/>
    <w:rsid w:val="00DE5D0B"/>
    <w:rsid w:val="00DE67A2"/>
    <w:rsid w:val="00DE6F1F"/>
    <w:rsid w:val="00DE7082"/>
    <w:rsid w:val="00DE7134"/>
    <w:rsid w:val="00DE7A90"/>
    <w:rsid w:val="00DE7B1F"/>
    <w:rsid w:val="00DE7C87"/>
    <w:rsid w:val="00DF06FC"/>
    <w:rsid w:val="00DF080F"/>
    <w:rsid w:val="00DF0956"/>
    <w:rsid w:val="00DF0B26"/>
    <w:rsid w:val="00DF1228"/>
    <w:rsid w:val="00DF1613"/>
    <w:rsid w:val="00DF204C"/>
    <w:rsid w:val="00DF27A5"/>
    <w:rsid w:val="00DF27D9"/>
    <w:rsid w:val="00DF2D69"/>
    <w:rsid w:val="00DF30F6"/>
    <w:rsid w:val="00DF3FEE"/>
    <w:rsid w:val="00DF6115"/>
    <w:rsid w:val="00DF6687"/>
    <w:rsid w:val="00DF6A91"/>
    <w:rsid w:val="00DF7079"/>
    <w:rsid w:val="00E00374"/>
    <w:rsid w:val="00E027CA"/>
    <w:rsid w:val="00E02864"/>
    <w:rsid w:val="00E02955"/>
    <w:rsid w:val="00E02C73"/>
    <w:rsid w:val="00E02EC6"/>
    <w:rsid w:val="00E0300C"/>
    <w:rsid w:val="00E03743"/>
    <w:rsid w:val="00E038D1"/>
    <w:rsid w:val="00E04BBE"/>
    <w:rsid w:val="00E054BA"/>
    <w:rsid w:val="00E0655C"/>
    <w:rsid w:val="00E06696"/>
    <w:rsid w:val="00E06ACB"/>
    <w:rsid w:val="00E07438"/>
    <w:rsid w:val="00E074A6"/>
    <w:rsid w:val="00E07D41"/>
    <w:rsid w:val="00E07FE4"/>
    <w:rsid w:val="00E1029F"/>
    <w:rsid w:val="00E10496"/>
    <w:rsid w:val="00E10C78"/>
    <w:rsid w:val="00E11996"/>
    <w:rsid w:val="00E11999"/>
    <w:rsid w:val="00E11CBD"/>
    <w:rsid w:val="00E11EF4"/>
    <w:rsid w:val="00E120CF"/>
    <w:rsid w:val="00E12808"/>
    <w:rsid w:val="00E14176"/>
    <w:rsid w:val="00E1424C"/>
    <w:rsid w:val="00E144C6"/>
    <w:rsid w:val="00E14F11"/>
    <w:rsid w:val="00E168C6"/>
    <w:rsid w:val="00E16B37"/>
    <w:rsid w:val="00E16B80"/>
    <w:rsid w:val="00E17744"/>
    <w:rsid w:val="00E20003"/>
    <w:rsid w:val="00E2026E"/>
    <w:rsid w:val="00E20E07"/>
    <w:rsid w:val="00E21A8A"/>
    <w:rsid w:val="00E21AE3"/>
    <w:rsid w:val="00E22132"/>
    <w:rsid w:val="00E22EFE"/>
    <w:rsid w:val="00E23BA5"/>
    <w:rsid w:val="00E24327"/>
    <w:rsid w:val="00E2436B"/>
    <w:rsid w:val="00E248B2"/>
    <w:rsid w:val="00E24B95"/>
    <w:rsid w:val="00E2503D"/>
    <w:rsid w:val="00E251AE"/>
    <w:rsid w:val="00E253A1"/>
    <w:rsid w:val="00E254AE"/>
    <w:rsid w:val="00E25EBE"/>
    <w:rsid w:val="00E25FB5"/>
    <w:rsid w:val="00E25FDB"/>
    <w:rsid w:val="00E2620C"/>
    <w:rsid w:val="00E26ABA"/>
    <w:rsid w:val="00E2705B"/>
    <w:rsid w:val="00E27C75"/>
    <w:rsid w:val="00E30527"/>
    <w:rsid w:val="00E3099D"/>
    <w:rsid w:val="00E30E86"/>
    <w:rsid w:val="00E3191A"/>
    <w:rsid w:val="00E31BFD"/>
    <w:rsid w:val="00E325ED"/>
    <w:rsid w:val="00E32826"/>
    <w:rsid w:val="00E32B12"/>
    <w:rsid w:val="00E33AB4"/>
    <w:rsid w:val="00E3458D"/>
    <w:rsid w:val="00E345BC"/>
    <w:rsid w:val="00E34CF6"/>
    <w:rsid w:val="00E34D75"/>
    <w:rsid w:val="00E35012"/>
    <w:rsid w:val="00E35BF5"/>
    <w:rsid w:val="00E35DB1"/>
    <w:rsid w:val="00E35DD4"/>
    <w:rsid w:val="00E35F78"/>
    <w:rsid w:val="00E365EE"/>
    <w:rsid w:val="00E36E06"/>
    <w:rsid w:val="00E36F03"/>
    <w:rsid w:val="00E37362"/>
    <w:rsid w:val="00E37497"/>
    <w:rsid w:val="00E40CD4"/>
    <w:rsid w:val="00E40F38"/>
    <w:rsid w:val="00E416F9"/>
    <w:rsid w:val="00E41C40"/>
    <w:rsid w:val="00E4251B"/>
    <w:rsid w:val="00E4275E"/>
    <w:rsid w:val="00E43613"/>
    <w:rsid w:val="00E43851"/>
    <w:rsid w:val="00E43D6B"/>
    <w:rsid w:val="00E43DB1"/>
    <w:rsid w:val="00E43EBF"/>
    <w:rsid w:val="00E4452C"/>
    <w:rsid w:val="00E44EC1"/>
    <w:rsid w:val="00E452FB"/>
    <w:rsid w:val="00E45502"/>
    <w:rsid w:val="00E4627C"/>
    <w:rsid w:val="00E4676B"/>
    <w:rsid w:val="00E4782B"/>
    <w:rsid w:val="00E50F8C"/>
    <w:rsid w:val="00E5147B"/>
    <w:rsid w:val="00E5253C"/>
    <w:rsid w:val="00E528A9"/>
    <w:rsid w:val="00E5290E"/>
    <w:rsid w:val="00E556A6"/>
    <w:rsid w:val="00E558CA"/>
    <w:rsid w:val="00E56A75"/>
    <w:rsid w:val="00E57DAF"/>
    <w:rsid w:val="00E6008D"/>
    <w:rsid w:val="00E60454"/>
    <w:rsid w:val="00E620DE"/>
    <w:rsid w:val="00E62F45"/>
    <w:rsid w:val="00E6341D"/>
    <w:rsid w:val="00E6377F"/>
    <w:rsid w:val="00E64417"/>
    <w:rsid w:val="00E644B5"/>
    <w:rsid w:val="00E653DB"/>
    <w:rsid w:val="00E65A10"/>
    <w:rsid w:val="00E668AF"/>
    <w:rsid w:val="00E671C0"/>
    <w:rsid w:val="00E673B9"/>
    <w:rsid w:val="00E70052"/>
    <w:rsid w:val="00E72533"/>
    <w:rsid w:val="00E72973"/>
    <w:rsid w:val="00E737FA"/>
    <w:rsid w:val="00E747DC"/>
    <w:rsid w:val="00E75623"/>
    <w:rsid w:val="00E75B9B"/>
    <w:rsid w:val="00E762C0"/>
    <w:rsid w:val="00E77306"/>
    <w:rsid w:val="00E77581"/>
    <w:rsid w:val="00E77824"/>
    <w:rsid w:val="00E778DA"/>
    <w:rsid w:val="00E77955"/>
    <w:rsid w:val="00E800FB"/>
    <w:rsid w:val="00E80B7D"/>
    <w:rsid w:val="00E8102C"/>
    <w:rsid w:val="00E81336"/>
    <w:rsid w:val="00E81557"/>
    <w:rsid w:val="00E81BB1"/>
    <w:rsid w:val="00E8299C"/>
    <w:rsid w:val="00E82F64"/>
    <w:rsid w:val="00E83719"/>
    <w:rsid w:val="00E83751"/>
    <w:rsid w:val="00E840B9"/>
    <w:rsid w:val="00E8474D"/>
    <w:rsid w:val="00E84A94"/>
    <w:rsid w:val="00E84AC6"/>
    <w:rsid w:val="00E84C94"/>
    <w:rsid w:val="00E853F2"/>
    <w:rsid w:val="00E8553F"/>
    <w:rsid w:val="00E86A5F"/>
    <w:rsid w:val="00E86C4E"/>
    <w:rsid w:val="00E86D72"/>
    <w:rsid w:val="00E901BF"/>
    <w:rsid w:val="00E901E6"/>
    <w:rsid w:val="00E90226"/>
    <w:rsid w:val="00E90B04"/>
    <w:rsid w:val="00E911AD"/>
    <w:rsid w:val="00E91473"/>
    <w:rsid w:val="00E91CBA"/>
    <w:rsid w:val="00E91DE1"/>
    <w:rsid w:val="00E95510"/>
    <w:rsid w:val="00E95A33"/>
    <w:rsid w:val="00E95B9F"/>
    <w:rsid w:val="00E960B8"/>
    <w:rsid w:val="00E96279"/>
    <w:rsid w:val="00E96440"/>
    <w:rsid w:val="00E964A5"/>
    <w:rsid w:val="00E968AE"/>
    <w:rsid w:val="00E96CF5"/>
    <w:rsid w:val="00E97213"/>
    <w:rsid w:val="00EA0EC9"/>
    <w:rsid w:val="00EA133B"/>
    <w:rsid w:val="00EA177E"/>
    <w:rsid w:val="00EA191B"/>
    <w:rsid w:val="00EA1CF1"/>
    <w:rsid w:val="00EA1F29"/>
    <w:rsid w:val="00EA2039"/>
    <w:rsid w:val="00EA2E69"/>
    <w:rsid w:val="00EA311C"/>
    <w:rsid w:val="00EA447D"/>
    <w:rsid w:val="00EA6265"/>
    <w:rsid w:val="00EA63C2"/>
    <w:rsid w:val="00EA6D83"/>
    <w:rsid w:val="00EA71CC"/>
    <w:rsid w:val="00EA72BA"/>
    <w:rsid w:val="00EA7489"/>
    <w:rsid w:val="00EA7933"/>
    <w:rsid w:val="00EA7B34"/>
    <w:rsid w:val="00EA7E06"/>
    <w:rsid w:val="00EB136A"/>
    <w:rsid w:val="00EB1A10"/>
    <w:rsid w:val="00EB1CAE"/>
    <w:rsid w:val="00EB26C4"/>
    <w:rsid w:val="00EB2D0C"/>
    <w:rsid w:val="00EB42FB"/>
    <w:rsid w:val="00EB5025"/>
    <w:rsid w:val="00EB5402"/>
    <w:rsid w:val="00EB59F8"/>
    <w:rsid w:val="00EB5C86"/>
    <w:rsid w:val="00EB5CE3"/>
    <w:rsid w:val="00EB5E72"/>
    <w:rsid w:val="00EB6107"/>
    <w:rsid w:val="00EB613A"/>
    <w:rsid w:val="00EB72D3"/>
    <w:rsid w:val="00EB74A4"/>
    <w:rsid w:val="00EB7D69"/>
    <w:rsid w:val="00EB7E32"/>
    <w:rsid w:val="00EC008A"/>
    <w:rsid w:val="00EC021A"/>
    <w:rsid w:val="00EC0799"/>
    <w:rsid w:val="00EC1B6C"/>
    <w:rsid w:val="00EC1DF5"/>
    <w:rsid w:val="00EC1F89"/>
    <w:rsid w:val="00EC21B7"/>
    <w:rsid w:val="00EC3121"/>
    <w:rsid w:val="00EC352C"/>
    <w:rsid w:val="00EC3A16"/>
    <w:rsid w:val="00EC3F62"/>
    <w:rsid w:val="00EC475C"/>
    <w:rsid w:val="00EC475E"/>
    <w:rsid w:val="00EC4781"/>
    <w:rsid w:val="00EC4BF0"/>
    <w:rsid w:val="00EC4C48"/>
    <w:rsid w:val="00EC4DFC"/>
    <w:rsid w:val="00EC5535"/>
    <w:rsid w:val="00EC5D36"/>
    <w:rsid w:val="00EC67E0"/>
    <w:rsid w:val="00EC6924"/>
    <w:rsid w:val="00EC6D01"/>
    <w:rsid w:val="00EC6F24"/>
    <w:rsid w:val="00EC7662"/>
    <w:rsid w:val="00EC77C2"/>
    <w:rsid w:val="00EC78BD"/>
    <w:rsid w:val="00ED0F50"/>
    <w:rsid w:val="00ED10BF"/>
    <w:rsid w:val="00ED2577"/>
    <w:rsid w:val="00ED2C9C"/>
    <w:rsid w:val="00ED5A62"/>
    <w:rsid w:val="00ED5B36"/>
    <w:rsid w:val="00ED62B0"/>
    <w:rsid w:val="00ED6332"/>
    <w:rsid w:val="00ED653A"/>
    <w:rsid w:val="00ED6D96"/>
    <w:rsid w:val="00ED7112"/>
    <w:rsid w:val="00ED7118"/>
    <w:rsid w:val="00ED7F7E"/>
    <w:rsid w:val="00EE110F"/>
    <w:rsid w:val="00EE16C8"/>
    <w:rsid w:val="00EE16E0"/>
    <w:rsid w:val="00EE225F"/>
    <w:rsid w:val="00EE287D"/>
    <w:rsid w:val="00EE2BE1"/>
    <w:rsid w:val="00EE2DB8"/>
    <w:rsid w:val="00EE43F0"/>
    <w:rsid w:val="00EE52C2"/>
    <w:rsid w:val="00EE5339"/>
    <w:rsid w:val="00EE5DEE"/>
    <w:rsid w:val="00EE616A"/>
    <w:rsid w:val="00EE6D1A"/>
    <w:rsid w:val="00EE74CD"/>
    <w:rsid w:val="00EE7AED"/>
    <w:rsid w:val="00EF07B9"/>
    <w:rsid w:val="00EF0B69"/>
    <w:rsid w:val="00EF0C56"/>
    <w:rsid w:val="00EF1264"/>
    <w:rsid w:val="00EF17DB"/>
    <w:rsid w:val="00EF1EE4"/>
    <w:rsid w:val="00EF2352"/>
    <w:rsid w:val="00EF3171"/>
    <w:rsid w:val="00EF330D"/>
    <w:rsid w:val="00EF381A"/>
    <w:rsid w:val="00EF3B08"/>
    <w:rsid w:val="00EF4717"/>
    <w:rsid w:val="00EF4E41"/>
    <w:rsid w:val="00EF5510"/>
    <w:rsid w:val="00EF5B02"/>
    <w:rsid w:val="00F00347"/>
    <w:rsid w:val="00F006F3"/>
    <w:rsid w:val="00F00816"/>
    <w:rsid w:val="00F012D0"/>
    <w:rsid w:val="00F01825"/>
    <w:rsid w:val="00F0189E"/>
    <w:rsid w:val="00F02318"/>
    <w:rsid w:val="00F026FB"/>
    <w:rsid w:val="00F02826"/>
    <w:rsid w:val="00F02AC9"/>
    <w:rsid w:val="00F02CDA"/>
    <w:rsid w:val="00F0301F"/>
    <w:rsid w:val="00F03CA6"/>
    <w:rsid w:val="00F052F9"/>
    <w:rsid w:val="00F05488"/>
    <w:rsid w:val="00F05855"/>
    <w:rsid w:val="00F05D15"/>
    <w:rsid w:val="00F06735"/>
    <w:rsid w:val="00F07735"/>
    <w:rsid w:val="00F078B7"/>
    <w:rsid w:val="00F07F4B"/>
    <w:rsid w:val="00F10028"/>
    <w:rsid w:val="00F103D2"/>
    <w:rsid w:val="00F10853"/>
    <w:rsid w:val="00F10C68"/>
    <w:rsid w:val="00F119C9"/>
    <w:rsid w:val="00F11E7E"/>
    <w:rsid w:val="00F120AD"/>
    <w:rsid w:val="00F124ED"/>
    <w:rsid w:val="00F1290E"/>
    <w:rsid w:val="00F14A9B"/>
    <w:rsid w:val="00F15CE6"/>
    <w:rsid w:val="00F167D8"/>
    <w:rsid w:val="00F17CA9"/>
    <w:rsid w:val="00F20163"/>
    <w:rsid w:val="00F20E43"/>
    <w:rsid w:val="00F20EC2"/>
    <w:rsid w:val="00F210DB"/>
    <w:rsid w:val="00F218E7"/>
    <w:rsid w:val="00F229B1"/>
    <w:rsid w:val="00F231E1"/>
    <w:rsid w:val="00F2462C"/>
    <w:rsid w:val="00F25A7A"/>
    <w:rsid w:val="00F2625B"/>
    <w:rsid w:val="00F26720"/>
    <w:rsid w:val="00F26D19"/>
    <w:rsid w:val="00F279C5"/>
    <w:rsid w:val="00F27E68"/>
    <w:rsid w:val="00F313AC"/>
    <w:rsid w:val="00F314A9"/>
    <w:rsid w:val="00F31E43"/>
    <w:rsid w:val="00F326A3"/>
    <w:rsid w:val="00F327F9"/>
    <w:rsid w:val="00F35442"/>
    <w:rsid w:val="00F356CD"/>
    <w:rsid w:val="00F3579C"/>
    <w:rsid w:val="00F357ED"/>
    <w:rsid w:val="00F36340"/>
    <w:rsid w:val="00F36A82"/>
    <w:rsid w:val="00F40610"/>
    <w:rsid w:val="00F40CA6"/>
    <w:rsid w:val="00F40DC1"/>
    <w:rsid w:val="00F41064"/>
    <w:rsid w:val="00F41130"/>
    <w:rsid w:val="00F41D11"/>
    <w:rsid w:val="00F42A51"/>
    <w:rsid w:val="00F42B28"/>
    <w:rsid w:val="00F42D4D"/>
    <w:rsid w:val="00F42F30"/>
    <w:rsid w:val="00F430C5"/>
    <w:rsid w:val="00F438D7"/>
    <w:rsid w:val="00F43931"/>
    <w:rsid w:val="00F439E0"/>
    <w:rsid w:val="00F43DF1"/>
    <w:rsid w:val="00F43E43"/>
    <w:rsid w:val="00F444D9"/>
    <w:rsid w:val="00F456A9"/>
    <w:rsid w:val="00F46568"/>
    <w:rsid w:val="00F4698D"/>
    <w:rsid w:val="00F46BFC"/>
    <w:rsid w:val="00F46EF2"/>
    <w:rsid w:val="00F471D6"/>
    <w:rsid w:val="00F47518"/>
    <w:rsid w:val="00F47E4A"/>
    <w:rsid w:val="00F50604"/>
    <w:rsid w:val="00F50EDB"/>
    <w:rsid w:val="00F51C05"/>
    <w:rsid w:val="00F52863"/>
    <w:rsid w:val="00F52890"/>
    <w:rsid w:val="00F52D69"/>
    <w:rsid w:val="00F531A7"/>
    <w:rsid w:val="00F53F4F"/>
    <w:rsid w:val="00F542AB"/>
    <w:rsid w:val="00F54447"/>
    <w:rsid w:val="00F54694"/>
    <w:rsid w:val="00F54B5A"/>
    <w:rsid w:val="00F55D97"/>
    <w:rsid w:val="00F5691A"/>
    <w:rsid w:val="00F56AA4"/>
    <w:rsid w:val="00F57208"/>
    <w:rsid w:val="00F5727B"/>
    <w:rsid w:val="00F57359"/>
    <w:rsid w:val="00F57D8C"/>
    <w:rsid w:val="00F60A61"/>
    <w:rsid w:val="00F60D80"/>
    <w:rsid w:val="00F62118"/>
    <w:rsid w:val="00F62767"/>
    <w:rsid w:val="00F63A92"/>
    <w:rsid w:val="00F63D5E"/>
    <w:rsid w:val="00F642C2"/>
    <w:rsid w:val="00F649A9"/>
    <w:rsid w:val="00F64B1B"/>
    <w:rsid w:val="00F65735"/>
    <w:rsid w:val="00F664E1"/>
    <w:rsid w:val="00F67783"/>
    <w:rsid w:val="00F67F00"/>
    <w:rsid w:val="00F711D7"/>
    <w:rsid w:val="00F71255"/>
    <w:rsid w:val="00F71F18"/>
    <w:rsid w:val="00F72000"/>
    <w:rsid w:val="00F72953"/>
    <w:rsid w:val="00F72DD1"/>
    <w:rsid w:val="00F73118"/>
    <w:rsid w:val="00F7328D"/>
    <w:rsid w:val="00F73C60"/>
    <w:rsid w:val="00F745C4"/>
    <w:rsid w:val="00F748C0"/>
    <w:rsid w:val="00F74F1B"/>
    <w:rsid w:val="00F74F70"/>
    <w:rsid w:val="00F756C6"/>
    <w:rsid w:val="00F75B8B"/>
    <w:rsid w:val="00F75DF7"/>
    <w:rsid w:val="00F76015"/>
    <w:rsid w:val="00F7799D"/>
    <w:rsid w:val="00F803DE"/>
    <w:rsid w:val="00F809B7"/>
    <w:rsid w:val="00F80C9A"/>
    <w:rsid w:val="00F810AC"/>
    <w:rsid w:val="00F81555"/>
    <w:rsid w:val="00F8243A"/>
    <w:rsid w:val="00F82FF1"/>
    <w:rsid w:val="00F8327F"/>
    <w:rsid w:val="00F8346F"/>
    <w:rsid w:val="00F837C8"/>
    <w:rsid w:val="00F841CC"/>
    <w:rsid w:val="00F84CEA"/>
    <w:rsid w:val="00F853DD"/>
    <w:rsid w:val="00F86483"/>
    <w:rsid w:val="00F86490"/>
    <w:rsid w:val="00F86BE3"/>
    <w:rsid w:val="00F86CD0"/>
    <w:rsid w:val="00F8772C"/>
    <w:rsid w:val="00F879A6"/>
    <w:rsid w:val="00F90CA5"/>
    <w:rsid w:val="00F90EC7"/>
    <w:rsid w:val="00F92D2A"/>
    <w:rsid w:val="00F931DD"/>
    <w:rsid w:val="00F937AC"/>
    <w:rsid w:val="00F95243"/>
    <w:rsid w:val="00F95510"/>
    <w:rsid w:val="00F95C2B"/>
    <w:rsid w:val="00F97781"/>
    <w:rsid w:val="00F978D4"/>
    <w:rsid w:val="00FA01B3"/>
    <w:rsid w:val="00FA05B6"/>
    <w:rsid w:val="00FA19CF"/>
    <w:rsid w:val="00FA1C39"/>
    <w:rsid w:val="00FA1D7D"/>
    <w:rsid w:val="00FA2248"/>
    <w:rsid w:val="00FA3BC8"/>
    <w:rsid w:val="00FA4494"/>
    <w:rsid w:val="00FA4ED9"/>
    <w:rsid w:val="00FA5F9E"/>
    <w:rsid w:val="00FA63CF"/>
    <w:rsid w:val="00FA6573"/>
    <w:rsid w:val="00FA6AEA"/>
    <w:rsid w:val="00FA72E6"/>
    <w:rsid w:val="00FA7F1D"/>
    <w:rsid w:val="00FB05B4"/>
    <w:rsid w:val="00FB0663"/>
    <w:rsid w:val="00FB11A5"/>
    <w:rsid w:val="00FB2239"/>
    <w:rsid w:val="00FB2524"/>
    <w:rsid w:val="00FB3BA2"/>
    <w:rsid w:val="00FB3EA1"/>
    <w:rsid w:val="00FB3F87"/>
    <w:rsid w:val="00FB500D"/>
    <w:rsid w:val="00FB5D1F"/>
    <w:rsid w:val="00FB656A"/>
    <w:rsid w:val="00FB6EBE"/>
    <w:rsid w:val="00FB79E4"/>
    <w:rsid w:val="00FC00C5"/>
    <w:rsid w:val="00FC0568"/>
    <w:rsid w:val="00FC1296"/>
    <w:rsid w:val="00FC183D"/>
    <w:rsid w:val="00FC1EBE"/>
    <w:rsid w:val="00FC23A6"/>
    <w:rsid w:val="00FC259B"/>
    <w:rsid w:val="00FC2702"/>
    <w:rsid w:val="00FC402E"/>
    <w:rsid w:val="00FC4357"/>
    <w:rsid w:val="00FC626A"/>
    <w:rsid w:val="00FC649E"/>
    <w:rsid w:val="00FD04EE"/>
    <w:rsid w:val="00FD08C6"/>
    <w:rsid w:val="00FD1AF4"/>
    <w:rsid w:val="00FD2BFD"/>
    <w:rsid w:val="00FD2F0F"/>
    <w:rsid w:val="00FD396C"/>
    <w:rsid w:val="00FD3A27"/>
    <w:rsid w:val="00FD3DDA"/>
    <w:rsid w:val="00FD4151"/>
    <w:rsid w:val="00FD4A33"/>
    <w:rsid w:val="00FD6497"/>
    <w:rsid w:val="00FD799F"/>
    <w:rsid w:val="00FD7E09"/>
    <w:rsid w:val="00FE028B"/>
    <w:rsid w:val="00FE19F2"/>
    <w:rsid w:val="00FE2125"/>
    <w:rsid w:val="00FE2D58"/>
    <w:rsid w:val="00FE34FC"/>
    <w:rsid w:val="00FE3B60"/>
    <w:rsid w:val="00FE4306"/>
    <w:rsid w:val="00FE4575"/>
    <w:rsid w:val="00FE5E82"/>
    <w:rsid w:val="00FE6341"/>
    <w:rsid w:val="00FE64F0"/>
    <w:rsid w:val="00FE7177"/>
    <w:rsid w:val="00FE731C"/>
    <w:rsid w:val="00FE7CCE"/>
    <w:rsid w:val="00FF1B21"/>
    <w:rsid w:val="00FF1D22"/>
    <w:rsid w:val="00FF285C"/>
    <w:rsid w:val="00FF2B61"/>
    <w:rsid w:val="00FF36B0"/>
    <w:rsid w:val="00FF399E"/>
    <w:rsid w:val="00FF39E3"/>
    <w:rsid w:val="00FF3C18"/>
    <w:rsid w:val="00FF4AA1"/>
    <w:rsid w:val="00FF4EC2"/>
    <w:rsid w:val="00FF50BE"/>
    <w:rsid w:val="00FF66B3"/>
    <w:rsid w:val="00FF67C5"/>
    <w:rsid w:val="00FF69A7"/>
    <w:rsid w:val="00FF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6C62514"/>
  <w15:docId w15:val="{AEE522AC-49F1-4A58-AC54-746B7539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EF4717"/>
    <w:pPr>
      <w:tabs>
        <w:tab w:val="left" w:pos="900"/>
        <w:tab w:val="right" w:leader="dot" w:pos="9638"/>
      </w:tabs>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B4272"/>
    <w:pPr>
      <w:tabs>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 w:type="character" w:customStyle="1" w:styleId="code-leadattribute">
    <w:name w:val="code-leadattribute"/>
    <w:basedOn w:val="DefaultParagraphFont"/>
    <w:rsid w:val="00115B1E"/>
  </w:style>
  <w:style w:type="character" w:customStyle="1" w:styleId="code-attribute">
    <w:name w:val="code-attribute"/>
    <w:basedOn w:val="DefaultParagraphFont"/>
    <w:rsid w:val="00115B1E"/>
  </w:style>
  <w:style w:type="paragraph" w:customStyle="1" w:styleId="uiqtextpara">
    <w:name w:val="ui_qtext_para"/>
    <w:basedOn w:val="Normal"/>
    <w:rsid w:val="00770519"/>
    <w:pPr>
      <w:spacing w:before="100" w:beforeAutospacing="1" w:after="100" w:afterAutospacing="1"/>
    </w:pPr>
  </w:style>
  <w:style w:type="paragraph" w:customStyle="1" w:styleId="Default">
    <w:name w:val="Default"/>
    <w:rsid w:val="002E481A"/>
    <w:pPr>
      <w:autoSpaceDE w:val="0"/>
      <w:autoSpaceDN w:val="0"/>
      <w:adjustRightInd w:val="0"/>
    </w:pPr>
    <w:rPr>
      <w:rFonts w:ascii="Segoe UI" w:hAnsi="Segoe UI" w:cs="Segoe UI"/>
      <w:color w:val="000000"/>
      <w:sz w:val="24"/>
      <w:szCs w:val="24"/>
    </w:rPr>
  </w:style>
  <w:style w:type="character" w:customStyle="1" w:styleId="underlinedword--28rsv">
    <w:name w:val="underlinedword--28rsv"/>
    <w:basedOn w:val="DefaultParagraphFont"/>
    <w:rsid w:val="00490DA7"/>
  </w:style>
  <w:style w:type="character" w:styleId="UnresolvedMention">
    <w:name w:val="Unresolved Mention"/>
    <w:basedOn w:val="DefaultParagraphFont"/>
    <w:uiPriority w:val="99"/>
    <w:semiHidden/>
    <w:unhideWhenUsed/>
    <w:rsid w:val="006A6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723">
      <w:bodyDiv w:val="1"/>
      <w:marLeft w:val="0"/>
      <w:marRight w:val="0"/>
      <w:marTop w:val="0"/>
      <w:marBottom w:val="0"/>
      <w:divBdr>
        <w:top w:val="none" w:sz="0" w:space="0" w:color="auto"/>
        <w:left w:val="none" w:sz="0" w:space="0" w:color="auto"/>
        <w:bottom w:val="none" w:sz="0" w:space="0" w:color="auto"/>
        <w:right w:val="none" w:sz="0" w:space="0" w:color="auto"/>
      </w:divBdr>
    </w:div>
    <w:div w:id="24142117">
      <w:bodyDiv w:val="1"/>
      <w:marLeft w:val="0"/>
      <w:marRight w:val="0"/>
      <w:marTop w:val="0"/>
      <w:marBottom w:val="0"/>
      <w:divBdr>
        <w:top w:val="none" w:sz="0" w:space="0" w:color="auto"/>
        <w:left w:val="none" w:sz="0" w:space="0" w:color="auto"/>
        <w:bottom w:val="none" w:sz="0" w:space="0" w:color="auto"/>
        <w:right w:val="none" w:sz="0" w:space="0" w:color="auto"/>
      </w:divBdr>
    </w:div>
    <w:div w:id="36709913">
      <w:bodyDiv w:val="1"/>
      <w:marLeft w:val="0"/>
      <w:marRight w:val="0"/>
      <w:marTop w:val="0"/>
      <w:marBottom w:val="0"/>
      <w:divBdr>
        <w:top w:val="none" w:sz="0" w:space="0" w:color="auto"/>
        <w:left w:val="none" w:sz="0" w:space="0" w:color="auto"/>
        <w:bottom w:val="none" w:sz="0" w:space="0" w:color="auto"/>
        <w:right w:val="none" w:sz="0" w:space="0" w:color="auto"/>
      </w:divBdr>
    </w:div>
    <w:div w:id="47188491">
      <w:bodyDiv w:val="1"/>
      <w:marLeft w:val="0"/>
      <w:marRight w:val="0"/>
      <w:marTop w:val="0"/>
      <w:marBottom w:val="0"/>
      <w:divBdr>
        <w:top w:val="none" w:sz="0" w:space="0" w:color="auto"/>
        <w:left w:val="none" w:sz="0" w:space="0" w:color="auto"/>
        <w:bottom w:val="none" w:sz="0" w:space="0" w:color="auto"/>
        <w:right w:val="none" w:sz="0" w:space="0" w:color="auto"/>
      </w:divBdr>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24354405">
      <w:bodyDiv w:val="1"/>
      <w:marLeft w:val="0"/>
      <w:marRight w:val="0"/>
      <w:marTop w:val="0"/>
      <w:marBottom w:val="0"/>
      <w:divBdr>
        <w:top w:val="none" w:sz="0" w:space="0" w:color="auto"/>
        <w:left w:val="none" w:sz="0" w:space="0" w:color="auto"/>
        <w:bottom w:val="none" w:sz="0" w:space="0" w:color="auto"/>
        <w:right w:val="none" w:sz="0" w:space="0" w:color="auto"/>
      </w:divBdr>
    </w:div>
    <w:div w:id="128979127">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3201">
      <w:bodyDiv w:val="1"/>
      <w:marLeft w:val="0"/>
      <w:marRight w:val="0"/>
      <w:marTop w:val="0"/>
      <w:marBottom w:val="0"/>
      <w:divBdr>
        <w:top w:val="none" w:sz="0" w:space="0" w:color="auto"/>
        <w:left w:val="none" w:sz="0" w:space="0" w:color="auto"/>
        <w:bottom w:val="none" w:sz="0" w:space="0" w:color="auto"/>
        <w:right w:val="none" w:sz="0" w:space="0" w:color="auto"/>
      </w:divBdr>
    </w:div>
    <w:div w:id="167447735">
      <w:bodyDiv w:val="1"/>
      <w:marLeft w:val="0"/>
      <w:marRight w:val="0"/>
      <w:marTop w:val="0"/>
      <w:marBottom w:val="0"/>
      <w:divBdr>
        <w:top w:val="none" w:sz="0" w:space="0" w:color="auto"/>
        <w:left w:val="none" w:sz="0" w:space="0" w:color="auto"/>
        <w:bottom w:val="none" w:sz="0" w:space="0" w:color="auto"/>
        <w:right w:val="none" w:sz="0" w:space="0" w:color="auto"/>
      </w:divBdr>
    </w:div>
    <w:div w:id="169029624">
      <w:bodyDiv w:val="1"/>
      <w:marLeft w:val="0"/>
      <w:marRight w:val="0"/>
      <w:marTop w:val="0"/>
      <w:marBottom w:val="0"/>
      <w:divBdr>
        <w:top w:val="none" w:sz="0" w:space="0" w:color="auto"/>
        <w:left w:val="none" w:sz="0" w:space="0" w:color="auto"/>
        <w:bottom w:val="none" w:sz="0" w:space="0" w:color="auto"/>
        <w:right w:val="none" w:sz="0" w:space="0" w:color="auto"/>
      </w:divBdr>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213348433">
      <w:bodyDiv w:val="1"/>
      <w:marLeft w:val="0"/>
      <w:marRight w:val="0"/>
      <w:marTop w:val="0"/>
      <w:marBottom w:val="0"/>
      <w:divBdr>
        <w:top w:val="none" w:sz="0" w:space="0" w:color="auto"/>
        <w:left w:val="none" w:sz="0" w:space="0" w:color="auto"/>
        <w:bottom w:val="none" w:sz="0" w:space="0" w:color="auto"/>
        <w:right w:val="none" w:sz="0" w:space="0" w:color="auto"/>
      </w:divBdr>
    </w:div>
    <w:div w:id="214774830">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65038026">
      <w:bodyDiv w:val="1"/>
      <w:marLeft w:val="0"/>
      <w:marRight w:val="0"/>
      <w:marTop w:val="0"/>
      <w:marBottom w:val="0"/>
      <w:divBdr>
        <w:top w:val="none" w:sz="0" w:space="0" w:color="auto"/>
        <w:left w:val="none" w:sz="0" w:space="0" w:color="auto"/>
        <w:bottom w:val="none" w:sz="0" w:space="0" w:color="auto"/>
        <w:right w:val="none" w:sz="0" w:space="0" w:color="auto"/>
      </w:divBdr>
    </w:div>
    <w:div w:id="284040265">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11719155">
      <w:bodyDiv w:val="1"/>
      <w:marLeft w:val="0"/>
      <w:marRight w:val="0"/>
      <w:marTop w:val="0"/>
      <w:marBottom w:val="0"/>
      <w:divBdr>
        <w:top w:val="none" w:sz="0" w:space="0" w:color="auto"/>
        <w:left w:val="none" w:sz="0" w:space="0" w:color="auto"/>
        <w:bottom w:val="none" w:sz="0" w:space="0" w:color="auto"/>
        <w:right w:val="none" w:sz="0" w:space="0" w:color="auto"/>
      </w:divBdr>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023954">
      <w:bodyDiv w:val="1"/>
      <w:marLeft w:val="0"/>
      <w:marRight w:val="0"/>
      <w:marTop w:val="0"/>
      <w:marBottom w:val="0"/>
      <w:divBdr>
        <w:top w:val="none" w:sz="0" w:space="0" w:color="auto"/>
        <w:left w:val="none" w:sz="0" w:space="0" w:color="auto"/>
        <w:bottom w:val="none" w:sz="0" w:space="0" w:color="auto"/>
        <w:right w:val="none" w:sz="0" w:space="0" w:color="auto"/>
      </w:divBdr>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53670976">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84663264">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002559">
      <w:bodyDiv w:val="1"/>
      <w:marLeft w:val="0"/>
      <w:marRight w:val="0"/>
      <w:marTop w:val="0"/>
      <w:marBottom w:val="0"/>
      <w:divBdr>
        <w:top w:val="none" w:sz="0" w:space="0" w:color="auto"/>
        <w:left w:val="none" w:sz="0" w:space="0" w:color="auto"/>
        <w:bottom w:val="none" w:sz="0" w:space="0" w:color="auto"/>
        <w:right w:val="none" w:sz="0" w:space="0" w:color="auto"/>
      </w:divBdr>
    </w:div>
    <w:div w:id="507598729">
      <w:bodyDiv w:val="1"/>
      <w:marLeft w:val="0"/>
      <w:marRight w:val="0"/>
      <w:marTop w:val="0"/>
      <w:marBottom w:val="0"/>
      <w:divBdr>
        <w:top w:val="none" w:sz="0" w:space="0" w:color="auto"/>
        <w:left w:val="none" w:sz="0" w:space="0" w:color="auto"/>
        <w:bottom w:val="none" w:sz="0" w:space="0" w:color="auto"/>
        <w:right w:val="none" w:sz="0" w:space="0" w:color="auto"/>
      </w:divBdr>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22137007">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72298543">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56096">
      <w:bodyDiv w:val="1"/>
      <w:marLeft w:val="0"/>
      <w:marRight w:val="0"/>
      <w:marTop w:val="0"/>
      <w:marBottom w:val="0"/>
      <w:divBdr>
        <w:top w:val="none" w:sz="0" w:space="0" w:color="auto"/>
        <w:left w:val="none" w:sz="0" w:space="0" w:color="auto"/>
        <w:bottom w:val="none" w:sz="0" w:space="0" w:color="auto"/>
        <w:right w:val="none" w:sz="0" w:space="0" w:color="auto"/>
      </w:divBdr>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693186639">
      <w:bodyDiv w:val="1"/>
      <w:marLeft w:val="0"/>
      <w:marRight w:val="0"/>
      <w:marTop w:val="0"/>
      <w:marBottom w:val="0"/>
      <w:divBdr>
        <w:top w:val="none" w:sz="0" w:space="0" w:color="auto"/>
        <w:left w:val="none" w:sz="0" w:space="0" w:color="auto"/>
        <w:bottom w:val="none" w:sz="0" w:space="0" w:color="auto"/>
        <w:right w:val="none" w:sz="0" w:space="0" w:color="auto"/>
      </w:divBdr>
    </w:div>
    <w:div w:id="716469136">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3660623">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59528">
      <w:bodyDiv w:val="1"/>
      <w:marLeft w:val="0"/>
      <w:marRight w:val="0"/>
      <w:marTop w:val="0"/>
      <w:marBottom w:val="0"/>
      <w:divBdr>
        <w:top w:val="none" w:sz="0" w:space="0" w:color="auto"/>
        <w:left w:val="none" w:sz="0" w:space="0" w:color="auto"/>
        <w:bottom w:val="none" w:sz="0" w:space="0" w:color="auto"/>
        <w:right w:val="none" w:sz="0" w:space="0" w:color="auto"/>
      </w:divBdr>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991175245">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3650779">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84345">
      <w:bodyDiv w:val="1"/>
      <w:marLeft w:val="0"/>
      <w:marRight w:val="0"/>
      <w:marTop w:val="0"/>
      <w:marBottom w:val="0"/>
      <w:divBdr>
        <w:top w:val="none" w:sz="0" w:space="0" w:color="auto"/>
        <w:left w:val="none" w:sz="0" w:space="0" w:color="auto"/>
        <w:bottom w:val="none" w:sz="0" w:space="0" w:color="auto"/>
        <w:right w:val="none" w:sz="0" w:space="0" w:color="auto"/>
      </w:divBdr>
    </w:div>
    <w:div w:id="1094714364">
      <w:bodyDiv w:val="1"/>
      <w:marLeft w:val="0"/>
      <w:marRight w:val="0"/>
      <w:marTop w:val="0"/>
      <w:marBottom w:val="0"/>
      <w:divBdr>
        <w:top w:val="none" w:sz="0" w:space="0" w:color="auto"/>
        <w:left w:val="none" w:sz="0" w:space="0" w:color="auto"/>
        <w:bottom w:val="none" w:sz="0" w:space="0" w:color="auto"/>
        <w:right w:val="none" w:sz="0" w:space="0" w:color="auto"/>
      </w:divBdr>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20613280">
      <w:bodyDiv w:val="1"/>
      <w:marLeft w:val="0"/>
      <w:marRight w:val="0"/>
      <w:marTop w:val="0"/>
      <w:marBottom w:val="0"/>
      <w:divBdr>
        <w:top w:val="none" w:sz="0" w:space="0" w:color="auto"/>
        <w:left w:val="none" w:sz="0" w:space="0" w:color="auto"/>
        <w:bottom w:val="none" w:sz="0" w:space="0" w:color="auto"/>
        <w:right w:val="none" w:sz="0" w:space="0" w:color="auto"/>
      </w:divBdr>
    </w:div>
    <w:div w:id="1124470406">
      <w:bodyDiv w:val="1"/>
      <w:marLeft w:val="0"/>
      <w:marRight w:val="0"/>
      <w:marTop w:val="0"/>
      <w:marBottom w:val="0"/>
      <w:divBdr>
        <w:top w:val="none" w:sz="0" w:space="0" w:color="auto"/>
        <w:left w:val="none" w:sz="0" w:space="0" w:color="auto"/>
        <w:bottom w:val="none" w:sz="0" w:space="0" w:color="auto"/>
        <w:right w:val="none" w:sz="0" w:space="0" w:color="auto"/>
      </w:divBdr>
    </w:div>
    <w:div w:id="1155298206">
      <w:bodyDiv w:val="1"/>
      <w:marLeft w:val="0"/>
      <w:marRight w:val="0"/>
      <w:marTop w:val="0"/>
      <w:marBottom w:val="0"/>
      <w:divBdr>
        <w:top w:val="none" w:sz="0" w:space="0" w:color="auto"/>
        <w:left w:val="none" w:sz="0" w:space="0" w:color="auto"/>
        <w:bottom w:val="none" w:sz="0" w:space="0" w:color="auto"/>
        <w:right w:val="none" w:sz="0" w:space="0" w:color="auto"/>
      </w:divBdr>
    </w:div>
    <w:div w:id="1156800157">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3497114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36051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211236">
      <w:bodyDiv w:val="1"/>
      <w:marLeft w:val="0"/>
      <w:marRight w:val="0"/>
      <w:marTop w:val="0"/>
      <w:marBottom w:val="0"/>
      <w:divBdr>
        <w:top w:val="none" w:sz="0" w:space="0" w:color="auto"/>
        <w:left w:val="none" w:sz="0" w:space="0" w:color="auto"/>
        <w:bottom w:val="none" w:sz="0" w:space="0" w:color="auto"/>
        <w:right w:val="none" w:sz="0" w:space="0" w:color="auto"/>
      </w:divBdr>
    </w:div>
    <w:div w:id="1260988956">
      <w:bodyDiv w:val="1"/>
      <w:marLeft w:val="0"/>
      <w:marRight w:val="0"/>
      <w:marTop w:val="0"/>
      <w:marBottom w:val="0"/>
      <w:divBdr>
        <w:top w:val="none" w:sz="0" w:space="0" w:color="auto"/>
        <w:left w:val="none" w:sz="0" w:space="0" w:color="auto"/>
        <w:bottom w:val="none" w:sz="0" w:space="0" w:color="auto"/>
        <w:right w:val="none" w:sz="0" w:space="0" w:color="auto"/>
      </w:divBdr>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15606">
      <w:bodyDiv w:val="1"/>
      <w:marLeft w:val="0"/>
      <w:marRight w:val="0"/>
      <w:marTop w:val="0"/>
      <w:marBottom w:val="0"/>
      <w:divBdr>
        <w:top w:val="none" w:sz="0" w:space="0" w:color="auto"/>
        <w:left w:val="none" w:sz="0" w:space="0" w:color="auto"/>
        <w:bottom w:val="none" w:sz="0" w:space="0" w:color="auto"/>
        <w:right w:val="none" w:sz="0" w:space="0" w:color="auto"/>
      </w:divBdr>
    </w:div>
    <w:div w:id="1290471844">
      <w:bodyDiv w:val="1"/>
      <w:marLeft w:val="0"/>
      <w:marRight w:val="0"/>
      <w:marTop w:val="0"/>
      <w:marBottom w:val="0"/>
      <w:divBdr>
        <w:top w:val="none" w:sz="0" w:space="0" w:color="auto"/>
        <w:left w:val="none" w:sz="0" w:space="0" w:color="auto"/>
        <w:bottom w:val="none" w:sz="0" w:space="0" w:color="auto"/>
        <w:right w:val="none" w:sz="0" w:space="0" w:color="auto"/>
      </w:divBdr>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13757793">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1637850">
      <w:bodyDiv w:val="1"/>
      <w:marLeft w:val="0"/>
      <w:marRight w:val="0"/>
      <w:marTop w:val="0"/>
      <w:marBottom w:val="0"/>
      <w:divBdr>
        <w:top w:val="none" w:sz="0" w:space="0" w:color="auto"/>
        <w:left w:val="none" w:sz="0" w:space="0" w:color="auto"/>
        <w:bottom w:val="none" w:sz="0" w:space="0" w:color="auto"/>
        <w:right w:val="none" w:sz="0" w:space="0" w:color="auto"/>
      </w:divBdr>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05566484">
      <w:bodyDiv w:val="1"/>
      <w:marLeft w:val="0"/>
      <w:marRight w:val="0"/>
      <w:marTop w:val="0"/>
      <w:marBottom w:val="0"/>
      <w:divBdr>
        <w:top w:val="none" w:sz="0" w:space="0" w:color="auto"/>
        <w:left w:val="none" w:sz="0" w:space="0" w:color="auto"/>
        <w:bottom w:val="none" w:sz="0" w:space="0" w:color="auto"/>
        <w:right w:val="none" w:sz="0" w:space="0" w:color="auto"/>
      </w:divBdr>
    </w:div>
    <w:div w:id="1415467627">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70053456">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51578583">
      <w:bodyDiv w:val="1"/>
      <w:marLeft w:val="0"/>
      <w:marRight w:val="0"/>
      <w:marTop w:val="0"/>
      <w:marBottom w:val="0"/>
      <w:divBdr>
        <w:top w:val="none" w:sz="0" w:space="0" w:color="auto"/>
        <w:left w:val="none" w:sz="0" w:space="0" w:color="auto"/>
        <w:bottom w:val="none" w:sz="0" w:space="0" w:color="auto"/>
        <w:right w:val="none" w:sz="0" w:space="0" w:color="auto"/>
      </w:divBdr>
    </w:div>
    <w:div w:id="1557936439">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678835">
      <w:bodyDiv w:val="1"/>
      <w:marLeft w:val="0"/>
      <w:marRight w:val="0"/>
      <w:marTop w:val="0"/>
      <w:marBottom w:val="0"/>
      <w:divBdr>
        <w:top w:val="none" w:sz="0" w:space="0" w:color="auto"/>
        <w:left w:val="none" w:sz="0" w:space="0" w:color="auto"/>
        <w:bottom w:val="none" w:sz="0" w:space="0" w:color="auto"/>
        <w:right w:val="none" w:sz="0" w:space="0" w:color="auto"/>
      </w:divBdr>
    </w:div>
    <w:div w:id="1604872540">
      <w:bodyDiv w:val="1"/>
      <w:marLeft w:val="0"/>
      <w:marRight w:val="0"/>
      <w:marTop w:val="0"/>
      <w:marBottom w:val="0"/>
      <w:divBdr>
        <w:top w:val="none" w:sz="0" w:space="0" w:color="auto"/>
        <w:left w:val="none" w:sz="0" w:space="0" w:color="auto"/>
        <w:bottom w:val="none" w:sz="0" w:space="0" w:color="auto"/>
        <w:right w:val="none" w:sz="0" w:space="0" w:color="auto"/>
      </w:divBdr>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76228914">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707028294">
      <w:bodyDiv w:val="1"/>
      <w:marLeft w:val="0"/>
      <w:marRight w:val="0"/>
      <w:marTop w:val="0"/>
      <w:marBottom w:val="0"/>
      <w:divBdr>
        <w:top w:val="none" w:sz="0" w:space="0" w:color="auto"/>
        <w:left w:val="none" w:sz="0" w:space="0" w:color="auto"/>
        <w:bottom w:val="none" w:sz="0" w:space="0" w:color="auto"/>
        <w:right w:val="none" w:sz="0" w:space="0" w:color="auto"/>
      </w:divBdr>
    </w:div>
    <w:div w:id="1716925719">
      <w:bodyDiv w:val="1"/>
      <w:marLeft w:val="0"/>
      <w:marRight w:val="0"/>
      <w:marTop w:val="0"/>
      <w:marBottom w:val="0"/>
      <w:divBdr>
        <w:top w:val="none" w:sz="0" w:space="0" w:color="auto"/>
        <w:left w:val="none" w:sz="0" w:space="0" w:color="auto"/>
        <w:bottom w:val="none" w:sz="0" w:space="0" w:color="auto"/>
        <w:right w:val="none" w:sz="0" w:space="0" w:color="auto"/>
      </w:divBdr>
    </w:div>
    <w:div w:id="1732850433">
      <w:bodyDiv w:val="1"/>
      <w:marLeft w:val="0"/>
      <w:marRight w:val="0"/>
      <w:marTop w:val="0"/>
      <w:marBottom w:val="0"/>
      <w:divBdr>
        <w:top w:val="none" w:sz="0" w:space="0" w:color="auto"/>
        <w:left w:val="none" w:sz="0" w:space="0" w:color="auto"/>
        <w:bottom w:val="none" w:sz="0" w:space="0" w:color="auto"/>
        <w:right w:val="none" w:sz="0" w:space="0" w:color="auto"/>
      </w:divBdr>
    </w:div>
    <w:div w:id="1745909141">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3115624">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4542512">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047453">
      <w:bodyDiv w:val="1"/>
      <w:marLeft w:val="0"/>
      <w:marRight w:val="0"/>
      <w:marTop w:val="0"/>
      <w:marBottom w:val="0"/>
      <w:divBdr>
        <w:top w:val="none" w:sz="0" w:space="0" w:color="auto"/>
        <w:left w:val="none" w:sz="0" w:space="0" w:color="auto"/>
        <w:bottom w:val="none" w:sz="0" w:space="0" w:color="auto"/>
        <w:right w:val="none" w:sz="0" w:space="0" w:color="auto"/>
      </w:divBdr>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657581">
      <w:bodyDiv w:val="1"/>
      <w:marLeft w:val="0"/>
      <w:marRight w:val="0"/>
      <w:marTop w:val="0"/>
      <w:marBottom w:val="0"/>
      <w:divBdr>
        <w:top w:val="none" w:sz="0" w:space="0" w:color="auto"/>
        <w:left w:val="none" w:sz="0" w:space="0" w:color="auto"/>
        <w:bottom w:val="none" w:sz="0" w:space="0" w:color="auto"/>
        <w:right w:val="none" w:sz="0" w:space="0" w:color="auto"/>
      </w:divBdr>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05531087">
      <w:bodyDiv w:val="1"/>
      <w:marLeft w:val="0"/>
      <w:marRight w:val="0"/>
      <w:marTop w:val="0"/>
      <w:marBottom w:val="0"/>
      <w:divBdr>
        <w:top w:val="none" w:sz="0" w:space="0" w:color="auto"/>
        <w:left w:val="none" w:sz="0" w:space="0" w:color="auto"/>
        <w:bottom w:val="none" w:sz="0" w:space="0" w:color="auto"/>
        <w:right w:val="none" w:sz="0" w:space="0" w:color="auto"/>
      </w:divBdr>
    </w:div>
    <w:div w:id="1912033736">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9704">
      <w:bodyDiv w:val="1"/>
      <w:marLeft w:val="0"/>
      <w:marRight w:val="0"/>
      <w:marTop w:val="0"/>
      <w:marBottom w:val="0"/>
      <w:divBdr>
        <w:top w:val="none" w:sz="0" w:space="0" w:color="auto"/>
        <w:left w:val="none" w:sz="0" w:space="0" w:color="auto"/>
        <w:bottom w:val="none" w:sz="0" w:space="0" w:color="auto"/>
        <w:right w:val="none" w:sz="0" w:space="0" w:color="auto"/>
      </w:divBdr>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5911124">
      <w:bodyDiv w:val="1"/>
      <w:marLeft w:val="0"/>
      <w:marRight w:val="0"/>
      <w:marTop w:val="0"/>
      <w:marBottom w:val="0"/>
      <w:divBdr>
        <w:top w:val="none" w:sz="0" w:space="0" w:color="auto"/>
        <w:left w:val="none" w:sz="0" w:space="0" w:color="auto"/>
        <w:bottom w:val="none" w:sz="0" w:space="0" w:color="auto"/>
        <w:right w:val="none" w:sz="0" w:space="0" w:color="auto"/>
      </w:divBdr>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83984582">
      <w:bodyDiv w:val="1"/>
      <w:marLeft w:val="0"/>
      <w:marRight w:val="0"/>
      <w:marTop w:val="0"/>
      <w:marBottom w:val="0"/>
      <w:divBdr>
        <w:top w:val="none" w:sz="0" w:space="0" w:color="auto"/>
        <w:left w:val="none" w:sz="0" w:space="0" w:color="auto"/>
        <w:bottom w:val="none" w:sz="0" w:space="0" w:color="auto"/>
        <w:right w:val="none" w:sz="0" w:space="0" w:color="auto"/>
      </w:divBdr>
    </w:div>
    <w:div w:id="2086952417">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pricing/details/traffic-manager" TargetMode="External"/><Relationship Id="rId18" Type="http://schemas.openxmlformats.org/officeDocument/2006/relationships/hyperlink" Target="https://cloudacademy.com/blog/creating-multi-tenant-applications-in-microsoft-azure/" TargetMode="External"/><Relationship Id="rId26" Type="http://schemas.openxmlformats.org/officeDocument/2006/relationships/hyperlink" Target="https://docs.microsoft.com/en-us/azure/active-directory/users-groups-roles/directory-assign-admin-roles" TargetMode="External"/><Relationship Id="rId39" Type="http://schemas.openxmlformats.org/officeDocument/2006/relationships/hyperlink" Target="https://msdn.microsoft.com/en-us/library/cc656914(v=vs.110).aspx" TargetMode="External"/><Relationship Id="rId21" Type="http://schemas.openxmlformats.org/officeDocument/2006/relationships/hyperlink" Target="https://account.azure.com/Subscriptions" TargetMode="External"/><Relationship Id="rId34" Type="http://schemas.openxmlformats.org/officeDocument/2006/relationships/hyperlink" Target="https://docs.microsoft.com/en-us/azure/azure-functions/durable/durable-functions-types-features-overview" TargetMode="External"/><Relationship Id="rId42" Type="http://schemas.openxmlformats.org/officeDocument/2006/relationships/hyperlink" Target="https://en.wikipedia.org/wiki/Exception_handling" TargetMode="External"/><Relationship Id="rId47" Type="http://schemas.openxmlformats.org/officeDocument/2006/relationships/hyperlink" Target="https://azure-overview.com/" TargetMode="External"/><Relationship Id="rId50" Type="http://schemas.openxmlformats.org/officeDocument/2006/relationships/hyperlink" Target="https://azure-overview.com/" TargetMode="External"/><Relationship Id="rId55" Type="http://schemas.openxmlformats.org/officeDocument/2006/relationships/hyperlink" Target="https://auth0.com/docs/applications" TargetMode="External"/><Relationship Id="rId63" Type="http://schemas.openxmlformats.org/officeDocument/2006/relationships/image" Target="media/image10.png"/><Relationship Id="rId68" Type="http://schemas.openxmlformats.org/officeDocument/2006/relationships/hyperlink" Target="https://blog.codingmilitia.com/2018/10/27/aspnet-004-from-zero-to-overkill-the-program-and-startup-classe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azure.microsoft.com/services/fun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microsoft.com/en-us/azure/role-based-access-control/rbac-and-directory-admin-roles" TargetMode="External"/><Relationship Id="rId32" Type="http://schemas.openxmlformats.org/officeDocument/2006/relationships/hyperlink" Target="https://docs.microsoft.com/en-us/azure/azure-functions/durable/durable-functions-types-features-overview" TargetMode="External"/><Relationship Id="rId37" Type="http://schemas.openxmlformats.org/officeDocument/2006/relationships/hyperlink" Target="http://martinfowler.com/articles/serverless.html" TargetMode="External"/><Relationship Id="rId40" Type="http://schemas.openxmlformats.org/officeDocument/2006/relationships/image" Target="media/image4.png"/><Relationship Id="rId45" Type="http://schemas.openxmlformats.org/officeDocument/2006/relationships/image" Target="media/image7.png"/><Relationship Id="rId53" Type="http://schemas.openxmlformats.org/officeDocument/2006/relationships/header" Target="header4.xml"/><Relationship Id="rId58" Type="http://schemas.openxmlformats.org/officeDocument/2006/relationships/hyperlink" Target="https://auth0.com/docs/scopes/current/api-scopes" TargetMode="External"/><Relationship Id="rId66"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microsoft.com/en-us/azure/role-based-access-control/rbac-and-directory-admin-roles" TargetMode="External"/><Relationship Id="rId28" Type="http://schemas.openxmlformats.org/officeDocument/2006/relationships/hyperlink" Target="https://docs.microsoft.com/azure/connectors/apis-list" TargetMode="External"/><Relationship Id="rId36" Type="http://schemas.openxmlformats.org/officeDocument/2006/relationships/hyperlink" Target="https://azure.microsoft.com/en-us/documentation/articles/functions-scale/" TargetMode="External"/><Relationship Id="rId49" Type="http://schemas.openxmlformats.org/officeDocument/2006/relationships/hyperlink" Target="https://docs.microsoft.com/en-us/azure/devops/?view=azure-devops" TargetMode="External"/><Relationship Id="rId57" Type="http://schemas.openxmlformats.org/officeDocument/2006/relationships/hyperlink" Target="https://auth0.com/docs/apis" TargetMode="External"/><Relationship Id="rId61"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yperlink" Target="http://www.andrewconnell.com/blog/azure-ad-what%E2%80%99s-the-difference-between-single-vs-multi-tenant" TargetMode="External"/><Relationship Id="rId31" Type="http://schemas.openxmlformats.org/officeDocument/2006/relationships/hyperlink" Target="https://docs.microsoft.com/en-us/azure/azure-functions/durable/durable-functions-types-features-overview" TargetMode="External"/><Relationship Id="rId44" Type="http://schemas.openxmlformats.org/officeDocument/2006/relationships/image" Target="media/image6.png"/><Relationship Id="rId52" Type="http://schemas.openxmlformats.org/officeDocument/2006/relationships/hyperlink" Target="https://docs.microsoft.com/en-us/azure/devops/?view=azure-devops" TargetMode="External"/><Relationship Id="rId60" Type="http://schemas.openxmlformats.org/officeDocument/2006/relationships/image" Target="media/image8.png"/><Relationship Id="rId65"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docs.microsoft.com/en-us/azure/role-based-access-control/rbac-and-directory-admin-roles" TargetMode="External"/><Relationship Id="rId27" Type="http://schemas.openxmlformats.org/officeDocument/2006/relationships/hyperlink" Target="https://azure.microsoft.com/services/app-service/mobile/" TargetMode="External"/><Relationship Id="rId30" Type="http://schemas.openxmlformats.org/officeDocument/2006/relationships/hyperlink" Target="https://docs.microsoft.com/en-us/azure/azure-functions/functions-overview" TargetMode="External"/><Relationship Id="rId35" Type="http://schemas.openxmlformats.org/officeDocument/2006/relationships/hyperlink" Target="https://azure.microsoft.com/en-us/pricing/details/app-service/" TargetMode="External"/><Relationship Id="rId43" Type="http://schemas.openxmlformats.org/officeDocument/2006/relationships/hyperlink" Target="http://azure.com/integration" TargetMode="External"/><Relationship Id="rId48" Type="http://schemas.openxmlformats.org/officeDocument/2006/relationships/hyperlink" Target="https://stackify.com/service-fabric-misconceptions/" TargetMode="External"/><Relationship Id="rId56" Type="http://schemas.openxmlformats.org/officeDocument/2006/relationships/hyperlink" Target="https://auth0.com/docs/scopes/current/oidc-scopes" TargetMode="External"/><Relationship Id="rId64" Type="http://schemas.openxmlformats.org/officeDocument/2006/relationships/image" Target="media/image11.png"/><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https://stackify.com/service-fabric-misconception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msandbu.org/overview-of-azure-active-directory-subscriptions-accounts-role-based-access-control/" TargetMode="External"/><Relationship Id="rId25" Type="http://schemas.openxmlformats.org/officeDocument/2006/relationships/hyperlink" Target="https://docs.microsoft.com/en-us/azure/role-based-access-control/rbac-and-directory-admin-roles" TargetMode="External"/><Relationship Id="rId33" Type="http://schemas.openxmlformats.org/officeDocument/2006/relationships/hyperlink" Target="https://docs.microsoft.com/en-us/azure/azure-functions/durable/durable-functions-types-features-overview" TargetMode="External"/><Relationship Id="rId38" Type="http://schemas.openxmlformats.org/officeDocument/2006/relationships/hyperlink" Target="https://azure.microsoft.com/en-us/pricing/details/functions/" TargetMode="External"/><Relationship Id="rId46" Type="http://schemas.openxmlformats.org/officeDocument/2006/relationships/hyperlink" Target="https://docs.microsoft.com/en-us/azure/architecture/best-practices/auto-scaling" TargetMode="External"/><Relationship Id="rId59" Type="http://schemas.openxmlformats.org/officeDocument/2006/relationships/hyperlink" Target="https://auth0.com/docs/scopes/current/sample-use-cases" TargetMode="External"/><Relationship Id="rId67" Type="http://schemas.openxmlformats.org/officeDocument/2006/relationships/hyperlink" Target="https://andrewlock.net/exploring-program-and-startup-in-asp-net-core-2-preview1-2/" TargetMode="External"/><Relationship Id="rId20" Type="http://schemas.openxmlformats.org/officeDocument/2006/relationships/hyperlink" Target="https://docs.microsoft.com/en-us/azure/active-directory/develop/howto-convert-app-to-be-multi-tenant" TargetMode="External"/><Relationship Id="rId41" Type="http://schemas.openxmlformats.org/officeDocument/2006/relationships/image" Target="media/image5.png"/><Relationship Id="rId54" Type="http://schemas.openxmlformats.org/officeDocument/2006/relationships/header" Target="header5.xml"/><Relationship Id="rId62" Type="http://schemas.openxmlformats.org/officeDocument/2006/relationships/header" Target="header6.xm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3C72E-F66E-4A9B-A4D8-802C42707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58</Pages>
  <Words>20054</Words>
  <Characters>114309</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134095</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premanshu.mukherji</dc:creator>
  <cp:lastModifiedBy>Mukherji, Premanshu SBOBNG-ITD/RL</cp:lastModifiedBy>
  <cp:revision>232</cp:revision>
  <cp:lastPrinted>2019-09-06T18:09:00Z</cp:lastPrinted>
  <dcterms:created xsi:type="dcterms:W3CDTF">2019-02-26T07:30:00Z</dcterms:created>
  <dcterms:modified xsi:type="dcterms:W3CDTF">2019-10-21T13:58:00Z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PR20109847@wipro.com</vt:lpwstr>
  </property>
  <property fmtid="{D5CDD505-2E9C-101B-9397-08002B2CF9AE}" pid="6" name="MSIP_Label_b9a70571-31c6-4603-80c1-ef2fb871a62a_SetDate">
    <vt:lpwstr>2019-09-09T10:40:04.9952437+05:30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