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5B" w:rsidRPr="00BC3831" w:rsidRDefault="00A84F26">
      <w:pPr>
        <w:rPr>
          <w:rFonts w:ascii="Georgia" w:eastAsia="Times New Roman" w:hAnsi="Georgia" w:cs="Times New Roman"/>
          <w:b/>
          <w:color w:val="191919"/>
          <w:sz w:val="26"/>
          <w:szCs w:val="26"/>
          <w:u w:val="single"/>
        </w:rPr>
      </w:pPr>
      <w:r w:rsidRPr="00BC3831">
        <w:rPr>
          <w:rFonts w:ascii="Georgia" w:eastAsia="Times New Roman" w:hAnsi="Georgia" w:cs="Times New Roman"/>
          <w:b/>
          <w:color w:val="191919"/>
          <w:sz w:val="26"/>
          <w:szCs w:val="26"/>
          <w:u w:val="single"/>
        </w:rPr>
        <w:t>Association:</w:t>
      </w:r>
    </w:p>
    <w:p w:rsidR="00A84F26" w:rsidRPr="00BC3831" w:rsidRDefault="00A84F26" w:rsidP="00A84F26">
      <w:pPr>
        <w:jc w:val="both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091749B" wp14:editId="573338BF">
            <wp:simplePos x="0" y="0"/>
            <wp:positionH relativeFrom="column">
              <wp:posOffset>5260768</wp:posOffset>
            </wp:positionH>
            <wp:positionV relativeFrom="paragraph">
              <wp:posOffset>5658</wp:posOffset>
            </wp:positionV>
            <wp:extent cx="840503" cy="2262250"/>
            <wp:effectExtent l="323850" t="323850" r="321945" b="328930"/>
            <wp:wrapTight wrapText="bothSides">
              <wp:wrapPolygon edited="0">
                <wp:start x="3918" y="-3093"/>
                <wp:lineTo x="-7347" y="-2729"/>
                <wp:lineTo x="-8327" y="8914"/>
                <wp:lineTo x="-8327" y="20921"/>
                <wp:lineTo x="-5878" y="23468"/>
                <wp:lineTo x="-980" y="24195"/>
                <wp:lineTo x="-490" y="24559"/>
                <wp:lineTo x="18122" y="24559"/>
                <wp:lineTo x="18612" y="24195"/>
                <wp:lineTo x="24490" y="23468"/>
                <wp:lineTo x="24980" y="23468"/>
                <wp:lineTo x="28898" y="20739"/>
                <wp:lineTo x="29388" y="182"/>
                <wp:lineTo x="22041" y="-2547"/>
                <wp:lineTo x="21551" y="-3093"/>
                <wp:lineTo x="3918" y="-30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503" cy="22622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The association relationship is a way of describing that a class knows about and holds a reference to another class. This can be described as a "has-a" relationship because the typical implementation in Java is through the use of an instance field. The relationship can be bi-directional with each class holding a reference to the other.</w:t>
      </w: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 </w:t>
      </w:r>
      <w:hyperlink r:id="rId5" w:history="1">
        <w:r w:rsidRPr="00BC3831">
          <w:rPr>
            <w:rFonts w:ascii="Georgia" w:eastAsia="Times New Roman" w:hAnsi="Georgia" w:cs="Times New Roman"/>
            <w:color w:val="191919"/>
            <w:sz w:val="26"/>
            <w:szCs w:val="26"/>
          </w:rPr>
          <w:t>Aggregation</w:t>
        </w:r>
      </w:hyperlink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 </w:t>
      </w: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and</w:t>
      </w: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 </w:t>
      </w:r>
      <w:hyperlink r:id="rId6" w:history="1">
        <w:r w:rsidRPr="00BC3831">
          <w:rPr>
            <w:rFonts w:ascii="Georgia" w:eastAsia="Times New Roman" w:hAnsi="Georgia" w:cs="Times New Roman"/>
            <w:color w:val="191919"/>
            <w:sz w:val="26"/>
            <w:szCs w:val="26"/>
          </w:rPr>
          <w:t>composition</w:t>
        </w:r>
      </w:hyperlink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 </w:t>
      </w: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are types of association relationships.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b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b/>
          <w:color w:val="191919"/>
          <w:sz w:val="26"/>
          <w:szCs w:val="26"/>
        </w:rPr>
        <w:t>Bidirectional Association Example</w:t>
      </w:r>
    </w:p>
    <w:p w:rsidR="007F4E6B" w:rsidRPr="00BC3831" w:rsidRDefault="007F4E6B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/**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* C contains reference of D. So, c is associated with D</w:t>
      </w:r>
    </w:p>
    <w:p w:rsidR="00164001" w:rsidRPr="00BC3831" w:rsidRDefault="00CF34C4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</w:t>
      </w:r>
      <w:r w:rsidR="00164001" w:rsidRPr="00BC3831">
        <w:rPr>
          <w:rFonts w:ascii="Georgia" w:eastAsia="Times New Roman" w:hAnsi="Georgia" w:cs="Times New Roman"/>
          <w:color w:val="191919"/>
          <w:sz w:val="26"/>
          <w:szCs w:val="26"/>
        </w:rPr>
        <w:t>*/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proofErr w:type="gram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class</w:t>
      </w:r>
      <w:proofErr w:type="gram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C {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proofErr w:type="gram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private</w:t>
      </w:r>
      <w:proofErr w:type="gram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D </w:t>
      </w:r>
      <w:proofErr w:type="spell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myD</w:t>
      </w:r>
      <w:proofErr w:type="spell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;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bookmarkStart w:id="0" w:name="_GoBack"/>
      <w:bookmarkEnd w:id="0"/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proofErr w:type="gram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public</w:t>
      </w:r>
      <w:proofErr w:type="gram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C(D d) {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proofErr w:type="spell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this.myD</w:t>
      </w:r>
      <w:proofErr w:type="spell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= d;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  <w:t>}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}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/**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* D contains reference of C. So, d is associated with C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*/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proofErr w:type="gram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class</w:t>
      </w:r>
      <w:proofErr w:type="gram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D {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proofErr w:type="gram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private</w:t>
      </w:r>
      <w:proofErr w:type="gram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C </w:t>
      </w:r>
      <w:proofErr w:type="spell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myC</w:t>
      </w:r>
      <w:proofErr w:type="spell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;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proofErr w:type="gram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public</w:t>
      </w:r>
      <w:proofErr w:type="gram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D(C c) {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</w:r>
      <w:proofErr w:type="spellStart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this.myC</w:t>
      </w:r>
      <w:proofErr w:type="spellEnd"/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 xml:space="preserve"> = c;</w:t>
      </w:r>
    </w:p>
    <w:p w:rsidR="00164001" w:rsidRPr="00BC3831" w:rsidRDefault="00164001" w:rsidP="00164001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ab/>
        <w:t>}</w:t>
      </w:r>
    </w:p>
    <w:p w:rsidR="00CC34FB" w:rsidRPr="00BC3831" w:rsidRDefault="00164001" w:rsidP="00164001">
      <w:pPr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BC3831">
        <w:rPr>
          <w:rFonts w:ascii="Georgia" w:eastAsia="Times New Roman" w:hAnsi="Georgia" w:cs="Times New Roman"/>
          <w:color w:val="191919"/>
          <w:sz w:val="26"/>
          <w:szCs w:val="26"/>
        </w:rPr>
        <w:t>}</w:t>
      </w:r>
    </w:p>
    <w:p w:rsidR="00CC34FB" w:rsidRDefault="00CC34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E0269" w:rsidRPr="00AE0269" w:rsidRDefault="00AE0269" w:rsidP="00CC34FB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Georgia" w:hAnsi="Georgia"/>
          <w:b/>
          <w:color w:val="191919"/>
          <w:sz w:val="26"/>
          <w:szCs w:val="26"/>
          <w:u w:val="single"/>
        </w:rPr>
      </w:pPr>
      <w:r w:rsidRPr="00AE0269">
        <w:rPr>
          <w:rFonts w:ascii="Georgia" w:hAnsi="Georgia"/>
          <w:b/>
          <w:color w:val="191919"/>
          <w:sz w:val="26"/>
          <w:szCs w:val="26"/>
          <w:u w:val="single"/>
        </w:rPr>
        <w:lastRenderedPageBreak/>
        <w:t>Aggregation</w:t>
      </w:r>
    </w:p>
    <w:p w:rsidR="00CC34FB" w:rsidRDefault="00E92654" w:rsidP="00CC34FB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Georgia" w:hAnsi="Georgia"/>
          <w:color w:val="191919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28C860" wp14:editId="159C0623">
            <wp:simplePos x="0" y="0"/>
            <wp:positionH relativeFrom="column">
              <wp:posOffset>4815222</wp:posOffset>
            </wp:positionH>
            <wp:positionV relativeFrom="paragraph">
              <wp:posOffset>76266</wp:posOffset>
            </wp:positionV>
            <wp:extent cx="955675" cy="2798445"/>
            <wp:effectExtent l="323850" t="323850" r="320675" b="325755"/>
            <wp:wrapTight wrapText="bothSides">
              <wp:wrapPolygon edited="0">
                <wp:start x="3875" y="-2500"/>
                <wp:lineTo x="-6458" y="-2206"/>
                <wp:lineTo x="-7320" y="7205"/>
                <wp:lineTo x="-7320" y="21468"/>
                <wp:lineTo x="-861" y="23673"/>
                <wp:lineTo x="-431" y="23967"/>
                <wp:lineTo x="18084" y="23967"/>
                <wp:lineTo x="18514" y="23673"/>
                <wp:lineTo x="27556" y="21468"/>
                <wp:lineTo x="28417" y="18968"/>
                <wp:lineTo x="28417" y="147"/>
                <wp:lineTo x="21959" y="-2059"/>
                <wp:lineTo x="21528" y="-2500"/>
                <wp:lineTo x="3875" y="-250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27984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4FB">
        <w:rPr>
          <w:rFonts w:ascii="Georgia" w:hAnsi="Georgia"/>
          <w:color w:val="191919"/>
          <w:sz w:val="26"/>
          <w:szCs w:val="26"/>
        </w:rPr>
        <w:t xml:space="preserve">Aggregation is a relationship between two classes that is best described as a "has-a" and "whole/part" relationship. It is a more specialized version of </w:t>
      </w:r>
      <w:proofErr w:type="spellStart"/>
      <w:r w:rsidR="00CC34FB">
        <w:rPr>
          <w:rFonts w:ascii="Georgia" w:hAnsi="Georgia"/>
          <w:color w:val="191919"/>
          <w:sz w:val="26"/>
          <w:szCs w:val="26"/>
        </w:rPr>
        <w:t>the</w:t>
      </w:r>
      <w:hyperlink r:id="rId8" w:history="1">
        <w:r w:rsidR="00CC34FB">
          <w:rPr>
            <w:rStyle w:val="Hyperlink"/>
            <w:rFonts w:ascii="Georgia" w:hAnsi="Georgia"/>
            <w:color w:val="0099CC"/>
            <w:sz w:val="26"/>
            <w:szCs w:val="26"/>
            <w:u w:val="none"/>
          </w:rPr>
          <w:t>association</w:t>
        </w:r>
        <w:proofErr w:type="spellEnd"/>
        <w:r w:rsidR="00CC34FB">
          <w:rPr>
            <w:rStyle w:val="Hyperlink"/>
            <w:rFonts w:ascii="Georgia" w:hAnsi="Georgia"/>
            <w:color w:val="0099CC"/>
            <w:sz w:val="26"/>
            <w:szCs w:val="26"/>
            <w:u w:val="none"/>
          </w:rPr>
          <w:t xml:space="preserve"> relationship</w:t>
        </w:r>
      </w:hyperlink>
      <w:r w:rsidR="00CC34FB">
        <w:rPr>
          <w:rFonts w:ascii="Georgia" w:hAnsi="Georgia"/>
          <w:color w:val="191919"/>
          <w:sz w:val="26"/>
          <w:szCs w:val="26"/>
        </w:rPr>
        <w:t>. The aggregate class contains a reference to another class and is said to have ownership of that class. Each class referenced is considered to be</w:t>
      </w:r>
      <w:r w:rsidR="00CC34FB">
        <w:rPr>
          <w:rStyle w:val="apple-converted-space"/>
          <w:rFonts w:ascii="Georgia" w:hAnsi="Georgia"/>
          <w:color w:val="191919"/>
          <w:sz w:val="26"/>
          <w:szCs w:val="26"/>
        </w:rPr>
        <w:t> </w:t>
      </w:r>
      <w:r w:rsidR="00CC34FB">
        <w:rPr>
          <w:rFonts w:ascii="Georgia" w:hAnsi="Georgia"/>
          <w:i/>
          <w:iCs/>
          <w:color w:val="191919"/>
          <w:sz w:val="26"/>
          <w:szCs w:val="26"/>
          <w:bdr w:val="none" w:sz="0" w:space="0" w:color="auto" w:frame="1"/>
        </w:rPr>
        <w:t>part-of</w:t>
      </w:r>
      <w:r w:rsidR="00CC34FB">
        <w:rPr>
          <w:rStyle w:val="apple-converted-space"/>
          <w:rFonts w:ascii="Georgia" w:hAnsi="Georgia"/>
          <w:color w:val="191919"/>
          <w:sz w:val="26"/>
          <w:szCs w:val="26"/>
        </w:rPr>
        <w:t> </w:t>
      </w:r>
      <w:r w:rsidR="00CC34FB">
        <w:rPr>
          <w:rFonts w:ascii="Georgia" w:hAnsi="Georgia"/>
          <w:color w:val="191919"/>
          <w:sz w:val="26"/>
          <w:szCs w:val="26"/>
        </w:rPr>
        <w:t>the aggregate class</w:t>
      </w:r>
      <w:r w:rsidRPr="00E92654">
        <w:rPr>
          <w:noProof/>
        </w:rPr>
        <w:t xml:space="preserve"> </w:t>
      </w:r>
    </w:p>
    <w:p w:rsidR="00CC34FB" w:rsidRDefault="00CC34FB" w:rsidP="00CC34FB">
      <w:pPr>
        <w:pStyle w:val="NormalWeb"/>
        <w:shd w:val="clear" w:color="auto" w:fill="FFFFFF"/>
        <w:spacing w:before="0" w:beforeAutospacing="0" w:after="255" w:afterAutospacing="0" w:line="375" w:lineRule="atLeast"/>
        <w:textAlignment w:val="baseline"/>
        <w:rPr>
          <w:rFonts w:ascii="Georgia" w:hAnsi="Georgia"/>
          <w:color w:val="191919"/>
          <w:sz w:val="26"/>
          <w:szCs w:val="26"/>
        </w:rPr>
      </w:pPr>
      <w:r>
        <w:rPr>
          <w:rFonts w:ascii="Georgia" w:hAnsi="Georgia"/>
          <w:color w:val="191919"/>
          <w:sz w:val="26"/>
          <w:szCs w:val="26"/>
        </w:rPr>
        <w:t>Ownership occurs because there can be no cyclic references in an aggregation relationship. If Class A contains a reference to Class B and Class B contains a reference to Class A then no clear ownership can be determined and the relationship is simply one of association.</w:t>
      </w:r>
    </w:p>
    <w:p w:rsidR="00CC34FB" w:rsidRPr="00CC34FB" w:rsidRDefault="00CC34FB" w:rsidP="00CC34FB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CC34FB">
        <w:rPr>
          <w:rFonts w:ascii="Georgia" w:eastAsia="Times New Roman" w:hAnsi="Georgia" w:cs="Times New Roman"/>
          <w:color w:val="191919"/>
          <w:sz w:val="26"/>
          <w:szCs w:val="26"/>
        </w:rPr>
        <w:t xml:space="preserve">For example, imagine a Student class that stores information about individual students at a school. Now let's say there is a Subject class that holds the details about a particular subject (e.g., history, geography). If the Student class is defined to contain a Subject object then it can be said that the Student </w:t>
      </w:r>
      <w:proofErr w:type="spellStart"/>
      <w:r w:rsidRPr="00CC34FB">
        <w:rPr>
          <w:rFonts w:ascii="Georgia" w:eastAsia="Times New Roman" w:hAnsi="Georgia" w:cs="Times New Roman"/>
          <w:color w:val="191919"/>
          <w:sz w:val="26"/>
          <w:szCs w:val="26"/>
        </w:rPr>
        <w:t>object</w:t>
      </w:r>
      <w:r w:rsidRPr="00CC34FB">
        <w:rPr>
          <w:rFonts w:ascii="Georgia" w:eastAsia="Times New Roman" w:hAnsi="Georgia" w:cs="Times New Roman"/>
          <w:i/>
          <w:iCs/>
          <w:color w:val="191919"/>
          <w:sz w:val="26"/>
          <w:szCs w:val="26"/>
          <w:bdr w:val="none" w:sz="0" w:space="0" w:color="auto" w:frame="1"/>
        </w:rPr>
        <w:t>has</w:t>
      </w:r>
      <w:proofErr w:type="spellEnd"/>
      <w:r w:rsidRPr="00CC34FB">
        <w:rPr>
          <w:rFonts w:ascii="Georgia" w:eastAsia="Times New Roman" w:hAnsi="Georgia" w:cs="Times New Roman"/>
          <w:i/>
          <w:iCs/>
          <w:color w:val="191919"/>
          <w:sz w:val="26"/>
          <w:szCs w:val="26"/>
          <w:bdr w:val="none" w:sz="0" w:space="0" w:color="auto" w:frame="1"/>
        </w:rPr>
        <w:t>-a</w:t>
      </w:r>
      <w:r w:rsidRPr="00CC34FB">
        <w:rPr>
          <w:rFonts w:ascii="Georgia" w:eastAsia="Times New Roman" w:hAnsi="Georgia" w:cs="Times New Roman"/>
          <w:color w:val="191919"/>
          <w:sz w:val="26"/>
          <w:szCs w:val="26"/>
        </w:rPr>
        <w:t> Subject object. The Subject object also makes up </w:t>
      </w:r>
      <w:r w:rsidRPr="00CC34FB">
        <w:rPr>
          <w:rFonts w:ascii="Georgia" w:eastAsia="Times New Roman" w:hAnsi="Georgia" w:cs="Times New Roman"/>
          <w:i/>
          <w:iCs/>
          <w:color w:val="191919"/>
          <w:sz w:val="26"/>
          <w:szCs w:val="26"/>
          <w:bdr w:val="none" w:sz="0" w:space="0" w:color="auto" w:frame="1"/>
        </w:rPr>
        <w:t>part-of</w:t>
      </w:r>
      <w:r w:rsidRPr="00CC34FB">
        <w:rPr>
          <w:rFonts w:ascii="Georgia" w:eastAsia="Times New Roman" w:hAnsi="Georgia" w:cs="Times New Roman"/>
          <w:color w:val="191919"/>
          <w:sz w:val="26"/>
          <w:szCs w:val="26"/>
        </w:rPr>
        <w:t> the Student object, after all there is no student without a subject to study. The Student object is therefore the owner of the Subject object.</w:t>
      </w:r>
    </w:p>
    <w:p w:rsidR="00CC34FB" w:rsidRPr="00CC34FB" w:rsidRDefault="00CC34FB" w:rsidP="00CC34FB">
      <w:pPr>
        <w:shd w:val="clear" w:color="auto" w:fill="FFFFFF"/>
        <w:spacing w:after="0" w:line="375" w:lineRule="atLeast"/>
        <w:textAlignment w:val="baseline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CC34FB">
        <w:rPr>
          <w:rFonts w:ascii="Georgia" w:eastAsia="Times New Roman" w:hAnsi="Georgia" w:cs="Times New Roman"/>
          <w:b/>
          <w:bCs/>
          <w:color w:val="191919"/>
          <w:sz w:val="26"/>
          <w:szCs w:val="26"/>
          <w:bdr w:val="none" w:sz="0" w:space="0" w:color="auto" w:frame="1"/>
        </w:rPr>
        <w:t>Examples:</w:t>
      </w:r>
    </w:p>
    <w:p w:rsidR="00CC34FB" w:rsidRPr="00CC34FB" w:rsidRDefault="00CC34FB" w:rsidP="00CC34FB">
      <w:pPr>
        <w:shd w:val="clear" w:color="auto" w:fill="FFFFFF"/>
        <w:spacing w:after="255" w:line="375" w:lineRule="atLeast"/>
        <w:textAlignment w:val="baseline"/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CC34FB">
        <w:rPr>
          <w:rFonts w:ascii="Georgia" w:eastAsia="Times New Roman" w:hAnsi="Georgia" w:cs="Times New Roman"/>
          <w:color w:val="191919"/>
          <w:sz w:val="26"/>
          <w:szCs w:val="26"/>
        </w:rPr>
        <w:t>There is an aggregation relationship between Student class and the Subject class: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Subject {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name) {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Subject[]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studyAreas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Subject[10];</w:t>
      </w:r>
    </w:p>
    <w:p w:rsidR="00CC34FB" w:rsidRDefault="00CC34FB" w:rsidP="00CC3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the rest of the Student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class }</w:t>
      </w:r>
      <w:proofErr w:type="gramEnd"/>
    </w:p>
    <w:p w:rsidR="00327796" w:rsidRDefault="00CC34FB" w:rsidP="00CC34F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7796" w:rsidRDefault="0032779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84F26" w:rsidRPr="00A20470" w:rsidRDefault="00327796" w:rsidP="00CC34FB">
      <w:pPr>
        <w:rPr>
          <w:rFonts w:ascii="Georgia" w:eastAsia="Times New Roman" w:hAnsi="Georgia" w:cs="Times New Roman"/>
          <w:b/>
          <w:color w:val="191919"/>
          <w:sz w:val="26"/>
          <w:szCs w:val="26"/>
          <w:u w:val="single"/>
        </w:rPr>
      </w:pPr>
      <w:r w:rsidRPr="00A20470">
        <w:rPr>
          <w:rFonts w:ascii="Georgia" w:eastAsia="Times New Roman" w:hAnsi="Georgia" w:cs="Times New Roman"/>
          <w:b/>
          <w:color w:val="191919"/>
          <w:sz w:val="26"/>
          <w:szCs w:val="26"/>
          <w:u w:val="single"/>
        </w:rPr>
        <w:lastRenderedPageBreak/>
        <w:t>Composition</w:t>
      </w:r>
    </w:p>
    <w:p w:rsidR="00327796" w:rsidRPr="00A20470" w:rsidRDefault="00695E47" w:rsidP="00CC34FB">
      <w:pPr>
        <w:rPr>
          <w:rFonts w:ascii="Georgia" w:eastAsia="Times New Roman" w:hAnsi="Georgia" w:cs="Times New Roman"/>
          <w:color w:val="191919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6E4B9A" wp14:editId="65572238">
            <wp:simplePos x="0" y="0"/>
            <wp:positionH relativeFrom="column">
              <wp:posOffset>4850509</wp:posOffset>
            </wp:positionH>
            <wp:positionV relativeFrom="paragraph">
              <wp:posOffset>45102</wp:posOffset>
            </wp:positionV>
            <wp:extent cx="848995" cy="2433320"/>
            <wp:effectExtent l="323850" t="323850" r="332105" b="328930"/>
            <wp:wrapTight wrapText="bothSides">
              <wp:wrapPolygon edited="0">
                <wp:start x="3877" y="-2875"/>
                <wp:lineTo x="-7270" y="-2537"/>
                <wp:lineTo x="-8239" y="8286"/>
                <wp:lineTo x="-7755" y="21983"/>
                <wp:lineTo x="-969" y="24013"/>
                <wp:lineTo x="-485" y="24351"/>
                <wp:lineTo x="18417" y="24351"/>
                <wp:lineTo x="18902" y="24013"/>
                <wp:lineTo x="28111" y="21983"/>
                <wp:lineTo x="29565" y="19109"/>
                <wp:lineTo x="29565" y="169"/>
                <wp:lineTo x="22295" y="-2367"/>
                <wp:lineTo x="21810" y="-2875"/>
                <wp:lineTo x="3877" y="-287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24333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96" w:rsidRPr="00A20470">
        <w:rPr>
          <w:rFonts w:ascii="Georgia" w:eastAsia="Times New Roman" w:hAnsi="Georgia" w:cs="Times New Roman"/>
          <w:color w:val="191919"/>
          <w:sz w:val="26"/>
          <w:szCs w:val="26"/>
        </w:rPr>
        <w:t>Composition is a relationship between two classes that is based on the</w:t>
      </w:r>
      <w:r w:rsidR="00327796" w:rsidRPr="00A20470">
        <w:rPr>
          <w:rFonts w:eastAsia="Times New Roman" w:cs="Times New Roman"/>
        </w:rPr>
        <w:t> </w:t>
      </w:r>
      <w:hyperlink r:id="rId10" w:history="1">
        <w:r w:rsidR="00327796" w:rsidRPr="00A20470">
          <w:rPr>
            <w:rFonts w:eastAsia="Times New Roman" w:cs="Times New Roman"/>
            <w:color w:val="191919"/>
          </w:rPr>
          <w:t>aggregation relationship</w:t>
        </w:r>
      </w:hyperlink>
      <w:r w:rsidR="00327796" w:rsidRPr="00A20470">
        <w:rPr>
          <w:rFonts w:ascii="Georgia" w:eastAsia="Times New Roman" w:hAnsi="Georgia" w:cs="Times New Roman"/>
          <w:color w:val="191919"/>
          <w:sz w:val="26"/>
          <w:szCs w:val="26"/>
        </w:rPr>
        <w:t>. Composition takes the relationship one step further by ensuring that the containing object is responsible for the lifetime of the object it holds. If Object B is contained within Object A, then Object A is responsible for the creation and destruction of Object B. Unlike aggregation, Object B cannot exist without Object A.</w:t>
      </w:r>
      <w:r w:rsidRPr="00695E47">
        <w:rPr>
          <w:noProof/>
        </w:rPr>
        <w:t xml:space="preserve"> </w:t>
      </w:r>
    </w:p>
    <w:p w:rsidR="00A20470" w:rsidRDefault="00A20470" w:rsidP="00CC34FB">
      <w:pPr>
        <w:rPr>
          <w:rFonts w:ascii="Georgia" w:hAnsi="Georgia"/>
          <w:color w:val="191919"/>
          <w:sz w:val="26"/>
          <w:szCs w:val="26"/>
          <w:shd w:val="clear" w:color="auto" w:fill="FFFFFF"/>
        </w:rPr>
      </w:pPr>
    </w:p>
    <w:p w:rsidR="00A20470" w:rsidRPr="00A20470" w:rsidRDefault="00A20470" w:rsidP="00A20470">
      <w:pPr>
        <w:rPr>
          <w:rFonts w:ascii="Georgia" w:eastAsia="Times New Roman" w:hAnsi="Georgia" w:cs="Times New Roman"/>
          <w:b/>
          <w:color w:val="191919"/>
          <w:sz w:val="26"/>
          <w:szCs w:val="26"/>
        </w:rPr>
      </w:pPr>
      <w:r w:rsidRPr="00A20470">
        <w:rPr>
          <w:rFonts w:ascii="Georgia" w:eastAsia="Times New Roman" w:hAnsi="Georgia" w:cs="Times New Roman"/>
          <w:b/>
          <w:color w:val="191919"/>
          <w:sz w:val="26"/>
          <w:szCs w:val="26"/>
        </w:rPr>
        <w:t>Examples:</w:t>
      </w:r>
    </w:p>
    <w:p w:rsidR="00A20470" w:rsidRPr="00A20470" w:rsidRDefault="00A20470" w:rsidP="00A20470">
      <w:pPr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 xml:space="preserve">Imagine you create a Student class that holds information about individual students at a school. One piece of information stored is the student's date of birth. It's held in a </w:t>
      </w:r>
      <w:proofErr w:type="spellStart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>GregorianCalendar</w:t>
      </w:r>
      <w:proofErr w:type="spellEnd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 xml:space="preserve"> object: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proofErr w:type="gram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import</w:t>
      </w:r>
      <w:proofErr w:type="gram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java.util.GregorianCalendar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;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proofErr w:type="gram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public</w:t>
      </w:r>
      <w:proofErr w:type="gram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class Student {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  </w:t>
      </w:r>
      <w:proofErr w:type="gram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private</w:t>
      </w:r>
      <w:proofErr w:type="gram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String name;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  </w:t>
      </w:r>
      <w:proofErr w:type="gram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private</w:t>
      </w:r>
      <w:proofErr w:type="gram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GregorianCalendar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dateOfBirth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;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  </w:t>
      </w:r>
      <w:proofErr w:type="gram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public</w:t>
      </w:r>
      <w:proofErr w:type="gram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Student(String name, </w:t>
      </w:r>
      <w:proofErr w:type="spell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int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day, </w:t>
      </w:r>
      <w:proofErr w:type="spell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int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month, </w:t>
      </w:r>
      <w:proofErr w:type="spell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int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year)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  {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    this.name = name; 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    </w:t>
      </w:r>
      <w:proofErr w:type="spell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this.dateOfBirth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GregorianCalendar</w:t>
      </w:r>
      <w:proofErr w:type="spell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(</w:t>
      </w:r>
      <w:proofErr w:type="gram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year, month, day);   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}  /</w:t>
      </w:r>
      <w:proofErr w:type="gramEnd"/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 xml:space="preserve">/rest of Student class..  </w:t>
      </w:r>
    </w:p>
    <w:p w:rsidR="00A20470" w:rsidRPr="00A20470" w:rsidRDefault="00A20470" w:rsidP="00A20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color w:val="191919"/>
          <w:sz w:val="20"/>
          <w:szCs w:val="20"/>
        </w:rPr>
      </w:pPr>
      <w:r w:rsidRPr="00A20470">
        <w:rPr>
          <w:rFonts w:ascii="Courier New" w:eastAsia="Times New Roman" w:hAnsi="Courier New" w:cs="Courier New"/>
          <w:color w:val="191919"/>
          <w:sz w:val="20"/>
          <w:szCs w:val="20"/>
          <w:bdr w:val="none" w:sz="0" w:space="0" w:color="auto" w:frame="1"/>
        </w:rPr>
        <w:t>}</w:t>
      </w:r>
    </w:p>
    <w:p w:rsidR="00A20470" w:rsidRPr="00A20470" w:rsidRDefault="00A20470" w:rsidP="00A20470">
      <w:pPr>
        <w:rPr>
          <w:rFonts w:ascii="Georgia" w:eastAsia="Times New Roman" w:hAnsi="Georgia" w:cs="Times New Roman"/>
          <w:color w:val="191919"/>
          <w:sz w:val="26"/>
          <w:szCs w:val="26"/>
        </w:rPr>
      </w:pPr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 xml:space="preserve">As the student class is responsible for the creation of the </w:t>
      </w:r>
      <w:proofErr w:type="spellStart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>GregorianCalendar</w:t>
      </w:r>
      <w:proofErr w:type="spellEnd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 xml:space="preserve"> object it will also be responsible for its destruction (i.e., once the Student object no longer exists neither will the </w:t>
      </w:r>
      <w:proofErr w:type="spellStart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>GregorianCalendar</w:t>
      </w:r>
      <w:proofErr w:type="spellEnd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 xml:space="preserve"> object). Therefore the relationship between the two classes is composition because Student has-a </w:t>
      </w:r>
      <w:proofErr w:type="spellStart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>GregorianCalendar</w:t>
      </w:r>
      <w:proofErr w:type="spellEnd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 xml:space="preserve"> and it also controls its lifetime. The </w:t>
      </w:r>
      <w:proofErr w:type="spellStart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>GreogrianCalender</w:t>
      </w:r>
      <w:proofErr w:type="spellEnd"/>
      <w:r w:rsidRPr="00A20470">
        <w:rPr>
          <w:rFonts w:ascii="Georgia" w:eastAsia="Times New Roman" w:hAnsi="Georgia" w:cs="Times New Roman"/>
          <w:color w:val="191919"/>
          <w:sz w:val="26"/>
          <w:szCs w:val="26"/>
        </w:rPr>
        <w:t xml:space="preserve"> object cannot exist without the Student object.</w:t>
      </w:r>
    </w:p>
    <w:p w:rsidR="00533BF6" w:rsidRDefault="00533BF6">
      <w:r>
        <w:br w:type="page"/>
      </w:r>
    </w:p>
    <w:p w:rsidR="00533BF6" w:rsidRDefault="00533BF6" w:rsidP="00533BF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9D2A9D" wp14:editId="17788F9F">
            <wp:simplePos x="0" y="0"/>
            <wp:positionH relativeFrom="margin">
              <wp:align>right</wp:align>
            </wp:positionH>
            <wp:positionV relativeFrom="paragraph">
              <wp:posOffset>561</wp:posOffset>
            </wp:positionV>
            <wp:extent cx="1041991" cy="3149389"/>
            <wp:effectExtent l="0" t="0" r="6350" b="0"/>
            <wp:wrapTight wrapText="bothSides">
              <wp:wrapPolygon edited="0">
                <wp:start x="0" y="0"/>
                <wp:lineTo x="0" y="21430"/>
                <wp:lineTo x="21337" y="21430"/>
                <wp:lineTo x="213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991" cy="3149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-BoldMT" w:hAnsi="TimesNewRomanPS-BoldMT" w:cs="TimesNewRomanPS-BoldMT"/>
          <w:b/>
          <w:bCs/>
          <w:sz w:val="30"/>
          <w:szCs w:val="30"/>
        </w:rPr>
        <w:t>Dependency</w:t>
      </w:r>
    </w:p>
    <w:p w:rsidR="00533BF6" w:rsidRDefault="00533BF6" w:rsidP="00533B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 xml:space="preserve">Dependency association depicts one class having a </w:t>
      </w:r>
      <w:r w:rsidRPr="00E0153D">
        <w:rPr>
          <w:rFonts w:ascii="TimesNewRomanPSMT" w:hAnsi="TimesNewRomanPSMT" w:cs="TimesNewRomanPSMT"/>
          <w:sz w:val="30"/>
          <w:szCs w:val="30"/>
          <w:u w:val="single"/>
        </w:rPr>
        <w:t>temporary association</w:t>
      </w:r>
      <w:r>
        <w:rPr>
          <w:rFonts w:ascii="TimesNewRomanPSMT" w:hAnsi="TimesNewRomanPSMT" w:cs="TimesNewRomanPSMT"/>
          <w:sz w:val="30"/>
          <w:szCs w:val="30"/>
        </w:rPr>
        <w:t xml:space="preserve"> with another class.</w:t>
      </w:r>
    </w:p>
    <w:p w:rsidR="00533BF6" w:rsidRDefault="00533BF6" w:rsidP="00533B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rFonts w:ascii="TimesNewRomanPSMT" w:hAnsi="TimesNewRomanPSMT" w:cs="TimesNewRomanPSMT"/>
          <w:sz w:val="30"/>
          <w:szCs w:val="30"/>
        </w:rPr>
        <w:t>Dependency associations occur when a class needs another class to exist or when an object is used as</w:t>
      </w:r>
    </w:p>
    <w:p w:rsidR="00533BF6" w:rsidRDefault="00533BF6" w:rsidP="00533B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gramStart"/>
      <w:r>
        <w:rPr>
          <w:rFonts w:ascii="TimesNewRomanPSMT" w:hAnsi="TimesNewRomanPSMT" w:cs="TimesNewRomanPSMT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sz w:val="30"/>
          <w:szCs w:val="30"/>
        </w:rPr>
        <w:t xml:space="preserve"> return value, local variable, or method argument. Dependency is depicted with a dotted line and a</w:t>
      </w:r>
    </w:p>
    <w:p w:rsidR="00A20470" w:rsidRDefault="00533BF6" w:rsidP="00533BF6">
      <w:pPr>
        <w:rPr>
          <w:rFonts w:ascii="TimesNewRomanPSMT" w:hAnsi="TimesNewRomanPSMT" w:cs="TimesNewRomanPSMT"/>
          <w:sz w:val="30"/>
          <w:szCs w:val="30"/>
        </w:rPr>
      </w:pPr>
      <w:proofErr w:type="gramStart"/>
      <w:r>
        <w:rPr>
          <w:rFonts w:ascii="TimesNewRomanPSMT" w:hAnsi="TimesNewRomanPSMT" w:cs="TimesNewRomanPSMT"/>
          <w:sz w:val="30"/>
          <w:szCs w:val="30"/>
        </w:rPr>
        <w:t>stick</w:t>
      </w:r>
      <w:proofErr w:type="gramEnd"/>
      <w:r>
        <w:rPr>
          <w:rFonts w:ascii="TimesNewRomanPSMT" w:hAnsi="TimesNewRomanPSMT" w:cs="TimesNewRomanPSMT"/>
          <w:sz w:val="30"/>
          <w:szCs w:val="30"/>
        </w:rPr>
        <w:t xml:space="preserve"> arrow.</w:t>
      </w:r>
    </w:p>
    <w:p w:rsidR="00533BF6" w:rsidRDefault="00533BF6" w:rsidP="00533BF6"/>
    <w:p w:rsidR="008152EB" w:rsidRDefault="008152EB" w:rsidP="008152E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t>Directed Association</w:t>
      </w:r>
    </w:p>
    <w:p w:rsidR="008152EB" w:rsidRDefault="008152EB" w:rsidP="008152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428A68" wp14:editId="3DC48FE6">
            <wp:simplePos x="0" y="0"/>
            <wp:positionH relativeFrom="margin">
              <wp:align>left</wp:align>
            </wp:positionH>
            <wp:positionV relativeFrom="paragraph">
              <wp:posOffset>79405</wp:posOffset>
            </wp:positionV>
            <wp:extent cx="1029430" cy="3094074"/>
            <wp:effectExtent l="0" t="0" r="0" b="0"/>
            <wp:wrapTight wrapText="bothSides">
              <wp:wrapPolygon edited="0">
                <wp:start x="0" y="0"/>
                <wp:lineTo x="0" y="21414"/>
                <wp:lineTo x="21187" y="21414"/>
                <wp:lineTo x="211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30" cy="3094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sz w:val="30"/>
          <w:szCs w:val="30"/>
        </w:rPr>
        <w:t>An association has (directed) navigation when it is marked with a navigability arrow, also described</w:t>
      </w:r>
    </w:p>
    <w:p w:rsidR="008152EB" w:rsidRDefault="008152EB" w:rsidP="008152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gramStart"/>
      <w:r>
        <w:rPr>
          <w:rFonts w:ascii="TimesNewRomanPSMT" w:hAnsi="TimesNewRomanPSMT" w:cs="TimesNewRomanPSMT"/>
          <w:sz w:val="30"/>
          <w:szCs w:val="30"/>
        </w:rPr>
        <w:t>as</w:t>
      </w:r>
      <w:proofErr w:type="gramEnd"/>
      <w:r>
        <w:rPr>
          <w:rFonts w:ascii="TimesNewRomanPSMT" w:hAnsi="TimesNewRomanPSMT" w:cs="TimesNewRomanPSMT"/>
          <w:sz w:val="30"/>
          <w:szCs w:val="30"/>
        </w:rPr>
        <w:t xml:space="preserve"> a stick arrow. This directed association’s arrow denotes navigation in the direction of that end, the</w:t>
      </w:r>
    </w:p>
    <w:p w:rsidR="008152EB" w:rsidRDefault="008152EB" w:rsidP="008152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  <w:proofErr w:type="gramStart"/>
      <w:r>
        <w:rPr>
          <w:rFonts w:ascii="TimesNewRomanPSMT" w:hAnsi="TimesNewRomanPSMT" w:cs="TimesNewRomanPSMT"/>
          <w:sz w:val="30"/>
          <w:szCs w:val="30"/>
        </w:rPr>
        <w:t>classifier</w:t>
      </w:r>
      <w:proofErr w:type="gramEnd"/>
      <w:r>
        <w:rPr>
          <w:rFonts w:ascii="TimesNewRomanPSMT" w:hAnsi="TimesNewRomanPSMT" w:cs="TimesNewRomanPSMT"/>
          <w:sz w:val="30"/>
          <w:szCs w:val="30"/>
        </w:rPr>
        <w:t xml:space="preserve"> has ownership of the marked association end, and the unmarked association’</w:t>
      </w:r>
      <w:r>
        <w:rPr>
          <w:rFonts w:ascii="TimesNewRomanPSMT" w:hAnsi="TimesNewRomanPSMT" w:cs="TimesNewRomanPSMT"/>
          <w:sz w:val="30"/>
          <w:szCs w:val="30"/>
        </w:rPr>
        <w:t xml:space="preserve">s end is owned </w:t>
      </w:r>
      <w:r>
        <w:rPr>
          <w:rFonts w:ascii="TimesNewRomanPSMT" w:hAnsi="TimesNewRomanPSMT" w:cs="TimesNewRomanPSMT"/>
          <w:sz w:val="30"/>
          <w:szCs w:val="30"/>
        </w:rPr>
        <w:t>by the association. In addition to the navigability arrow, directed assoc</w:t>
      </w:r>
      <w:r>
        <w:rPr>
          <w:rFonts w:ascii="TimesNewRomanPSMT" w:hAnsi="TimesNewRomanPSMT" w:cs="TimesNewRomanPSMT"/>
          <w:sz w:val="30"/>
          <w:szCs w:val="30"/>
        </w:rPr>
        <w:t xml:space="preserve">iation is depicted with a solid </w:t>
      </w:r>
      <w:r>
        <w:rPr>
          <w:rFonts w:ascii="TimesNewRomanPSMT" w:hAnsi="TimesNewRomanPSMT" w:cs="TimesNewRomanPSMT"/>
          <w:sz w:val="30"/>
          <w:szCs w:val="30"/>
        </w:rPr>
        <w:t>line.</w:t>
      </w:r>
    </w:p>
    <w:p w:rsidR="008152EB" w:rsidRPr="008152EB" w:rsidRDefault="008152EB" w:rsidP="008152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0"/>
          <w:szCs w:val="30"/>
        </w:rPr>
      </w:pPr>
    </w:p>
    <w:sectPr w:rsidR="008152EB" w:rsidRPr="0081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26"/>
    <w:rsid w:val="00131C1A"/>
    <w:rsid w:val="00164001"/>
    <w:rsid w:val="001B1F5B"/>
    <w:rsid w:val="00327796"/>
    <w:rsid w:val="003E0BBE"/>
    <w:rsid w:val="00513F29"/>
    <w:rsid w:val="00533BF6"/>
    <w:rsid w:val="00611397"/>
    <w:rsid w:val="00695E47"/>
    <w:rsid w:val="007F4E6B"/>
    <w:rsid w:val="00801E8D"/>
    <w:rsid w:val="008152EB"/>
    <w:rsid w:val="0097696F"/>
    <w:rsid w:val="00A20470"/>
    <w:rsid w:val="00A362BC"/>
    <w:rsid w:val="00A84F26"/>
    <w:rsid w:val="00AE0269"/>
    <w:rsid w:val="00BC3831"/>
    <w:rsid w:val="00CC34FB"/>
    <w:rsid w:val="00CF34C4"/>
    <w:rsid w:val="00CF4F80"/>
    <w:rsid w:val="00E0153D"/>
    <w:rsid w:val="00E92654"/>
    <w:rsid w:val="00F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24ED-DF98-4C2F-8890-CE2E3F28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4F26"/>
  </w:style>
  <w:style w:type="character" w:styleId="Hyperlink">
    <w:name w:val="Hyperlink"/>
    <w:basedOn w:val="DefaultParagraphFont"/>
    <w:uiPriority w:val="99"/>
    <w:semiHidden/>
    <w:unhideWhenUsed/>
    <w:rsid w:val="00A84F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4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2047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about.com/od/a/g/association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about.com/od/c/g/composition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java.about.com/od/a/g/aggregation.htm" TargetMode="External"/><Relationship Id="rId10" Type="http://schemas.openxmlformats.org/officeDocument/2006/relationships/hyperlink" Target="http://java.about.com/od/a/g/aggregation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Bharti</dc:creator>
  <cp:keywords/>
  <dc:description/>
  <cp:lastModifiedBy>Prem Kumar Bharti</cp:lastModifiedBy>
  <cp:revision>21</cp:revision>
  <dcterms:created xsi:type="dcterms:W3CDTF">2014-09-18T05:30:00Z</dcterms:created>
  <dcterms:modified xsi:type="dcterms:W3CDTF">2014-09-18T06:18:00Z</dcterms:modified>
</cp:coreProperties>
</file>