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747" w:rsidRDefault="006B4747" w:rsidP="00795B7B">
      <w:pPr>
        <w:pStyle w:val="NoSpacing"/>
        <w:numPr>
          <w:ilvl w:val="0"/>
          <w:numId w:val="1"/>
        </w:numPr>
        <w:ind w:left="-284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SQL and NoSQL databases.</w:t>
      </w:r>
    </w:p>
    <w:p w:rsidR="006B4747" w:rsidRDefault="006B4747" w:rsidP="006B4747">
      <w:pPr>
        <w:pStyle w:val="NoSpacing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4747" w:rsidTr="006B4747">
        <w:trPr>
          <w:trHeight w:val="440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  <w:lang w:val="en-US"/>
              </w:rPr>
              <w:t>SQL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  <w:lang w:val="en-US"/>
              </w:rPr>
              <w:t>NoSQL</w:t>
            </w:r>
          </w:p>
        </w:tc>
      </w:tr>
      <w:tr w:rsidR="006B4747" w:rsidTr="006B4747">
        <w:trPr>
          <w:trHeight w:val="374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1. SQL stands for </w:t>
            </w:r>
            <w:r w:rsidRPr="006B4747">
              <w:rPr>
                <w:rStyle w:val="Strong"/>
                <w:sz w:val="32"/>
                <w:szCs w:val="32"/>
              </w:rPr>
              <w:t>Structured Query Language</w:t>
            </w:r>
            <w:r w:rsidRPr="006B4747">
              <w:rPr>
                <w:sz w:val="32"/>
                <w:szCs w:val="32"/>
              </w:rPr>
              <w:t>.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1. NoSQL stands for </w:t>
            </w:r>
            <w:r w:rsidRPr="006B4747">
              <w:rPr>
                <w:rStyle w:val="Strong"/>
                <w:sz w:val="32"/>
                <w:szCs w:val="32"/>
              </w:rPr>
              <w:t>Not Only SQL</w:t>
            </w:r>
            <w:r w:rsidRPr="006B4747">
              <w:rPr>
                <w:sz w:val="32"/>
                <w:szCs w:val="32"/>
              </w:rPr>
              <w:t>.</w:t>
            </w:r>
          </w:p>
        </w:tc>
      </w:tr>
      <w:tr w:rsidR="006B4747" w:rsidTr="006B4747"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2. Data is stored in </w:t>
            </w:r>
            <w:r w:rsidRPr="006B4747">
              <w:rPr>
                <w:rStyle w:val="Strong"/>
                <w:sz w:val="32"/>
                <w:szCs w:val="32"/>
              </w:rPr>
              <w:t>tables</w:t>
            </w:r>
            <w:r w:rsidRPr="006B4747">
              <w:rPr>
                <w:sz w:val="32"/>
                <w:szCs w:val="32"/>
              </w:rPr>
              <w:t xml:space="preserve"> (rows and columns).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2. Data is stored in </w:t>
            </w:r>
            <w:r w:rsidRPr="006B4747">
              <w:rPr>
                <w:rStyle w:val="Strong"/>
                <w:sz w:val="32"/>
                <w:szCs w:val="32"/>
              </w:rPr>
              <w:t>documents, key-value pairs, graphs, or columns</w:t>
            </w:r>
            <w:r w:rsidRPr="006B4747">
              <w:rPr>
                <w:sz w:val="32"/>
                <w:szCs w:val="32"/>
              </w:rPr>
              <w:t>.</w:t>
            </w:r>
          </w:p>
        </w:tc>
      </w:tr>
      <w:tr w:rsidR="006B4747" w:rsidTr="006B4747">
        <w:trPr>
          <w:trHeight w:val="398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3. Uses a </w:t>
            </w:r>
            <w:r w:rsidRPr="006B4747">
              <w:rPr>
                <w:rStyle w:val="Strong"/>
                <w:sz w:val="32"/>
                <w:szCs w:val="32"/>
              </w:rPr>
              <w:t>fixed schema</w:t>
            </w:r>
            <w:r w:rsidRPr="006B4747">
              <w:rPr>
                <w:sz w:val="32"/>
                <w:szCs w:val="32"/>
              </w:rPr>
              <w:t xml:space="preserve"> structure.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3. Uses a </w:t>
            </w:r>
            <w:r w:rsidRPr="006B4747">
              <w:rPr>
                <w:rStyle w:val="Strong"/>
                <w:sz w:val="32"/>
                <w:szCs w:val="32"/>
              </w:rPr>
              <w:t>dynamic or flexible schema</w:t>
            </w:r>
            <w:r w:rsidRPr="006B4747">
              <w:rPr>
                <w:sz w:val="32"/>
                <w:szCs w:val="32"/>
              </w:rPr>
              <w:t>.</w:t>
            </w:r>
          </w:p>
        </w:tc>
      </w:tr>
      <w:tr w:rsidR="006B4747" w:rsidTr="006B4747">
        <w:trPr>
          <w:trHeight w:val="686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4. Supports </w:t>
            </w:r>
            <w:r w:rsidRPr="006B4747">
              <w:rPr>
                <w:rStyle w:val="Strong"/>
                <w:sz w:val="32"/>
                <w:szCs w:val="32"/>
              </w:rPr>
              <w:t>vertical scaling</w:t>
            </w:r>
            <w:r w:rsidRPr="006B4747">
              <w:rPr>
                <w:sz w:val="32"/>
                <w:szCs w:val="32"/>
              </w:rPr>
              <w:t xml:space="preserve"> (increase server power).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4. Supports </w:t>
            </w:r>
            <w:r w:rsidRPr="006B4747">
              <w:rPr>
                <w:rStyle w:val="Strong"/>
                <w:sz w:val="32"/>
                <w:szCs w:val="32"/>
              </w:rPr>
              <w:t>horizontal scaling</w:t>
            </w:r>
            <w:r w:rsidRPr="006B4747">
              <w:rPr>
                <w:sz w:val="32"/>
                <w:szCs w:val="32"/>
              </w:rPr>
              <w:t xml:space="preserve"> (add more servers).</w:t>
            </w:r>
          </w:p>
        </w:tc>
      </w:tr>
      <w:tr w:rsidR="006B4747" w:rsidTr="006B4747">
        <w:trPr>
          <w:trHeight w:val="708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5. Best suited for </w:t>
            </w:r>
            <w:r w:rsidRPr="006B4747">
              <w:rPr>
                <w:rStyle w:val="Strong"/>
                <w:sz w:val="32"/>
                <w:szCs w:val="32"/>
              </w:rPr>
              <w:t>structured data</w:t>
            </w:r>
            <w:r w:rsidRPr="006B4747">
              <w:rPr>
                <w:sz w:val="32"/>
                <w:szCs w:val="32"/>
              </w:rPr>
              <w:t>.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5. Best suited for </w:t>
            </w:r>
            <w:r w:rsidRPr="006B4747">
              <w:rPr>
                <w:rStyle w:val="Strong"/>
                <w:sz w:val="32"/>
                <w:szCs w:val="32"/>
              </w:rPr>
              <w:t>semi-structured or unstructured data</w:t>
            </w:r>
            <w:r w:rsidRPr="006B4747">
              <w:rPr>
                <w:sz w:val="32"/>
                <w:szCs w:val="32"/>
              </w:rPr>
              <w:t>.</w:t>
            </w:r>
          </w:p>
        </w:tc>
      </w:tr>
      <w:tr w:rsidR="006B4747" w:rsidTr="006B4747">
        <w:trPr>
          <w:trHeight w:val="716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6. Follows </w:t>
            </w:r>
            <w:r w:rsidRPr="006B4747">
              <w:rPr>
                <w:rStyle w:val="Strong"/>
                <w:sz w:val="32"/>
                <w:szCs w:val="32"/>
              </w:rPr>
              <w:t>ACID properties</w:t>
            </w:r>
            <w:r w:rsidRPr="006B4747">
              <w:rPr>
                <w:sz w:val="32"/>
                <w:szCs w:val="32"/>
              </w:rPr>
              <w:t xml:space="preserve"> for consistency and reliability.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6. Often follows </w:t>
            </w:r>
            <w:r w:rsidRPr="006B4747">
              <w:rPr>
                <w:rStyle w:val="Strong"/>
                <w:sz w:val="32"/>
                <w:szCs w:val="32"/>
              </w:rPr>
              <w:t>BASE model</w:t>
            </w:r>
            <w:r w:rsidRPr="006B4747">
              <w:rPr>
                <w:sz w:val="32"/>
                <w:szCs w:val="32"/>
              </w:rPr>
              <w:t xml:space="preserve"> for availability and scalability.</w:t>
            </w:r>
          </w:p>
        </w:tc>
      </w:tr>
      <w:tr w:rsidR="006B4747" w:rsidTr="006B4747">
        <w:trPr>
          <w:trHeight w:val="894"/>
        </w:trPr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7. Examples: </w:t>
            </w:r>
            <w:r w:rsidRPr="006B4747">
              <w:rPr>
                <w:rStyle w:val="whitespace-normal"/>
                <w:sz w:val="32"/>
                <w:szCs w:val="32"/>
              </w:rPr>
              <w:t>MySQL</w:t>
            </w:r>
            <w:r w:rsidRPr="006B4747">
              <w:rPr>
                <w:sz w:val="32"/>
                <w:szCs w:val="32"/>
              </w:rPr>
              <w:t xml:space="preserve">, </w:t>
            </w:r>
            <w:r w:rsidRPr="006B4747">
              <w:rPr>
                <w:rStyle w:val="whitespace-normal"/>
                <w:sz w:val="32"/>
                <w:szCs w:val="32"/>
              </w:rPr>
              <w:t>Oracle Database</w:t>
            </w:r>
            <w:r w:rsidRPr="006B4747">
              <w:rPr>
                <w:sz w:val="32"/>
                <w:szCs w:val="32"/>
              </w:rPr>
              <w:t xml:space="preserve">, </w:t>
            </w:r>
            <w:r w:rsidRPr="006B4747">
              <w:rPr>
                <w:rStyle w:val="whitespace-normal"/>
                <w:sz w:val="32"/>
                <w:szCs w:val="32"/>
              </w:rPr>
              <w:t>PostgreSQL</w:t>
            </w:r>
          </w:p>
        </w:tc>
        <w:tc>
          <w:tcPr>
            <w:tcW w:w="4508" w:type="dxa"/>
          </w:tcPr>
          <w:p w:rsidR="006B4747" w:rsidRPr="006B4747" w:rsidRDefault="006B4747" w:rsidP="006B4747">
            <w:pPr>
              <w:pStyle w:val="NoSpacing"/>
              <w:rPr>
                <w:sz w:val="32"/>
                <w:szCs w:val="32"/>
                <w:lang w:val="en-US"/>
              </w:rPr>
            </w:pPr>
            <w:r w:rsidRPr="006B4747">
              <w:rPr>
                <w:sz w:val="32"/>
                <w:szCs w:val="32"/>
              </w:rPr>
              <w:t xml:space="preserve">7. Examples: </w:t>
            </w:r>
            <w:r w:rsidRPr="006B4747">
              <w:rPr>
                <w:rStyle w:val="whitespace-normal"/>
                <w:sz w:val="32"/>
                <w:szCs w:val="32"/>
              </w:rPr>
              <w:t>MongoDB</w:t>
            </w:r>
            <w:r w:rsidRPr="006B4747">
              <w:rPr>
                <w:sz w:val="32"/>
                <w:szCs w:val="32"/>
              </w:rPr>
              <w:t xml:space="preserve">, </w:t>
            </w:r>
            <w:r w:rsidRPr="006B4747">
              <w:rPr>
                <w:rStyle w:val="whitespace-normal"/>
                <w:sz w:val="32"/>
                <w:szCs w:val="32"/>
              </w:rPr>
              <w:t>Cassandra</w:t>
            </w:r>
            <w:r w:rsidRPr="006B4747">
              <w:rPr>
                <w:sz w:val="32"/>
                <w:szCs w:val="32"/>
              </w:rPr>
              <w:t xml:space="preserve">, </w:t>
            </w:r>
            <w:r w:rsidRPr="006B4747">
              <w:rPr>
                <w:rStyle w:val="whitespace-normal"/>
                <w:sz w:val="32"/>
                <w:szCs w:val="32"/>
              </w:rPr>
              <w:t>Redis</w:t>
            </w:r>
          </w:p>
        </w:tc>
      </w:tr>
    </w:tbl>
    <w:p w:rsidR="006B4747" w:rsidRPr="006B4747" w:rsidRDefault="006B4747" w:rsidP="006B4747">
      <w:pPr>
        <w:pStyle w:val="NoSpacing"/>
        <w:rPr>
          <w:sz w:val="28"/>
          <w:szCs w:val="28"/>
          <w:lang w:val="en-US"/>
        </w:rPr>
      </w:pPr>
      <w:bookmarkStart w:id="0" w:name="_GoBack"/>
      <w:bookmarkEnd w:id="0"/>
    </w:p>
    <w:sectPr w:rsidR="006B4747" w:rsidRPr="006B4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25A5"/>
    <w:multiLevelType w:val="hybridMultilevel"/>
    <w:tmpl w:val="F9C46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747"/>
    <w:rsid w:val="006B4747"/>
    <w:rsid w:val="00795B7B"/>
    <w:rsid w:val="00E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A2D9"/>
  <w15:chartTrackingRefBased/>
  <w15:docId w15:val="{8E0B3D66-D8C2-4EB1-8753-EC041778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4747"/>
    <w:pPr>
      <w:spacing w:after="0" w:line="240" w:lineRule="auto"/>
    </w:pPr>
  </w:style>
  <w:style w:type="table" w:styleId="TableGrid">
    <w:name w:val="Table Grid"/>
    <w:basedOn w:val="TableNormal"/>
    <w:uiPriority w:val="39"/>
    <w:rsid w:val="006B4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4747"/>
    <w:rPr>
      <w:b/>
      <w:bCs/>
    </w:rPr>
  </w:style>
  <w:style w:type="character" w:customStyle="1" w:styleId="whitespace-normal">
    <w:name w:val="whitespace-normal"/>
    <w:basedOn w:val="DefaultParagraphFont"/>
    <w:rsid w:val="006B4747"/>
  </w:style>
  <w:style w:type="paragraph" w:styleId="BalloonText">
    <w:name w:val="Balloon Text"/>
    <w:basedOn w:val="Normal"/>
    <w:link w:val="BalloonTextChar"/>
    <w:uiPriority w:val="99"/>
    <w:semiHidden/>
    <w:unhideWhenUsed/>
    <w:rsid w:val="006B4747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7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6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2026-05-23T04:30:00Z</dcterms:created>
  <dcterms:modified xsi:type="dcterms:W3CDTF">2026-05-23T04:43:00Z</dcterms:modified>
</cp:coreProperties>
</file>