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42CB8" w14:textId="77777777" w:rsidR="000C472E" w:rsidRDefault="00000000">
      <w:pPr>
        <w:spacing w:after="40"/>
        <w:jc w:val="center"/>
      </w:pPr>
      <w:r>
        <w:rPr>
          <w:b/>
          <w:bCs/>
          <w:sz w:val="32"/>
          <w:szCs w:val="32"/>
        </w:rPr>
        <w:t>SHRI RAMDEOBABA COLLEGE OF ENGINEERING</w:t>
      </w:r>
    </w:p>
    <w:p w14:paraId="13745162" w14:textId="77777777" w:rsidR="000C472E" w:rsidRDefault="00000000">
      <w:pPr>
        <w:spacing w:after="80"/>
        <w:jc w:val="center"/>
        <w:rPr>
          <w:b/>
          <w:bCs/>
          <w:sz w:val="32"/>
          <w:szCs w:val="32"/>
        </w:rPr>
      </w:pPr>
      <w:r>
        <w:rPr>
          <w:b/>
          <w:bCs/>
          <w:sz w:val="32"/>
          <w:szCs w:val="32"/>
        </w:rPr>
        <w:t>AND MANAGEMENT, NAGPUR</w:t>
      </w:r>
    </w:p>
    <w:p w14:paraId="581205E0" w14:textId="77777777" w:rsidR="00CD6EEA" w:rsidRDefault="00CD6EEA">
      <w:pPr>
        <w:spacing w:after="80"/>
        <w:jc w:val="center"/>
      </w:pPr>
    </w:p>
    <w:p w14:paraId="7062DB77" w14:textId="77777777" w:rsidR="000C472E" w:rsidRDefault="00000000">
      <w:pPr>
        <w:spacing w:after="80"/>
        <w:jc w:val="center"/>
      </w:pPr>
      <w:r>
        <w:rPr>
          <w:noProof/>
        </w:rPr>
        <w:drawing>
          <wp:inline distT="0" distB="0" distL="0" distR="0" wp14:anchorId="243D2368" wp14:editId="588417F8">
            <wp:extent cx="1428750" cy="1724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428750" cy="1724025"/>
                    </a:xfrm>
                    <a:prstGeom prst="rect">
                      <a:avLst/>
                    </a:prstGeom>
                  </pic:spPr>
                </pic:pic>
              </a:graphicData>
            </a:graphic>
          </wp:inline>
        </w:drawing>
      </w:r>
    </w:p>
    <w:p w14:paraId="1198EE64" w14:textId="77777777" w:rsidR="00CD6EEA" w:rsidRDefault="00CD6EEA">
      <w:pPr>
        <w:spacing w:after="80"/>
        <w:jc w:val="center"/>
      </w:pPr>
    </w:p>
    <w:p w14:paraId="5D3C07A4" w14:textId="35AB991D" w:rsidR="00CD6EEA" w:rsidRDefault="00000000" w:rsidP="00CD6EEA">
      <w:pPr>
        <w:spacing w:after="160"/>
        <w:jc w:val="center"/>
        <w:rPr>
          <w:b/>
          <w:bCs/>
          <w:i/>
          <w:iCs/>
          <w:sz w:val="24"/>
          <w:szCs w:val="24"/>
        </w:rPr>
      </w:pPr>
      <w:r>
        <w:rPr>
          <w:b/>
          <w:bCs/>
          <w:i/>
          <w:iCs/>
          <w:sz w:val="24"/>
          <w:szCs w:val="24"/>
        </w:rPr>
        <w:t>Department of Computer Science &amp; Engineering</w:t>
      </w:r>
    </w:p>
    <w:p w14:paraId="4715912D" w14:textId="77777777" w:rsidR="00CD6EEA" w:rsidRDefault="00CD6EEA">
      <w:pPr>
        <w:spacing w:after="160"/>
        <w:jc w:val="center"/>
      </w:pPr>
    </w:p>
    <w:p w14:paraId="23C3901C" w14:textId="77777777" w:rsidR="000C472E" w:rsidRDefault="00000000">
      <w:pPr>
        <w:spacing w:after="60"/>
        <w:jc w:val="center"/>
      </w:pPr>
      <w:r>
        <w:rPr>
          <w:sz w:val="30"/>
          <w:szCs w:val="30"/>
        </w:rPr>
        <w:t>PROJECT SYNOPSIS</w:t>
      </w:r>
    </w:p>
    <w:p w14:paraId="207C4A8E" w14:textId="77777777" w:rsidR="000C472E" w:rsidRDefault="00000000">
      <w:pPr>
        <w:spacing w:after="220"/>
        <w:jc w:val="center"/>
        <w:rPr>
          <w:i/>
          <w:iCs/>
          <w:sz w:val="22"/>
          <w:szCs w:val="22"/>
        </w:rPr>
      </w:pPr>
      <w:r>
        <w:rPr>
          <w:i/>
          <w:iCs/>
          <w:sz w:val="22"/>
          <w:szCs w:val="22"/>
        </w:rPr>
        <w:t>Session: 2026–</w:t>
      </w:r>
      <w:proofErr w:type="gramStart"/>
      <w:r>
        <w:rPr>
          <w:i/>
          <w:iCs/>
          <w:sz w:val="22"/>
          <w:szCs w:val="22"/>
        </w:rPr>
        <w:t>2027  |</w:t>
      </w:r>
      <w:proofErr w:type="gramEnd"/>
      <w:r>
        <w:rPr>
          <w:i/>
          <w:iCs/>
          <w:sz w:val="22"/>
          <w:szCs w:val="22"/>
        </w:rPr>
        <w:t xml:space="preserve">  Semester: 7</w:t>
      </w:r>
      <w:proofErr w:type="gramStart"/>
      <w:r>
        <w:rPr>
          <w:i/>
          <w:iCs/>
          <w:sz w:val="22"/>
          <w:szCs w:val="22"/>
        </w:rPr>
        <w:t>th  |</w:t>
      </w:r>
      <w:proofErr w:type="gramEnd"/>
      <w:r>
        <w:rPr>
          <w:i/>
          <w:iCs/>
          <w:sz w:val="22"/>
          <w:szCs w:val="22"/>
        </w:rPr>
        <w:t xml:space="preserve">  Programme: Honours / Minors</w:t>
      </w:r>
    </w:p>
    <w:p w14:paraId="46508201" w14:textId="77777777" w:rsidR="00CD6EEA" w:rsidRDefault="00CD6EEA">
      <w:pPr>
        <w:spacing w:after="220"/>
        <w:jc w:val="center"/>
      </w:pPr>
    </w:p>
    <w:p w14:paraId="5B44EEE5" w14:textId="77777777" w:rsidR="000C472E" w:rsidRDefault="00000000">
      <w:pPr>
        <w:spacing w:after="220"/>
        <w:jc w:val="center"/>
        <w:rPr>
          <w:b/>
          <w:bCs/>
          <w:sz w:val="32"/>
          <w:szCs w:val="32"/>
        </w:rPr>
      </w:pPr>
      <w:r>
        <w:rPr>
          <w:b/>
          <w:bCs/>
          <w:sz w:val="32"/>
          <w:szCs w:val="32"/>
        </w:rPr>
        <w:t>MEMORY-AUGMENTED TEMPORAL REASONING FOR FLOOD VICTIM DETECTION AND DYNAMIC RESCUE PRIORITY MAPPING FROM DRONE IMAGERY</w:t>
      </w:r>
    </w:p>
    <w:p w14:paraId="7FB2F1EC" w14:textId="77777777" w:rsidR="00CD6EEA" w:rsidRDefault="00CD6EEA">
      <w:pPr>
        <w:spacing w:after="220"/>
        <w:jc w:val="center"/>
      </w:pPr>
    </w:p>
    <w:p w14:paraId="7E8DA1B4" w14:textId="77777777" w:rsidR="000C472E" w:rsidRDefault="00000000">
      <w:pPr>
        <w:spacing w:after="60"/>
        <w:jc w:val="center"/>
        <w:rPr>
          <w:b/>
          <w:bCs/>
          <w:sz w:val="24"/>
          <w:szCs w:val="24"/>
        </w:rPr>
      </w:pPr>
      <w:r>
        <w:rPr>
          <w:b/>
          <w:bCs/>
          <w:sz w:val="24"/>
          <w:szCs w:val="24"/>
        </w:rPr>
        <w:t>Submitted by:</w:t>
      </w:r>
    </w:p>
    <w:p w14:paraId="21FF9BDD" w14:textId="77777777" w:rsidR="00CD6EEA" w:rsidRDefault="00CD6EEA">
      <w:pPr>
        <w:spacing w:after="60"/>
        <w:jc w:val="center"/>
      </w:pPr>
    </w:p>
    <w:p w14:paraId="56BAD96B" w14:textId="77777777" w:rsidR="00CD6EEA" w:rsidRDefault="00000000">
      <w:pPr>
        <w:spacing w:after="20"/>
        <w:jc w:val="center"/>
        <w:rPr>
          <w:sz w:val="24"/>
          <w:szCs w:val="24"/>
        </w:rPr>
      </w:pPr>
      <w:r>
        <w:rPr>
          <w:sz w:val="24"/>
          <w:szCs w:val="24"/>
        </w:rPr>
        <w:t xml:space="preserve">Prem Baba (53)     </w:t>
      </w:r>
    </w:p>
    <w:p w14:paraId="3143A578" w14:textId="77777777" w:rsidR="00CD6EEA" w:rsidRDefault="00000000">
      <w:pPr>
        <w:spacing w:after="20"/>
        <w:jc w:val="center"/>
        <w:rPr>
          <w:sz w:val="24"/>
          <w:szCs w:val="24"/>
        </w:rPr>
      </w:pPr>
      <w:r>
        <w:rPr>
          <w:sz w:val="24"/>
          <w:szCs w:val="24"/>
        </w:rPr>
        <w:t xml:space="preserve"> Purva Bhoyar (57) </w:t>
      </w:r>
    </w:p>
    <w:p w14:paraId="426C470A" w14:textId="77777777" w:rsidR="00CD6EEA" w:rsidRDefault="00000000">
      <w:pPr>
        <w:spacing w:after="20"/>
        <w:jc w:val="center"/>
        <w:rPr>
          <w:sz w:val="24"/>
          <w:szCs w:val="24"/>
        </w:rPr>
      </w:pPr>
      <w:r>
        <w:rPr>
          <w:sz w:val="24"/>
          <w:szCs w:val="24"/>
        </w:rPr>
        <w:t xml:space="preserve">     Adhishree </w:t>
      </w:r>
      <w:proofErr w:type="spellStart"/>
      <w:r>
        <w:rPr>
          <w:sz w:val="24"/>
          <w:szCs w:val="24"/>
        </w:rPr>
        <w:t>Shiledar</w:t>
      </w:r>
      <w:proofErr w:type="spellEnd"/>
      <w:r>
        <w:rPr>
          <w:sz w:val="24"/>
          <w:szCs w:val="24"/>
        </w:rPr>
        <w:t xml:space="preserve"> (01)   </w:t>
      </w:r>
    </w:p>
    <w:p w14:paraId="1A81606B" w14:textId="0B2FC384" w:rsidR="000C472E" w:rsidRDefault="00000000">
      <w:pPr>
        <w:spacing w:after="20"/>
        <w:jc w:val="center"/>
        <w:rPr>
          <w:sz w:val="24"/>
          <w:szCs w:val="24"/>
        </w:rPr>
      </w:pPr>
      <w:r>
        <w:rPr>
          <w:sz w:val="24"/>
          <w:szCs w:val="24"/>
        </w:rPr>
        <w:t xml:space="preserve">   Palak Zade (68)</w:t>
      </w:r>
    </w:p>
    <w:p w14:paraId="552DFC6A" w14:textId="77777777" w:rsidR="00CD6EEA" w:rsidRDefault="00CD6EEA">
      <w:pPr>
        <w:spacing w:after="20"/>
        <w:jc w:val="center"/>
      </w:pPr>
    </w:p>
    <w:p w14:paraId="705C9D3E" w14:textId="77777777" w:rsidR="000C472E" w:rsidRDefault="00000000">
      <w:pPr>
        <w:spacing w:before="160" w:after="60"/>
        <w:jc w:val="center"/>
      </w:pPr>
      <w:r>
        <w:rPr>
          <w:b/>
          <w:bCs/>
          <w:sz w:val="24"/>
          <w:szCs w:val="24"/>
        </w:rPr>
        <w:t>Under the Guidance of:</w:t>
      </w:r>
    </w:p>
    <w:p w14:paraId="2C095274" w14:textId="3A258AE4" w:rsidR="000C472E" w:rsidRDefault="00CD6EEA">
      <w:pPr>
        <w:spacing w:after="160"/>
        <w:jc w:val="center"/>
        <w:rPr>
          <w:sz w:val="24"/>
          <w:szCs w:val="24"/>
        </w:rPr>
      </w:pPr>
      <w:r>
        <w:rPr>
          <w:sz w:val="24"/>
          <w:szCs w:val="24"/>
        </w:rPr>
        <w:t>Dr</w:t>
      </w:r>
      <w:r w:rsidR="00000000">
        <w:rPr>
          <w:sz w:val="24"/>
          <w:szCs w:val="24"/>
        </w:rPr>
        <w:t xml:space="preserve">. Nisarg </w:t>
      </w:r>
      <w:proofErr w:type="spellStart"/>
      <w:r w:rsidR="00000000">
        <w:rPr>
          <w:sz w:val="24"/>
          <w:szCs w:val="24"/>
        </w:rPr>
        <w:t>Gandhewar</w:t>
      </w:r>
      <w:proofErr w:type="spellEnd"/>
    </w:p>
    <w:p w14:paraId="21CE9468" w14:textId="0D200D43" w:rsidR="00CD6EEA" w:rsidRDefault="00CD6EEA">
      <w:pPr>
        <w:spacing w:after="160"/>
        <w:jc w:val="center"/>
        <w:rPr>
          <w:sz w:val="24"/>
          <w:szCs w:val="24"/>
        </w:rPr>
      </w:pPr>
      <w:r>
        <w:rPr>
          <w:sz w:val="24"/>
          <w:szCs w:val="24"/>
        </w:rPr>
        <w:t>(</w:t>
      </w:r>
      <w:r w:rsidRPr="00CD6EEA">
        <w:rPr>
          <w:sz w:val="24"/>
          <w:szCs w:val="24"/>
        </w:rPr>
        <w:t>Associate Professor</w:t>
      </w:r>
      <w:r>
        <w:rPr>
          <w:sz w:val="24"/>
          <w:szCs w:val="24"/>
        </w:rPr>
        <w:t>)</w:t>
      </w:r>
    </w:p>
    <w:p w14:paraId="4A8A3BA7" w14:textId="77777777" w:rsidR="00CD6EEA" w:rsidRDefault="00CD6EEA">
      <w:pPr>
        <w:spacing w:after="160"/>
        <w:jc w:val="center"/>
        <w:rPr>
          <w:sz w:val="24"/>
          <w:szCs w:val="24"/>
        </w:rPr>
      </w:pPr>
    </w:p>
    <w:p w14:paraId="33649B6E" w14:textId="77777777" w:rsidR="00CD6EEA" w:rsidRDefault="00CD6EEA">
      <w:pPr>
        <w:spacing w:after="160"/>
        <w:jc w:val="center"/>
      </w:pPr>
    </w:p>
    <w:p w14:paraId="7CACFA96" w14:textId="77777777" w:rsidR="000C472E" w:rsidRDefault="00000000">
      <w:pPr>
        <w:spacing w:after="40"/>
        <w:jc w:val="center"/>
      </w:pPr>
      <w:r>
        <w:rPr>
          <w:b/>
          <w:bCs/>
          <w:sz w:val="24"/>
          <w:szCs w:val="24"/>
        </w:rPr>
        <w:t>Date:</w:t>
      </w:r>
    </w:p>
    <w:p w14:paraId="13165384" w14:textId="77777777" w:rsidR="000C472E" w:rsidRDefault="00000000">
      <w:pPr>
        <w:spacing w:after="80"/>
        <w:jc w:val="center"/>
      </w:pPr>
      <w:r>
        <w:rPr>
          <w:sz w:val="24"/>
          <w:szCs w:val="24"/>
        </w:rPr>
        <w:t>21 / 08 / 2027</w:t>
      </w:r>
    </w:p>
    <w:p w14:paraId="5A8EAEB7" w14:textId="77777777" w:rsidR="000C472E" w:rsidRDefault="00000000">
      <w:r>
        <w:br w:type="page"/>
      </w:r>
    </w:p>
    <w:p w14:paraId="2ED1926D" w14:textId="77777777" w:rsidR="000C472E" w:rsidRDefault="00000000">
      <w:pPr>
        <w:spacing w:before="120" w:after="50" w:line="300" w:lineRule="auto"/>
      </w:pPr>
      <w:r>
        <w:rPr>
          <w:b/>
          <w:bCs/>
          <w:sz w:val="28"/>
          <w:szCs w:val="28"/>
        </w:rPr>
        <w:lastRenderedPageBreak/>
        <w:t>1. Background and Motivation</w:t>
      </w:r>
    </w:p>
    <w:p w14:paraId="38EB214F" w14:textId="77777777" w:rsidR="000C472E" w:rsidRDefault="00000000">
      <w:pPr>
        <w:spacing w:after="50" w:line="340" w:lineRule="auto"/>
        <w:jc w:val="both"/>
      </w:pPr>
      <w:r>
        <w:rPr>
          <w:sz w:val="24"/>
          <w:szCs w:val="24"/>
        </w:rPr>
        <w:t>Floods are among the most frequent and devastating natural disasters, affecting billions of people and causing large-scale loss of life. During a flood, rescue teams face two critical problems: many affected areas become physically unreachable due to submerged roads and dangerous currents, and responders lack real-time information on how many people are stranded and where. Ground-based search is slow, hazardous, and cannot quickly cover large inundated regions.</w:t>
      </w:r>
    </w:p>
    <w:p w14:paraId="2F69B901" w14:textId="77777777" w:rsidR="000C472E" w:rsidRDefault="00000000">
      <w:pPr>
        <w:spacing w:after="50" w:line="340" w:lineRule="auto"/>
        <w:jc w:val="both"/>
      </w:pPr>
      <w:r>
        <w:rPr>
          <w:sz w:val="24"/>
          <w:szCs w:val="24"/>
        </w:rPr>
        <w:t>Unmanned Aerial Vehicles (UAVs) have become essential for disaster response, rapidly surveying inaccessible areas from above. However, most existing UAV systems perform a single task in isolation — detection, water segmentation, or scene classification — and describe only the present moment. They do not track victims over time, remember how each victim's situation is evolving, or produce an actionable, ranked rescue plan. Moreover, from drone altitude victims appear as tiny, often partially-occluded objects that standard detectors frequently miss — especially dangerous in rescue, where one missed detection can cost a life. This motivates an integrated, temporally-aware system that detects flood victims, reasons about their changing risk, and guides responders to the most critical locations first.</w:t>
      </w:r>
    </w:p>
    <w:p w14:paraId="05EB2506" w14:textId="77777777" w:rsidR="000C472E" w:rsidRDefault="00000000">
      <w:pPr>
        <w:spacing w:before="120" w:after="50" w:line="300" w:lineRule="auto"/>
      </w:pPr>
      <w:r>
        <w:rPr>
          <w:b/>
          <w:bCs/>
          <w:sz w:val="28"/>
          <w:szCs w:val="28"/>
        </w:rPr>
        <w:t>2. Problem Statement</w:t>
      </w:r>
    </w:p>
    <w:p w14:paraId="28F7F980" w14:textId="77777777" w:rsidR="000C472E" w:rsidRDefault="00000000">
      <w:pPr>
        <w:spacing w:after="50" w:line="340" w:lineRule="auto"/>
        <w:jc w:val="both"/>
      </w:pPr>
      <w:r>
        <w:rPr>
          <w:sz w:val="24"/>
          <w:szCs w:val="24"/>
        </w:rPr>
        <w:t>Existing UAV flood-response solutions largely stop at single-frame detection or segmentation and do not provide rescue teams with a temporally-informed, prioritized decision output. There is a need for a system that detects stranded victims — including small and occluded targets — from drone imagery, tracks them across time, remembers how their situation is changing, incorporates flood severity, and produces a dynamic rescue-priority map. This project proposes an integrated framework combining aerial victim detection (humans, vehicles, and animals), multi-object tracking, short-term temporal memory, and flood-severity awareness to estimate a rescue-priority score for each affected location and generate an interpretable priority map that guides responders to the highest-risk victims first.</w:t>
      </w:r>
    </w:p>
    <w:p w14:paraId="4C2B5E51" w14:textId="77777777" w:rsidR="000C472E" w:rsidRDefault="00000000">
      <w:pPr>
        <w:spacing w:before="120" w:after="50" w:line="300" w:lineRule="auto"/>
      </w:pPr>
      <w:r>
        <w:rPr>
          <w:b/>
          <w:bCs/>
          <w:sz w:val="28"/>
          <w:szCs w:val="28"/>
        </w:rPr>
        <w:t>3. Objectives</w:t>
      </w:r>
    </w:p>
    <w:p w14:paraId="36CE39D2" w14:textId="77777777" w:rsidR="000C472E" w:rsidRDefault="00000000">
      <w:pPr>
        <w:pStyle w:val="ListParagraph"/>
        <w:numPr>
          <w:ilvl w:val="0"/>
          <w:numId w:val="2"/>
        </w:numPr>
        <w:spacing w:after="20" w:line="300" w:lineRule="auto"/>
        <w:jc w:val="both"/>
      </w:pPr>
      <w:r>
        <w:rPr>
          <w:sz w:val="24"/>
          <w:szCs w:val="24"/>
        </w:rPr>
        <w:t>To build an aerial detector for stranded humans, vehicles, and animals, with special handling for tiny and partially-occluded targets using slicing-aided inference.</w:t>
      </w:r>
    </w:p>
    <w:p w14:paraId="208CF273" w14:textId="77777777" w:rsidR="000C472E" w:rsidRDefault="00000000">
      <w:pPr>
        <w:pStyle w:val="ListParagraph"/>
        <w:numPr>
          <w:ilvl w:val="0"/>
          <w:numId w:val="2"/>
        </w:numPr>
        <w:spacing w:after="20" w:line="300" w:lineRule="auto"/>
        <w:jc w:val="both"/>
      </w:pPr>
      <w:r>
        <w:rPr>
          <w:sz w:val="24"/>
          <w:szCs w:val="24"/>
        </w:rPr>
        <w:t xml:space="preserve">To adapt a general aerial detector to flood conditions via two-stage training (pre-training on </w:t>
      </w:r>
      <w:proofErr w:type="spellStart"/>
      <w:r>
        <w:rPr>
          <w:sz w:val="24"/>
          <w:szCs w:val="24"/>
        </w:rPr>
        <w:t>VisDrone</w:t>
      </w:r>
      <w:proofErr w:type="spellEnd"/>
      <w:r>
        <w:rPr>
          <w:sz w:val="24"/>
          <w:szCs w:val="24"/>
        </w:rPr>
        <w:t>, then fine-tuning on flood-specific data).</w:t>
      </w:r>
    </w:p>
    <w:p w14:paraId="5A3DF25A" w14:textId="77777777" w:rsidR="000C472E" w:rsidRDefault="00000000">
      <w:pPr>
        <w:pStyle w:val="ListParagraph"/>
        <w:numPr>
          <w:ilvl w:val="0"/>
          <w:numId w:val="2"/>
        </w:numPr>
        <w:spacing w:after="20" w:line="300" w:lineRule="auto"/>
        <w:jc w:val="both"/>
      </w:pPr>
      <w:r>
        <w:rPr>
          <w:sz w:val="24"/>
          <w:szCs w:val="24"/>
        </w:rPr>
        <w:t>To track detected victims across frames and maintain a short-term memory of each victim's evolving state (time stranded, movement, trend).</w:t>
      </w:r>
    </w:p>
    <w:p w14:paraId="158758F7" w14:textId="77777777" w:rsidR="000C472E" w:rsidRDefault="00000000">
      <w:pPr>
        <w:pStyle w:val="ListParagraph"/>
        <w:numPr>
          <w:ilvl w:val="0"/>
          <w:numId w:val="2"/>
        </w:numPr>
        <w:spacing w:after="20" w:line="300" w:lineRule="auto"/>
        <w:jc w:val="both"/>
      </w:pPr>
      <w:r>
        <w:rPr>
          <w:sz w:val="24"/>
          <w:szCs w:val="24"/>
        </w:rPr>
        <w:t>To integrate flood-severity segmentation so that victims in more severely flooded areas are prioritized appropriately.</w:t>
      </w:r>
    </w:p>
    <w:p w14:paraId="046CAF49" w14:textId="77777777" w:rsidR="000C472E" w:rsidRDefault="00000000">
      <w:pPr>
        <w:pStyle w:val="ListParagraph"/>
        <w:numPr>
          <w:ilvl w:val="0"/>
          <w:numId w:val="2"/>
        </w:numPr>
        <w:spacing w:after="20" w:line="300" w:lineRule="auto"/>
        <w:jc w:val="both"/>
      </w:pPr>
      <w:r>
        <w:rPr>
          <w:sz w:val="24"/>
          <w:szCs w:val="24"/>
        </w:rPr>
        <w:lastRenderedPageBreak/>
        <w:t>To compute a rescue-priority score per location and generate a dynamic rescue-priority map with a victim summary.</w:t>
      </w:r>
    </w:p>
    <w:p w14:paraId="588D35CC" w14:textId="77777777" w:rsidR="000C472E" w:rsidRDefault="00000000">
      <w:pPr>
        <w:pStyle w:val="ListParagraph"/>
        <w:numPr>
          <w:ilvl w:val="0"/>
          <w:numId w:val="2"/>
        </w:numPr>
        <w:spacing w:after="20" w:line="300" w:lineRule="auto"/>
        <w:jc w:val="both"/>
      </w:pPr>
      <w:r>
        <w:rPr>
          <w:sz w:val="24"/>
          <w:szCs w:val="24"/>
        </w:rPr>
        <w:t>To evaluate the system against baseline detectors and through ablation studies measuring each module's contribution.</w:t>
      </w:r>
    </w:p>
    <w:p w14:paraId="3C55A861" w14:textId="77777777" w:rsidR="000C472E" w:rsidRDefault="00000000">
      <w:pPr>
        <w:spacing w:before="120" w:after="50" w:line="300" w:lineRule="auto"/>
      </w:pPr>
      <w:r>
        <w:rPr>
          <w:b/>
          <w:bCs/>
          <w:sz w:val="28"/>
          <w:szCs w:val="28"/>
        </w:rPr>
        <w:t>4. Literature Review and Research Gap</w:t>
      </w:r>
    </w:p>
    <w:p w14:paraId="3D295FD7" w14:textId="77777777" w:rsidR="000C472E" w:rsidRDefault="00000000">
      <w:pPr>
        <w:spacing w:after="50" w:line="340" w:lineRule="auto"/>
        <w:jc w:val="both"/>
      </w:pPr>
      <w:r>
        <w:rPr>
          <w:sz w:val="24"/>
          <w:szCs w:val="24"/>
        </w:rPr>
        <w:t xml:space="preserve">UAV-based flood response has advanced rapidly. Detection works such as </w:t>
      </w:r>
      <w:proofErr w:type="spellStart"/>
      <w:r>
        <w:rPr>
          <w:sz w:val="24"/>
          <w:szCs w:val="24"/>
        </w:rPr>
        <w:t>RescueNet</w:t>
      </w:r>
      <w:proofErr w:type="spellEnd"/>
      <w:r>
        <w:rPr>
          <w:sz w:val="24"/>
          <w:szCs w:val="24"/>
        </w:rPr>
        <w:t xml:space="preserve"> apply YOLO to identify and count flood survivors with high accuracy, while real-time methods additionally delineate flood extent and locate trapped pedestrians and vehicles. Datasets such as C2A provide synthetic disaster imagery, and </w:t>
      </w:r>
      <w:proofErr w:type="spellStart"/>
      <w:r>
        <w:rPr>
          <w:sz w:val="24"/>
          <w:szCs w:val="24"/>
        </w:rPr>
        <w:t>FloodNet</w:t>
      </w:r>
      <w:proofErr w:type="spellEnd"/>
      <w:r>
        <w:rPr>
          <w:sz w:val="24"/>
          <w:szCs w:val="24"/>
        </w:rPr>
        <w:t xml:space="preserve"> offers high-resolution UAV imagery for post-flood scene understanding. Recent studies compare YOLO variants for people on water and fine-tune detectors for rooftop victims, while supporting techniques like SAHI improve small-object detection and </w:t>
      </w:r>
      <w:proofErr w:type="spellStart"/>
      <w:r>
        <w:rPr>
          <w:sz w:val="24"/>
          <w:szCs w:val="24"/>
        </w:rPr>
        <w:t>ByteTrack</w:t>
      </w:r>
      <w:proofErr w:type="spellEnd"/>
      <w:r>
        <w:rPr>
          <w:sz w:val="24"/>
          <w:szCs w:val="24"/>
        </w:rPr>
        <w:t xml:space="preserve"> enables tracking. A consistent pattern emerges: each work addresses only one part of the problem. Most operate on single frames and stop at detection or counting; those with tracking target maritime settings or need thermal sensors; scene-level datasets do not localize or rank victims. The field also lacks a standard flood-victim benchmark.</w:t>
      </w:r>
    </w:p>
    <w:p w14:paraId="774E8355" w14:textId="31A9E088" w:rsidR="000C472E" w:rsidRDefault="00CD6EEA">
      <w:pPr>
        <w:spacing w:after="50" w:line="340" w:lineRule="auto"/>
        <w:jc w:val="both"/>
      </w:pPr>
      <w:r>
        <w:rPr>
          <w:b/>
          <w:bCs/>
          <w:sz w:val="24"/>
          <w:szCs w:val="24"/>
        </w:rPr>
        <w:t xml:space="preserve">  </w:t>
      </w:r>
    </w:p>
    <w:tbl>
      <w:tblPr>
        <w:tblW w:w="1004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400"/>
        <w:gridCol w:w="1900"/>
        <w:gridCol w:w="2400"/>
        <w:gridCol w:w="2700"/>
        <w:gridCol w:w="2640"/>
      </w:tblGrid>
      <w:tr w:rsidR="000C472E" w14:paraId="6FD2A6F3" w14:textId="77777777">
        <w:tblPrEx>
          <w:tblCellMar>
            <w:top w:w="0" w:type="dxa"/>
            <w:bottom w:w="0" w:type="dxa"/>
          </w:tblCellMar>
        </w:tblPrEx>
        <w:trPr>
          <w:tblHeader/>
        </w:trPr>
        <w:tc>
          <w:tcPr>
            <w:tcW w:w="400" w:type="dxa"/>
            <w:shd w:val="clear" w:color="auto" w:fill="D9E2F3"/>
            <w:tcMar>
              <w:top w:w="30" w:type="dxa"/>
              <w:left w:w="60" w:type="dxa"/>
              <w:bottom w:w="30" w:type="dxa"/>
              <w:right w:w="60" w:type="dxa"/>
            </w:tcMar>
          </w:tcPr>
          <w:p w14:paraId="1A1157FB" w14:textId="77777777" w:rsidR="000C472E" w:rsidRDefault="00000000">
            <w:pPr>
              <w:spacing w:after="20"/>
            </w:pPr>
            <w:r>
              <w:rPr>
                <w:b/>
                <w:bCs/>
                <w:sz w:val="18"/>
                <w:szCs w:val="18"/>
              </w:rPr>
              <w:t>Sr.</w:t>
            </w:r>
          </w:p>
        </w:tc>
        <w:tc>
          <w:tcPr>
            <w:tcW w:w="1900" w:type="dxa"/>
            <w:shd w:val="clear" w:color="auto" w:fill="D9E2F3"/>
            <w:tcMar>
              <w:top w:w="30" w:type="dxa"/>
              <w:left w:w="60" w:type="dxa"/>
              <w:bottom w:w="30" w:type="dxa"/>
              <w:right w:w="60" w:type="dxa"/>
            </w:tcMar>
          </w:tcPr>
          <w:p w14:paraId="2668F4A7" w14:textId="77777777" w:rsidR="000C472E" w:rsidRDefault="00000000">
            <w:pPr>
              <w:spacing w:after="20"/>
            </w:pPr>
            <w:r>
              <w:rPr>
                <w:b/>
                <w:bCs/>
                <w:sz w:val="18"/>
                <w:szCs w:val="18"/>
              </w:rPr>
              <w:t>Author(s) &amp; Year</w:t>
            </w:r>
          </w:p>
        </w:tc>
        <w:tc>
          <w:tcPr>
            <w:tcW w:w="2400" w:type="dxa"/>
            <w:shd w:val="clear" w:color="auto" w:fill="D9E2F3"/>
            <w:tcMar>
              <w:top w:w="30" w:type="dxa"/>
              <w:left w:w="60" w:type="dxa"/>
              <w:bottom w:w="30" w:type="dxa"/>
              <w:right w:w="60" w:type="dxa"/>
            </w:tcMar>
          </w:tcPr>
          <w:p w14:paraId="237E748D" w14:textId="77777777" w:rsidR="000C472E" w:rsidRDefault="00000000">
            <w:pPr>
              <w:spacing w:after="20"/>
            </w:pPr>
            <w:r>
              <w:rPr>
                <w:b/>
                <w:bCs/>
                <w:sz w:val="18"/>
                <w:szCs w:val="18"/>
              </w:rPr>
              <w:t>Title / Focus</w:t>
            </w:r>
          </w:p>
        </w:tc>
        <w:tc>
          <w:tcPr>
            <w:tcW w:w="2700" w:type="dxa"/>
            <w:shd w:val="clear" w:color="auto" w:fill="D9E2F3"/>
            <w:tcMar>
              <w:top w:w="30" w:type="dxa"/>
              <w:left w:w="60" w:type="dxa"/>
              <w:bottom w:w="30" w:type="dxa"/>
              <w:right w:w="60" w:type="dxa"/>
            </w:tcMar>
          </w:tcPr>
          <w:p w14:paraId="4549FC72" w14:textId="77777777" w:rsidR="000C472E" w:rsidRDefault="00000000">
            <w:pPr>
              <w:spacing w:after="20"/>
            </w:pPr>
            <w:r>
              <w:rPr>
                <w:b/>
                <w:bCs/>
                <w:sz w:val="18"/>
                <w:szCs w:val="18"/>
              </w:rPr>
              <w:t>Methodology / Key Contribution</w:t>
            </w:r>
          </w:p>
        </w:tc>
        <w:tc>
          <w:tcPr>
            <w:tcW w:w="2640" w:type="dxa"/>
            <w:shd w:val="clear" w:color="auto" w:fill="D9E2F3"/>
            <w:tcMar>
              <w:top w:w="30" w:type="dxa"/>
              <w:left w:w="60" w:type="dxa"/>
              <w:bottom w:w="30" w:type="dxa"/>
              <w:right w:w="60" w:type="dxa"/>
            </w:tcMar>
          </w:tcPr>
          <w:p w14:paraId="4266763C" w14:textId="77777777" w:rsidR="000C472E" w:rsidRDefault="00000000">
            <w:pPr>
              <w:spacing w:after="20"/>
            </w:pPr>
            <w:r>
              <w:rPr>
                <w:b/>
                <w:bCs/>
                <w:sz w:val="18"/>
                <w:szCs w:val="18"/>
              </w:rPr>
              <w:t>Limitation / Gap</w:t>
            </w:r>
          </w:p>
        </w:tc>
      </w:tr>
      <w:tr w:rsidR="000C472E" w14:paraId="4F9E5F97" w14:textId="77777777">
        <w:tblPrEx>
          <w:tblCellMar>
            <w:top w:w="0" w:type="dxa"/>
            <w:bottom w:w="0" w:type="dxa"/>
          </w:tblCellMar>
        </w:tblPrEx>
        <w:tc>
          <w:tcPr>
            <w:tcW w:w="400" w:type="dxa"/>
            <w:tcMar>
              <w:top w:w="30" w:type="dxa"/>
              <w:left w:w="60" w:type="dxa"/>
              <w:bottom w:w="30" w:type="dxa"/>
              <w:right w:w="60" w:type="dxa"/>
            </w:tcMar>
          </w:tcPr>
          <w:p w14:paraId="7F5B993B" w14:textId="77777777" w:rsidR="000C472E" w:rsidRDefault="00000000">
            <w:pPr>
              <w:spacing w:after="20"/>
            </w:pPr>
            <w:r>
              <w:rPr>
                <w:sz w:val="18"/>
                <w:szCs w:val="18"/>
              </w:rPr>
              <w:t>1</w:t>
            </w:r>
          </w:p>
        </w:tc>
        <w:tc>
          <w:tcPr>
            <w:tcW w:w="1900" w:type="dxa"/>
            <w:tcMar>
              <w:top w:w="30" w:type="dxa"/>
              <w:left w:w="60" w:type="dxa"/>
              <w:bottom w:w="30" w:type="dxa"/>
              <w:right w:w="60" w:type="dxa"/>
            </w:tcMar>
          </w:tcPr>
          <w:p w14:paraId="78126E6E" w14:textId="77777777" w:rsidR="000C472E" w:rsidRDefault="00000000">
            <w:pPr>
              <w:spacing w:after="20"/>
            </w:pPr>
            <w:r>
              <w:rPr>
                <w:sz w:val="18"/>
                <w:szCs w:val="18"/>
              </w:rPr>
              <w:t>Prabhu et al., 2022</w:t>
            </w:r>
          </w:p>
        </w:tc>
        <w:tc>
          <w:tcPr>
            <w:tcW w:w="2400" w:type="dxa"/>
            <w:tcMar>
              <w:top w:w="30" w:type="dxa"/>
              <w:left w:w="60" w:type="dxa"/>
              <w:bottom w:w="30" w:type="dxa"/>
              <w:right w:w="60" w:type="dxa"/>
            </w:tcMar>
          </w:tcPr>
          <w:p w14:paraId="762377DB" w14:textId="77777777" w:rsidR="000C472E" w:rsidRDefault="00000000">
            <w:pPr>
              <w:spacing w:after="20"/>
            </w:pPr>
            <w:proofErr w:type="spellStart"/>
            <w:r>
              <w:rPr>
                <w:sz w:val="18"/>
                <w:szCs w:val="18"/>
              </w:rPr>
              <w:t>RescueNet</w:t>
            </w:r>
            <w:proofErr w:type="spellEnd"/>
            <w:r>
              <w:rPr>
                <w:sz w:val="18"/>
                <w:szCs w:val="18"/>
              </w:rPr>
              <w:t xml:space="preserve"> — flood survivor detection</w:t>
            </w:r>
          </w:p>
        </w:tc>
        <w:tc>
          <w:tcPr>
            <w:tcW w:w="2700" w:type="dxa"/>
            <w:tcMar>
              <w:top w:w="30" w:type="dxa"/>
              <w:left w:w="60" w:type="dxa"/>
              <w:bottom w:w="30" w:type="dxa"/>
              <w:right w:w="60" w:type="dxa"/>
            </w:tcMar>
          </w:tcPr>
          <w:p w14:paraId="49B9FD2D" w14:textId="77777777" w:rsidR="000C472E" w:rsidRDefault="00000000">
            <w:pPr>
              <w:spacing w:after="20"/>
            </w:pPr>
            <w:r>
              <w:rPr>
                <w:sz w:val="18"/>
                <w:szCs w:val="18"/>
              </w:rPr>
              <w:t>YOLO-based detection and counting of flood survivors (</w:t>
            </w:r>
            <w:proofErr w:type="spellStart"/>
            <w:r>
              <w:rPr>
                <w:sz w:val="18"/>
                <w:szCs w:val="18"/>
              </w:rPr>
              <w:t>mAP</w:t>
            </w:r>
            <w:proofErr w:type="spellEnd"/>
            <w:r>
              <w:rPr>
                <w:sz w:val="18"/>
                <w:szCs w:val="18"/>
              </w:rPr>
              <w:t xml:space="preserve"> ~98%)</w:t>
            </w:r>
          </w:p>
        </w:tc>
        <w:tc>
          <w:tcPr>
            <w:tcW w:w="2640" w:type="dxa"/>
            <w:tcMar>
              <w:top w:w="30" w:type="dxa"/>
              <w:left w:w="60" w:type="dxa"/>
              <w:bottom w:w="30" w:type="dxa"/>
              <w:right w:w="60" w:type="dxa"/>
            </w:tcMar>
          </w:tcPr>
          <w:p w14:paraId="7F32817C" w14:textId="77777777" w:rsidR="000C472E" w:rsidRDefault="00000000">
            <w:pPr>
              <w:spacing w:after="20"/>
            </w:pPr>
            <w:r>
              <w:rPr>
                <w:sz w:val="18"/>
                <w:szCs w:val="18"/>
              </w:rPr>
              <w:t>Single-frame; no tracking, memory, or prioritization</w:t>
            </w:r>
          </w:p>
        </w:tc>
      </w:tr>
      <w:tr w:rsidR="000C472E" w14:paraId="63FDCFD9" w14:textId="77777777">
        <w:tblPrEx>
          <w:tblCellMar>
            <w:top w:w="0" w:type="dxa"/>
            <w:bottom w:w="0" w:type="dxa"/>
          </w:tblCellMar>
        </w:tblPrEx>
        <w:tc>
          <w:tcPr>
            <w:tcW w:w="400" w:type="dxa"/>
            <w:tcMar>
              <w:top w:w="30" w:type="dxa"/>
              <w:left w:w="60" w:type="dxa"/>
              <w:bottom w:w="30" w:type="dxa"/>
              <w:right w:w="60" w:type="dxa"/>
            </w:tcMar>
          </w:tcPr>
          <w:p w14:paraId="09C61347" w14:textId="77777777" w:rsidR="000C472E" w:rsidRDefault="00000000">
            <w:pPr>
              <w:spacing w:after="20"/>
            </w:pPr>
            <w:r>
              <w:rPr>
                <w:sz w:val="18"/>
                <w:szCs w:val="18"/>
              </w:rPr>
              <w:t>2</w:t>
            </w:r>
          </w:p>
        </w:tc>
        <w:tc>
          <w:tcPr>
            <w:tcW w:w="1900" w:type="dxa"/>
            <w:tcMar>
              <w:top w:w="30" w:type="dxa"/>
              <w:left w:w="60" w:type="dxa"/>
              <w:bottom w:w="30" w:type="dxa"/>
              <w:right w:w="60" w:type="dxa"/>
            </w:tcMar>
          </w:tcPr>
          <w:p w14:paraId="0EDE4218" w14:textId="77777777" w:rsidR="000C472E" w:rsidRDefault="00000000">
            <w:pPr>
              <w:spacing w:after="20"/>
            </w:pPr>
            <w:r>
              <w:rPr>
                <w:sz w:val="18"/>
                <w:szCs w:val="18"/>
              </w:rPr>
              <w:t>Zhao et al., 2024</w:t>
            </w:r>
          </w:p>
        </w:tc>
        <w:tc>
          <w:tcPr>
            <w:tcW w:w="2400" w:type="dxa"/>
            <w:tcMar>
              <w:top w:w="30" w:type="dxa"/>
              <w:left w:w="60" w:type="dxa"/>
              <w:bottom w:w="30" w:type="dxa"/>
              <w:right w:w="60" w:type="dxa"/>
            </w:tcMar>
          </w:tcPr>
          <w:p w14:paraId="7F9A4824" w14:textId="77777777" w:rsidR="000C472E" w:rsidRDefault="00000000">
            <w:pPr>
              <w:spacing w:after="20"/>
            </w:pPr>
            <w:r>
              <w:rPr>
                <w:sz w:val="18"/>
                <w:szCs w:val="18"/>
              </w:rPr>
              <w:t>Real-time rescue target detection for floods</w:t>
            </w:r>
          </w:p>
        </w:tc>
        <w:tc>
          <w:tcPr>
            <w:tcW w:w="2700" w:type="dxa"/>
            <w:tcMar>
              <w:top w:w="30" w:type="dxa"/>
              <w:left w:w="60" w:type="dxa"/>
              <w:bottom w:w="30" w:type="dxa"/>
              <w:right w:w="60" w:type="dxa"/>
            </w:tcMar>
          </w:tcPr>
          <w:p w14:paraId="5CCE7A79" w14:textId="77777777" w:rsidR="000C472E" w:rsidRDefault="00000000">
            <w:pPr>
              <w:spacing w:after="20"/>
            </w:pPr>
            <w:r>
              <w:rPr>
                <w:sz w:val="18"/>
                <w:szCs w:val="18"/>
              </w:rPr>
              <w:t>Detects flood extent and trapped pedestrians/vehicles in real time</w:t>
            </w:r>
          </w:p>
        </w:tc>
        <w:tc>
          <w:tcPr>
            <w:tcW w:w="2640" w:type="dxa"/>
            <w:tcMar>
              <w:top w:w="30" w:type="dxa"/>
              <w:left w:w="60" w:type="dxa"/>
              <w:bottom w:w="30" w:type="dxa"/>
              <w:right w:w="60" w:type="dxa"/>
            </w:tcMar>
          </w:tcPr>
          <w:p w14:paraId="783D5549" w14:textId="77777777" w:rsidR="000C472E" w:rsidRDefault="00000000">
            <w:pPr>
              <w:spacing w:after="20"/>
            </w:pPr>
            <w:r>
              <w:rPr>
                <w:sz w:val="18"/>
                <w:szCs w:val="18"/>
              </w:rPr>
              <w:t>No temporal tracking, victim memory, or ranked priority</w:t>
            </w:r>
          </w:p>
        </w:tc>
      </w:tr>
      <w:tr w:rsidR="000C472E" w14:paraId="16E59544" w14:textId="77777777">
        <w:tblPrEx>
          <w:tblCellMar>
            <w:top w:w="0" w:type="dxa"/>
            <w:bottom w:w="0" w:type="dxa"/>
          </w:tblCellMar>
        </w:tblPrEx>
        <w:tc>
          <w:tcPr>
            <w:tcW w:w="400" w:type="dxa"/>
            <w:tcMar>
              <w:top w:w="30" w:type="dxa"/>
              <w:left w:w="60" w:type="dxa"/>
              <w:bottom w:w="30" w:type="dxa"/>
              <w:right w:w="60" w:type="dxa"/>
            </w:tcMar>
          </w:tcPr>
          <w:p w14:paraId="1B1B9B44" w14:textId="77777777" w:rsidR="000C472E" w:rsidRDefault="00000000">
            <w:pPr>
              <w:spacing w:after="20"/>
            </w:pPr>
            <w:r>
              <w:rPr>
                <w:sz w:val="18"/>
                <w:szCs w:val="18"/>
              </w:rPr>
              <w:t>3</w:t>
            </w:r>
          </w:p>
        </w:tc>
        <w:tc>
          <w:tcPr>
            <w:tcW w:w="1900" w:type="dxa"/>
            <w:tcMar>
              <w:top w:w="30" w:type="dxa"/>
              <w:left w:w="60" w:type="dxa"/>
              <w:bottom w:w="30" w:type="dxa"/>
              <w:right w:w="60" w:type="dxa"/>
            </w:tcMar>
          </w:tcPr>
          <w:p w14:paraId="0D20349B" w14:textId="77777777" w:rsidR="000C472E" w:rsidRDefault="00000000">
            <w:pPr>
              <w:spacing w:after="20"/>
            </w:pPr>
            <w:r>
              <w:rPr>
                <w:sz w:val="18"/>
                <w:szCs w:val="18"/>
              </w:rPr>
              <w:t>Nihal et al., 2024</w:t>
            </w:r>
          </w:p>
        </w:tc>
        <w:tc>
          <w:tcPr>
            <w:tcW w:w="2400" w:type="dxa"/>
            <w:tcMar>
              <w:top w:w="30" w:type="dxa"/>
              <w:left w:w="60" w:type="dxa"/>
              <w:bottom w:w="30" w:type="dxa"/>
              <w:right w:w="60" w:type="dxa"/>
            </w:tcMar>
          </w:tcPr>
          <w:p w14:paraId="278EDAED" w14:textId="77777777" w:rsidR="000C472E" w:rsidRDefault="00000000">
            <w:pPr>
              <w:spacing w:after="20"/>
            </w:pPr>
            <w:r>
              <w:rPr>
                <w:sz w:val="18"/>
                <w:szCs w:val="18"/>
              </w:rPr>
              <w:t>C2A disaster human-detection dataset</w:t>
            </w:r>
          </w:p>
        </w:tc>
        <w:tc>
          <w:tcPr>
            <w:tcW w:w="2700" w:type="dxa"/>
            <w:tcMar>
              <w:top w:w="30" w:type="dxa"/>
              <w:left w:w="60" w:type="dxa"/>
              <w:bottom w:w="30" w:type="dxa"/>
              <w:right w:w="60" w:type="dxa"/>
            </w:tcMar>
          </w:tcPr>
          <w:p w14:paraId="2E718DEA" w14:textId="77777777" w:rsidR="000C472E" w:rsidRDefault="00000000">
            <w:pPr>
              <w:spacing w:after="20"/>
            </w:pPr>
            <w:r>
              <w:rPr>
                <w:sz w:val="18"/>
                <w:szCs w:val="18"/>
              </w:rPr>
              <w:t>Synthetic UAV disaster dataset; fine-tuning improves SAR detection</w:t>
            </w:r>
          </w:p>
        </w:tc>
        <w:tc>
          <w:tcPr>
            <w:tcW w:w="2640" w:type="dxa"/>
            <w:tcMar>
              <w:top w:w="30" w:type="dxa"/>
              <w:left w:w="60" w:type="dxa"/>
              <w:bottom w:w="30" w:type="dxa"/>
              <w:right w:w="60" w:type="dxa"/>
            </w:tcMar>
          </w:tcPr>
          <w:p w14:paraId="555E1F5A" w14:textId="77777777" w:rsidR="000C472E" w:rsidRDefault="00000000">
            <w:pPr>
              <w:spacing w:after="20"/>
            </w:pPr>
            <w:r>
              <w:rPr>
                <w:sz w:val="18"/>
                <w:szCs w:val="18"/>
              </w:rPr>
              <w:t>General disaster, not flood-specific; detection only</w:t>
            </w:r>
          </w:p>
        </w:tc>
      </w:tr>
      <w:tr w:rsidR="000C472E" w14:paraId="422EAAE0" w14:textId="77777777">
        <w:tblPrEx>
          <w:tblCellMar>
            <w:top w:w="0" w:type="dxa"/>
            <w:bottom w:w="0" w:type="dxa"/>
          </w:tblCellMar>
        </w:tblPrEx>
        <w:tc>
          <w:tcPr>
            <w:tcW w:w="400" w:type="dxa"/>
            <w:tcMar>
              <w:top w:w="30" w:type="dxa"/>
              <w:left w:w="60" w:type="dxa"/>
              <w:bottom w:w="30" w:type="dxa"/>
              <w:right w:w="60" w:type="dxa"/>
            </w:tcMar>
          </w:tcPr>
          <w:p w14:paraId="009C15D1" w14:textId="77777777" w:rsidR="000C472E" w:rsidRDefault="00000000">
            <w:pPr>
              <w:spacing w:after="20"/>
            </w:pPr>
            <w:r>
              <w:rPr>
                <w:sz w:val="18"/>
                <w:szCs w:val="18"/>
              </w:rPr>
              <w:t>4</w:t>
            </w:r>
          </w:p>
        </w:tc>
        <w:tc>
          <w:tcPr>
            <w:tcW w:w="1900" w:type="dxa"/>
            <w:tcMar>
              <w:top w:w="30" w:type="dxa"/>
              <w:left w:w="60" w:type="dxa"/>
              <w:bottom w:w="30" w:type="dxa"/>
              <w:right w:w="60" w:type="dxa"/>
            </w:tcMar>
          </w:tcPr>
          <w:p w14:paraId="7EFDAAAB" w14:textId="77777777" w:rsidR="000C472E" w:rsidRDefault="00000000">
            <w:pPr>
              <w:spacing w:after="20"/>
            </w:pPr>
            <w:proofErr w:type="spellStart"/>
            <w:r>
              <w:rPr>
                <w:sz w:val="18"/>
                <w:szCs w:val="18"/>
              </w:rPr>
              <w:t>Rahnemoonfar</w:t>
            </w:r>
            <w:proofErr w:type="spellEnd"/>
            <w:r>
              <w:rPr>
                <w:sz w:val="18"/>
                <w:szCs w:val="18"/>
              </w:rPr>
              <w:t xml:space="preserve"> et al., 2021</w:t>
            </w:r>
          </w:p>
        </w:tc>
        <w:tc>
          <w:tcPr>
            <w:tcW w:w="2400" w:type="dxa"/>
            <w:tcMar>
              <w:top w:w="30" w:type="dxa"/>
              <w:left w:w="60" w:type="dxa"/>
              <w:bottom w:w="30" w:type="dxa"/>
              <w:right w:w="60" w:type="dxa"/>
            </w:tcMar>
          </w:tcPr>
          <w:p w14:paraId="648967B8" w14:textId="77777777" w:rsidR="000C472E" w:rsidRDefault="00000000">
            <w:pPr>
              <w:spacing w:after="20"/>
            </w:pPr>
            <w:proofErr w:type="spellStart"/>
            <w:r>
              <w:rPr>
                <w:sz w:val="18"/>
                <w:szCs w:val="18"/>
              </w:rPr>
              <w:t>FloodNet</w:t>
            </w:r>
            <w:proofErr w:type="spellEnd"/>
            <w:r>
              <w:rPr>
                <w:sz w:val="18"/>
                <w:szCs w:val="18"/>
              </w:rPr>
              <w:t xml:space="preserve"> — post-flood scene understanding</w:t>
            </w:r>
          </w:p>
        </w:tc>
        <w:tc>
          <w:tcPr>
            <w:tcW w:w="2700" w:type="dxa"/>
            <w:tcMar>
              <w:top w:w="30" w:type="dxa"/>
              <w:left w:w="60" w:type="dxa"/>
              <w:bottom w:w="30" w:type="dxa"/>
              <w:right w:w="60" w:type="dxa"/>
            </w:tcMar>
          </w:tcPr>
          <w:p w14:paraId="065CDE21" w14:textId="77777777" w:rsidR="000C472E" w:rsidRDefault="00000000">
            <w:pPr>
              <w:spacing w:after="20"/>
            </w:pPr>
            <w:r>
              <w:rPr>
                <w:sz w:val="18"/>
                <w:szCs w:val="18"/>
              </w:rPr>
              <w:t>High-resolution UAV dataset for flood segmentation/classification</w:t>
            </w:r>
          </w:p>
        </w:tc>
        <w:tc>
          <w:tcPr>
            <w:tcW w:w="2640" w:type="dxa"/>
            <w:tcMar>
              <w:top w:w="30" w:type="dxa"/>
              <w:left w:w="60" w:type="dxa"/>
              <w:bottom w:w="30" w:type="dxa"/>
              <w:right w:w="60" w:type="dxa"/>
            </w:tcMar>
          </w:tcPr>
          <w:p w14:paraId="33C25B20" w14:textId="77777777" w:rsidR="000C472E" w:rsidRDefault="00000000">
            <w:pPr>
              <w:spacing w:after="20"/>
            </w:pPr>
            <w:r>
              <w:rPr>
                <w:sz w:val="18"/>
                <w:szCs w:val="18"/>
              </w:rPr>
              <w:t>For scene understanding, not victim detection or ranking</w:t>
            </w:r>
          </w:p>
        </w:tc>
      </w:tr>
      <w:tr w:rsidR="000C472E" w14:paraId="20764419" w14:textId="77777777">
        <w:tblPrEx>
          <w:tblCellMar>
            <w:top w:w="0" w:type="dxa"/>
            <w:bottom w:w="0" w:type="dxa"/>
          </w:tblCellMar>
        </w:tblPrEx>
        <w:tc>
          <w:tcPr>
            <w:tcW w:w="400" w:type="dxa"/>
            <w:tcMar>
              <w:top w:w="30" w:type="dxa"/>
              <w:left w:w="60" w:type="dxa"/>
              <w:bottom w:w="30" w:type="dxa"/>
              <w:right w:w="60" w:type="dxa"/>
            </w:tcMar>
          </w:tcPr>
          <w:p w14:paraId="135E1B76" w14:textId="77777777" w:rsidR="000C472E" w:rsidRDefault="00000000">
            <w:pPr>
              <w:spacing w:after="20"/>
            </w:pPr>
            <w:r>
              <w:rPr>
                <w:sz w:val="18"/>
                <w:szCs w:val="18"/>
              </w:rPr>
              <w:t>5</w:t>
            </w:r>
          </w:p>
        </w:tc>
        <w:tc>
          <w:tcPr>
            <w:tcW w:w="1900" w:type="dxa"/>
            <w:tcMar>
              <w:top w:w="30" w:type="dxa"/>
              <w:left w:w="60" w:type="dxa"/>
              <w:bottom w:w="30" w:type="dxa"/>
              <w:right w:w="60" w:type="dxa"/>
            </w:tcMar>
          </w:tcPr>
          <w:p w14:paraId="1C50274E" w14:textId="77777777" w:rsidR="000C472E" w:rsidRDefault="00000000">
            <w:pPr>
              <w:spacing w:after="20"/>
            </w:pPr>
            <w:r>
              <w:rPr>
                <w:sz w:val="18"/>
                <w:szCs w:val="18"/>
              </w:rPr>
              <w:t>Nikitin et al., 2025</w:t>
            </w:r>
          </w:p>
        </w:tc>
        <w:tc>
          <w:tcPr>
            <w:tcW w:w="2400" w:type="dxa"/>
            <w:tcMar>
              <w:top w:w="30" w:type="dxa"/>
              <w:left w:w="60" w:type="dxa"/>
              <w:bottom w:w="30" w:type="dxa"/>
              <w:right w:w="60" w:type="dxa"/>
            </w:tcMar>
          </w:tcPr>
          <w:p w14:paraId="4A009FF8" w14:textId="77777777" w:rsidR="000C472E" w:rsidRDefault="00000000">
            <w:pPr>
              <w:spacing w:after="20"/>
            </w:pPr>
            <w:r>
              <w:rPr>
                <w:sz w:val="18"/>
                <w:szCs w:val="18"/>
              </w:rPr>
              <w:t>YOLO models for flood human position</w:t>
            </w:r>
          </w:p>
        </w:tc>
        <w:tc>
          <w:tcPr>
            <w:tcW w:w="2700" w:type="dxa"/>
            <w:tcMar>
              <w:top w:w="30" w:type="dxa"/>
              <w:left w:w="60" w:type="dxa"/>
              <w:bottom w:w="30" w:type="dxa"/>
              <w:right w:w="60" w:type="dxa"/>
            </w:tcMar>
          </w:tcPr>
          <w:p w14:paraId="1505D59F" w14:textId="77777777" w:rsidR="000C472E" w:rsidRDefault="00000000">
            <w:pPr>
              <w:spacing w:after="20"/>
            </w:pPr>
            <w:r>
              <w:rPr>
                <w:sz w:val="18"/>
                <w:szCs w:val="18"/>
              </w:rPr>
              <w:t>YOLO12 + optical flow + Kalman for people on water (</w:t>
            </w:r>
            <w:proofErr w:type="spellStart"/>
            <w:r>
              <w:rPr>
                <w:sz w:val="18"/>
                <w:szCs w:val="18"/>
              </w:rPr>
              <w:t>mAP</w:t>
            </w:r>
            <w:proofErr w:type="spellEnd"/>
            <w:r>
              <w:rPr>
                <w:sz w:val="18"/>
                <w:szCs w:val="18"/>
              </w:rPr>
              <w:t xml:space="preserve"> 0.95)</w:t>
            </w:r>
          </w:p>
        </w:tc>
        <w:tc>
          <w:tcPr>
            <w:tcW w:w="2640" w:type="dxa"/>
            <w:tcMar>
              <w:top w:w="30" w:type="dxa"/>
              <w:left w:w="60" w:type="dxa"/>
              <w:bottom w:w="30" w:type="dxa"/>
              <w:right w:w="60" w:type="dxa"/>
            </w:tcMar>
          </w:tcPr>
          <w:p w14:paraId="1BE0F727" w14:textId="77777777" w:rsidR="000C472E" w:rsidRDefault="00000000">
            <w:pPr>
              <w:spacing w:after="20"/>
            </w:pPr>
            <w:r>
              <w:rPr>
                <w:sz w:val="18"/>
                <w:szCs w:val="18"/>
              </w:rPr>
              <w:t>Maritime/water focus; no memory or priority mapping</w:t>
            </w:r>
          </w:p>
        </w:tc>
      </w:tr>
      <w:tr w:rsidR="000C472E" w14:paraId="3950335A" w14:textId="77777777">
        <w:tblPrEx>
          <w:tblCellMar>
            <w:top w:w="0" w:type="dxa"/>
            <w:bottom w:w="0" w:type="dxa"/>
          </w:tblCellMar>
        </w:tblPrEx>
        <w:tc>
          <w:tcPr>
            <w:tcW w:w="400" w:type="dxa"/>
            <w:tcMar>
              <w:top w:w="30" w:type="dxa"/>
              <w:left w:w="60" w:type="dxa"/>
              <w:bottom w:w="30" w:type="dxa"/>
              <w:right w:w="60" w:type="dxa"/>
            </w:tcMar>
          </w:tcPr>
          <w:p w14:paraId="741F3E02" w14:textId="77777777" w:rsidR="000C472E" w:rsidRDefault="00000000">
            <w:pPr>
              <w:spacing w:after="20"/>
            </w:pPr>
            <w:r>
              <w:rPr>
                <w:sz w:val="18"/>
                <w:szCs w:val="18"/>
              </w:rPr>
              <w:t>6</w:t>
            </w:r>
          </w:p>
        </w:tc>
        <w:tc>
          <w:tcPr>
            <w:tcW w:w="1900" w:type="dxa"/>
            <w:tcMar>
              <w:top w:w="30" w:type="dxa"/>
              <w:left w:w="60" w:type="dxa"/>
              <w:bottom w:w="30" w:type="dxa"/>
              <w:right w:w="60" w:type="dxa"/>
            </w:tcMar>
          </w:tcPr>
          <w:p w14:paraId="6D9AC524" w14:textId="77777777" w:rsidR="000C472E" w:rsidRDefault="00000000">
            <w:pPr>
              <w:spacing w:after="20"/>
            </w:pPr>
            <w:r>
              <w:rPr>
                <w:sz w:val="18"/>
                <w:szCs w:val="18"/>
              </w:rPr>
              <w:t>Fine-tuned study, 2025</w:t>
            </w:r>
          </w:p>
        </w:tc>
        <w:tc>
          <w:tcPr>
            <w:tcW w:w="2400" w:type="dxa"/>
            <w:tcMar>
              <w:top w:w="30" w:type="dxa"/>
              <w:left w:w="60" w:type="dxa"/>
              <w:bottom w:w="30" w:type="dxa"/>
              <w:right w:w="60" w:type="dxa"/>
            </w:tcMar>
          </w:tcPr>
          <w:p w14:paraId="6589DE00" w14:textId="77777777" w:rsidR="000C472E" w:rsidRDefault="00000000">
            <w:pPr>
              <w:spacing w:after="20"/>
            </w:pPr>
            <w:r>
              <w:rPr>
                <w:sz w:val="18"/>
                <w:szCs w:val="18"/>
              </w:rPr>
              <w:t>People detection in UAV building images</w:t>
            </w:r>
          </w:p>
        </w:tc>
        <w:tc>
          <w:tcPr>
            <w:tcW w:w="2700" w:type="dxa"/>
            <w:tcMar>
              <w:top w:w="30" w:type="dxa"/>
              <w:left w:w="60" w:type="dxa"/>
              <w:bottom w:w="30" w:type="dxa"/>
              <w:right w:w="60" w:type="dxa"/>
            </w:tcMar>
          </w:tcPr>
          <w:p w14:paraId="7516A3CD" w14:textId="77777777" w:rsidR="000C472E" w:rsidRDefault="00000000">
            <w:pPr>
              <w:spacing w:after="20"/>
            </w:pPr>
            <w:r>
              <w:rPr>
                <w:sz w:val="18"/>
                <w:szCs w:val="18"/>
              </w:rPr>
              <w:t>Fine-tuned YOLOv9 (~87%) for stranded rooftop/building victims</w:t>
            </w:r>
          </w:p>
        </w:tc>
        <w:tc>
          <w:tcPr>
            <w:tcW w:w="2640" w:type="dxa"/>
            <w:tcMar>
              <w:top w:w="30" w:type="dxa"/>
              <w:left w:w="60" w:type="dxa"/>
              <w:bottom w:w="30" w:type="dxa"/>
              <w:right w:w="60" w:type="dxa"/>
            </w:tcMar>
          </w:tcPr>
          <w:p w14:paraId="0096EEB5" w14:textId="77777777" w:rsidR="000C472E" w:rsidRDefault="00000000">
            <w:pPr>
              <w:spacing w:after="20"/>
            </w:pPr>
            <w:r>
              <w:rPr>
                <w:sz w:val="18"/>
                <w:szCs w:val="18"/>
              </w:rPr>
              <w:t>Detection only; no counting, tracking, or decision output</w:t>
            </w:r>
          </w:p>
        </w:tc>
      </w:tr>
      <w:tr w:rsidR="000C472E" w14:paraId="2246A95D" w14:textId="77777777">
        <w:tblPrEx>
          <w:tblCellMar>
            <w:top w:w="0" w:type="dxa"/>
            <w:bottom w:w="0" w:type="dxa"/>
          </w:tblCellMar>
        </w:tblPrEx>
        <w:tc>
          <w:tcPr>
            <w:tcW w:w="400" w:type="dxa"/>
            <w:tcMar>
              <w:top w:w="30" w:type="dxa"/>
              <w:left w:w="60" w:type="dxa"/>
              <w:bottom w:w="30" w:type="dxa"/>
              <w:right w:w="60" w:type="dxa"/>
            </w:tcMar>
          </w:tcPr>
          <w:p w14:paraId="54CED3DE" w14:textId="77777777" w:rsidR="000C472E" w:rsidRDefault="00000000">
            <w:pPr>
              <w:spacing w:after="20"/>
            </w:pPr>
            <w:r>
              <w:rPr>
                <w:sz w:val="18"/>
                <w:szCs w:val="18"/>
              </w:rPr>
              <w:t>7</w:t>
            </w:r>
          </w:p>
        </w:tc>
        <w:tc>
          <w:tcPr>
            <w:tcW w:w="1900" w:type="dxa"/>
            <w:tcMar>
              <w:top w:w="30" w:type="dxa"/>
              <w:left w:w="60" w:type="dxa"/>
              <w:bottom w:w="30" w:type="dxa"/>
              <w:right w:w="60" w:type="dxa"/>
            </w:tcMar>
          </w:tcPr>
          <w:p w14:paraId="1DA2DE97" w14:textId="77777777" w:rsidR="000C472E" w:rsidRDefault="00000000">
            <w:pPr>
              <w:spacing w:after="20"/>
            </w:pPr>
            <w:proofErr w:type="spellStart"/>
            <w:r>
              <w:rPr>
                <w:sz w:val="18"/>
                <w:szCs w:val="18"/>
              </w:rPr>
              <w:t>Akyon</w:t>
            </w:r>
            <w:proofErr w:type="spellEnd"/>
            <w:r>
              <w:rPr>
                <w:sz w:val="18"/>
                <w:szCs w:val="18"/>
              </w:rPr>
              <w:t xml:space="preserve"> et al., 2022</w:t>
            </w:r>
          </w:p>
        </w:tc>
        <w:tc>
          <w:tcPr>
            <w:tcW w:w="2400" w:type="dxa"/>
            <w:tcMar>
              <w:top w:w="30" w:type="dxa"/>
              <w:left w:w="60" w:type="dxa"/>
              <w:bottom w:w="30" w:type="dxa"/>
              <w:right w:w="60" w:type="dxa"/>
            </w:tcMar>
          </w:tcPr>
          <w:p w14:paraId="0C4212C3" w14:textId="77777777" w:rsidR="000C472E" w:rsidRDefault="00000000">
            <w:pPr>
              <w:spacing w:after="20"/>
            </w:pPr>
            <w:r>
              <w:rPr>
                <w:sz w:val="18"/>
                <w:szCs w:val="18"/>
              </w:rPr>
              <w:t>SAHI — slicing-aided small-object detection</w:t>
            </w:r>
          </w:p>
        </w:tc>
        <w:tc>
          <w:tcPr>
            <w:tcW w:w="2700" w:type="dxa"/>
            <w:tcMar>
              <w:top w:w="30" w:type="dxa"/>
              <w:left w:w="60" w:type="dxa"/>
              <w:bottom w:w="30" w:type="dxa"/>
              <w:right w:w="60" w:type="dxa"/>
            </w:tcMar>
          </w:tcPr>
          <w:p w14:paraId="5DD67664" w14:textId="77777777" w:rsidR="000C472E" w:rsidRDefault="00000000">
            <w:pPr>
              <w:spacing w:after="20"/>
            </w:pPr>
            <w:r>
              <w:rPr>
                <w:sz w:val="18"/>
                <w:szCs w:val="18"/>
              </w:rPr>
              <w:t>Slicing pipeline improving small-object detection and fine-tuning</w:t>
            </w:r>
          </w:p>
        </w:tc>
        <w:tc>
          <w:tcPr>
            <w:tcW w:w="2640" w:type="dxa"/>
            <w:tcMar>
              <w:top w:w="30" w:type="dxa"/>
              <w:left w:w="60" w:type="dxa"/>
              <w:bottom w:w="30" w:type="dxa"/>
              <w:right w:w="60" w:type="dxa"/>
            </w:tcMar>
          </w:tcPr>
          <w:p w14:paraId="0788B2F9" w14:textId="77777777" w:rsidR="000C472E" w:rsidRDefault="00000000">
            <w:pPr>
              <w:spacing w:after="20"/>
            </w:pPr>
            <w:r>
              <w:rPr>
                <w:sz w:val="18"/>
                <w:szCs w:val="18"/>
              </w:rPr>
              <w:t>A technique, not a full rescue system</w:t>
            </w:r>
          </w:p>
        </w:tc>
      </w:tr>
      <w:tr w:rsidR="000C472E" w14:paraId="6F457987" w14:textId="77777777">
        <w:tblPrEx>
          <w:tblCellMar>
            <w:top w:w="0" w:type="dxa"/>
            <w:bottom w:w="0" w:type="dxa"/>
          </w:tblCellMar>
        </w:tblPrEx>
        <w:tc>
          <w:tcPr>
            <w:tcW w:w="400" w:type="dxa"/>
            <w:tcMar>
              <w:top w:w="30" w:type="dxa"/>
              <w:left w:w="60" w:type="dxa"/>
              <w:bottom w:w="30" w:type="dxa"/>
              <w:right w:w="60" w:type="dxa"/>
            </w:tcMar>
          </w:tcPr>
          <w:p w14:paraId="0BDC2363" w14:textId="77777777" w:rsidR="000C472E" w:rsidRDefault="00000000">
            <w:pPr>
              <w:spacing w:after="20"/>
            </w:pPr>
            <w:r>
              <w:rPr>
                <w:sz w:val="18"/>
                <w:szCs w:val="18"/>
              </w:rPr>
              <w:t>8</w:t>
            </w:r>
          </w:p>
        </w:tc>
        <w:tc>
          <w:tcPr>
            <w:tcW w:w="1900" w:type="dxa"/>
            <w:tcMar>
              <w:top w:w="30" w:type="dxa"/>
              <w:left w:w="60" w:type="dxa"/>
              <w:bottom w:w="30" w:type="dxa"/>
              <w:right w:w="60" w:type="dxa"/>
            </w:tcMar>
          </w:tcPr>
          <w:p w14:paraId="17465533" w14:textId="77777777" w:rsidR="000C472E" w:rsidRDefault="00000000">
            <w:pPr>
              <w:spacing w:after="20"/>
            </w:pPr>
            <w:r>
              <w:rPr>
                <w:sz w:val="18"/>
                <w:szCs w:val="18"/>
              </w:rPr>
              <w:t>Zhang et al., 2022</w:t>
            </w:r>
          </w:p>
        </w:tc>
        <w:tc>
          <w:tcPr>
            <w:tcW w:w="2400" w:type="dxa"/>
            <w:tcMar>
              <w:top w:w="30" w:type="dxa"/>
              <w:left w:w="60" w:type="dxa"/>
              <w:bottom w:w="30" w:type="dxa"/>
              <w:right w:w="60" w:type="dxa"/>
            </w:tcMar>
          </w:tcPr>
          <w:p w14:paraId="003F3CE7" w14:textId="77777777" w:rsidR="000C472E" w:rsidRDefault="00000000">
            <w:pPr>
              <w:spacing w:after="20"/>
            </w:pPr>
            <w:proofErr w:type="spellStart"/>
            <w:r>
              <w:rPr>
                <w:sz w:val="18"/>
                <w:szCs w:val="18"/>
              </w:rPr>
              <w:t>ByteTrack</w:t>
            </w:r>
            <w:proofErr w:type="spellEnd"/>
            <w:r>
              <w:rPr>
                <w:sz w:val="18"/>
                <w:szCs w:val="18"/>
              </w:rPr>
              <w:t xml:space="preserve"> — multi-object tracking</w:t>
            </w:r>
          </w:p>
        </w:tc>
        <w:tc>
          <w:tcPr>
            <w:tcW w:w="2700" w:type="dxa"/>
            <w:tcMar>
              <w:top w:w="30" w:type="dxa"/>
              <w:left w:w="60" w:type="dxa"/>
              <w:bottom w:w="30" w:type="dxa"/>
              <w:right w:w="60" w:type="dxa"/>
            </w:tcMar>
          </w:tcPr>
          <w:p w14:paraId="15102650" w14:textId="77777777" w:rsidR="000C472E" w:rsidRDefault="00000000">
            <w:pPr>
              <w:spacing w:after="20"/>
            </w:pPr>
            <w:r>
              <w:rPr>
                <w:sz w:val="18"/>
                <w:szCs w:val="18"/>
              </w:rPr>
              <w:t>Associates every detection box for robust multi-object tracking</w:t>
            </w:r>
          </w:p>
        </w:tc>
        <w:tc>
          <w:tcPr>
            <w:tcW w:w="2640" w:type="dxa"/>
            <w:tcMar>
              <w:top w:w="30" w:type="dxa"/>
              <w:left w:w="60" w:type="dxa"/>
              <w:bottom w:w="30" w:type="dxa"/>
              <w:right w:w="60" w:type="dxa"/>
            </w:tcMar>
          </w:tcPr>
          <w:p w14:paraId="279A8DFA" w14:textId="77777777" w:rsidR="000C472E" w:rsidRDefault="00000000">
            <w:pPr>
              <w:spacing w:after="20"/>
            </w:pPr>
            <w:r>
              <w:rPr>
                <w:sz w:val="18"/>
                <w:szCs w:val="18"/>
              </w:rPr>
              <w:t>Generic tracker; no flood context or prioritization</w:t>
            </w:r>
          </w:p>
        </w:tc>
      </w:tr>
      <w:tr w:rsidR="000C472E" w14:paraId="0F2DA91A" w14:textId="77777777">
        <w:tblPrEx>
          <w:tblCellMar>
            <w:top w:w="0" w:type="dxa"/>
            <w:bottom w:w="0" w:type="dxa"/>
          </w:tblCellMar>
        </w:tblPrEx>
        <w:tc>
          <w:tcPr>
            <w:tcW w:w="400" w:type="dxa"/>
            <w:tcMar>
              <w:top w:w="30" w:type="dxa"/>
              <w:left w:w="60" w:type="dxa"/>
              <w:bottom w:w="30" w:type="dxa"/>
              <w:right w:w="60" w:type="dxa"/>
            </w:tcMar>
          </w:tcPr>
          <w:p w14:paraId="57542DEC" w14:textId="77777777" w:rsidR="000C472E" w:rsidRDefault="00000000">
            <w:pPr>
              <w:spacing w:after="20"/>
            </w:pPr>
            <w:r>
              <w:rPr>
                <w:sz w:val="18"/>
                <w:szCs w:val="18"/>
              </w:rPr>
              <w:t>9</w:t>
            </w:r>
          </w:p>
        </w:tc>
        <w:tc>
          <w:tcPr>
            <w:tcW w:w="1900" w:type="dxa"/>
            <w:tcMar>
              <w:top w:w="30" w:type="dxa"/>
              <w:left w:w="60" w:type="dxa"/>
              <w:bottom w:w="30" w:type="dxa"/>
              <w:right w:w="60" w:type="dxa"/>
            </w:tcMar>
          </w:tcPr>
          <w:p w14:paraId="53729691" w14:textId="77777777" w:rsidR="000C472E" w:rsidRDefault="00000000">
            <w:pPr>
              <w:spacing w:after="20"/>
            </w:pPr>
            <w:proofErr w:type="spellStart"/>
            <w:r>
              <w:rPr>
                <w:sz w:val="18"/>
                <w:szCs w:val="18"/>
              </w:rPr>
              <w:t>Kyrkou</w:t>
            </w:r>
            <w:proofErr w:type="spellEnd"/>
            <w:r>
              <w:rPr>
                <w:sz w:val="18"/>
                <w:szCs w:val="18"/>
              </w:rPr>
              <w:t xml:space="preserve"> &amp; </w:t>
            </w:r>
            <w:proofErr w:type="spellStart"/>
            <w:r>
              <w:rPr>
                <w:sz w:val="18"/>
                <w:szCs w:val="18"/>
              </w:rPr>
              <w:t>Theocharides</w:t>
            </w:r>
            <w:proofErr w:type="spellEnd"/>
            <w:r>
              <w:rPr>
                <w:sz w:val="18"/>
                <w:szCs w:val="18"/>
              </w:rPr>
              <w:t>, 2020</w:t>
            </w:r>
          </w:p>
        </w:tc>
        <w:tc>
          <w:tcPr>
            <w:tcW w:w="2400" w:type="dxa"/>
            <w:tcMar>
              <w:top w:w="30" w:type="dxa"/>
              <w:left w:w="60" w:type="dxa"/>
              <w:bottom w:w="30" w:type="dxa"/>
              <w:right w:w="60" w:type="dxa"/>
            </w:tcMar>
          </w:tcPr>
          <w:p w14:paraId="6E071EBA" w14:textId="77777777" w:rsidR="000C472E" w:rsidRDefault="00000000">
            <w:pPr>
              <w:spacing w:after="20"/>
            </w:pPr>
            <w:r>
              <w:rPr>
                <w:sz w:val="18"/>
                <w:szCs w:val="18"/>
              </w:rPr>
              <w:t>AIDER — emergency-response classification</w:t>
            </w:r>
          </w:p>
        </w:tc>
        <w:tc>
          <w:tcPr>
            <w:tcW w:w="2700" w:type="dxa"/>
            <w:tcMar>
              <w:top w:w="30" w:type="dxa"/>
              <w:left w:w="60" w:type="dxa"/>
              <w:bottom w:w="30" w:type="dxa"/>
              <w:right w:w="60" w:type="dxa"/>
            </w:tcMar>
          </w:tcPr>
          <w:p w14:paraId="2232AE8C" w14:textId="77777777" w:rsidR="000C472E" w:rsidRDefault="00000000">
            <w:pPr>
              <w:spacing w:after="20"/>
            </w:pPr>
            <w:r>
              <w:rPr>
                <w:sz w:val="18"/>
                <w:szCs w:val="18"/>
              </w:rPr>
              <w:t>CNN classification of disaster scenes (fire, flood, collapse)</w:t>
            </w:r>
          </w:p>
        </w:tc>
        <w:tc>
          <w:tcPr>
            <w:tcW w:w="2640" w:type="dxa"/>
            <w:tcMar>
              <w:top w:w="30" w:type="dxa"/>
              <w:left w:w="60" w:type="dxa"/>
              <w:bottom w:w="30" w:type="dxa"/>
              <w:right w:w="60" w:type="dxa"/>
            </w:tcMar>
          </w:tcPr>
          <w:p w14:paraId="0D5EF6C5" w14:textId="77777777" w:rsidR="000C472E" w:rsidRDefault="00000000">
            <w:pPr>
              <w:spacing w:after="20"/>
            </w:pPr>
            <w:r>
              <w:rPr>
                <w:sz w:val="18"/>
                <w:szCs w:val="18"/>
              </w:rPr>
              <w:t>Scene-level only; no victim localization or ranking</w:t>
            </w:r>
          </w:p>
        </w:tc>
      </w:tr>
      <w:tr w:rsidR="000C472E" w14:paraId="4D3F9D8B" w14:textId="77777777">
        <w:tblPrEx>
          <w:tblCellMar>
            <w:top w:w="0" w:type="dxa"/>
            <w:bottom w:w="0" w:type="dxa"/>
          </w:tblCellMar>
        </w:tblPrEx>
        <w:tc>
          <w:tcPr>
            <w:tcW w:w="400" w:type="dxa"/>
            <w:tcMar>
              <w:top w:w="30" w:type="dxa"/>
              <w:left w:w="60" w:type="dxa"/>
              <w:bottom w:w="30" w:type="dxa"/>
              <w:right w:w="60" w:type="dxa"/>
            </w:tcMar>
          </w:tcPr>
          <w:p w14:paraId="65BD1380" w14:textId="77777777" w:rsidR="000C472E" w:rsidRDefault="00000000">
            <w:pPr>
              <w:spacing w:after="20"/>
            </w:pPr>
            <w:r>
              <w:rPr>
                <w:sz w:val="18"/>
                <w:szCs w:val="18"/>
              </w:rPr>
              <w:t>10</w:t>
            </w:r>
          </w:p>
        </w:tc>
        <w:tc>
          <w:tcPr>
            <w:tcW w:w="1900" w:type="dxa"/>
            <w:tcMar>
              <w:top w:w="30" w:type="dxa"/>
              <w:left w:w="60" w:type="dxa"/>
              <w:bottom w:w="30" w:type="dxa"/>
              <w:right w:w="60" w:type="dxa"/>
            </w:tcMar>
          </w:tcPr>
          <w:p w14:paraId="21A1F32A" w14:textId="77777777" w:rsidR="000C472E" w:rsidRDefault="00000000">
            <w:pPr>
              <w:spacing w:after="20"/>
            </w:pPr>
            <w:r>
              <w:rPr>
                <w:sz w:val="18"/>
                <w:szCs w:val="18"/>
              </w:rPr>
              <w:t>Hassan et al., 2024</w:t>
            </w:r>
          </w:p>
        </w:tc>
        <w:tc>
          <w:tcPr>
            <w:tcW w:w="2400" w:type="dxa"/>
            <w:tcMar>
              <w:top w:w="30" w:type="dxa"/>
              <w:left w:w="60" w:type="dxa"/>
              <w:bottom w:w="30" w:type="dxa"/>
              <w:right w:w="60" w:type="dxa"/>
            </w:tcMar>
          </w:tcPr>
          <w:p w14:paraId="5CFA47AE" w14:textId="77777777" w:rsidR="000C472E" w:rsidRDefault="00000000">
            <w:pPr>
              <w:spacing w:after="20"/>
            </w:pPr>
            <w:r>
              <w:rPr>
                <w:sz w:val="18"/>
                <w:szCs w:val="18"/>
              </w:rPr>
              <w:t>Aerial flood scene classification (South Asia)</w:t>
            </w:r>
          </w:p>
        </w:tc>
        <w:tc>
          <w:tcPr>
            <w:tcW w:w="2700" w:type="dxa"/>
            <w:tcMar>
              <w:top w:w="30" w:type="dxa"/>
              <w:left w:w="60" w:type="dxa"/>
              <w:bottom w:w="30" w:type="dxa"/>
              <w:right w:w="60" w:type="dxa"/>
            </w:tcMar>
          </w:tcPr>
          <w:p w14:paraId="089CCB9C" w14:textId="77777777" w:rsidR="000C472E" w:rsidRDefault="00000000">
            <w:pPr>
              <w:spacing w:after="20"/>
            </w:pPr>
            <w:r>
              <w:rPr>
                <w:sz w:val="18"/>
                <w:szCs w:val="18"/>
              </w:rPr>
              <w:t>YOLOv8 for humans/houses in flood imagery (~67% human acc.)</w:t>
            </w:r>
          </w:p>
        </w:tc>
        <w:tc>
          <w:tcPr>
            <w:tcW w:w="2640" w:type="dxa"/>
            <w:tcMar>
              <w:top w:w="30" w:type="dxa"/>
              <w:left w:w="60" w:type="dxa"/>
              <w:bottom w:w="30" w:type="dxa"/>
              <w:right w:w="60" w:type="dxa"/>
            </w:tcMar>
          </w:tcPr>
          <w:p w14:paraId="023BDAA5" w14:textId="77777777" w:rsidR="000C472E" w:rsidRDefault="00000000">
            <w:pPr>
              <w:spacing w:after="20"/>
            </w:pPr>
            <w:r>
              <w:rPr>
                <w:sz w:val="18"/>
                <w:szCs w:val="18"/>
              </w:rPr>
              <w:t>Low human accuracy; no tracking, memory, or priority</w:t>
            </w:r>
          </w:p>
        </w:tc>
      </w:tr>
    </w:tbl>
    <w:p w14:paraId="1C8BC0C8" w14:textId="71C9015D" w:rsidR="000C472E" w:rsidRDefault="00CD6EEA" w:rsidP="00CD6EEA">
      <w:pPr>
        <w:spacing w:before="60"/>
      </w:pPr>
      <w:r>
        <w:rPr>
          <w:b/>
          <w:bCs/>
          <w:i/>
          <w:iCs/>
        </w:rPr>
        <w:t xml:space="preserve">                                                   </w:t>
      </w:r>
      <w:r w:rsidR="00000000">
        <w:rPr>
          <w:b/>
          <w:bCs/>
          <w:i/>
          <w:iCs/>
        </w:rPr>
        <w:t>Table 1. Summary of Related Work and Identified Gaps</w:t>
      </w:r>
    </w:p>
    <w:p w14:paraId="01A8D496" w14:textId="77777777" w:rsidR="00CD6EEA" w:rsidRDefault="00CD6EEA" w:rsidP="00CD6EEA"/>
    <w:p w14:paraId="4B38C59B" w14:textId="77777777" w:rsidR="00CD6EEA" w:rsidRDefault="00CD6EEA" w:rsidP="00CD6EEA"/>
    <w:p w14:paraId="478DE471" w14:textId="77777777" w:rsidR="00CD6EEA" w:rsidRDefault="00CD6EEA" w:rsidP="00CD6EEA"/>
    <w:p w14:paraId="6A83FE7C" w14:textId="77777777" w:rsidR="00CD6EEA" w:rsidRDefault="00CD6EEA" w:rsidP="00CD6EEA"/>
    <w:p w14:paraId="272693EB" w14:textId="29819027" w:rsidR="000C472E" w:rsidRDefault="00000000" w:rsidP="00CD6EEA">
      <w:r>
        <w:rPr>
          <w:b/>
          <w:bCs/>
          <w:sz w:val="28"/>
          <w:szCs w:val="28"/>
        </w:rPr>
        <w:lastRenderedPageBreak/>
        <w:t>5. Proposed Methodology / Plan of Work</w:t>
      </w:r>
    </w:p>
    <w:p w14:paraId="0E057644" w14:textId="77777777" w:rsidR="000C472E" w:rsidRDefault="00000000">
      <w:pPr>
        <w:spacing w:after="50" w:line="340" w:lineRule="auto"/>
        <w:jc w:val="both"/>
      </w:pPr>
      <w:r>
        <w:rPr>
          <w:sz w:val="24"/>
          <w:szCs w:val="24"/>
        </w:rPr>
        <w:t xml:space="preserve">The system is a modular pipeline of two trained deep-learning models and three logic-based modules. Module 1 (Victim Detection) is a YOLOv8 detector identifying humans, vehicles, and animals. To catch the small, occluded targets typical of drone altitude, it uses slicing-aided inference (SAHI), high-resolution input, and occlusion-aware fine-tuning, and is built via two-stage training: pre-training on </w:t>
      </w:r>
      <w:proofErr w:type="spellStart"/>
      <w:r>
        <w:rPr>
          <w:sz w:val="24"/>
          <w:szCs w:val="24"/>
        </w:rPr>
        <w:t>VisDrone</w:t>
      </w:r>
      <w:proofErr w:type="spellEnd"/>
      <w:r>
        <w:rPr>
          <w:sz w:val="24"/>
          <w:szCs w:val="24"/>
        </w:rPr>
        <w:t xml:space="preserve"> for general overhead appearance, then fine-tuning on flood-specific imagery.</w:t>
      </w:r>
    </w:p>
    <w:p w14:paraId="0296C4A8" w14:textId="77777777" w:rsidR="000C472E" w:rsidRDefault="00000000">
      <w:pPr>
        <w:spacing w:after="50" w:line="340" w:lineRule="auto"/>
        <w:jc w:val="both"/>
      </w:pPr>
      <w:r>
        <w:rPr>
          <w:sz w:val="24"/>
          <w:szCs w:val="24"/>
        </w:rPr>
        <w:t xml:space="preserve">Module 2 (Tracking) applies </w:t>
      </w:r>
      <w:proofErr w:type="spellStart"/>
      <w:r>
        <w:rPr>
          <w:sz w:val="24"/>
          <w:szCs w:val="24"/>
        </w:rPr>
        <w:t>ByteTrack</w:t>
      </w:r>
      <w:proofErr w:type="spellEnd"/>
      <w:r>
        <w:rPr>
          <w:sz w:val="24"/>
          <w:szCs w:val="24"/>
        </w:rPr>
        <w:t xml:space="preserve"> to assign each victim a stable identity across frames. Module 3 (Short-Term Memory) keeps a per-victim history — time stranded, movement, and water trend — for reasoning about changing risk. Module 4 (Flood Severity) is a segmentation model trained on </w:t>
      </w:r>
      <w:proofErr w:type="spellStart"/>
      <w:r>
        <w:rPr>
          <w:sz w:val="24"/>
          <w:szCs w:val="24"/>
        </w:rPr>
        <w:t>FloodNet</w:t>
      </w:r>
      <w:proofErr w:type="spellEnd"/>
      <w:r>
        <w:rPr>
          <w:sz w:val="24"/>
          <w:szCs w:val="24"/>
        </w:rPr>
        <w:t xml:space="preserve"> estimating water extent per region. Module 5 (Risk &amp; Priority) combines victim count, memory trend, isolation, and flood severity into a rescue-priority score and ranks all locations.</w:t>
      </w:r>
    </w:p>
    <w:p w14:paraId="6D030C1D" w14:textId="77777777" w:rsidR="000C472E" w:rsidRDefault="00000000">
      <w:pPr>
        <w:spacing w:after="50" w:line="340" w:lineRule="auto"/>
        <w:jc w:val="both"/>
      </w:pPr>
      <w:r>
        <w:rPr>
          <w:sz w:val="24"/>
          <w:szCs w:val="24"/>
        </w:rPr>
        <w:t xml:space="preserve">The output is a dynamic rescue-priority map with a victim summary and alerts. Development is incremental: the detection–tracking–memory–priority core is built and validated first to guarantee a working deliverable, after which flood-severity is added. Evaluation includes a baseline comparison, a </w:t>
      </w:r>
      <w:proofErr w:type="spellStart"/>
      <w:r>
        <w:rPr>
          <w:sz w:val="24"/>
          <w:szCs w:val="24"/>
        </w:rPr>
        <w:t>VisDrone</w:t>
      </w:r>
      <w:proofErr w:type="spellEnd"/>
      <w:r>
        <w:rPr>
          <w:sz w:val="24"/>
          <w:szCs w:val="24"/>
        </w:rPr>
        <w:t>-only versus fine-tuned comparison, and ablations isolating memory and severity.</w:t>
      </w:r>
    </w:p>
    <w:p w14:paraId="28F49F63" w14:textId="77777777" w:rsidR="000C472E" w:rsidRDefault="00000000">
      <w:pPr>
        <w:spacing w:before="80" w:after="20"/>
        <w:jc w:val="center"/>
      </w:pPr>
      <w:r>
        <w:rPr>
          <w:noProof/>
        </w:rPr>
        <w:drawing>
          <wp:inline distT="0" distB="0" distL="0" distR="0" wp14:anchorId="5E987CB7" wp14:editId="20FC3F3E">
            <wp:extent cx="5975311" cy="3848100"/>
            <wp:effectExtent l="0" t="0" r="6985" b="0"/>
            <wp:docPr id="2052605681" name="Picture 2052605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90788" cy="3858067"/>
                    </a:xfrm>
                    <a:prstGeom prst="rect">
                      <a:avLst/>
                    </a:prstGeom>
                  </pic:spPr>
                </pic:pic>
              </a:graphicData>
            </a:graphic>
          </wp:inline>
        </w:drawing>
      </w:r>
    </w:p>
    <w:p w14:paraId="4B936444" w14:textId="77777777" w:rsidR="000C472E" w:rsidRDefault="00000000">
      <w:pPr>
        <w:spacing w:after="60"/>
        <w:jc w:val="center"/>
      </w:pPr>
      <w:r>
        <w:rPr>
          <w:b/>
          <w:bCs/>
          <w:i/>
          <w:iCs/>
        </w:rPr>
        <w:t>Figure 1. System Architecture of the Proposed Flood-Rescue Framework</w:t>
      </w:r>
    </w:p>
    <w:p w14:paraId="5E939341" w14:textId="77777777" w:rsidR="00CD6EEA" w:rsidRDefault="00CD6EEA">
      <w:pPr>
        <w:spacing w:before="120" w:after="50" w:line="300" w:lineRule="auto"/>
        <w:rPr>
          <w:b/>
          <w:bCs/>
          <w:sz w:val="28"/>
          <w:szCs w:val="28"/>
        </w:rPr>
      </w:pPr>
    </w:p>
    <w:p w14:paraId="707A7398" w14:textId="7FA10040" w:rsidR="000C472E" w:rsidRDefault="00000000">
      <w:pPr>
        <w:spacing w:before="120" w:after="50" w:line="300" w:lineRule="auto"/>
      </w:pPr>
      <w:r>
        <w:rPr>
          <w:b/>
          <w:bCs/>
          <w:sz w:val="28"/>
          <w:szCs w:val="28"/>
        </w:rPr>
        <w:lastRenderedPageBreak/>
        <w:t>6. Technology, Tools and Platforms</w:t>
      </w:r>
    </w:p>
    <w:tbl>
      <w:tblPr>
        <w:tblW w:w="1004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800"/>
        <w:gridCol w:w="7240"/>
      </w:tblGrid>
      <w:tr w:rsidR="000C472E" w14:paraId="31C5952A" w14:textId="77777777">
        <w:tblPrEx>
          <w:tblCellMar>
            <w:top w:w="0" w:type="dxa"/>
            <w:bottom w:w="0" w:type="dxa"/>
          </w:tblCellMar>
        </w:tblPrEx>
        <w:trPr>
          <w:tblHeader/>
        </w:trPr>
        <w:tc>
          <w:tcPr>
            <w:tcW w:w="2800" w:type="dxa"/>
            <w:shd w:val="clear" w:color="auto" w:fill="D9E2F3"/>
            <w:tcMar>
              <w:top w:w="30" w:type="dxa"/>
              <w:left w:w="60" w:type="dxa"/>
              <w:bottom w:w="30" w:type="dxa"/>
              <w:right w:w="60" w:type="dxa"/>
            </w:tcMar>
          </w:tcPr>
          <w:p w14:paraId="24B187D4" w14:textId="77777777" w:rsidR="000C472E" w:rsidRDefault="00000000">
            <w:pPr>
              <w:spacing w:after="20"/>
            </w:pPr>
            <w:r>
              <w:rPr>
                <w:b/>
                <w:bCs/>
                <w:sz w:val="18"/>
                <w:szCs w:val="18"/>
              </w:rPr>
              <w:t>Category</w:t>
            </w:r>
          </w:p>
        </w:tc>
        <w:tc>
          <w:tcPr>
            <w:tcW w:w="7240" w:type="dxa"/>
            <w:shd w:val="clear" w:color="auto" w:fill="D9E2F3"/>
            <w:tcMar>
              <w:top w:w="30" w:type="dxa"/>
              <w:left w:w="60" w:type="dxa"/>
              <w:bottom w:w="30" w:type="dxa"/>
              <w:right w:w="60" w:type="dxa"/>
            </w:tcMar>
          </w:tcPr>
          <w:p w14:paraId="49B4A25D" w14:textId="77777777" w:rsidR="000C472E" w:rsidRDefault="00000000">
            <w:pPr>
              <w:spacing w:after="20"/>
            </w:pPr>
            <w:r>
              <w:rPr>
                <w:b/>
                <w:bCs/>
                <w:sz w:val="18"/>
                <w:szCs w:val="18"/>
              </w:rPr>
              <w:t>Tools / Technologies</w:t>
            </w:r>
          </w:p>
        </w:tc>
      </w:tr>
      <w:tr w:rsidR="000C472E" w14:paraId="1735F698" w14:textId="77777777">
        <w:tblPrEx>
          <w:tblCellMar>
            <w:top w:w="0" w:type="dxa"/>
            <w:bottom w:w="0" w:type="dxa"/>
          </w:tblCellMar>
        </w:tblPrEx>
        <w:tc>
          <w:tcPr>
            <w:tcW w:w="2800" w:type="dxa"/>
            <w:tcMar>
              <w:top w:w="30" w:type="dxa"/>
              <w:left w:w="60" w:type="dxa"/>
              <w:bottom w:w="30" w:type="dxa"/>
              <w:right w:w="60" w:type="dxa"/>
            </w:tcMar>
          </w:tcPr>
          <w:p w14:paraId="03F83BC3" w14:textId="77777777" w:rsidR="000C472E" w:rsidRDefault="00000000">
            <w:pPr>
              <w:spacing w:after="20"/>
            </w:pPr>
            <w:r>
              <w:rPr>
                <w:b/>
                <w:bCs/>
              </w:rPr>
              <w:t>Language</w:t>
            </w:r>
          </w:p>
        </w:tc>
        <w:tc>
          <w:tcPr>
            <w:tcW w:w="7240" w:type="dxa"/>
            <w:tcMar>
              <w:top w:w="30" w:type="dxa"/>
              <w:left w:w="60" w:type="dxa"/>
              <w:bottom w:w="30" w:type="dxa"/>
              <w:right w:w="60" w:type="dxa"/>
            </w:tcMar>
          </w:tcPr>
          <w:p w14:paraId="65195099" w14:textId="77777777" w:rsidR="000C472E" w:rsidRDefault="00000000">
            <w:pPr>
              <w:spacing w:after="20"/>
            </w:pPr>
            <w:r>
              <w:t>Python</w:t>
            </w:r>
          </w:p>
        </w:tc>
      </w:tr>
      <w:tr w:rsidR="000C472E" w14:paraId="548D250F" w14:textId="77777777">
        <w:tblPrEx>
          <w:tblCellMar>
            <w:top w:w="0" w:type="dxa"/>
            <w:bottom w:w="0" w:type="dxa"/>
          </w:tblCellMar>
        </w:tblPrEx>
        <w:tc>
          <w:tcPr>
            <w:tcW w:w="2800" w:type="dxa"/>
            <w:tcMar>
              <w:top w:w="30" w:type="dxa"/>
              <w:left w:w="60" w:type="dxa"/>
              <w:bottom w:w="30" w:type="dxa"/>
              <w:right w:w="60" w:type="dxa"/>
            </w:tcMar>
          </w:tcPr>
          <w:p w14:paraId="0C41E61C" w14:textId="77777777" w:rsidR="000C472E" w:rsidRDefault="00000000">
            <w:pPr>
              <w:spacing w:after="20"/>
            </w:pPr>
            <w:r>
              <w:rPr>
                <w:b/>
                <w:bCs/>
              </w:rPr>
              <w:t>Detection</w:t>
            </w:r>
          </w:p>
        </w:tc>
        <w:tc>
          <w:tcPr>
            <w:tcW w:w="7240" w:type="dxa"/>
            <w:tcMar>
              <w:top w:w="30" w:type="dxa"/>
              <w:left w:w="60" w:type="dxa"/>
              <w:bottom w:w="30" w:type="dxa"/>
              <w:right w:w="60" w:type="dxa"/>
            </w:tcMar>
          </w:tcPr>
          <w:p w14:paraId="57257F2F" w14:textId="77777777" w:rsidR="000C472E" w:rsidRDefault="00000000">
            <w:pPr>
              <w:spacing w:after="20"/>
            </w:pPr>
            <w:proofErr w:type="spellStart"/>
            <w:r>
              <w:t>Ultralytics</w:t>
            </w:r>
            <w:proofErr w:type="spellEnd"/>
            <w:r>
              <w:t xml:space="preserve"> YOLOv8 + SAHI (slicing-aided small-object inference)</w:t>
            </w:r>
          </w:p>
        </w:tc>
      </w:tr>
      <w:tr w:rsidR="000C472E" w14:paraId="2BF1120C" w14:textId="77777777">
        <w:tblPrEx>
          <w:tblCellMar>
            <w:top w:w="0" w:type="dxa"/>
            <w:bottom w:w="0" w:type="dxa"/>
          </w:tblCellMar>
        </w:tblPrEx>
        <w:tc>
          <w:tcPr>
            <w:tcW w:w="2800" w:type="dxa"/>
            <w:tcMar>
              <w:top w:w="30" w:type="dxa"/>
              <w:left w:w="60" w:type="dxa"/>
              <w:bottom w:w="30" w:type="dxa"/>
              <w:right w:w="60" w:type="dxa"/>
            </w:tcMar>
          </w:tcPr>
          <w:p w14:paraId="45D39B5F" w14:textId="77777777" w:rsidR="000C472E" w:rsidRDefault="00000000">
            <w:pPr>
              <w:spacing w:after="20"/>
            </w:pPr>
            <w:r>
              <w:rPr>
                <w:b/>
                <w:bCs/>
              </w:rPr>
              <w:t>Tracking</w:t>
            </w:r>
          </w:p>
        </w:tc>
        <w:tc>
          <w:tcPr>
            <w:tcW w:w="7240" w:type="dxa"/>
            <w:tcMar>
              <w:top w:w="30" w:type="dxa"/>
              <w:left w:w="60" w:type="dxa"/>
              <w:bottom w:w="30" w:type="dxa"/>
              <w:right w:w="60" w:type="dxa"/>
            </w:tcMar>
          </w:tcPr>
          <w:p w14:paraId="61FC6D11" w14:textId="77777777" w:rsidR="000C472E" w:rsidRDefault="00000000">
            <w:pPr>
              <w:spacing w:after="20"/>
            </w:pPr>
            <w:proofErr w:type="spellStart"/>
            <w:r>
              <w:t>ByteTrack</w:t>
            </w:r>
            <w:proofErr w:type="spellEnd"/>
            <w:r>
              <w:t xml:space="preserve"> (multi-object tracking)</w:t>
            </w:r>
          </w:p>
        </w:tc>
      </w:tr>
      <w:tr w:rsidR="000C472E" w14:paraId="1F20EA2F" w14:textId="77777777">
        <w:tblPrEx>
          <w:tblCellMar>
            <w:top w:w="0" w:type="dxa"/>
            <w:bottom w:w="0" w:type="dxa"/>
          </w:tblCellMar>
        </w:tblPrEx>
        <w:tc>
          <w:tcPr>
            <w:tcW w:w="2800" w:type="dxa"/>
            <w:tcMar>
              <w:top w:w="30" w:type="dxa"/>
              <w:left w:w="60" w:type="dxa"/>
              <w:bottom w:w="30" w:type="dxa"/>
              <w:right w:w="60" w:type="dxa"/>
            </w:tcMar>
          </w:tcPr>
          <w:p w14:paraId="5A4E2D46" w14:textId="77777777" w:rsidR="000C472E" w:rsidRDefault="00000000">
            <w:pPr>
              <w:spacing w:after="20"/>
            </w:pPr>
            <w:r>
              <w:rPr>
                <w:b/>
                <w:bCs/>
              </w:rPr>
              <w:t>Segmentation</w:t>
            </w:r>
          </w:p>
        </w:tc>
        <w:tc>
          <w:tcPr>
            <w:tcW w:w="7240" w:type="dxa"/>
            <w:tcMar>
              <w:top w:w="30" w:type="dxa"/>
              <w:left w:w="60" w:type="dxa"/>
              <w:bottom w:w="30" w:type="dxa"/>
              <w:right w:w="60" w:type="dxa"/>
            </w:tcMar>
          </w:tcPr>
          <w:p w14:paraId="042BCB3F" w14:textId="77777777" w:rsidR="000C472E" w:rsidRDefault="00000000">
            <w:pPr>
              <w:spacing w:after="20"/>
            </w:pPr>
            <w:r>
              <w:t>U-Net-style network (flood-severity)</w:t>
            </w:r>
          </w:p>
        </w:tc>
      </w:tr>
      <w:tr w:rsidR="000C472E" w14:paraId="1139D6DF" w14:textId="77777777">
        <w:tblPrEx>
          <w:tblCellMar>
            <w:top w:w="0" w:type="dxa"/>
            <w:bottom w:w="0" w:type="dxa"/>
          </w:tblCellMar>
        </w:tblPrEx>
        <w:tc>
          <w:tcPr>
            <w:tcW w:w="2800" w:type="dxa"/>
            <w:tcMar>
              <w:top w:w="30" w:type="dxa"/>
              <w:left w:w="60" w:type="dxa"/>
              <w:bottom w:w="30" w:type="dxa"/>
              <w:right w:w="60" w:type="dxa"/>
            </w:tcMar>
          </w:tcPr>
          <w:p w14:paraId="4CC4CCB0" w14:textId="77777777" w:rsidR="000C472E" w:rsidRDefault="00000000">
            <w:pPr>
              <w:spacing w:after="20"/>
            </w:pPr>
            <w:r>
              <w:rPr>
                <w:b/>
                <w:bCs/>
              </w:rPr>
              <w:t>Frameworks / Libraries</w:t>
            </w:r>
          </w:p>
        </w:tc>
        <w:tc>
          <w:tcPr>
            <w:tcW w:w="7240" w:type="dxa"/>
            <w:tcMar>
              <w:top w:w="30" w:type="dxa"/>
              <w:left w:w="60" w:type="dxa"/>
              <w:bottom w:w="30" w:type="dxa"/>
              <w:right w:w="60" w:type="dxa"/>
            </w:tcMar>
          </w:tcPr>
          <w:p w14:paraId="34ED5DF2" w14:textId="77777777" w:rsidR="000C472E" w:rsidRDefault="00000000">
            <w:pPr>
              <w:spacing w:after="20"/>
            </w:pPr>
            <w:proofErr w:type="spellStart"/>
            <w:r>
              <w:t>PyTorch</w:t>
            </w:r>
            <w:proofErr w:type="spellEnd"/>
            <w:r>
              <w:t>, OpenCV, NumPy</w:t>
            </w:r>
          </w:p>
        </w:tc>
      </w:tr>
      <w:tr w:rsidR="000C472E" w14:paraId="6A761A75" w14:textId="77777777">
        <w:tblPrEx>
          <w:tblCellMar>
            <w:top w:w="0" w:type="dxa"/>
            <w:bottom w:w="0" w:type="dxa"/>
          </w:tblCellMar>
        </w:tblPrEx>
        <w:tc>
          <w:tcPr>
            <w:tcW w:w="2800" w:type="dxa"/>
            <w:tcMar>
              <w:top w:w="30" w:type="dxa"/>
              <w:left w:w="60" w:type="dxa"/>
              <w:bottom w:w="30" w:type="dxa"/>
              <w:right w:w="60" w:type="dxa"/>
            </w:tcMar>
          </w:tcPr>
          <w:p w14:paraId="72F4E733" w14:textId="77777777" w:rsidR="000C472E" w:rsidRDefault="00000000">
            <w:pPr>
              <w:spacing w:after="20"/>
            </w:pPr>
            <w:r>
              <w:rPr>
                <w:b/>
                <w:bCs/>
              </w:rPr>
              <w:t>Datasets</w:t>
            </w:r>
          </w:p>
        </w:tc>
        <w:tc>
          <w:tcPr>
            <w:tcW w:w="7240" w:type="dxa"/>
            <w:tcMar>
              <w:top w:w="30" w:type="dxa"/>
              <w:left w:w="60" w:type="dxa"/>
              <w:bottom w:w="30" w:type="dxa"/>
              <w:right w:w="60" w:type="dxa"/>
            </w:tcMar>
          </w:tcPr>
          <w:p w14:paraId="38568697" w14:textId="77777777" w:rsidR="000C472E" w:rsidRDefault="00000000">
            <w:pPr>
              <w:spacing w:after="20"/>
            </w:pPr>
            <w:proofErr w:type="spellStart"/>
            <w:r>
              <w:t>VisDrone</w:t>
            </w:r>
            <w:proofErr w:type="spellEnd"/>
            <w:r>
              <w:t xml:space="preserve"> (base), </w:t>
            </w:r>
            <w:proofErr w:type="spellStart"/>
            <w:r>
              <w:t>Roboflow</w:t>
            </w:r>
            <w:proofErr w:type="spellEnd"/>
            <w:r>
              <w:t xml:space="preserve"> flood set (fine-tune), </w:t>
            </w:r>
            <w:proofErr w:type="spellStart"/>
            <w:r>
              <w:t>FloodNet</w:t>
            </w:r>
            <w:proofErr w:type="spellEnd"/>
            <w:r>
              <w:t xml:space="preserve"> (severity)</w:t>
            </w:r>
          </w:p>
        </w:tc>
      </w:tr>
      <w:tr w:rsidR="000C472E" w14:paraId="2A59908D" w14:textId="77777777">
        <w:tblPrEx>
          <w:tblCellMar>
            <w:top w:w="0" w:type="dxa"/>
            <w:bottom w:w="0" w:type="dxa"/>
          </w:tblCellMar>
        </w:tblPrEx>
        <w:tc>
          <w:tcPr>
            <w:tcW w:w="2800" w:type="dxa"/>
            <w:tcMar>
              <w:top w:w="30" w:type="dxa"/>
              <w:left w:w="60" w:type="dxa"/>
              <w:bottom w:w="30" w:type="dxa"/>
              <w:right w:w="60" w:type="dxa"/>
            </w:tcMar>
          </w:tcPr>
          <w:p w14:paraId="4FE1DEE8" w14:textId="77777777" w:rsidR="000C472E" w:rsidRDefault="00000000">
            <w:pPr>
              <w:spacing w:after="20"/>
            </w:pPr>
            <w:r>
              <w:rPr>
                <w:b/>
                <w:bCs/>
              </w:rPr>
              <w:t>Platform</w:t>
            </w:r>
          </w:p>
        </w:tc>
        <w:tc>
          <w:tcPr>
            <w:tcW w:w="7240" w:type="dxa"/>
            <w:tcMar>
              <w:top w:w="30" w:type="dxa"/>
              <w:left w:w="60" w:type="dxa"/>
              <w:bottom w:w="30" w:type="dxa"/>
              <w:right w:w="60" w:type="dxa"/>
            </w:tcMar>
          </w:tcPr>
          <w:p w14:paraId="27315368" w14:textId="77777777" w:rsidR="000C472E" w:rsidRDefault="00000000">
            <w:pPr>
              <w:spacing w:after="20"/>
            </w:pPr>
            <w:r>
              <w:t xml:space="preserve">Google </w:t>
            </w:r>
            <w:proofErr w:type="spellStart"/>
            <w:r>
              <w:t>Colab</w:t>
            </w:r>
            <w:proofErr w:type="spellEnd"/>
            <w:r>
              <w:t xml:space="preserve"> / GPU-enabled workstation</w:t>
            </w:r>
          </w:p>
        </w:tc>
      </w:tr>
      <w:tr w:rsidR="000C472E" w14:paraId="35810448" w14:textId="77777777">
        <w:tblPrEx>
          <w:tblCellMar>
            <w:top w:w="0" w:type="dxa"/>
            <w:bottom w:w="0" w:type="dxa"/>
          </w:tblCellMar>
        </w:tblPrEx>
        <w:tc>
          <w:tcPr>
            <w:tcW w:w="2800" w:type="dxa"/>
            <w:tcMar>
              <w:top w:w="30" w:type="dxa"/>
              <w:left w:w="60" w:type="dxa"/>
              <w:bottom w:w="30" w:type="dxa"/>
              <w:right w:w="60" w:type="dxa"/>
            </w:tcMar>
          </w:tcPr>
          <w:p w14:paraId="490B4DE9" w14:textId="77777777" w:rsidR="000C472E" w:rsidRDefault="00000000">
            <w:pPr>
              <w:spacing w:after="20"/>
            </w:pPr>
            <w:r>
              <w:rPr>
                <w:b/>
                <w:bCs/>
              </w:rPr>
              <w:t>Version Control</w:t>
            </w:r>
          </w:p>
        </w:tc>
        <w:tc>
          <w:tcPr>
            <w:tcW w:w="7240" w:type="dxa"/>
            <w:tcMar>
              <w:top w:w="30" w:type="dxa"/>
              <w:left w:w="60" w:type="dxa"/>
              <w:bottom w:w="30" w:type="dxa"/>
              <w:right w:w="60" w:type="dxa"/>
            </w:tcMar>
          </w:tcPr>
          <w:p w14:paraId="51B8B192" w14:textId="77777777" w:rsidR="000C472E" w:rsidRDefault="00000000">
            <w:pPr>
              <w:spacing w:after="20"/>
            </w:pPr>
            <w:r>
              <w:t>Git / GitHub</w:t>
            </w:r>
          </w:p>
        </w:tc>
      </w:tr>
    </w:tbl>
    <w:p w14:paraId="37D41991" w14:textId="77777777" w:rsidR="00CD6EEA" w:rsidRDefault="00CD6EEA" w:rsidP="00CD6EEA">
      <w:pPr>
        <w:spacing w:before="120" w:after="50" w:line="300" w:lineRule="auto"/>
        <w:rPr>
          <w:sz w:val="24"/>
          <w:szCs w:val="24"/>
        </w:rPr>
      </w:pPr>
    </w:p>
    <w:p w14:paraId="7E21A4C3" w14:textId="51C96FD5" w:rsidR="00CD6EEA" w:rsidRPr="00CD6EEA" w:rsidRDefault="00CD6EEA" w:rsidP="00CD6EEA">
      <w:pPr>
        <w:spacing w:before="120" w:after="50" w:line="300" w:lineRule="auto"/>
        <w:rPr>
          <w:b/>
          <w:bCs/>
          <w:sz w:val="28"/>
          <w:szCs w:val="28"/>
        </w:rPr>
      </w:pPr>
      <w:r w:rsidRPr="00CD6EEA">
        <w:rPr>
          <w:b/>
          <w:bCs/>
          <w:sz w:val="28"/>
          <w:szCs w:val="28"/>
        </w:rPr>
        <w:t>7. Expected Outcomes, Deliverables and Functional Specifications</w:t>
      </w:r>
    </w:p>
    <w:p w14:paraId="28C4379D" w14:textId="22923CD5" w:rsidR="00CD6EEA" w:rsidRPr="00CD6EEA" w:rsidRDefault="00CD6EEA">
      <w:pPr>
        <w:spacing w:before="120" w:after="50" w:line="300" w:lineRule="auto"/>
        <w:rPr>
          <w:sz w:val="24"/>
          <w:szCs w:val="24"/>
        </w:rPr>
      </w:pPr>
      <w:r w:rsidRPr="00CD6EEA">
        <w:rPr>
          <w:sz w:val="24"/>
          <w:szCs w:val="24"/>
        </w:rPr>
        <w:t xml:space="preserve">The project will deliver a trained victim-detection model that detects and counts three classes (person, vehicle, animal) in aerial flood imagery with improved small-object detection over a plain-YOLO baseline, a flood-severity segmentation model that estimates water extent per region, and an integrated detection–tracking–memory–priority pipeline. Deliverables include the trained model weights, a documented Git repository, annotated output videos, a victim summary table (ID, class, location, risk, priority rank), a colour-coded rescue-priority map, and an evaluation report covering baseline-vs-proposed, </w:t>
      </w:r>
      <w:proofErr w:type="spellStart"/>
      <w:r w:rsidRPr="00CD6EEA">
        <w:rPr>
          <w:sz w:val="24"/>
          <w:szCs w:val="24"/>
        </w:rPr>
        <w:t>VisDrone</w:t>
      </w:r>
      <w:proofErr w:type="spellEnd"/>
      <w:r w:rsidRPr="00CD6EEA">
        <w:rPr>
          <w:sz w:val="24"/>
          <w:szCs w:val="24"/>
        </w:rPr>
        <w:t>-only-vs-fine-tuned, and ablation comparisons (with and without memory and severity). Functionally, the system takes aerial flood video or images as input and outputs annotated frames, a priority map, and alerts; it maintains a stable unique ID for each victim across frames, computes a rescue-priority score from victim count, time-stranded trend, isolation, and flood severity, and ranks affected locations from Critical to Low.</w:t>
      </w:r>
    </w:p>
    <w:p w14:paraId="12F84F9D" w14:textId="64F1BBF3" w:rsidR="000C472E" w:rsidRDefault="00000000">
      <w:pPr>
        <w:spacing w:before="120" w:after="50" w:line="300" w:lineRule="auto"/>
      </w:pPr>
      <w:r>
        <w:rPr>
          <w:b/>
          <w:bCs/>
          <w:sz w:val="28"/>
          <w:szCs w:val="28"/>
        </w:rPr>
        <w:t>8. Project Scope</w:t>
      </w:r>
    </w:p>
    <w:p w14:paraId="5B130629" w14:textId="77777777" w:rsidR="000C472E" w:rsidRDefault="00000000">
      <w:pPr>
        <w:spacing w:after="50" w:line="340" w:lineRule="auto"/>
        <w:jc w:val="both"/>
      </w:pPr>
      <w:r>
        <w:rPr>
          <w:sz w:val="24"/>
          <w:szCs w:val="24"/>
        </w:rPr>
        <w:t>The system targets drone-captured imagery of flood-affected areas and focuses on detecting and prioritizing visible stranded victims (humans, vehicles, animals) in open and semi-open flood scenes, as a decision-support tool for rescue teams and disaster command centres. It covers detection, tracking, short-term memory, flood-severity fusion, and priority mapping. It does not include control of the drone itself; dense-forest-canopy scenarios and multi-sensor fusion (thermal, GIS, live sensors) are out of scope and noted as future work, as are long-term historical-flood memory and minute-level future-risk forecasting.</w:t>
      </w:r>
    </w:p>
    <w:p w14:paraId="4D45D5C2" w14:textId="32AED0F2" w:rsidR="000C472E" w:rsidRDefault="00000000" w:rsidP="00CD6EEA">
      <w:pPr>
        <w:spacing w:before="120" w:after="50" w:line="300" w:lineRule="auto"/>
      </w:pPr>
      <w:r>
        <w:rPr>
          <w:b/>
          <w:bCs/>
          <w:sz w:val="28"/>
          <w:szCs w:val="28"/>
        </w:rPr>
        <w:t>9. Project Timeline</w:t>
      </w:r>
    </w:p>
    <w:tbl>
      <w:tblPr>
        <w:tblW w:w="1004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4200"/>
        <w:gridCol w:w="2000"/>
        <w:gridCol w:w="3840"/>
      </w:tblGrid>
      <w:tr w:rsidR="000C472E" w14:paraId="68609CDA" w14:textId="77777777">
        <w:tblPrEx>
          <w:tblCellMar>
            <w:top w:w="0" w:type="dxa"/>
            <w:bottom w:w="0" w:type="dxa"/>
          </w:tblCellMar>
        </w:tblPrEx>
        <w:trPr>
          <w:tblHeader/>
        </w:trPr>
        <w:tc>
          <w:tcPr>
            <w:tcW w:w="4200" w:type="dxa"/>
            <w:shd w:val="clear" w:color="auto" w:fill="D9E2F3"/>
            <w:tcMar>
              <w:top w:w="30" w:type="dxa"/>
              <w:left w:w="60" w:type="dxa"/>
              <w:bottom w:w="30" w:type="dxa"/>
              <w:right w:w="60" w:type="dxa"/>
            </w:tcMar>
          </w:tcPr>
          <w:p w14:paraId="0B2649DF" w14:textId="77777777" w:rsidR="000C472E" w:rsidRDefault="00000000">
            <w:pPr>
              <w:spacing w:after="20"/>
            </w:pPr>
            <w:r>
              <w:rPr>
                <w:b/>
                <w:bCs/>
                <w:sz w:val="18"/>
                <w:szCs w:val="18"/>
              </w:rPr>
              <w:t>Phase</w:t>
            </w:r>
          </w:p>
        </w:tc>
        <w:tc>
          <w:tcPr>
            <w:tcW w:w="2000" w:type="dxa"/>
            <w:shd w:val="clear" w:color="auto" w:fill="D9E2F3"/>
            <w:tcMar>
              <w:top w:w="30" w:type="dxa"/>
              <w:left w:w="60" w:type="dxa"/>
              <w:bottom w:w="30" w:type="dxa"/>
              <w:right w:w="60" w:type="dxa"/>
            </w:tcMar>
          </w:tcPr>
          <w:p w14:paraId="56ECB40C" w14:textId="77777777" w:rsidR="000C472E" w:rsidRDefault="00000000">
            <w:pPr>
              <w:spacing w:after="20"/>
            </w:pPr>
            <w:r>
              <w:rPr>
                <w:b/>
                <w:bCs/>
                <w:sz w:val="18"/>
                <w:szCs w:val="18"/>
              </w:rPr>
              <w:t>Duration</w:t>
            </w:r>
          </w:p>
        </w:tc>
        <w:tc>
          <w:tcPr>
            <w:tcW w:w="3840" w:type="dxa"/>
            <w:shd w:val="clear" w:color="auto" w:fill="D9E2F3"/>
            <w:tcMar>
              <w:top w:w="30" w:type="dxa"/>
              <w:left w:w="60" w:type="dxa"/>
              <w:bottom w:w="30" w:type="dxa"/>
              <w:right w:w="60" w:type="dxa"/>
            </w:tcMar>
          </w:tcPr>
          <w:p w14:paraId="51C40780" w14:textId="77777777" w:rsidR="000C472E" w:rsidRDefault="00000000">
            <w:pPr>
              <w:spacing w:after="20"/>
            </w:pPr>
            <w:r>
              <w:rPr>
                <w:b/>
                <w:bCs/>
                <w:sz w:val="18"/>
                <w:szCs w:val="18"/>
              </w:rPr>
              <w:t>Milestone / Deliverable</w:t>
            </w:r>
          </w:p>
        </w:tc>
      </w:tr>
      <w:tr w:rsidR="000C472E" w14:paraId="3A9F71AA" w14:textId="77777777">
        <w:tblPrEx>
          <w:tblCellMar>
            <w:top w:w="0" w:type="dxa"/>
            <w:bottom w:w="0" w:type="dxa"/>
          </w:tblCellMar>
        </w:tblPrEx>
        <w:tc>
          <w:tcPr>
            <w:tcW w:w="4200" w:type="dxa"/>
            <w:tcMar>
              <w:top w:w="30" w:type="dxa"/>
              <w:left w:w="60" w:type="dxa"/>
              <w:bottom w:w="30" w:type="dxa"/>
              <w:right w:w="60" w:type="dxa"/>
            </w:tcMar>
          </w:tcPr>
          <w:p w14:paraId="5D6E51DA" w14:textId="77777777" w:rsidR="000C472E" w:rsidRDefault="00000000">
            <w:pPr>
              <w:spacing w:after="20"/>
            </w:pPr>
            <w:r>
              <w:rPr>
                <w:sz w:val="18"/>
                <w:szCs w:val="18"/>
              </w:rPr>
              <w:t>Literature review &amp; requirement analysis</w:t>
            </w:r>
          </w:p>
        </w:tc>
        <w:tc>
          <w:tcPr>
            <w:tcW w:w="2000" w:type="dxa"/>
            <w:tcMar>
              <w:top w:w="30" w:type="dxa"/>
              <w:left w:w="60" w:type="dxa"/>
              <w:bottom w:w="30" w:type="dxa"/>
              <w:right w:w="60" w:type="dxa"/>
            </w:tcMar>
          </w:tcPr>
          <w:p w14:paraId="6C46FF4B" w14:textId="515FD3F0" w:rsidR="000C472E" w:rsidRDefault="00000000">
            <w:pPr>
              <w:spacing w:after="20"/>
            </w:pPr>
            <w:r>
              <w:rPr>
                <w:sz w:val="18"/>
                <w:szCs w:val="18"/>
              </w:rPr>
              <w:t xml:space="preserve">Week 1 – </w:t>
            </w:r>
            <w:r w:rsidR="00CD6EEA">
              <w:rPr>
                <w:sz w:val="18"/>
                <w:szCs w:val="18"/>
              </w:rPr>
              <w:t>2</w:t>
            </w:r>
          </w:p>
        </w:tc>
        <w:tc>
          <w:tcPr>
            <w:tcW w:w="3840" w:type="dxa"/>
            <w:tcMar>
              <w:top w:w="30" w:type="dxa"/>
              <w:left w:w="60" w:type="dxa"/>
              <w:bottom w:w="30" w:type="dxa"/>
              <w:right w:w="60" w:type="dxa"/>
            </w:tcMar>
          </w:tcPr>
          <w:p w14:paraId="7ABCDE0C" w14:textId="77777777" w:rsidR="000C472E" w:rsidRDefault="00000000">
            <w:pPr>
              <w:spacing w:after="20"/>
            </w:pPr>
            <w:r>
              <w:rPr>
                <w:sz w:val="18"/>
                <w:szCs w:val="18"/>
              </w:rPr>
              <w:t>Finalized problem, datasets, baseline study</w:t>
            </w:r>
          </w:p>
        </w:tc>
      </w:tr>
      <w:tr w:rsidR="000C472E" w14:paraId="715AFE08" w14:textId="77777777">
        <w:tblPrEx>
          <w:tblCellMar>
            <w:top w:w="0" w:type="dxa"/>
            <w:bottom w:w="0" w:type="dxa"/>
          </w:tblCellMar>
        </w:tblPrEx>
        <w:tc>
          <w:tcPr>
            <w:tcW w:w="4200" w:type="dxa"/>
            <w:tcMar>
              <w:top w:w="30" w:type="dxa"/>
              <w:left w:w="60" w:type="dxa"/>
              <w:bottom w:w="30" w:type="dxa"/>
              <w:right w:w="60" w:type="dxa"/>
            </w:tcMar>
          </w:tcPr>
          <w:p w14:paraId="11D8519D" w14:textId="77777777" w:rsidR="000C472E" w:rsidRDefault="00000000">
            <w:pPr>
              <w:spacing w:after="20"/>
            </w:pPr>
            <w:r>
              <w:rPr>
                <w:sz w:val="18"/>
                <w:szCs w:val="18"/>
              </w:rPr>
              <w:t>Design &amp; methodology finalisation</w:t>
            </w:r>
          </w:p>
        </w:tc>
        <w:tc>
          <w:tcPr>
            <w:tcW w:w="2000" w:type="dxa"/>
            <w:tcMar>
              <w:top w:w="30" w:type="dxa"/>
              <w:left w:w="60" w:type="dxa"/>
              <w:bottom w:w="30" w:type="dxa"/>
              <w:right w:w="60" w:type="dxa"/>
            </w:tcMar>
          </w:tcPr>
          <w:p w14:paraId="32BFB91F" w14:textId="1AB84CA0" w:rsidR="000C472E" w:rsidRDefault="00000000">
            <w:pPr>
              <w:spacing w:after="20"/>
            </w:pPr>
            <w:r>
              <w:rPr>
                <w:sz w:val="18"/>
                <w:szCs w:val="18"/>
              </w:rPr>
              <w:t xml:space="preserve">Week </w:t>
            </w:r>
            <w:r w:rsidR="00CD6EEA">
              <w:rPr>
                <w:sz w:val="18"/>
                <w:szCs w:val="18"/>
              </w:rPr>
              <w:t>2</w:t>
            </w:r>
            <w:r>
              <w:rPr>
                <w:sz w:val="18"/>
                <w:szCs w:val="18"/>
              </w:rPr>
              <w:t xml:space="preserve"> – </w:t>
            </w:r>
            <w:r w:rsidR="00CD6EEA">
              <w:rPr>
                <w:sz w:val="18"/>
                <w:szCs w:val="18"/>
              </w:rPr>
              <w:t>3</w:t>
            </w:r>
          </w:p>
        </w:tc>
        <w:tc>
          <w:tcPr>
            <w:tcW w:w="3840" w:type="dxa"/>
            <w:tcMar>
              <w:top w:w="30" w:type="dxa"/>
              <w:left w:w="60" w:type="dxa"/>
              <w:bottom w:w="30" w:type="dxa"/>
              <w:right w:w="60" w:type="dxa"/>
            </w:tcMar>
          </w:tcPr>
          <w:p w14:paraId="002D9FE0" w14:textId="77777777" w:rsidR="000C472E" w:rsidRDefault="00000000">
            <w:pPr>
              <w:spacing w:after="20"/>
            </w:pPr>
            <w:r>
              <w:rPr>
                <w:sz w:val="18"/>
                <w:szCs w:val="18"/>
              </w:rPr>
              <w:t>Architecture and module design frozen</w:t>
            </w:r>
          </w:p>
        </w:tc>
      </w:tr>
      <w:tr w:rsidR="000C472E" w14:paraId="62D60D3B" w14:textId="77777777">
        <w:tblPrEx>
          <w:tblCellMar>
            <w:top w:w="0" w:type="dxa"/>
            <w:bottom w:w="0" w:type="dxa"/>
          </w:tblCellMar>
        </w:tblPrEx>
        <w:tc>
          <w:tcPr>
            <w:tcW w:w="4200" w:type="dxa"/>
            <w:tcMar>
              <w:top w:w="30" w:type="dxa"/>
              <w:left w:w="60" w:type="dxa"/>
              <w:bottom w:w="30" w:type="dxa"/>
              <w:right w:w="60" w:type="dxa"/>
            </w:tcMar>
          </w:tcPr>
          <w:p w14:paraId="4AD078CF" w14:textId="77777777" w:rsidR="000C472E" w:rsidRDefault="00000000">
            <w:pPr>
              <w:spacing w:after="20"/>
            </w:pPr>
            <w:r>
              <w:rPr>
                <w:sz w:val="18"/>
                <w:szCs w:val="18"/>
              </w:rPr>
              <w:t>Implementation / development</w:t>
            </w:r>
          </w:p>
        </w:tc>
        <w:tc>
          <w:tcPr>
            <w:tcW w:w="2000" w:type="dxa"/>
            <w:tcMar>
              <w:top w:w="30" w:type="dxa"/>
              <w:left w:w="60" w:type="dxa"/>
              <w:bottom w:w="30" w:type="dxa"/>
              <w:right w:w="60" w:type="dxa"/>
            </w:tcMar>
          </w:tcPr>
          <w:p w14:paraId="3AB787D3" w14:textId="436FCBCB" w:rsidR="000C472E" w:rsidRDefault="00000000">
            <w:pPr>
              <w:spacing w:after="20"/>
            </w:pPr>
            <w:r>
              <w:rPr>
                <w:sz w:val="18"/>
                <w:szCs w:val="18"/>
              </w:rPr>
              <w:t xml:space="preserve">Week </w:t>
            </w:r>
            <w:r w:rsidR="00CD6EEA">
              <w:rPr>
                <w:sz w:val="18"/>
                <w:szCs w:val="18"/>
              </w:rPr>
              <w:t>3</w:t>
            </w:r>
            <w:r>
              <w:rPr>
                <w:sz w:val="18"/>
                <w:szCs w:val="18"/>
              </w:rPr>
              <w:t xml:space="preserve"> – </w:t>
            </w:r>
            <w:r w:rsidR="00CD6EEA">
              <w:rPr>
                <w:sz w:val="18"/>
                <w:szCs w:val="18"/>
              </w:rPr>
              <w:t>6</w:t>
            </w:r>
          </w:p>
        </w:tc>
        <w:tc>
          <w:tcPr>
            <w:tcW w:w="3840" w:type="dxa"/>
            <w:tcMar>
              <w:top w:w="30" w:type="dxa"/>
              <w:left w:w="60" w:type="dxa"/>
              <w:bottom w:w="30" w:type="dxa"/>
              <w:right w:w="60" w:type="dxa"/>
            </w:tcMar>
          </w:tcPr>
          <w:p w14:paraId="2DE26F56" w14:textId="77777777" w:rsidR="000C472E" w:rsidRDefault="00000000">
            <w:pPr>
              <w:spacing w:after="20"/>
            </w:pPr>
            <w:r>
              <w:rPr>
                <w:sz w:val="18"/>
                <w:szCs w:val="18"/>
              </w:rPr>
              <w:t>Detection, tracking, memory, severity, priority built</w:t>
            </w:r>
          </w:p>
        </w:tc>
      </w:tr>
      <w:tr w:rsidR="000C472E" w14:paraId="7ACFEAD1" w14:textId="77777777">
        <w:tblPrEx>
          <w:tblCellMar>
            <w:top w:w="0" w:type="dxa"/>
            <w:bottom w:w="0" w:type="dxa"/>
          </w:tblCellMar>
        </w:tblPrEx>
        <w:tc>
          <w:tcPr>
            <w:tcW w:w="4200" w:type="dxa"/>
            <w:tcMar>
              <w:top w:w="30" w:type="dxa"/>
              <w:left w:w="60" w:type="dxa"/>
              <w:bottom w:w="30" w:type="dxa"/>
              <w:right w:w="60" w:type="dxa"/>
            </w:tcMar>
          </w:tcPr>
          <w:p w14:paraId="48C68C37" w14:textId="77777777" w:rsidR="000C472E" w:rsidRDefault="00000000">
            <w:pPr>
              <w:spacing w:after="20"/>
            </w:pPr>
            <w:r>
              <w:rPr>
                <w:sz w:val="18"/>
                <w:szCs w:val="18"/>
              </w:rPr>
              <w:lastRenderedPageBreak/>
              <w:t>Testing &amp; evaluation</w:t>
            </w:r>
          </w:p>
        </w:tc>
        <w:tc>
          <w:tcPr>
            <w:tcW w:w="2000" w:type="dxa"/>
            <w:tcMar>
              <w:top w:w="30" w:type="dxa"/>
              <w:left w:w="60" w:type="dxa"/>
              <w:bottom w:w="30" w:type="dxa"/>
              <w:right w:w="60" w:type="dxa"/>
            </w:tcMar>
          </w:tcPr>
          <w:p w14:paraId="03FDF685" w14:textId="5C32E7D9" w:rsidR="000C472E" w:rsidRDefault="00000000">
            <w:pPr>
              <w:spacing w:after="20"/>
            </w:pPr>
            <w:r>
              <w:rPr>
                <w:sz w:val="18"/>
                <w:szCs w:val="18"/>
              </w:rPr>
              <w:t xml:space="preserve">Week </w:t>
            </w:r>
            <w:r w:rsidR="00CD6EEA">
              <w:rPr>
                <w:sz w:val="18"/>
                <w:szCs w:val="18"/>
              </w:rPr>
              <w:t>6</w:t>
            </w:r>
            <w:r>
              <w:rPr>
                <w:sz w:val="18"/>
                <w:szCs w:val="18"/>
              </w:rPr>
              <w:t xml:space="preserve"> – </w:t>
            </w:r>
            <w:r w:rsidR="00CD6EEA">
              <w:rPr>
                <w:sz w:val="18"/>
                <w:szCs w:val="18"/>
              </w:rPr>
              <w:t>7</w:t>
            </w:r>
          </w:p>
        </w:tc>
        <w:tc>
          <w:tcPr>
            <w:tcW w:w="3840" w:type="dxa"/>
            <w:tcMar>
              <w:top w:w="30" w:type="dxa"/>
              <w:left w:w="60" w:type="dxa"/>
              <w:bottom w:w="30" w:type="dxa"/>
              <w:right w:w="60" w:type="dxa"/>
            </w:tcMar>
          </w:tcPr>
          <w:p w14:paraId="40E70C4E" w14:textId="77777777" w:rsidR="000C472E" w:rsidRDefault="00000000">
            <w:pPr>
              <w:spacing w:after="20"/>
            </w:pPr>
            <w:r>
              <w:rPr>
                <w:sz w:val="18"/>
                <w:szCs w:val="18"/>
              </w:rPr>
              <w:t>Baseline comparison, ablations, metrics collected</w:t>
            </w:r>
          </w:p>
        </w:tc>
      </w:tr>
      <w:tr w:rsidR="000C472E" w14:paraId="38BF7D51" w14:textId="77777777">
        <w:tblPrEx>
          <w:tblCellMar>
            <w:top w:w="0" w:type="dxa"/>
            <w:bottom w:w="0" w:type="dxa"/>
          </w:tblCellMar>
        </w:tblPrEx>
        <w:tc>
          <w:tcPr>
            <w:tcW w:w="4200" w:type="dxa"/>
            <w:tcMar>
              <w:top w:w="30" w:type="dxa"/>
              <w:left w:w="60" w:type="dxa"/>
              <w:bottom w:w="30" w:type="dxa"/>
              <w:right w:w="60" w:type="dxa"/>
            </w:tcMar>
          </w:tcPr>
          <w:p w14:paraId="15705601" w14:textId="77777777" w:rsidR="000C472E" w:rsidRDefault="00000000">
            <w:pPr>
              <w:spacing w:after="20"/>
            </w:pPr>
            <w:r>
              <w:rPr>
                <w:sz w:val="18"/>
                <w:szCs w:val="18"/>
              </w:rPr>
              <w:t>Documentation &amp; final submission</w:t>
            </w:r>
          </w:p>
        </w:tc>
        <w:tc>
          <w:tcPr>
            <w:tcW w:w="2000" w:type="dxa"/>
            <w:tcMar>
              <w:top w:w="30" w:type="dxa"/>
              <w:left w:w="60" w:type="dxa"/>
              <w:bottom w:w="30" w:type="dxa"/>
              <w:right w:w="60" w:type="dxa"/>
            </w:tcMar>
          </w:tcPr>
          <w:p w14:paraId="11A0246E" w14:textId="2FAB1C3C" w:rsidR="000C472E" w:rsidRDefault="00000000">
            <w:pPr>
              <w:spacing w:after="20"/>
            </w:pPr>
            <w:r>
              <w:rPr>
                <w:sz w:val="18"/>
                <w:szCs w:val="18"/>
              </w:rPr>
              <w:t xml:space="preserve">Week </w:t>
            </w:r>
            <w:r w:rsidR="00CD6EEA">
              <w:rPr>
                <w:sz w:val="18"/>
                <w:szCs w:val="18"/>
              </w:rPr>
              <w:t>7</w:t>
            </w:r>
            <w:r>
              <w:rPr>
                <w:sz w:val="18"/>
                <w:szCs w:val="18"/>
              </w:rPr>
              <w:t xml:space="preserve"> – </w:t>
            </w:r>
            <w:r w:rsidR="00CD6EEA">
              <w:rPr>
                <w:sz w:val="18"/>
                <w:szCs w:val="18"/>
              </w:rPr>
              <w:t>8</w:t>
            </w:r>
          </w:p>
        </w:tc>
        <w:tc>
          <w:tcPr>
            <w:tcW w:w="3840" w:type="dxa"/>
            <w:tcMar>
              <w:top w:w="30" w:type="dxa"/>
              <w:left w:w="60" w:type="dxa"/>
              <w:bottom w:w="30" w:type="dxa"/>
              <w:right w:w="60" w:type="dxa"/>
            </w:tcMar>
          </w:tcPr>
          <w:p w14:paraId="47A24F0D" w14:textId="77777777" w:rsidR="000C472E" w:rsidRDefault="00000000">
            <w:pPr>
              <w:spacing w:after="20"/>
            </w:pPr>
            <w:r>
              <w:rPr>
                <w:sz w:val="18"/>
                <w:szCs w:val="18"/>
              </w:rPr>
              <w:t>Report, results, and demo finalized</w:t>
            </w:r>
          </w:p>
        </w:tc>
      </w:tr>
    </w:tbl>
    <w:p w14:paraId="25374CDE" w14:textId="77777777" w:rsidR="000C472E" w:rsidRDefault="00000000">
      <w:pPr>
        <w:spacing w:before="40" w:after="40"/>
        <w:jc w:val="center"/>
      </w:pPr>
      <w:r>
        <w:rPr>
          <w:b/>
          <w:bCs/>
          <w:i/>
          <w:iCs/>
        </w:rPr>
        <w:t>Table 2. Project Timeline and Milestones</w:t>
      </w:r>
    </w:p>
    <w:p w14:paraId="558C9C37" w14:textId="77777777" w:rsidR="000C472E" w:rsidRDefault="00000000">
      <w:pPr>
        <w:spacing w:before="120" w:after="50" w:line="300" w:lineRule="auto"/>
      </w:pPr>
      <w:r>
        <w:rPr>
          <w:b/>
          <w:bCs/>
          <w:sz w:val="28"/>
          <w:szCs w:val="28"/>
        </w:rPr>
        <w:t>10. References</w:t>
      </w:r>
    </w:p>
    <w:p w14:paraId="0E51D355" w14:textId="77777777" w:rsidR="000C472E" w:rsidRDefault="00000000">
      <w:pPr>
        <w:spacing w:after="40" w:line="230" w:lineRule="auto"/>
      </w:pPr>
      <w:r>
        <w:t>[1] B. V. B. Prabhu, R. Lakshmi, R. Ankitha, M. S. Prateeksha, and N. C. Priya, "</w:t>
      </w:r>
      <w:proofErr w:type="spellStart"/>
      <w:r>
        <w:t>RescueNet</w:t>
      </w:r>
      <w:proofErr w:type="spellEnd"/>
      <w:r>
        <w:t>: YOLO-based object detection model for detection and counting of flood survivors," Model. Earth Syst. Environ., vol. 8, no. 4, pp. 4509–4516, 2022.</w:t>
      </w:r>
    </w:p>
    <w:p w14:paraId="74252630" w14:textId="77777777" w:rsidR="000C472E" w:rsidRDefault="00000000">
      <w:pPr>
        <w:spacing w:after="40" w:line="230" w:lineRule="auto"/>
      </w:pPr>
      <w:r>
        <w:t>[2] B. Zhao, H. Sui, and Y. Zhu, "Real-time rescue target detection based on UAV imagery for flood emergency response," J. Geodesy and Geoinformation Science, vol. 7, no. 1, pp. 74–89, 2024.</w:t>
      </w:r>
    </w:p>
    <w:p w14:paraId="5036F620" w14:textId="77777777" w:rsidR="000C472E" w:rsidRDefault="00000000">
      <w:pPr>
        <w:spacing w:after="40" w:line="230" w:lineRule="auto"/>
      </w:pPr>
      <w:r>
        <w:t xml:space="preserve">[3] R. A. Nihal, B. Yen, K. </w:t>
      </w:r>
      <w:proofErr w:type="spellStart"/>
      <w:r>
        <w:t>Itoyama</w:t>
      </w:r>
      <w:proofErr w:type="spellEnd"/>
      <w:r>
        <w:t xml:space="preserve">, and K. </w:t>
      </w:r>
      <w:proofErr w:type="spellStart"/>
      <w:r>
        <w:t>Nakadai</w:t>
      </w:r>
      <w:proofErr w:type="spellEnd"/>
      <w:r>
        <w:t>, "UAV-Enhanced Combination to Application: benchmarking of a human detection dataset for disaster scenarios," in Proc. Int. Conf. Pattern Recognition (ICPR), 2024.</w:t>
      </w:r>
    </w:p>
    <w:p w14:paraId="678CF8AC" w14:textId="77777777" w:rsidR="000C472E" w:rsidRDefault="00000000">
      <w:pPr>
        <w:spacing w:after="40" w:line="230" w:lineRule="auto"/>
      </w:pPr>
      <w:r>
        <w:t xml:space="preserve">[4] M. </w:t>
      </w:r>
      <w:proofErr w:type="spellStart"/>
      <w:r>
        <w:t>Rahnemoonfar</w:t>
      </w:r>
      <w:proofErr w:type="spellEnd"/>
      <w:r>
        <w:t>, T. Chowdhury, A. Sarkar, D. Varshney, M. Yari, and R. R. Murphy, "</w:t>
      </w:r>
      <w:proofErr w:type="spellStart"/>
      <w:r>
        <w:t>FloodNet</w:t>
      </w:r>
      <w:proofErr w:type="spellEnd"/>
      <w:r>
        <w:t>: a high-resolution aerial imagery dataset for post-flood scene understanding," IEEE Access, vol. 9, pp. 89644–89654, 2021.</w:t>
      </w:r>
    </w:p>
    <w:p w14:paraId="262CD087" w14:textId="77777777" w:rsidR="000C472E" w:rsidRDefault="00000000">
      <w:pPr>
        <w:spacing w:after="40" w:line="230" w:lineRule="auto"/>
      </w:pPr>
      <w:r>
        <w:t>[5] Comparative study, "Evaluation of YOLO models for human position recognition with UAVs during a flood," Applied System Innovation, vol. 9, no. 1, 2025.</w:t>
      </w:r>
    </w:p>
    <w:p w14:paraId="2048900E" w14:textId="77777777" w:rsidR="000C472E" w:rsidRDefault="00000000">
      <w:pPr>
        <w:spacing w:after="40" w:line="230" w:lineRule="auto"/>
      </w:pPr>
      <w:r>
        <w:t>[6] Fine-tuned deep models for people detection in UAV building images to aid flood rescue, Int. J. Applied Earth Observation and Geoinformation, 2025.</w:t>
      </w:r>
    </w:p>
    <w:p w14:paraId="1ACB27BB" w14:textId="77777777" w:rsidR="000C472E" w:rsidRDefault="00000000">
      <w:pPr>
        <w:spacing w:after="40" w:line="230" w:lineRule="auto"/>
      </w:pPr>
      <w:r>
        <w:t xml:space="preserve">[7] F. C. </w:t>
      </w:r>
      <w:proofErr w:type="spellStart"/>
      <w:r>
        <w:t>Akyon</w:t>
      </w:r>
      <w:proofErr w:type="spellEnd"/>
      <w:r>
        <w:t xml:space="preserve">, S. O. </w:t>
      </w:r>
      <w:proofErr w:type="spellStart"/>
      <w:r>
        <w:t>Altinuc</w:t>
      </w:r>
      <w:proofErr w:type="spellEnd"/>
      <w:r>
        <w:t xml:space="preserve">, and A. </w:t>
      </w:r>
      <w:proofErr w:type="spellStart"/>
      <w:r>
        <w:t>Temizel</w:t>
      </w:r>
      <w:proofErr w:type="spellEnd"/>
      <w:r>
        <w:t>, "Slicing aided hyper inference and fine-tuning for small object detection," in Proc. IEEE Int. Conf. Image Processing (ICIP), 2022.</w:t>
      </w:r>
    </w:p>
    <w:p w14:paraId="7EBFDEB6" w14:textId="77777777" w:rsidR="000C472E" w:rsidRDefault="00000000">
      <w:pPr>
        <w:spacing w:after="40" w:line="230" w:lineRule="auto"/>
      </w:pPr>
      <w:r>
        <w:t>[8] Y. Zhang et al., "</w:t>
      </w:r>
      <w:proofErr w:type="spellStart"/>
      <w:r>
        <w:t>ByteTrack</w:t>
      </w:r>
      <w:proofErr w:type="spellEnd"/>
      <w:r>
        <w:t>: multi-object tracking by associating every detection box," in Proc. European Conf. Computer Vision (ECCV), 2022.</w:t>
      </w:r>
    </w:p>
    <w:p w14:paraId="21CFEBA6" w14:textId="77777777" w:rsidR="000C472E" w:rsidRDefault="00000000">
      <w:pPr>
        <w:spacing w:after="40" w:line="230" w:lineRule="auto"/>
      </w:pPr>
      <w:r>
        <w:t xml:space="preserve">[9] C. </w:t>
      </w:r>
      <w:proofErr w:type="spellStart"/>
      <w:r>
        <w:t>Kyrkou</w:t>
      </w:r>
      <w:proofErr w:type="spellEnd"/>
      <w:r>
        <w:t xml:space="preserve"> and T. </w:t>
      </w:r>
      <w:proofErr w:type="spellStart"/>
      <w:r>
        <w:t>Theocharides</w:t>
      </w:r>
      <w:proofErr w:type="spellEnd"/>
      <w:r>
        <w:t>, "Deep-learning-based aerial image classification for emergency response applications using UAVs (AIDER)," in Proc. IEEE CVPR Workshops, 2020.</w:t>
      </w:r>
    </w:p>
    <w:p w14:paraId="408FF8C6" w14:textId="77777777" w:rsidR="000C472E" w:rsidRDefault="00000000">
      <w:pPr>
        <w:spacing w:after="40" w:line="230" w:lineRule="auto"/>
      </w:pPr>
      <w:r>
        <w:t>[10] I. Hassan et al., "Aerial flood scene classification using fine-tuned attention-based architecture for flood-prone countries in South Asia," arXiv:2411.00169, 2024.</w:t>
      </w:r>
    </w:p>
    <w:p w14:paraId="6E47A9FB" w14:textId="77777777" w:rsidR="000C472E" w:rsidRDefault="00000000">
      <w:pPr>
        <w:spacing w:before="160" w:after="60"/>
      </w:pPr>
      <w:r>
        <w:rPr>
          <w:b/>
          <w:bCs/>
          <w:sz w:val="28"/>
          <w:szCs w:val="28"/>
        </w:rPr>
        <w:t>Group Member Details</w:t>
      </w:r>
    </w:p>
    <w:tbl>
      <w:tblPr>
        <w:tblW w:w="1004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400"/>
        <w:gridCol w:w="1600"/>
        <w:gridCol w:w="6040"/>
      </w:tblGrid>
      <w:tr w:rsidR="000C472E" w14:paraId="3315EA91" w14:textId="77777777">
        <w:tblPrEx>
          <w:tblCellMar>
            <w:top w:w="0" w:type="dxa"/>
            <w:bottom w:w="0" w:type="dxa"/>
          </w:tblCellMar>
        </w:tblPrEx>
        <w:trPr>
          <w:tblHeader/>
        </w:trPr>
        <w:tc>
          <w:tcPr>
            <w:tcW w:w="2400" w:type="dxa"/>
            <w:shd w:val="clear" w:color="auto" w:fill="D9E2F3"/>
            <w:tcMar>
              <w:top w:w="30" w:type="dxa"/>
              <w:left w:w="60" w:type="dxa"/>
              <w:bottom w:w="30" w:type="dxa"/>
              <w:right w:w="60" w:type="dxa"/>
            </w:tcMar>
          </w:tcPr>
          <w:p w14:paraId="4E50EB28" w14:textId="77777777" w:rsidR="000C472E" w:rsidRDefault="00000000">
            <w:pPr>
              <w:spacing w:after="20"/>
            </w:pPr>
            <w:r>
              <w:rPr>
                <w:b/>
                <w:bCs/>
                <w:sz w:val="18"/>
                <w:szCs w:val="18"/>
              </w:rPr>
              <w:t>Branch</w:t>
            </w:r>
          </w:p>
        </w:tc>
        <w:tc>
          <w:tcPr>
            <w:tcW w:w="1600" w:type="dxa"/>
            <w:shd w:val="clear" w:color="auto" w:fill="D9E2F3"/>
            <w:tcMar>
              <w:top w:w="30" w:type="dxa"/>
              <w:left w:w="60" w:type="dxa"/>
              <w:bottom w:w="30" w:type="dxa"/>
              <w:right w:w="60" w:type="dxa"/>
            </w:tcMar>
          </w:tcPr>
          <w:p w14:paraId="115A49CE" w14:textId="77777777" w:rsidR="000C472E" w:rsidRDefault="00000000">
            <w:pPr>
              <w:spacing w:after="20"/>
            </w:pPr>
            <w:r>
              <w:rPr>
                <w:b/>
                <w:bCs/>
                <w:sz w:val="18"/>
                <w:szCs w:val="18"/>
              </w:rPr>
              <w:t>Roll No.</w:t>
            </w:r>
          </w:p>
        </w:tc>
        <w:tc>
          <w:tcPr>
            <w:tcW w:w="6040" w:type="dxa"/>
            <w:shd w:val="clear" w:color="auto" w:fill="D9E2F3"/>
            <w:tcMar>
              <w:top w:w="30" w:type="dxa"/>
              <w:left w:w="60" w:type="dxa"/>
              <w:bottom w:w="30" w:type="dxa"/>
              <w:right w:w="60" w:type="dxa"/>
            </w:tcMar>
          </w:tcPr>
          <w:p w14:paraId="4FCE295E" w14:textId="77777777" w:rsidR="000C472E" w:rsidRDefault="00000000">
            <w:pPr>
              <w:spacing w:after="20"/>
            </w:pPr>
            <w:r>
              <w:rPr>
                <w:b/>
                <w:bCs/>
                <w:sz w:val="18"/>
                <w:szCs w:val="18"/>
              </w:rPr>
              <w:t>Name and Signature of Student</w:t>
            </w:r>
          </w:p>
        </w:tc>
      </w:tr>
      <w:tr w:rsidR="000C472E" w14:paraId="68EE2676" w14:textId="77777777">
        <w:tblPrEx>
          <w:tblCellMar>
            <w:top w:w="0" w:type="dxa"/>
            <w:bottom w:w="0" w:type="dxa"/>
          </w:tblCellMar>
        </w:tblPrEx>
        <w:tc>
          <w:tcPr>
            <w:tcW w:w="2400" w:type="dxa"/>
            <w:tcMar>
              <w:top w:w="30" w:type="dxa"/>
              <w:left w:w="60" w:type="dxa"/>
              <w:bottom w:w="30" w:type="dxa"/>
              <w:right w:w="60" w:type="dxa"/>
            </w:tcMar>
          </w:tcPr>
          <w:p w14:paraId="6AD49A55" w14:textId="77777777" w:rsidR="000C472E" w:rsidRDefault="00000000">
            <w:pPr>
              <w:spacing w:after="20"/>
            </w:pPr>
            <w:r>
              <w:t>CSE</w:t>
            </w:r>
          </w:p>
        </w:tc>
        <w:tc>
          <w:tcPr>
            <w:tcW w:w="1600" w:type="dxa"/>
            <w:tcMar>
              <w:top w:w="30" w:type="dxa"/>
              <w:left w:w="60" w:type="dxa"/>
              <w:bottom w:w="30" w:type="dxa"/>
              <w:right w:w="60" w:type="dxa"/>
            </w:tcMar>
          </w:tcPr>
          <w:p w14:paraId="7931B107" w14:textId="77777777" w:rsidR="000C472E" w:rsidRDefault="00000000">
            <w:pPr>
              <w:spacing w:after="20"/>
            </w:pPr>
            <w:r>
              <w:t>53</w:t>
            </w:r>
          </w:p>
        </w:tc>
        <w:tc>
          <w:tcPr>
            <w:tcW w:w="6040" w:type="dxa"/>
            <w:tcMar>
              <w:top w:w="30" w:type="dxa"/>
              <w:left w:w="60" w:type="dxa"/>
              <w:bottom w:w="30" w:type="dxa"/>
              <w:right w:w="60" w:type="dxa"/>
            </w:tcMar>
          </w:tcPr>
          <w:p w14:paraId="02614704" w14:textId="77777777" w:rsidR="000C472E" w:rsidRDefault="00000000">
            <w:pPr>
              <w:spacing w:after="20"/>
            </w:pPr>
            <w:r>
              <w:t>Prem Baba</w:t>
            </w:r>
          </w:p>
        </w:tc>
      </w:tr>
      <w:tr w:rsidR="000C472E" w14:paraId="1F6ACC06" w14:textId="77777777">
        <w:tblPrEx>
          <w:tblCellMar>
            <w:top w:w="0" w:type="dxa"/>
            <w:bottom w:w="0" w:type="dxa"/>
          </w:tblCellMar>
        </w:tblPrEx>
        <w:tc>
          <w:tcPr>
            <w:tcW w:w="2400" w:type="dxa"/>
            <w:tcMar>
              <w:top w:w="30" w:type="dxa"/>
              <w:left w:w="60" w:type="dxa"/>
              <w:bottom w:w="30" w:type="dxa"/>
              <w:right w:w="60" w:type="dxa"/>
            </w:tcMar>
          </w:tcPr>
          <w:p w14:paraId="13467E0D" w14:textId="77777777" w:rsidR="000C472E" w:rsidRDefault="00000000">
            <w:pPr>
              <w:spacing w:after="20"/>
            </w:pPr>
            <w:r>
              <w:t>CSE</w:t>
            </w:r>
          </w:p>
        </w:tc>
        <w:tc>
          <w:tcPr>
            <w:tcW w:w="1600" w:type="dxa"/>
            <w:tcMar>
              <w:top w:w="30" w:type="dxa"/>
              <w:left w:w="60" w:type="dxa"/>
              <w:bottom w:w="30" w:type="dxa"/>
              <w:right w:w="60" w:type="dxa"/>
            </w:tcMar>
          </w:tcPr>
          <w:p w14:paraId="125E6289" w14:textId="77777777" w:rsidR="000C472E" w:rsidRDefault="00000000">
            <w:pPr>
              <w:spacing w:after="20"/>
            </w:pPr>
            <w:r>
              <w:t>57</w:t>
            </w:r>
          </w:p>
        </w:tc>
        <w:tc>
          <w:tcPr>
            <w:tcW w:w="6040" w:type="dxa"/>
            <w:tcMar>
              <w:top w:w="30" w:type="dxa"/>
              <w:left w:w="60" w:type="dxa"/>
              <w:bottom w:w="30" w:type="dxa"/>
              <w:right w:w="60" w:type="dxa"/>
            </w:tcMar>
          </w:tcPr>
          <w:p w14:paraId="49F6E2E2" w14:textId="77777777" w:rsidR="000C472E" w:rsidRDefault="00000000">
            <w:pPr>
              <w:spacing w:after="20"/>
            </w:pPr>
            <w:r>
              <w:t>Purva Bhoyar</w:t>
            </w:r>
          </w:p>
        </w:tc>
      </w:tr>
      <w:tr w:rsidR="000C472E" w14:paraId="03FF354E" w14:textId="77777777">
        <w:tblPrEx>
          <w:tblCellMar>
            <w:top w:w="0" w:type="dxa"/>
            <w:bottom w:w="0" w:type="dxa"/>
          </w:tblCellMar>
        </w:tblPrEx>
        <w:tc>
          <w:tcPr>
            <w:tcW w:w="2400" w:type="dxa"/>
            <w:tcMar>
              <w:top w:w="30" w:type="dxa"/>
              <w:left w:w="60" w:type="dxa"/>
              <w:bottom w:w="30" w:type="dxa"/>
              <w:right w:w="60" w:type="dxa"/>
            </w:tcMar>
          </w:tcPr>
          <w:p w14:paraId="5F21C670" w14:textId="77777777" w:rsidR="000C472E" w:rsidRDefault="00000000">
            <w:pPr>
              <w:spacing w:after="20"/>
            </w:pPr>
            <w:r>
              <w:t>CSE</w:t>
            </w:r>
          </w:p>
        </w:tc>
        <w:tc>
          <w:tcPr>
            <w:tcW w:w="1600" w:type="dxa"/>
            <w:tcMar>
              <w:top w:w="30" w:type="dxa"/>
              <w:left w:w="60" w:type="dxa"/>
              <w:bottom w:w="30" w:type="dxa"/>
              <w:right w:w="60" w:type="dxa"/>
            </w:tcMar>
          </w:tcPr>
          <w:p w14:paraId="2DC6A2BC" w14:textId="77777777" w:rsidR="000C472E" w:rsidRDefault="00000000">
            <w:pPr>
              <w:spacing w:after="20"/>
            </w:pPr>
            <w:r>
              <w:t>01</w:t>
            </w:r>
          </w:p>
        </w:tc>
        <w:tc>
          <w:tcPr>
            <w:tcW w:w="6040" w:type="dxa"/>
            <w:tcMar>
              <w:top w:w="30" w:type="dxa"/>
              <w:left w:w="60" w:type="dxa"/>
              <w:bottom w:w="30" w:type="dxa"/>
              <w:right w:w="60" w:type="dxa"/>
            </w:tcMar>
          </w:tcPr>
          <w:p w14:paraId="385DDD4A" w14:textId="77777777" w:rsidR="000C472E" w:rsidRDefault="00000000">
            <w:pPr>
              <w:spacing w:after="20"/>
            </w:pPr>
            <w:r>
              <w:t xml:space="preserve">Adhishree </w:t>
            </w:r>
            <w:proofErr w:type="spellStart"/>
            <w:r>
              <w:t>Shiledar</w:t>
            </w:r>
            <w:proofErr w:type="spellEnd"/>
          </w:p>
        </w:tc>
      </w:tr>
      <w:tr w:rsidR="000C472E" w14:paraId="787FFAB3" w14:textId="77777777">
        <w:tblPrEx>
          <w:tblCellMar>
            <w:top w:w="0" w:type="dxa"/>
            <w:bottom w:w="0" w:type="dxa"/>
          </w:tblCellMar>
        </w:tblPrEx>
        <w:tc>
          <w:tcPr>
            <w:tcW w:w="2400" w:type="dxa"/>
            <w:tcMar>
              <w:top w:w="30" w:type="dxa"/>
              <w:left w:w="60" w:type="dxa"/>
              <w:bottom w:w="30" w:type="dxa"/>
              <w:right w:w="60" w:type="dxa"/>
            </w:tcMar>
          </w:tcPr>
          <w:p w14:paraId="70ACA782" w14:textId="77777777" w:rsidR="000C472E" w:rsidRDefault="00000000">
            <w:pPr>
              <w:spacing w:after="20"/>
            </w:pPr>
            <w:r>
              <w:t>CSE</w:t>
            </w:r>
          </w:p>
        </w:tc>
        <w:tc>
          <w:tcPr>
            <w:tcW w:w="1600" w:type="dxa"/>
            <w:tcMar>
              <w:top w:w="30" w:type="dxa"/>
              <w:left w:w="60" w:type="dxa"/>
              <w:bottom w:w="30" w:type="dxa"/>
              <w:right w:w="60" w:type="dxa"/>
            </w:tcMar>
          </w:tcPr>
          <w:p w14:paraId="2AA30C95" w14:textId="77777777" w:rsidR="000C472E" w:rsidRDefault="00000000">
            <w:pPr>
              <w:spacing w:after="20"/>
            </w:pPr>
            <w:r>
              <w:t>68</w:t>
            </w:r>
          </w:p>
        </w:tc>
        <w:tc>
          <w:tcPr>
            <w:tcW w:w="6040" w:type="dxa"/>
            <w:tcMar>
              <w:top w:w="30" w:type="dxa"/>
              <w:left w:w="60" w:type="dxa"/>
              <w:bottom w:w="30" w:type="dxa"/>
              <w:right w:w="60" w:type="dxa"/>
            </w:tcMar>
          </w:tcPr>
          <w:p w14:paraId="4C266866" w14:textId="77777777" w:rsidR="000C472E" w:rsidRDefault="00000000">
            <w:pPr>
              <w:spacing w:after="20"/>
            </w:pPr>
            <w:r>
              <w:t>Palak Zade</w:t>
            </w:r>
          </w:p>
        </w:tc>
      </w:tr>
    </w:tbl>
    <w:p w14:paraId="60C1A993" w14:textId="77777777" w:rsidR="000C472E" w:rsidRDefault="00000000">
      <w:pPr>
        <w:spacing w:before="200" w:after="40"/>
      </w:pPr>
      <w:r>
        <w:rPr>
          <w:b/>
          <w:bCs/>
          <w:sz w:val="24"/>
          <w:szCs w:val="24"/>
        </w:rPr>
        <w:t>Approved by:</w:t>
      </w:r>
    </w:p>
    <w:p w14:paraId="0702578F" w14:textId="19E743F9" w:rsidR="00CD6EEA" w:rsidRDefault="00CD6EEA">
      <w:pPr>
        <w:spacing w:after="40"/>
        <w:rPr>
          <w:sz w:val="24"/>
          <w:szCs w:val="24"/>
        </w:rPr>
      </w:pPr>
      <w:r>
        <w:rPr>
          <w:sz w:val="24"/>
          <w:szCs w:val="24"/>
        </w:rPr>
        <w:t>Dr</w:t>
      </w:r>
      <w:r w:rsidR="00000000">
        <w:rPr>
          <w:sz w:val="24"/>
          <w:szCs w:val="24"/>
        </w:rPr>
        <w:t xml:space="preserve">. Nisarg </w:t>
      </w:r>
      <w:proofErr w:type="spellStart"/>
      <w:r w:rsidR="00000000">
        <w:rPr>
          <w:sz w:val="24"/>
          <w:szCs w:val="24"/>
        </w:rPr>
        <w:t>Gandhewar</w:t>
      </w:r>
      <w:proofErr w:type="spellEnd"/>
      <w:r w:rsidR="00000000">
        <w:rPr>
          <w:sz w:val="24"/>
          <w:szCs w:val="24"/>
        </w:rPr>
        <w:t xml:space="preserve">  </w:t>
      </w:r>
    </w:p>
    <w:p w14:paraId="66F649A2" w14:textId="0AFAC25B" w:rsidR="00CD6EEA" w:rsidRDefault="00CD6EEA">
      <w:pPr>
        <w:spacing w:after="40"/>
        <w:rPr>
          <w:sz w:val="24"/>
          <w:szCs w:val="24"/>
        </w:rPr>
      </w:pPr>
      <w:r>
        <w:rPr>
          <w:sz w:val="24"/>
          <w:szCs w:val="24"/>
        </w:rPr>
        <w:t>(</w:t>
      </w:r>
      <w:r w:rsidRPr="00CD6EEA">
        <w:rPr>
          <w:sz w:val="24"/>
          <w:szCs w:val="24"/>
        </w:rPr>
        <w:t>Associate Professor</w:t>
      </w:r>
      <w:r>
        <w:rPr>
          <w:sz w:val="24"/>
          <w:szCs w:val="24"/>
        </w:rPr>
        <w:t>)</w:t>
      </w:r>
    </w:p>
    <w:p w14:paraId="29528C1A" w14:textId="77777777" w:rsidR="00CD6EEA" w:rsidRDefault="00CD6EEA">
      <w:pPr>
        <w:spacing w:after="40"/>
        <w:rPr>
          <w:sz w:val="24"/>
          <w:szCs w:val="24"/>
        </w:rPr>
      </w:pPr>
    </w:p>
    <w:p w14:paraId="009352AF" w14:textId="2BB62DA8" w:rsidR="000C472E" w:rsidRDefault="00000000">
      <w:pPr>
        <w:spacing w:after="40"/>
      </w:pPr>
      <w:r>
        <w:rPr>
          <w:sz w:val="24"/>
          <w:szCs w:val="24"/>
        </w:rPr>
        <w:t xml:space="preserve"> Signature: ______________________</w:t>
      </w:r>
    </w:p>
    <w:p w14:paraId="2ED7B4BB" w14:textId="5ED58C99" w:rsidR="000C472E" w:rsidRDefault="000C472E">
      <w:pPr>
        <w:spacing w:before="100"/>
      </w:pPr>
    </w:p>
    <w:sectPr w:rsidR="000C472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D85B11"/>
    <w:multiLevelType w:val="hybridMultilevel"/>
    <w:tmpl w:val="B7F49266"/>
    <w:lvl w:ilvl="0" w:tplc="CE8EAA10">
      <w:start w:val="1"/>
      <w:numFmt w:val="bullet"/>
      <w:lvlText w:val="●"/>
      <w:lvlJc w:val="left"/>
      <w:pPr>
        <w:ind w:left="720" w:hanging="360"/>
      </w:pPr>
    </w:lvl>
    <w:lvl w:ilvl="1" w:tplc="D32844D2">
      <w:start w:val="1"/>
      <w:numFmt w:val="bullet"/>
      <w:lvlText w:val="○"/>
      <w:lvlJc w:val="left"/>
      <w:pPr>
        <w:ind w:left="1440" w:hanging="360"/>
      </w:pPr>
    </w:lvl>
    <w:lvl w:ilvl="2" w:tplc="A45A997E">
      <w:start w:val="1"/>
      <w:numFmt w:val="bullet"/>
      <w:lvlText w:val="■"/>
      <w:lvlJc w:val="left"/>
      <w:pPr>
        <w:ind w:left="2160" w:hanging="360"/>
      </w:pPr>
    </w:lvl>
    <w:lvl w:ilvl="3" w:tplc="23B66EFC">
      <w:start w:val="1"/>
      <w:numFmt w:val="bullet"/>
      <w:lvlText w:val="●"/>
      <w:lvlJc w:val="left"/>
      <w:pPr>
        <w:ind w:left="2880" w:hanging="360"/>
      </w:pPr>
    </w:lvl>
    <w:lvl w:ilvl="4" w:tplc="51BC0C2C">
      <w:start w:val="1"/>
      <w:numFmt w:val="bullet"/>
      <w:lvlText w:val="○"/>
      <w:lvlJc w:val="left"/>
      <w:pPr>
        <w:ind w:left="3600" w:hanging="360"/>
      </w:pPr>
    </w:lvl>
    <w:lvl w:ilvl="5" w:tplc="3D3A432A">
      <w:start w:val="1"/>
      <w:numFmt w:val="bullet"/>
      <w:lvlText w:val="■"/>
      <w:lvlJc w:val="left"/>
      <w:pPr>
        <w:ind w:left="4320" w:hanging="360"/>
      </w:pPr>
    </w:lvl>
    <w:lvl w:ilvl="6" w:tplc="F7365CE6">
      <w:start w:val="1"/>
      <w:numFmt w:val="bullet"/>
      <w:lvlText w:val="●"/>
      <w:lvlJc w:val="left"/>
      <w:pPr>
        <w:ind w:left="5040" w:hanging="360"/>
      </w:pPr>
    </w:lvl>
    <w:lvl w:ilvl="7" w:tplc="7102B9E8">
      <w:start w:val="1"/>
      <w:numFmt w:val="bullet"/>
      <w:lvlText w:val="●"/>
      <w:lvlJc w:val="left"/>
      <w:pPr>
        <w:ind w:left="5760" w:hanging="360"/>
      </w:pPr>
    </w:lvl>
    <w:lvl w:ilvl="8" w:tplc="941433D0">
      <w:start w:val="1"/>
      <w:numFmt w:val="bullet"/>
      <w:lvlText w:val="●"/>
      <w:lvlJc w:val="left"/>
      <w:pPr>
        <w:ind w:left="6480" w:hanging="360"/>
      </w:pPr>
    </w:lvl>
  </w:abstractNum>
  <w:abstractNum w:abstractNumId="1" w15:restartNumberingAfterBreak="0">
    <w:nsid w:val="5C3E7566"/>
    <w:multiLevelType w:val="hybridMultilevel"/>
    <w:tmpl w:val="13366418"/>
    <w:lvl w:ilvl="0" w:tplc="808E2950">
      <w:start w:val="1"/>
      <w:numFmt w:val="bullet"/>
      <w:lvlText w:val="•"/>
      <w:lvlJc w:val="left"/>
      <w:pPr>
        <w:ind w:left="440" w:hanging="240"/>
      </w:pPr>
    </w:lvl>
    <w:lvl w:ilvl="1" w:tplc="2C785014">
      <w:numFmt w:val="decimal"/>
      <w:lvlText w:val=""/>
      <w:lvlJc w:val="left"/>
    </w:lvl>
    <w:lvl w:ilvl="2" w:tplc="86C492CC">
      <w:numFmt w:val="decimal"/>
      <w:lvlText w:val=""/>
      <w:lvlJc w:val="left"/>
    </w:lvl>
    <w:lvl w:ilvl="3" w:tplc="29E216FE">
      <w:numFmt w:val="decimal"/>
      <w:lvlText w:val=""/>
      <w:lvlJc w:val="left"/>
    </w:lvl>
    <w:lvl w:ilvl="4" w:tplc="539601D4">
      <w:numFmt w:val="decimal"/>
      <w:lvlText w:val=""/>
      <w:lvlJc w:val="left"/>
    </w:lvl>
    <w:lvl w:ilvl="5" w:tplc="6D34CC74">
      <w:numFmt w:val="decimal"/>
      <w:lvlText w:val=""/>
      <w:lvlJc w:val="left"/>
    </w:lvl>
    <w:lvl w:ilvl="6" w:tplc="F89C41C0">
      <w:numFmt w:val="decimal"/>
      <w:lvlText w:val=""/>
      <w:lvlJc w:val="left"/>
    </w:lvl>
    <w:lvl w:ilvl="7" w:tplc="C8866716">
      <w:numFmt w:val="decimal"/>
      <w:lvlText w:val=""/>
      <w:lvlJc w:val="left"/>
    </w:lvl>
    <w:lvl w:ilvl="8" w:tplc="37BEDD3C">
      <w:numFmt w:val="decimal"/>
      <w:lvlText w:val=""/>
      <w:lvlJc w:val="left"/>
    </w:lvl>
  </w:abstractNum>
  <w:num w:numId="1" w16cid:durableId="104858884">
    <w:abstractNumId w:val="0"/>
    <w:lvlOverride w:ilvl="0">
      <w:startOverride w:val="1"/>
    </w:lvlOverride>
  </w:num>
  <w:num w:numId="2" w16cid:durableId="1776967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72E"/>
    <w:rsid w:val="000C472E"/>
    <w:rsid w:val="00CD6EEA"/>
    <w:rsid w:val="00EA52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EAB42"/>
  <w15:docId w15:val="{FD316FC6-A06D-465C-9304-B0FE3C1F6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1904</Words>
  <Characters>10859</Characters>
  <Application>Microsoft Office Word</Application>
  <DocSecurity>0</DocSecurity>
  <Lines>90</Lines>
  <Paragraphs>25</Paragraphs>
  <ScaleCrop>false</ScaleCrop>
  <Company/>
  <LinksUpToDate>false</LinksUpToDate>
  <CharactersWithSpaces>12738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Prem Baba</cp:lastModifiedBy>
  <cp:revision>2</cp:revision>
  <dcterms:created xsi:type="dcterms:W3CDTF">2026-08-21T10:52:00Z</dcterms:created>
  <dcterms:modified xsi:type="dcterms:W3CDTF">2026-08-21T11:00:00Z</dcterms:modified>
</cp:coreProperties>
</file>