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Georgia" w:hAnsi="Georgia" w:cs="Georgia" w:eastAsia="Georgia"/>
          <w:b/>
          <w:i w:val="0"/>
          <w:color w:val="6E8FCC"/>
          <w:sz w:val="28"/>
        </w:rPr>
        <w:t>AI GOVERNANCE</w:t>
      </w:r>
    </w:p>
    <w:p>
      <w:pPr>
        <w:spacing w:before="80" w:after="80"/>
        <w:jc w:val="center"/>
      </w:pPr>
      <w:r>
        <w:rPr>
          <w:rFonts w:ascii="Georgia" w:hAnsi="Georgia" w:cs="Georgia" w:eastAsia="Georgia"/>
          <w:b w:val="0"/>
          <w:i w:val="0"/>
          <w:color w:val="6B6B6B"/>
          <w:sz w:val="22"/>
        </w:rPr>
        <w:t>Compliance Report</w:t>
      </w:r>
    </w:p>
    <w:p>
      <w:pPr>
        <w:spacing w:before="560" w:after="160"/>
        <w:jc w:val="center"/>
      </w:pPr>
      <w:r>
        <w:rPr>
          <w:rFonts w:ascii="Georgia" w:hAnsi="Georgia" w:cs="Georgia" w:eastAsia="Georgia"/>
          <w:b/>
          <w:i w:val="0"/>
          <w:color w:val="1A365D"/>
          <w:sz w:val="72"/>
        </w:rPr>
        <w:t>{{ report_title }}</w:t>
      </w:r>
    </w:p>
    <w:p>
      <w:pPr>
        <w:spacing w:before="400"/>
        <w:jc w:val="center"/>
      </w:pPr>
      <w:r>
        <w:rPr>
          <w:rFonts w:ascii="Poppins" w:hAnsi="Poppins" w:cs="Poppins" w:eastAsia="Poppins"/>
          <w:b w:val="0"/>
          <w:i w:val="0"/>
          <w:color w:val="333333"/>
          <w:sz w:val="24"/>
        </w:rPr>
        <w:t>Generated {{ generated_at_str }}</w:t>
      </w:r>
    </w:p>
    <w:p>
      <w:pPr>
        <w:spacing w:before="40"/>
        <w:jc w:val="center"/>
      </w:pPr>
      <w:r>
        <w:rPr>
          <w:rFonts w:ascii="Poppins" w:hAnsi="Poppins" w:cs="Poppins" w:eastAsia="Poppins"/>
          <w:b w:val="0"/>
          <w:i/>
          <w:color w:val="6B6B6B"/>
          <w:sz w:val="22"/>
        </w:rPr>
        <w:t>Scope: {{ scope_summary }}</w:t>
      </w:r>
    </w:p>
    <w:p>
      <w:r>
        <w:br w:type="page"/>
      </w:r>
    </w:p>
    <w:p>
      <w:pPr>
        <w:spacing w:before="0" w:after="120"/>
      </w:pPr>
      <w:r>
        <w:rPr>
          <w:rFonts w:ascii="Georgia" w:hAnsi="Georgia" w:cs="Georgia" w:eastAsia="Georgia"/>
          <w:b/>
          <w:i w:val="0"/>
          <w:color w:val="1A365D"/>
          <w:sz w:val="44"/>
        </w:rPr>
        <w:t>Purpose and Audience</w:t>
      </w:r>
    </w:p>
    <w:p>
      <w:pPr>
        <w:spacing w:before="200" w:after="80"/>
        <w:jc w:val="left"/>
      </w:pPr>
      <w:r>
        <w:rPr>
          <w:rFonts w:ascii="Georgia" w:hAnsi="Georgia" w:cs="Georgia" w:eastAsia="Georgia"/>
          <w:b/>
          <w:i w:val="0"/>
          <w:color w:val="1A365D"/>
          <w:sz w:val="26"/>
        </w:rPr>
        <w:t>Purpose</w:t>
      </w:r>
    </w:p>
    <w:p>
      <w:pPr>
        <w:spacing w:before="0" w:after="200"/>
        <w:jc w:val="left"/>
      </w:pPr>
      <w:r>
        <w:rPr>
          <w:rFonts w:ascii="Poppins" w:hAnsi="Poppins" w:cs="Poppins" w:eastAsia="Poppins"/>
          <w:b w:val="0"/>
          <w:i w:val="0"/>
          <w:color w:val="333333"/>
          <w:sz w:val="22"/>
        </w:rPr>
        <w:t>This report enumerates every approval signoff recorded across the use-case intake flow — who approved what, in what role, when, with what comment, and on what evidence. It is the durable record of segregation-of-duty controls and named accountability for every AI system in the governance program.</w:t>
      </w:r>
    </w:p>
    <w:p>
      <w:pPr>
        <w:spacing w:before="200" w:after="80"/>
        <w:jc w:val="left"/>
      </w:pPr>
      <w:r>
        <w:rPr>
          <w:rFonts w:ascii="Georgia" w:hAnsi="Georgia" w:cs="Georgia" w:eastAsia="Georgia"/>
          <w:b/>
          <w:i w:val="0"/>
          <w:color w:val="1A365D"/>
          <w:sz w:val="26"/>
        </w:rPr>
        <w:t>Audience</w:t>
      </w:r>
    </w:p>
    <w:p>
      <w:pPr>
        <w:spacing w:before="0" w:after="400"/>
        <w:jc w:val="left"/>
      </w:pPr>
      <w:r>
        <w:rPr>
          <w:rFonts w:ascii="Poppins" w:hAnsi="Poppins" w:cs="Poppins" w:eastAsia="Poppins"/>
          <w:b w:val="0"/>
          <w:i w:val="0"/>
          <w:color w:val="333333"/>
          <w:sz w:val="22"/>
        </w:rPr>
        <w:t>Chief Risk Officer · Chief Compliance Officer · AI Governance Committee · external auditors and market-conduct examiners.</w:t>
      </w:r>
    </w:p>
    <w:p>
      <w:r>
        <w:br w:type="page"/>
      </w:r>
    </w:p>
    <w:p>
      <w:pPr>
        <w:spacing w:before="0" w:after="120"/>
      </w:pPr>
      <w:r>
        <w:rPr>
          <w:rFonts w:ascii="Georgia" w:hAnsi="Georgia" w:cs="Georgia" w:eastAsia="Georgia"/>
          <w:b/>
          <w:i w:val="0"/>
          <w:color w:val="1A365D"/>
          <w:sz w:val="44"/>
        </w:rPr>
        <w:t>Executive Summary</w:t>
      </w:r>
    </w:p>
    <w:tbl>
      <w:tblPr>
        <w:tblStyle w:val="LightGrid-Accent1"/>
        <w:tblW w:type="auto" w:w="0"/>
        <w:tblLook w:firstColumn="1" w:firstRow="1" w:lastColumn="0" w:lastRow="0" w:noHBand="0" w:noVBand="1" w:val="04A0"/>
      </w:tblPr>
      <w:tblGrid>
        <w:gridCol w:w="4680"/>
        <w:gridCol w:w="4680"/>
      </w:tblGrid>
      <w:tr>
        <w:tc>
          <w:tcPr>
            <w:tcW w:type="dxa" w:w="4680"/>
          </w:tcPr>
          <w:p>
            <w:r/>
            <w:r>
              <w:rPr>
                <w:rFonts w:ascii="Poppins" w:hAnsi="Poppins" w:cs="Poppins" w:eastAsia="Poppins"/>
                <w:b/>
                <w:i w:val="0"/>
                <w:color w:val="1A365D"/>
                <w:sz w:val="20"/>
              </w:rPr>
              <w:t>Signoffs recorded</w:t>
            </w:r>
          </w:p>
        </w:tc>
        <w:tc>
          <w:tcPr>
            <w:tcW w:type="dxa" w:w="4680"/>
          </w:tcPr>
          <w:p>
            <w:r/>
            <w:r>
              <w:rPr>
                <w:rFonts w:ascii="Poppins" w:hAnsi="Poppins" w:cs="Poppins" w:eastAsia="Poppins"/>
                <w:b w:val="0"/>
                <w:i w:val="0"/>
                <w:color w:val="333333"/>
                <w:sz w:val="20"/>
              </w:rPr>
              <w:t>{{ signoff_count }}</w:t>
            </w:r>
          </w:p>
        </w:tc>
      </w:tr>
      <w:tr>
        <w:tc>
          <w:tcPr>
            <w:tcW w:type="dxa" w:w="4680"/>
          </w:tcPr>
          <w:p>
            <w:r/>
            <w:r>
              <w:rPr>
                <w:rFonts w:ascii="Poppins" w:hAnsi="Poppins" w:cs="Poppins" w:eastAsia="Poppins"/>
                <w:b/>
                <w:i w:val="0"/>
                <w:color w:val="1A365D"/>
                <w:sz w:val="20"/>
              </w:rPr>
              <w:t>Approved</w:t>
            </w:r>
          </w:p>
        </w:tc>
        <w:tc>
          <w:tcPr>
            <w:tcW w:type="dxa" w:w="4680"/>
          </w:tcPr>
          <w:p>
            <w:r/>
            <w:r>
              <w:rPr>
                <w:rFonts w:ascii="Poppins" w:hAnsi="Poppins" w:cs="Poppins" w:eastAsia="Poppins"/>
                <w:b w:val="0"/>
                <w:i w:val="0"/>
                <w:color w:val="333333"/>
                <w:sz w:val="20"/>
              </w:rPr>
              <w:t>{{ approved_count }}</w:t>
            </w:r>
          </w:p>
        </w:tc>
      </w:tr>
      <w:tr>
        <w:tc>
          <w:tcPr>
            <w:tcW w:type="dxa" w:w="4680"/>
          </w:tcPr>
          <w:p>
            <w:r/>
            <w:r>
              <w:rPr>
                <w:rFonts w:ascii="Poppins" w:hAnsi="Poppins" w:cs="Poppins" w:eastAsia="Poppins"/>
                <w:b/>
                <w:i w:val="0"/>
                <w:color w:val="1A365D"/>
                <w:sz w:val="20"/>
              </w:rPr>
              <w:t>Rejected</w:t>
            </w:r>
          </w:p>
        </w:tc>
        <w:tc>
          <w:tcPr>
            <w:tcW w:type="dxa" w:w="4680"/>
          </w:tcPr>
          <w:p>
            <w:r/>
            <w:r>
              <w:rPr>
                <w:rFonts w:ascii="Poppins" w:hAnsi="Poppins" w:cs="Poppins" w:eastAsia="Poppins"/>
                <w:b w:val="0"/>
                <w:i w:val="0"/>
                <w:color w:val="333333"/>
                <w:sz w:val="20"/>
              </w:rPr>
              <w:t>{{ rejected_count }}</w:t>
            </w:r>
          </w:p>
        </w:tc>
      </w:tr>
    </w:tbl>
    <w:p>
      <w:r>
        <w:br w:type="page"/>
      </w:r>
    </w:p>
    <w:p>
      <w:pPr>
        <w:spacing w:before="0" w:after="120"/>
      </w:pPr>
      <w:r>
        <w:rPr>
          <w:rFonts w:ascii="Georgia" w:hAnsi="Georgia" w:cs="Georgia" w:eastAsia="Georgia"/>
          <w:b/>
          <w:i w:val="0"/>
          <w:color w:val="1A365D"/>
          <w:sz w:val="44"/>
        </w:rPr>
        <w:t>Signoff Records</w:t>
      </w:r>
    </w:p>
    <w:p>
      <w:pPr>
        <w:spacing w:before="0" w:after="200"/>
        <w:jc w:val="left"/>
      </w:pPr>
      <w:r>
        <w:rPr>
          <w:rFonts w:ascii="Poppins" w:hAnsi="Poppins" w:cs="Poppins" w:eastAsia="Poppins"/>
          <w:b w:val="0"/>
          <w:i w:val="0"/>
          <w:color w:val="333333"/>
          <w:sz w:val="22"/>
        </w:rPr>
        <w:t>Each row records a single named signoff. The role identifies the capacity in which the approver acted; the kind identifies whether the signoff authorised the use case itself, a risk reclassification, an artifact promotion, or a retirement.</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Poppins" w:hAnsi="Poppins" w:cs="Poppins" w:eastAsia="Poppins"/>
                <w:b/>
                <w:i w:val="0"/>
                <w:color w:val="1A365D"/>
                <w:sz w:val="20"/>
              </w:rPr>
              <w:t>Use case</w:t>
            </w:r>
          </w:p>
        </w:tc>
        <w:tc>
          <w:tcPr>
            <w:tcW w:type="dxa" w:w="1560"/>
          </w:tcPr>
          <w:p>
            <w:r/>
            <w:r>
              <w:rPr>
                <w:rFonts w:ascii="Poppins" w:hAnsi="Poppins" w:cs="Poppins" w:eastAsia="Poppins"/>
                <w:b/>
                <w:i w:val="0"/>
                <w:color w:val="1A365D"/>
                <w:sz w:val="20"/>
              </w:rPr>
              <w:t>Approval kind</w:t>
            </w:r>
          </w:p>
        </w:tc>
        <w:tc>
          <w:tcPr>
            <w:tcW w:type="dxa" w:w="1560"/>
          </w:tcPr>
          <w:p>
            <w:r/>
            <w:r>
              <w:rPr>
                <w:rFonts w:ascii="Poppins" w:hAnsi="Poppins" w:cs="Poppins" w:eastAsia="Poppins"/>
                <w:b/>
                <w:i w:val="0"/>
                <w:color w:val="1A365D"/>
                <w:sz w:val="20"/>
              </w:rPr>
              <w:t>Role</w:t>
            </w:r>
          </w:p>
        </w:tc>
        <w:tc>
          <w:tcPr>
            <w:tcW w:type="dxa" w:w="1560"/>
          </w:tcPr>
          <w:p>
            <w:r/>
            <w:r>
              <w:rPr>
                <w:rFonts w:ascii="Poppins" w:hAnsi="Poppins" w:cs="Poppins" w:eastAsia="Poppins"/>
                <w:b/>
                <w:i w:val="0"/>
                <w:color w:val="1A365D"/>
                <w:sz w:val="20"/>
              </w:rPr>
              <w:t>Approver</w:t>
            </w:r>
          </w:p>
        </w:tc>
        <w:tc>
          <w:tcPr>
            <w:tcW w:type="dxa" w:w="1560"/>
          </w:tcPr>
          <w:p>
            <w:r/>
            <w:r>
              <w:rPr>
                <w:rFonts w:ascii="Poppins" w:hAnsi="Poppins" w:cs="Poppins" w:eastAsia="Poppins"/>
                <w:b/>
                <w:i w:val="0"/>
                <w:color w:val="1A365D"/>
                <w:sz w:val="20"/>
              </w:rPr>
              <w:t>Decision</w:t>
            </w:r>
          </w:p>
        </w:tc>
        <w:tc>
          <w:tcPr>
            <w:tcW w:type="dxa" w:w="1560"/>
          </w:tcPr>
          <w:p>
            <w:r/>
            <w:r>
              <w:rPr>
                <w:rFonts w:ascii="Poppins" w:hAnsi="Poppins" w:cs="Poppins" w:eastAsia="Poppins"/>
                <w:b/>
                <w:i w:val="0"/>
                <w:color w:val="1A365D"/>
                <w:sz w:val="20"/>
              </w:rPr>
              <w:t>When</w:t>
            </w:r>
          </w:p>
        </w:tc>
      </w:tr>
      <w:tr>
        <w:tc>
          <w:tcPr>
            <w:tcW w:type="dxa" w:w="9360"/>
            <w:gridSpan w:val="6"/>
          </w:tcPr>
          <w:p>
            <w:r>
              <w:t>{%tr for s in signoffs %}</w:t>
            </w:r>
          </w:p>
        </w:tc>
      </w:tr>
      <w:tr>
        <w:tc>
          <w:tcPr>
            <w:tcW w:type="dxa" w:w="1560"/>
          </w:tcPr>
          <w:p>
            <w:r/>
            <w:r>
              <w:rPr>
                <w:rFonts w:ascii="Poppins" w:hAnsi="Poppins" w:cs="Poppins" w:eastAsia="Poppins"/>
                <w:b w:val="0"/>
                <w:i w:val="0"/>
                <w:color w:val="333333"/>
                <w:sz w:val="20"/>
              </w:rPr>
              <w:t>{{ s.intake_code }}</w:t>
            </w:r>
          </w:p>
        </w:tc>
        <w:tc>
          <w:tcPr>
            <w:tcW w:type="dxa" w:w="1560"/>
          </w:tcPr>
          <w:p>
            <w:r/>
            <w:r>
              <w:rPr>
                <w:rFonts w:ascii="Poppins" w:hAnsi="Poppins" w:cs="Poppins" w:eastAsia="Poppins"/>
                <w:b w:val="0"/>
                <w:i w:val="0"/>
                <w:color w:val="333333"/>
                <w:sz w:val="20"/>
              </w:rPr>
              <w:t>{{ s.approval_kind | replace('_',' ') }}</w:t>
            </w:r>
          </w:p>
        </w:tc>
        <w:tc>
          <w:tcPr>
            <w:tcW w:type="dxa" w:w="1560"/>
          </w:tcPr>
          <w:p>
            <w:r/>
            <w:r>
              <w:rPr>
                <w:rFonts w:ascii="Poppins" w:hAnsi="Poppins" w:cs="Poppins" w:eastAsia="Poppins"/>
                <w:b w:val="0"/>
                <w:i w:val="0"/>
                <w:color w:val="333333"/>
                <w:sz w:val="20"/>
              </w:rPr>
              <w:t>{{ s.signoff_role | replace('_',' ') }}</w:t>
            </w:r>
          </w:p>
        </w:tc>
        <w:tc>
          <w:tcPr>
            <w:tcW w:type="dxa" w:w="1560"/>
          </w:tcPr>
          <w:p>
            <w:r/>
            <w:r>
              <w:rPr>
                <w:rFonts w:ascii="Poppins" w:hAnsi="Poppins" w:cs="Poppins" w:eastAsia="Poppins"/>
                <w:b w:val="0"/>
                <w:i w:val="0"/>
                <w:color w:val="333333"/>
                <w:sz w:val="20"/>
              </w:rPr>
              <w:t>{{ s.approver_name }}</w:t>
            </w:r>
          </w:p>
        </w:tc>
        <w:tc>
          <w:tcPr>
            <w:tcW w:type="dxa" w:w="1560"/>
          </w:tcPr>
          <w:p>
            <w:r/>
            <w:r>
              <w:rPr>
                <w:rFonts w:ascii="Poppins" w:hAnsi="Poppins" w:cs="Poppins" w:eastAsia="Poppins"/>
                <w:b w:val="0"/>
                <w:i w:val="0"/>
                <w:color w:val="333333"/>
                <w:sz w:val="20"/>
              </w:rPr>
              <w:t>{{ s.signoff_decision }}</w:t>
            </w:r>
          </w:p>
        </w:tc>
        <w:tc>
          <w:tcPr>
            <w:tcW w:type="dxa" w:w="1560"/>
          </w:tcPr>
          <w:p>
            <w:r/>
            <w:r>
              <w:rPr>
                <w:rFonts w:ascii="Poppins" w:hAnsi="Poppins" w:cs="Poppins" w:eastAsia="Poppins"/>
                <w:b w:val="0"/>
                <w:i w:val="0"/>
                <w:color w:val="333333"/>
                <w:sz w:val="20"/>
              </w:rPr>
              <w:t>{{ s.signed_at.strftime('%Y-%m-%d %H:%M') if s.signed_at else '—' }}</w:t>
            </w:r>
          </w:p>
        </w:tc>
      </w:tr>
      <w:tr>
        <w:tc>
          <w:tcPr>
            <w:tcW w:type="dxa" w:w="9360"/>
            <w:gridSpan w:val="6"/>
          </w:tcPr>
          <w:p>
            <w:r>
              <w:t>{%tr endfor %}</w:t>
            </w:r>
          </w:p>
        </w:tc>
      </w:tr>
    </w:tbl>
    <w:p>
      <w:r>
        <w:br w:type="page"/>
      </w:r>
    </w:p>
    <w:p>
      <w:pPr>
        <w:spacing w:before="0" w:after="120"/>
      </w:pPr>
      <w:r>
        <w:rPr>
          <w:rFonts w:ascii="Georgia" w:hAnsi="Georgia" w:cs="Georgia" w:eastAsia="Georgia"/>
          <w:b/>
          <w:i w:val="0"/>
          <w:color w:val="1A365D"/>
          <w:sz w:val="44"/>
        </w:rPr>
        <w:t>Regulatory Coverage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Poppins" w:hAnsi="Poppins" w:cs="Poppins" w:eastAsia="Poppins"/>
                <w:b/>
                <w:i w:val="0"/>
                <w:color w:val="1A365D"/>
                <w:sz w:val="20"/>
              </w:rPr>
              <w:t>Theme</w:t>
            </w:r>
          </w:p>
        </w:tc>
        <w:tc>
          <w:tcPr>
            <w:tcW w:type="dxa" w:w="2340"/>
          </w:tcPr>
          <w:p>
            <w:r/>
            <w:r>
              <w:rPr>
                <w:rFonts w:ascii="Poppins" w:hAnsi="Poppins" w:cs="Poppins" w:eastAsia="Poppins"/>
                <w:b/>
                <w:i w:val="0"/>
                <w:color w:val="1A365D"/>
                <w:sz w:val="20"/>
              </w:rPr>
              <w:t>Canonical Requirement</w:t>
            </w:r>
          </w:p>
        </w:tc>
        <w:tc>
          <w:tcPr>
            <w:tcW w:type="dxa" w:w="2340"/>
          </w:tcPr>
          <w:p>
            <w:r/>
            <w:r>
              <w:rPr>
                <w:rFonts w:ascii="Poppins" w:hAnsi="Poppins" w:cs="Poppins" w:eastAsia="Poppins"/>
                <w:b/>
                <w:i w:val="0"/>
                <w:color w:val="1A365D"/>
                <w:sz w:val="20"/>
              </w:rPr>
              <w:t>Coverage</w:t>
            </w:r>
          </w:p>
        </w:tc>
        <w:tc>
          <w:tcPr>
            <w:tcW w:type="dxa" w:w="2340"/>
          </w:tcPr>
          <w:p>
            <w:r/>
            <w:r>
              <w:rPr>
                <w:rFonts w:ascii="Poppins" w:hAnsi="Poppins" w:cs="Poppins" w:eastAsia="Poppins"/>
                <w:b/>
                <w:i w:val="0"/>
                <w:color w:val="1A365D"/>
                <w:sz w:val="20"/>
              </w:rPr>
              <w:t>Frameworks</w:t>
            </w:r>
          </w:p>
        </w:tc>
      </w:tr>
      <w:tr>
        <w:tc>
          <w:tcPr>
            <w:tcW w:type="dxa" w:w="9360"/>
            <w:gridSpan w:val="4"/>
          </w:tcPr>
          <w:p>
            <w:r>
              <w:t>{%tr for c in canonicals %}</w:t>
            </w:r>
          </w:p>
        </w:tc>
      </w:tr>
      <w:tr>
        <w:tc>
          <w:tcPr>
            <w:tcW w:type="dxa" w:w="2340"/>
          </w:tcPr>
          <w:p>
            <w:r/>
            <w:r>
              <w:rPr>
                <w:rFonts w:ascii="Poppins" w:hAnsi="Poppins" w:cs="Poppins" w:eastAsia="Poppins"/>
                <w:b w:val="0"/>
                <w:i w:val="0"/>
                <w:color w:val="333333"/>
                <w:sz w:val="20"/>
              </w:rPr>
              <w:t>{{ c.theme_name }}</w:t>
            </w:r>
          </w:p>
        </w:tc>
        <w:tc>
          <w:tcPr>
            <w:tcW w:type="dxa" w:w="2340"/>
          </w:tcPr>
          <w:p>
            <w:r/>
            <w:r>
              <w:rPr>
                <w:rFonts w:ascii="Poppins" w:hAnsi="Poppins" w:cs="Poppins" w:eastAsia="Poppins"/>
                <w:b w:val="0"/>
                <w:i w:val="0"/>
                <w:color w:val="333333"/>
                <w:sz w:val="20"/>
              </w:rPr>
              <w:t>{{ c.title }}</w:t>
            </w:r>
          </w:p>
        </w:tc>
        <w:tc>
          <w:tcPr>
            <w:tcW w:type="dxa" w:w="2340"/>
          </w:tcPr>
          <w:p>
            <w:r/>
            <w:r>
              <w:rPr>
                <w:rFonts w:ascii="Poppins" w:hAnsi="Poppins" w:cs="Poppins" w:eastAsia="Poppins"/>
                <w:b w:val="0"/>
                <w:i w:val="0"/>
                <w:color w:val="333333"/>
                <w:sz w:val="20"/>
              </w:rPr>
              <w:t>{{ c.coverage_level | default('—') }}</w:t>
            </w:r>
          </w:p>
        </w:tc>
        <w:tc>
          <w:tcPr>
            <w:tcW w:type="dxa" w:w="2340"/>
          </w:tcPr>
          <w:p>
            <w:r/>
            <w:r>
              <w:rPr>
                <w:rFonts w:ascii="Poppins" w:hAnsi="Poppins" w:cs="Poppins" w:eastAsia="Poppins"/>
                <w:b w:val="0"/>
                <w:i w:val="0"/>
                <w:color w:val="333333"/>
                <w:sz w:val="20"/>
              </w:rPr>
              <w:t>{{ c.frameworks_label | default('—') }}</w:t>
            </w:r>
          </w:p>
        </w:tc>
      </w:tr>
      <w:tr>
        <w:tc>
          <w:tcPr>
            <w:tcW w:type="dxa" w:w="9360"/>
            <w:gridSpan w:val="4"/>
          </w:tcPr>
          <w:p>
            <w:r>
              <w:t>{%tr endfor %}</w:t>
            </w:r>
          </w:p>
        </w:tc>
      </w:tr>
    </w:tbl>
    <w:p>
      <w:pPr>
        <w:spacing w:before="360" w:after="160"/>
        <w:jc w:val="left"/>
      </w:pPr>
      <w:r>
        <w:rPr>
          <w:rFonts w:ascii="Georgia" w:hAnsi="Georgia" w:cs="Georgia" w:eastAsia="Georgia"/>
          <w:b/>
          <w:i w:val="0"/>
          <w:color w:val="1A365D"/>
          <w:sz w:val="26"/>
        </w:rPr>
        <w:t>How the system addresses each requirement</w:t>
      </w:r>
    </w:p>
    <w:p>
      <w:pPr>
        <w:spacing w:before="0" w:after="200"/>
        <w:jc w:val="left"/>
      </w:pPr>
      <w:r>
        <w:rPr>
          <w:rFonts w:ascii="Poppins" w:hAnsi="Poppins" w:cs="Poppins" w:eastAsia="Poppins"/>
          <w:b w:val="0"/>
          <w:i/>
          <w:color w:val="6B6B6B"/>
          <w:sz w:val="20"/>
        </w:rPr>
        <w:t>For each requirement above, the following describes how the system and surrounding processes deliver coverage. Where responsibilities remain with the customer (policies, training, or written program documentation), they are stated explicitly.</w:t>
      </w:r>
    </w:p>
    <w:p>
      <w:r>
        <w:t>{%p for c in canonicals %}</w:t>
      </w:r>
    </w:p>
    <w:p>
      <w:pPr>
        <w:spacing w:before="160" w:after="40"/>
      </w:pPr>
      <w:r>
        <w:rPr>
          <w:rFonts w:ascii="Georgia" w:hAnsi="Georgia" w:cs="Georgia" w:eastAsia="Georgia"/>
          <w:b/>
          <w:i w:val="0"/>
          <w:color w:val="1A365D"/>
          <w:sz w:val="22"/>
        </w:rPr>
        <w:t xml:space="preserve">{{ c.title }} </w:t>
      </w:r>
      <w:r>
        <w:rPr>
          <w:rFonts w:ascii="Poppins" w:hAnsi="Poppins" w:cs="Poppins" w:eastAsia="Poppins"/>
          <w:b w:val="0"/>
          <w:i/>
          <w:color w:val="6B6B6B"/>
          <w:sz w:val="18"/>
        </w:rPr>
        <w:t>· {{ c.coverage_level | default('—') | title }}</w:t>
      </w:r>
    </w:p>
    <w:p>
      <w:pPr>
        <w:spacing w:after="80"/>
      </w:pPr>
      <w:r>
        <w:rPr>
          <w:rFonts w:ascii="Poppins" w:hAnsi="Poppins" w:cs="Poppins" w:eastAsia="Poppins"/>
          <w:b w:val="0"/>
          <w:i/>
          <w:color w:val="6B6B6B"/>
          <w:sz w:val="18"/>
        </w:rPr>
        <w:t>Cited in: {{ c.frameworks_label | default('—') }}</w:t>
      </w:r>
    </w:p>
    <w:p>
      <w:pPr>
        <w:spacing w:after="80"/>
      </w:pPr>
      <w:r>
        <w:rPr>
          <w:rFonts w:ascii="Poppins" w:hAnsi="Poppins" w:cs="Poppins" w:eastAsia="Poppins"/>
          <w:b w:val="0"/>
          <w:i w:val="0"/>
          <w:color w:val="333333"/>
          <w:sz w:val="20"/>
        </w:rPr>
        <w:t>{{ c.coverage_rationale | default('Coverage rationale not yet documented.') }}</w:t>
      </w:r>
    </w:p>
    <w:p>
      <w:pPr>
        <w:spacing w:after="80"/>
      </w:pPr>
      <w:r>
        <w:rPr>
          <w:rFonts w:ascii="Poppins" w:hAnsi="Poppins" w:cs="Poppins" w:eastAsia="Poppins"/>
          <w:b w:val="0"/>
          <w:i w:val="0"/>
          <w:color w:val="333333"/>
          <w:sz w:val="18"/>
        </w:rPr>
        <w:t>{%p if c.coverage_customer_actions %}</w:t>
      </w:r>
    </w:p>
    <w:p>
      <w:pPr>
        <w:spacing w:after="80"/>
      </w:pPr>
      <w:r>
        <w:rPr>
          <w:rFonts w:ascii="Poppins" w:hAnsi="Poppins" w:cs="Poppins" w:eastAsia="Poppins"/>
          <w:b/>
          <w:i w:val="0"/>
          <w:color w:val="6B6B6B"/>
          <w:sz w:val="18"/>
        </w:rPr>
        <w:t xml:space="preserve">Customer responsibilities: </w:t>
      </w:r>
      <w:r>
        <w:rPr>
          <w:rFonts w:ascii="Poppins" w:hAnsi="Poppins" w:cs="Poppins" w:eastAsia="Poppins"/>
          <w:b w:val="0"/>
          <w:i/>
          <w:color w:val="6B6B6B"/>
          <w:sz w:val="18"/>
        </w:rPr>
        <w:t>{{ c.coverage_customer_actions }}</w:t>
      </w:r>
    </w:p>
    <w:p>
      <w:r>
        <w:t>{%p endif %}</w:t>
      </w:r>
    </w:p>
    <w:p>
      <w:pPr>
        <w:spacing w:after="200"/>
      </w:pPr>
      <w:r>
        <w:rPr>
          <w:rFonts w:ascii="Poppins" w:hAnsi="Poppins" w:cs="Poppins" w:eastAsia="Poppins"/>
          <w:b w:val="0"/>
          <w:i/>
          <w:color w:val="6B6B6B"/>
          <w:sz w:val="16"/>
        </w:rPr>
        <w:t>Implementing capabilities: {% for f in c.primary_features %}{{ f.name }}{% if not loop.last %}, {% endif %}{% endfor %}{% if not c.primary_features %}—{% endif %}</w:t>
      </w:r>
    </w:p>
    <w:p>
      <w:r>
        <w:t>{%p endfor %}</w:t>
      </w:r>
    </w:p>
    <w:sectPr w:rsidR="00FC693F" w:rsidRPr="0006063C" w:rsidSect="00034616">
      <w:footerReference w:type="default" r:id="rId9"/>
      <w:pgSz w:w="12240" w:h="15840"/>
      <w:pgMar w:top="1440" w:right="1440" w:bottom="1440" w:left="144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Poppins" w:hAnsi="Poppins" w:cs="Poppins" w:eastAsia="Poppins"/>
        <w:b w:val="0"/>
        <w:i w:val="0"/>
        <w:color w:val="6B6B6B"/>
        <w:sz w:val="16"/>
      </w:rPr>
      <w:t>{{ report_title }}  ·  Generated {{ generated_at_str }}  ·  Scope: {{ scope_summary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