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rFonts w:ascii="Georgia" w:hAnsi="Georgia" w:cs="Georgia" w:eastAsia="Georgia"/>
          <w:b/>
          <w:i w:val="0"/>
          <w:color w:val="6E8FCC"/>
          <w:sz w:val="28"/>
        </w:rPr>
        <w:t>VERITY</w:t>
      </w:r>
    </w:p>
    <w:p>
      <w:pPr>
        <w:spacing w:before="80"/>
        <w:jc w:val="center"/>
      </w:pPr>
      <w:r>
        <w:rPr>
          <w:rFonts w:ascii="Georgia" w:hAnsi="Georgia" w:cs="Georgia" w:eastAsia="Georgia"/>
          <w:b w:val="0"/>
          <w:i w:val="0"/>
          <w:color w:val="6B6B6B"/>
          <w:sz w:val="22"/>
        </w:rPr>
        <w:t>Compliance Report</w:t>
      </w:r>
    </w:p>
    <w:p>
      <w:pPr>
        <w:spacing w:before="560"/>
        <w:jc w:val="center"/>
      </w:pPr>
      <w:r>
        <w:rPr>
          <w:rFonts w:ascii="Georgia" w:hAnsi="Georgia" w:cs="Georgia" w:eastAsia="Georgia"/>
          <w:b/>
          <w:i w:val="0"/>
          <w:color w:val="1A365D"/>
          <w:sz w:val="64"/>
        </w:rPr>
        <w:t>{{ report_title }}</w:t>
      </w:r>
    </w:p>
    <w:p>
      <w:pPr>
        <w:spacing w:before="400"/>
        <w:jc w:val="center"/>
      </w:pPr>
      <w:r>
        <w:rPr>
          <w:rFonts w:ascii="Poppins" w:hAnsi="Poppins" w:cs="Poppins" w:eastAsia="Poppins"/>
          <w:b w:val="0"/>
          <w:i w:val="0"/>
          <w:color w:val="333333"/>
          <w:sz w:val="24"/>
        </w:rPr>
        <w:t>Generated {{ generated_at_str }}</w:t>
      </w:r>
    </w:p>
    <w:p>
      <w:pPr>
        <w:jc w:val="center"/>
      </w:pPr>
      <w:r>
        <w:rPr>
          <w:rFonts w:ascii="Poppins" w:hAnsi="Poppins" w:cs="Poppins" w:eastAsia="Poppins"/>
          <w:b w:val="0"/>
          <w:i/>
          <w:color w:val="6B6B6B"/>
          <w:sz w:val="20"/>
        </w:rPr>
        <w:t>Scope: {{ scope_summary }}</w:t>
      </w:r>
    </w:p>
    <w:p>
      <w:r>
        <w:br w:type="page"/>
      </w:r>
    </w:p>
    <w:p>
      <w:pPr>
        <w:spacing w:before="0" w:after="120"/>
      </w:pPr>
      <w:r>
        <w:rPr>
          <w:rFonts w:ascii="Georgia" w:hAnsi="Georgia" w:cs="Georgia" w:eastAsia="Georgia"/>
          <w:b/>
          <w:i w:val="0"/>
          <w:color w:val="1A365D"/>
          <w:sz w:val="44"/>
        </w:rPr>
        <w:t>Purpose</w:t>
      </w:r>
    </w:p>
    <w:p>
      <w:pPr>
        <w:spacing w:before="0" w:after="240"/>
        <w:jc w:val="left"/>
      </w:pPr>
      <w:r>
        <w:rPr>
          <w:rFonts w:ascii="Poppins" w:hAnsi="Poppins" w:cs="Poppins" w:eastAsia="Poppins"/>
          <w:b w:val="0"/>
          <w:i w:val="0"/>
          <w:color w:val="333333"/>
          <w:sz w:val="22"/>
        </w:rPr>
        <w:t>{{ report_description }}</w:t>
      </w:r>
    </w:p>
    <w:p>
      <w:r>
        <w:br w:type="page"/>
      </w:r>
    </w:p>
    <w:p>
      <w:pPr>
        <w:spacing w:before="0" w:after="120"/>
      </w:pPr>
      <w:r>
        <w:rPr>
          <w:rFonts w:ascii="Georgia" w:hAnsi="Georgia" w:cs="Georgia" w:eastAsia="Georgia"/>
          <w:b/>
          <w:i w:val="0"/>
          <w:color w:val="1A365D"/>
          <w:sz w:val="44"/>
        </w:rPr>
        <w:t>Executive Summary</w:t>
      </w:r>
    </w:p>
    <w:p>
      <w:pPr>
        <w:spacing w:before="0" w:after="80"/>
        <w:jc w:val="left"/>
      </w:pPr>
      <w:r>
        <w:rPr>
          <w:rFonts w:ascii="Poppins" w:hAnsi="Poppins" w:cs="Poppins" w:eastAsia="Poppins"/>
          <w:b w:val="0"/>
          <w:i w:val="0"/>
          <w:color w:val="333333"/>
          <w:sz w:val="22"/>
        </w:rPr>
        <w:t>{{ result_count }} validation result(s) recorded across {{ asset_count }} asset(s). {{ pass_count }} passed, {{ fail_count }} failed.</w:t>
      </w:r>
    </w:p>
    <w:p>
      <w:r>
        <w:br w:type="page"/>
      </w:r>
    </w:p>
    <w:p>
      <w:pPr>
        <w:spacing w:before="0" w:after="120"/>
      </w:pPr>
      <w:r>
        <w:rPr>
          <w:rFonts w:ascii="Georgia" w:hAnsi="Georgia" w:cs="Georgia" w:eastAsia="Georgia"/>
          <w:b/>
          <w:i w:val="0"/>
          <w:color w:val="1A365D"/>
          <w:sz w:val="44"/>
        </w:rPr>
        <w:t>Validation by Asset</w:t>
      </w:r>
    </w:p>
    <w:p>
      <w:pPr>
        <w:spacing w:before="0" w:after="200"/>
        <w:jc w:val="left"/>
      </w:pPr>
      <w:r>
        <w:rPr>
          <w:rFonts w:ascii="Poppins" w:hAnsi="Poppins" w:cs="Poppins" w:eastAsia="Poppins"/>
          <w:b w:val="0"/>
          <w:i w:val="0"/>
          <w:color w:val="333333"/>
          <w:sz w:val="22"/>
        </w:rPr>
        <w:t>Each asset is summarized below with its registered metadata and the list of validation results recorded against it.</w:t>
      </w:r>
    </w:p>
    <w:tbl>
      <w:tblPr>
        <w:tblW w:type="auto" w:w="0"/>
        <w:tblLayout w:type="fixed"/>
        <w:tblLook w:firstColumn="1" w:firstRow="1" w:lastColumn="0" w:lastRow="0" w:noHBand="0" w:noVBand="1" w:val="04A0"/>
      </w:tblPr>
      <w:tblGrid>
        <w:gridCol w:w="9360"/>
      </w:tblGrid>
      <w:tr>
        <w:tc>
          <w:tcPr>
            <w:tcW w:type="dxa" w:w="9648"/>
          </w:tcPr>
          <w:p>
            <w:r>
              <w:t>{%tr for asset in asset_summaries %}</w:t>
            </w:r>
          </w:p>
        </w:tc>
      </w:tr>
      <w:tr>
        <w:tc>
          <w:tcPr>
            <w:tcW w:type="dxa" w:w="9648"/>
            <w:shd w:val="clear" w:color="auto" w:fill="F4F6FA"/>
            <w:tcBorders>
              <w:top w:val="single" w:sz="6" w:space="0" w:color="C5CDDC"/>
              <w:left w:val="single" w:sz="6" w:space="0" w:color="C5CDDC"/>
              <w:bottom w:val="single" w:sz="6" w:space="0" w:color="C5CDDC"/>
              <w:right w:val="single" w:sz="6" w:space="0" w:color="C5CDDC"/>
            </w:tcBorders>
          </w:tcPr>
          <w:p>
            <w:pPr>
              <w:spacing w:before="160" w:after="40"/>
            </w:pPr>
            <w:r>
              <w:rPr>
                <w:rFonts w:ascii="Poppins" w:hAnsi="Poppins" w:cs="Poppins" w:eastAsia="Poppins"/>
                <w:b/>
                <w:i w:val="0"/>
                <w:color w:val="1A365D"/>
                <w:sz w:val="24"/>
              </w:rPr>
              <w:t>{{ asset.asset_type_display }}: {{ asset.asset_display_name }} v{{ asset.version_label }}</w:t>
            </w:r>
          </w:p>
          <w:p>
            <w:pPr>
              <w:spacing w:after="80"/>
            </w:pPr>
            <w:r>
              <w:rPr>
                <w:rFonts w:ascii="Poppins" w:hAnsi="Poppins" w:cs="Poppins" w:eastAsia="Poppins"/>
                <w:b w:val="0"/>
                <w:i w:val="0"/>
                <w:color w:val="6B6B6B"/>
                <w:sz w:val="20"/>
              </w:rPr>
              <w:t>Materiality: {{ asset.materiality_display }}    ·    Owner: {{ asset.owner_name }}    ·    {{ asset.pass_count }} passed, {{ asset.fail_count }} failed</w:t>
            </w:r>
          </w:p>
          <w:p>
            <w:pPr>
              <w:spacing w:after="160"/>
            </w:pPr>
            <w:r>
              <w:rPr>
                <w:rFonts w:ascii="Poppins" w:hAnsi="Poppins" w:cs="Poppins" w:eastAsia="Poppins"/>
                <w:b w:val="0"/>
                <w:i/>
                <w:color w:val="333333"/>
                <w:sz w:val="18"/>
              </w:rPr>
              <w:t>{% for r in asset.results %}{{ r.metric_type }} — {{ r.passed_display }} (run {{ r.run_at.strftime('%Y-%m-%d') if r.run_at else '—' }}){% if not loop.last %}; {% endif %}{% endfor %}</w:t>
            </w:r>
          </w:p>
        </w:tc>
      </w:tr>
      <w:tr>
        <w:tc>
          <w:tcPr>
            <w:tcW w:type="dxa" w:w="9648"/>
          </w:tcPr>
          <w:p>
            <w:r>
              <w:t>{%tr endfor %}</w:t>
            </w:r>
          </w:p>
        </w:tc>
      </w:tr>
    </w:tbl>
    <w:p>
      <w:r>
        <w:br w:type="page"/>
      </w:r>
    </w:p>
    <w:p>
      <w:pPr>
        <w:spacing w:before="0" w:after="120"/>
      </w:pPr>
      <w:r>
        <w:rPr>
          <w:rFonts w:ascii="Georgia" w:hAnsi="Georgia" w:cs="Georgia" w:eastAsia="Georgia"/>
          <w:b/>
          <w:i w:val="0"/>
          <w:color w:val="1A365D"/>
          <w:sz w:val="44"/>
        </w:rPr>
        <w:t>Detailed Results</w:t>
      </w:r>
    </w:p>
    <w:p>
      <w:pPr>
        <w:spacing w:before="0" w:after="200"/>
        <w:jc w:val="left"/>
      </w:pPr>
      <w:r>
        <w:rPr>
          <w:rFonts w:ascii="Poppins" w:hAnsi="Poppins" w:cs="Poppins" w:eastAsia="Poppins"/>
          <w:b w:val="0"/>
          <w:i w:val="0"/>
          <w:color w:val="333333"/>
          <w:sz w:val="22"/>
        </w:rPr>
        <w:t>Every individual validation row, in reverse-chronological order.</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
              <w:rPr>
                <w:rFonts w:ascii="Poppins" w:hAnsi="Poppins" w:cs="Poppins" w:eastAsia="Poppins"/>
                <w:b/>
                <w:i w:val="0"/>
                <w:color w:val="1A365D"/>
                <w:sz w:val="20"/>
              </w:rPr>
              <w:t>Asset</w:t>
            </w:r>
          </w:p>
        </w:tc>
        <w:tc>
          <w:tcPr>
            <w:tcW w:type="dxa" w:w="1608"/>
          </w:tcPr>
          <w:p>
            <w:r/>
            <w:r>
              <w:rPr>
                <w:rFonts w:ascii="Poppins" w:hAnsi="Poppins" w:cs="Poppins" w:eastAsia="Poppins"/>
                <w:b/>
                <w:i w:val="0"/>
                <w:color w:val="1A365D"/>
                <w:sz w:val="20"/>
              </w:rPr>
              <w:t>Suite</w:t>
            </w:r>
          </w:p>
        </w:tc>
        <w:tc>
          <w:tcPr>
            <w:tcW w:type="dxa" w:w="1608"/>
          </w:tcPr>
          <w:p>
            <w:r/>
            <w:r>
              <w:rPr>
                <w:rFonts w:ascii="Poppins" w:hAnsi="Poppins" w:cs="Poppins" w:eastAsia="Poppins"/>
                <w:b/>
                <w:i w:val="0"/>
                <w:color w:val="1A365D"/>
                <w:sz w:val="20"/>
              </w:rPr>
              <w:t>Metric</w:t>
            </w:r>
          </w:p>
        </w:tc>
        <w:tc>
          <w:tcPr>
            <w:tcW w:type="dxa" w:w="1608"/>
          </w:tcPr>
          <w:p>
            <w:r/>
            <w:r>
              <w:rPr>
                <w:rFonts w:ascii="Poppins" w:hAnsi="Poppins" w:cs="Poppins" w:eastAsia="Poppins"/>
                <w:b/>
                <w:i w:val="0"/>
                <w:color w:val="1A365D"/>
                <w:sz w:val="20"/>
              </w:rPr>
              <w:t>Result</w:t>
            </w:r>
          </w:p>
        </w:tc>
        <w:tc>
          <w:tcPr>
            <w:tcW w:type="dxa" w:w="1608"/>
          </w:tcPr>
          <w:p>
            <w:r/>
            <w:r>
              <w:rPr>
                <w:rFonts w:ascii="Poppins" w:hAnsi="Poppins" w:cs="Poppins" w:eastAsia="Poppins"/>
                <w:b/>
                <w:i w:val="0"/>
                <w:color w:val="1A365D"/>
                <w:sz w:val="20"/>
              </w:rPr>
              <w:t>When</w:t>
            </w:r>
          </w:p>
        </w:tc>
        <w:tc>
          <w:tcPr>
            <w:tcW w:type="dxa" w:w="1608"/>
          </w:tcPr>
          <w:p>
            <w:r/>
            <w:r>
              <w:rPr>
                <w:rFonts w:ascii="Poppins" w:hAnsi="Poppins" w:cs="Poppins" w:eastAsia="Poppins"/>
                <w:b/>
                <w:i w:val="0"/>
                <w:color w:val="1A365D"/>
                <w:sz w:val="20"/>
              </w:rPr>
              <w:t>Channel</w:t>
            </w:r>
          </w:p>
        </w:tc>
      </w:tr>
      <w:tr>
        <w:tc>
          <w:tcPr>
            <w:tcW w:type="dxa" w:w="9648"/>
            <w:gridSpan w:val="6"/>
          </w:tcPr>
          <w:p>
            <w:r>
              <w:t>{%tr for r in validation_results %}</w:t>
            </w:r>
          </w:p>
        </w:tc>
      </w:tr>
      <w:tr>
        <w:tc>
          <w:tcPr>
            <w:tcW w:type="dxa" w:w="1608"/>
          </w:tcPr>
          <w:p>
            <w:r/>
            <w:r>
              <w:rPr>
                <w:rFonts w:ascii="Poppins" w:hAnsi="Poppins" w:cs="Poppins" w:eastAsia="Poppins"/>
                <w:b w:val="0"/>
                <w:i w:val="0"/>
                <w:color w:val="333333"/>
                <w:sz w:val="18"/>
              </w:rPr>
              <w:t>{{ r.asset_display_name }}</w:t>
            </w:r>
          </w:p>
        </w:tc>
        <w:tc>
          <w:tcPr>
            <w:tcW w:type="dxa" w:w="1608"/>
          </w:tcPr>
          <w:p>
            <w:r/>
            <w:r>
              <w:rPr>
                <w:rFonts w:ascii="Poppins" w:hAnsi="Poppins" w:cs="Poppins" w:eastAsia="Poppins"/>
                <w:b w:val="0"/>
                <w:i w:val="0"/>
                <w:color w:val="333333"/>
                <w:sz w:val="18"/>
              </w:rPr>
              <w:t>{{ r.suite_id }}</w:t>
            </w:r>
          </w:p>
        </w:tc>
        <w:tc>
          <w:tcPr>
            <w:tcW w:type="dxa" w:w="1608"/>
          </w:tcPr>
          <w:p>
            <w:r/>
            <w:r>
              <w:rPr>
                <w:rFonts w:ascii="Poppins" w:hAnsi="Poppins" w:cs="Poppins" w:eastAsia="Poppins"/>
                <w:b w:val="0"/>
                <w:i w:val="0"/>
                <w:color w:val="333333"/>
                <w:sz w:val="18"/>
              </w:rPr>
              <w:t>{{ r.metric_type or '—' }}</w:t>
            </w:r>
          </w:p>
        </w:tc>
        <w:tc>
          <w:tcPr>
            <w:tcW w:type="dxa" w:w="1608"/>
          </w:tcPr>
          <w:p>
            <w:r/>
            <w:r>
              <w:rPr>
                <w:rFonts w:ascii="Poppins" w:hAnsi="Poppins" w:cs="Poppins" w:eastAsia="Poppins"/>
                <w:b w:val="0"/>
                <w:i w:val="0"/>
                <w:color w:val="333333"/>
                <w:sz w:val="18"/>
              </w:rPr>
              <w:t>{{ r.passed_display }}</w:t>
            </w:r>
          </w:p>
        </w:tc>
        <w:tc>
          <w:tcPr>
            <w:tcW w:type="dxa" w:w="1608"/>
          </w:tcPr>
          <w:p>
            <w:r/>
            <w:r>
              <w:rPr>
                <w:rFonts w:ascii="Poppins" w:hAnsi="Poppins" w:cs="Poppins" w:eastAsia="Poppins"/>
                <w:b w:val="0"/>
                <w:i w:val="0"/>
                <w:color w:val="333333"/>
                <w:sz w:val="18"/>
              </w:rPr>
              <w:t>{{ r.run_at.strftime('%Y-%m-%d %H:%M') if r.run_at else '—' }}</w:t>
            </w:r>
          </w:p>
        </w:tc>
        <w:tc>
          <w:tcPr>
            <w:tcW w:type="dxa" w:w="1608"/>
          </w:tcPr>
          <w:p>
            <w:r/>
            <w:r>
              <w:rPr>
                <w:rFonts w:ascii="Poppins" w:hAnsi="Poppins" w:cs="Poppins" w:eastAsia="Poppins"/>
                <w:b w:val="0"/>
                <w:i w:val="0"/>
                <w:color w:val="333333"/>
                <w:sz w:val="18"/>
              </w:rPr>
              <w:t>{{ r.channel or '—' }}</w:t>
            </w:r>
          </w:p>
        </w:tc>
      </w:tr>
      <w:tr>
        <w:tc>
          <w:tcPr>
            <w:tcW w:type="dxa" w:w="9648"/>
            <w:gridSpan w:val="6"/>
          </w:tcPr>
          <w:p>
            <w:r>
              <w:t>{%tr endfor %}</w:t>
            </w:r>
          </w:p>
        </w:tc>
      </w:tr>
    </w:tbl>
    <w:p>
      <w:r>
        <w:br w:type="page"/>
      </w:r>
    </w:p>
    <w:p>
      <w:pPr>
        <w:spacing w:before="0" w:after="120"/>
      </w:pPr>
      <w:r>
        <w:rPr>
          <w:rFonts w:ascii="Georgia" w:hAnsi="Georgia" w:cs="Georgia" w:eastAsia="Georgia"/>
          <w:b/>
          <w:i w:val="0"/>
          <w:color w:val="1A365D"/>
          <w:sz w:val="44"/>
        </w:rPr>
        <w:t>Regulatory Coverage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
              <w:rPr>
                <w:rFonts w:ascii="Poppins" w:hAnsi="Poppins" w:cs="Poppins" w:eastAsia="Poppins"/>
                <w:b/>
                <w:i w:val="0"/>
                <w:color w:val="1A365D"/>
                <w:sz w:val="20"/>
              </w:rPr>
              <w:t>Theme</w:t>
            </w:r>
          </w:p>
        </w:tc>
        <w:tc>
          <w:tcPr>
            <w:tcW w:type="dxa" w:w="2412"/>
          </w:tcPr>
          <w:p>
            <w:r/>
            <w:r>
              <w:rPr>
                <w:rFonts w:ascii="Poppins" w:hAnsi="Poppins" w:cs="Poppins" w:eastAsia="Poppins"/>
                <w:b/>
                <w:i w:val="0"/>
                <w:color w:val="1A365D"/>
                <w:sz w:val="20"/>
              </w:rPr>
              <w:t>Canonical Requirement</w:t>
            </w:r>
          </w:p>
        </w:tc>
        <w:tc>
          <w:tcPr>
            <w:tcW w:type="dxa" w:w="2412"/>
          </w:tcPr>
          <w:p>
            <w:r/>
            <w:r>
              <w:rPr>
                <w:rFonts w:ascii="Poppins" w:hAnsi="Poppins" w:cs="Poppins" w:eastAsia="Poppins"/>
                <w:b/>
                <w:i w:val="0"/>
                <w:color w:val="1A365D"/>
                <w:sz w:val="20"/>
              </w:rPr>
              <w:t>Coverage</w:t>
            </w:r>
          </w:p>
        </w:tc>
        <w:tc>
          <w:tcPr>
            <w:tcW w:type="dxa" w:w="2412"/>
          </w:tcPr>
          <w:p>
            <w:r/>
            <w:r>
              <w:rPr>
                <w:rFonts w:ascii="Poppins" w:hAnsi="Poppins" w:cs="Poppins" w:eastAsia="Poppins"/>
                <w:b/>
                <w:i w:val="0"/>
                <w:color w:val="1A365D"/>
                <w:sz w:val="20"/>
              </w:rPr>
              <w:t>Frameworks</w:t>
            </w:r>
          </w:p>
        </w:tc>
      </w:tr>
      <w:tr>
        <w:tc>
          <w:tcPr>
            <w:tcW w:type="dxa" w:w="9648"/>
            <w:gridSpan w:val="4"/>
          </w:tcPr>
          <w:p>
            <w:r>
              <w:t>{%tr for c in canonicals %}</w:t>
            </w:r>
          </w:p>
        </w:tc>
      </w:tr>
      <w:tr>
        <w:tc>
          <w:tcPr>
            <w:tcW w:type="dxa" w:w="2412"/>
          </w:tcPr>
          <w:p>
            <w:r/>
            <w:r>
              <w:rPr>
                <w:rFonts w:ascii="Poppins" w:hAnsi="Poppins" w:cs="Poppins" w:eastAsia="Poppins"/>
                <w:b w:val="0"/>
                <w:i w:val="0"/>
                <w:color w:val="333333"/>
                <w:sz w:val="20"/>
              </w:rPr>
              <w:t>{{ c.theme_name }}</w:t>
            </w:r>
          </w:p>
        </w:tc>
        <w:tc>
          <w:tcPr>
            <w:tcW w:type="dxa" w:w="2412"/>
          </w:tcPr>
          <w:p>
            <w:r/>
            <w:r>
              <w:rPr>
                <w:rFonts w:ascii="Poppins" w:hAnsi="Poppins" w:cs="Poppins" w:eastAsia="Poppins"/>
                <w:b w:val="0"/>
                <w:i w:val="0"/>
                <w:color w:val="333333"/>
                <w:sz w:val="20"/>
              </w:rPr>
              <w:t>{{ c.title }}</w:t>
            </w:r>
          </w:p>
        </w:tc>
        <w:tc>
          <w:tcPr>
            <w:tcW w:type="dxa" w:w="2412"/>
          </w:tcPr>
          <w:p>
            <w:r/>
            <w:r>
              <w:rPr>
                <w:rFonts w:ascii="Poppins" w:hAnsi="Poppins" w:cs="Poppins" w:eastAsia="Poppins"/>
                <w:b w:val="0"/>
                <w:i w:val="0"/>
                <w:color w:val="333333"/>
                <w:sz w:val="20"/>
              </w:rPr>
              <w:t>{{ c.coverage_level | default('—') }}</w:t>
            </w:r>
          </w:p>
        </w:tc>
        <w:tc>
          <w:tcPr>
            <w:tcW w:type="dxa" w:w="2412"/>
          </w:tcPr>
          <w:p>
            <w:r/>
            <w:r>
              <w:rPr>
                <w:rFonts w:ascii="Poppins" w:hAnsi="Poppins" w:cs="Poppins" w:eastAsia="Poppins"/>
                <w:b w:val="0"/>
                <w:i w:val="0"/>
                <w:color w:val="333333"/>
                <w:sz w:val="20"/>
              </w:rPr>
              <w:t>{{ c.frameworks_label | default('—') }}</w:t>
            </w:r>
          </w:p>
        </w:tc>
      </w:tr>
      <w:tr>
        <w:tc>
          <w:tcPr>
            <w:tcW w:type="dxa" w:w="9648"/>
            <w:gridSpan w:val="4"/>
          </w:tcPr>
          <w:p>
            <w:r>
              <w:t>{%tr endfor %}</w:t>
            </w:r>
          </w:p>
        </w:tc>
      </w:tr>
    </w:tbl>
    <w:p>
      <w:pPr>
        <w:spacing w:before="360" w:after="160"/>
        <w:jc w:val="left"/>
      </w:pPr>
      <w:r>
        <w:rPr>
          <w:rFonts w:ascii="Georgia" w:hAnsi="Georgia" w:cs="Georgia" w:eastAsia="Georgia"/>
          <w:b/>
          <w:i w:val="0"/>
          <w:color w:val="1A365D"/>
          <w:sz w:val="26"/>
        </w:rPr>
        <w:t>How the system addresses each requirement</w:t>
      </w:r>
    </w:p>
    <w:p>
      <w:pPr>
        <w:spacing w:before="0" w:after="200"/>
        <w:jc w:val="left"/>
      </w:pPr>
      <w:r>
        <w:rPr>
          <w:rFonts w:ascii="Poppins" w:hAnsi="Poppins" w:cs="Poppins" w:eastAsia="Poppins"/>
          <w:b w:val="0"/>
          <w:i/>
          <w:color w:val="6B6B6B"/>
          <w:sz w:val="20"/>
        </w:rPr>
        <w:t>For each requirement above, the following describes how the system and surrounding processes deliver coverage. Where responsibilities remain with the customer (policies, training, or written program documentation), they are stated explicitly.</w:t>
      </w:r>
    </w:p>
    <w:p>
      <w:r>
        <w:t>{%p for c in canonicals %}</w:t>
      </w:r>
    </w:p>
    <w:p>
      <w:pPr>
        <w:spacing w:before="160" w:after="40"/>
      </w:pPr>
      <w:r>
        <w:rPr>
          <w:rFonts w:ascii="Georgia" w:hAnsi="Georgia" w:cs="Georgia" w:eastAsia="Georgia"/>
          <w:b/>
          <w:i w:val="0"/>
          <w:color w:val="1A365D"/>
          <w:sz w:val="22"/>
        </w:rPr>
        <w:t xml:space="preserve">{{ c.title }} </w:t>
      </w:r>
      <w:r>
        <w:rPr>
          <w:rFonts w:ascii="Poppins" w:hAnsi="Poppins" w:cs="Poppins" w:eastAsia="Poppins"/>
          <w:b w:val="0"/>
          <w:i/>
          <w:color w:val="6B6B6B"/>
          <w:sz w:val="18"/>
        </w:rPr>
        <w:t>· {{ c.coverage_level | default('—') | title }}</w:t>
      </w:r>
    </w:p>
    <w:p>
      <w:pPr>
        <w:spacing w:after="80"/>
      </w:pPr>
      <w:r>
        <w:rPr>
          <w:rFonts w:ascii="Poppins" w:hAnsi="Poppins" w:cs="Poppins" w:eastAsia="Poppins"/>
          <w:b w:val="0"/>
          <w:i/>
          <w:color w:val="6B6B6B"/>
          <w:sz w:val="18"/>
        </w:rPr>
        <w:t>Cited in: {{ c.frameworks_label | default('—') }}</w:t>
      </w:r>
    </w:p>
    <w:p>
      <w:pPr>
        <w:spacing w:after="80"/>
      </w:pPr>
      <w:r>
        <w:rPr>
          <w:rFonts w:ascii="Poppins" w:hAnsi="Poppins" w:cs="Poppins" w:eastAsia="Poppins"/>
          <w:b w:val="0"/>
          <w:i w:val="0"/>
          <w:color w:val="333333"/>
          <w:sz w:val="20"/>
        </w:rPr>
        <w:t>{{ c.coverage_rationale | default('Coverage rationale not yet documented.') }}</w:t>
      </w:r>
    </w:p>
    <w:p>
      <w:pPr>
        <w:spacing w:after="80"/>
      </w:pPr>
      <w:r>
        <w:rPr>
          <w:rFonts w:ascii="Poppins" w:hAnsi="Poppins" w:cs="Poppins" w:eastAsia="Poppins"/>
          <w:b w:val="0"/>
          <w:i w:val="0"/>
          <w:color w:val="333333"/>
          <w:sz w:val="18"/>
        </w:rPr>
        <w:t>{%p if c.coverage_customer_actions %}</w:t>
      </w:r>
    </w:p>
    <w:p>
      <w:pPr>
        <w:spacing w:after="80"/>
      </w:pPr>
      <w:r>
        <w:rPr>
          <w:rFonts w:ascii="Poppins" w:hAnsi="Poppins" w:cs="Poppins" w:eastAsia="Poppins"/>
          <w:b/>
          <w:i w:val="0"/>
          <w:color w:val="6B6B6B"/>
          <w:sz w:val="18"/>
        </w:rPr>
        <w:t xml:space="preserve">Customer responsibilities: </w:t>
      </w:r>
      <w:r>
        <w:rPr>
          <w:rFonts w:ascii="Poppins" w:hAnsi="Poppins" w:cs="Poppins" w:eastAsia="Poppins"/>
          <w:b w:val="0"/>
          <w:i/>
          <w:color w:val="6B6B6B"/>
          <w:sz w:val="18"/>
        </w:rPr>
        <w:t>{{ c.coverage_customer_actions }}</w:t>
      </w:r>
    </w:p>
    <w:p>
      <w:r>
        <w:t>{%p endif %}</w:t>
      </w:r>
    </w:p>
    <w:p>
      <w:pPr>
        <w:spacing w:after="200"/>
      </w:pPr>
      <w:r>
        <w:rPr>
          <w:rFonts w:ascii="Poppins" w:hAnsi="Poppins" w:cs="Poppins" w:eastAsia="Poppins"/>
          <w:b w:val="0"/>
          <w:i/>
          <w:color w:val="6B6B6B"/>
          <w:sz w:val="16"/>
        </w:rPr>
        <w:t>Implementing capabilities: {% for f in c.primary_features %}{{ f.name }}{% if not loop.last %}, {% endif %}{% endfor %}{% if not c.primary_features %}—{% endif %}</w:t>
      </w:r>
    </w:p>
    <w:p>
      <w:r>
        <w:t>{%p endfor %}</w:t>
      </w:r>
    </w:p>
    <w:sectPr w:rsidR="00FC693F" w:rsidRPr="0006063C" w:rsidSect="00034616">
      <w:headerReference w:type="first" r:id="rId9"/>
      <w:footerReference w:type="first" r:id="rId10"/>
      <w:headerReference w:type="default" r:id="rId11"/>
      <w:footerReference w:type="default" r:id="rId12"/>
      <w:pgSz w:w="12240" w:h="15840"/>
      <w:pgMar w:top="1224" w:right="1296" w:bottom="1224" w:left="1296"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Poppins" w:hAnsi="Poppins" w:cs="Poppins" w:eastAsia="Poppins"/>
        <w:b w:val="0"/>
        <w:i w:val="0"/>
        <w:color w:val="6B6B6B"/>
        <w:sz w:val="16"/>
      </w:rPr>
      <w:t>{{ report_title }}  ·  Generated {{ generated_at_str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s="Georgia" w:eastAsia="Georgia"/>
        <w:b/>
        <w:i w:val="0"/>
        <w:color w:val="1A365D"/>
        <w:sz w:val="18"/>
      </w:rPr>
      <w:t>VERITY · {{ report_title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Fonts w:ascii="Poppins" w:hAnsi="Poppins" w:cs="Poppins" w:eastAsia="Poppin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