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1D093">
      <w:pPr>
        <w:pStyle w:val="10"/>
        <w:ind w:left="250"/>
        <w:rPr>
          <w:rFonts w:ascii="Times New Roman"/>
          <w:sz w:val="20"/>
        </w:rPr>
      </w:pPr>
      <w:r>
        <w:rPr>
          <w:rFonts w:ascii="Times New Roman"/>
          <w:sz w:val="20"/>
        </w:rPr>
        <w:drawing>
          <wp:inline distT="0" distB="0" distL="0" distR="0">
            <wp:extent cx="5830570" cy="1069340"/>
            <wp:effectExtent l="0" t="0" r="6350" b="1270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5830622" cy="1069371"/>
                    </a:xfrm>
                    <a:prstGeom prst="rect">
                      <a:avLst/>
                    </a:prstGeom>
                  </pic:spPr>
                </pic:pic>
              </a:graphicData>
            </a:graphic>
          </wp:inline>
        </w:drawing>
      </w:r>
    </w:p>
    <w:p w14:paraId="428B0765">
      <w:pPr>
        <w:pStyle w:val="10"/>
        <w:rPr>
          <w:rFonts w:ascii="Times New Roman"/>
          <w:sz w:val="20"/>
        </w:rPr>
      </w:pPr>
    </w:p>
    <w:p w14:paraId="16CBE504">
      <w:pPr>
        <w:pStyle w:val="10"/>
        <w:rPr>
          <w:rFonts w:ascii="Times New Roman"/>
          <w:sz w:val="20"/>
        </w:rPr>
      </w:pPr>
    </w:p>
    <w:p w14:paraId="65AF94D8">
      <w:pPr>
        <w:pStyle w:val="4"/>
        <w:spacing w:before="228"/>
        <w:ind w:left="389" w:right="211" w:firstLine="0"/>
        <w:jc w:val="center"/>
        <w:rPr>
          <w:rFonts w:hint="default" w:ascii="Calibri" w:hAnsi="Calibri" w:cs="Calibri"/>
          <w:color w:val="auto"/>
          <w:sz w:val="36"/>
          <w:szCs w:val="36"/>
        </w:rPr>
      </w:pPr>
      <w:r>
        <w:rPr>
          <w:rFonts w:hint="default" w:ascii="Calibri" w:hAnsi="Calibri" w:cs="Calibri"/>
          <w:color w:val="auto"/>
          <w:sz w:val="36"/>
          <w:szCs w:val="36"/>
        </w:rPr>
        <w:t>A  PROJECT REPORT</w:t>
      </w:r>
    </w:p>
    <w:p w14:paraId="53ED1096">
      <w:pPr>
        <w:pStyle w:val="20"/>
        <w:spacing w:after="0" w:line="360" w:lineRule="auto"/>
        <w:jc w:val="center"/>
        <w:rPr>
          <w:rFonts w:hint="default" w:ascii="Calibri" w:hAnsi="Calibri" w:cs="Calibri"/>
          <w:i/>
          <w:color w:val="auto"/>
          <w:sz w:val="32"/>
          <w:szCs w:val="32"/>
        </w:rPr>
      </w:pPr>
    </w:p>
    <w:p w14:paraId="204BF92F">
      <w:pPr>
        <w:pStyle w:val="20"/>
        <w:spacing w:after="0" w:line="360" w:lineRule="auto"/>
        <w:jc w:val="center"/>
        <w:rPr>
          <w:rFonts w:hint="default" w:ascii="Calibri" w:hAnsi="Calibri" w:cs="Calibri"/>
          <w:i/>
          <w:color w:val="auto"/>
          <w:sz w:val="28"/>
          <w:szCs w:val="28"/>
        </w:rPr>
      </w:pPr>
      <w:r>
        <w:rPr>
          <w:rFonts w:hint="default" w:ascii="Calibri" w:hAnsi="Calibri" w:cs="Calibri"/>
          <w:i/>
          <w:color w:val="auto"/>
          <w:sz w:val="28"/>
          <w:szCs w:val="28"/>
        </w:rPr>
        <w:t xml:space="preserve">on </w:t>
      </w:r>
    </w:p>
    <w:p w14:paraId="20532C7C">
      <w:pPr>
        <w:spacing w:before="201"/>
        <w:ind w:left="389" w:right="211"/>
        <w:jc w:val="center"/>
        <w:rPr>
          <w:rFonts w:hint="default" w:ascii="Calibri" w:hAnsi="Calibri" w:cs="Calibri"/>
          <w:b/>
          <w:color w:val="auto"/>
          <w:sz w:val="32"/>
          <w:szCs w:val="32"/>
          <w:highlight w:val="yellow"/>
        </w:rPr>
      </w:pPr>
      <w:r>
        <w:rPr>
          <w:rFonts w:hint="default" w:ascii="Calibri" w:hAnsi="Calibri" w:cs="Calibri"/>
          <w:b/>
          <w:color w:val="auto"/>
          <w:sz w:val="32"/>
          <w:szCs w:val="32"/>
        </w:rPr>
        <w:t>DATA VISUALIZATION WITH PYTHON (24CSE463)</w:t>
      </w:r>
    </w:p>
    <w:p w14:paraId="4E8B1B5F">
      <w:pPr>
        <w:spacing w:before="201"/>
        <w:ind w:left="389" w:right="211"/>
        <w:jc w:val="center"/>
        <w:rPr>
          <w:rFonts w:hint="default" w:ascii="Calibri" w:hAnsi="Calibri" w:cs="Calibri"/>
          <w:b/>
          <w:color w:val="953735" w:themeColor="accent2" w:themeShade="BF"/>
          <w:sz w:val="32"/>
          <w:szCs w:val="32"/>
          <w:lang w:val="en-US"/>
        </w:rPr>
      </w:pPr>
      <w:r>
        <w:rPr>
          <w:rFonts w:hint="default" w:ascii="Calibri" w:hAnsi="Calibri" w:cs="Calibri"/>
          <w:b/>
          <w:color w:val="953735" w:themeColor="accent2" w:themeShade="BF"/>
          <w:sz w:val="32"/>
          <w:szCs w:val="32"/>
          <w:highlight w:val="yellow"/>
          <w:lang w:val="en-US"/>
        </w:rPr>
        <w:t>MOVIE RATINGS AND TRENDS VISUALIZATION</w:t>
      </w:r>
    </w:p>
    <w:p w14:paraId="0589DC83">
      <w:pPr>
        <w:pStyle w:val="10"/>
        <w:rPr>
          <w:rFonts w:hint="default" w:ascii="Calibri" w:hAnsi="Calibri" w:cs="Calibri"/>
          <w:b/>
          <w:color w:val="auto"/>
          <w:sz w:val="46"/>
        </w:rPr>
      </w:pPr>
    </w:p>
    <w:p w14:paraId="60A66B13">
      <w:pPr>
        <w:spacing w:before="1"/>
        <w:ind w:left="389" w:right="212"/>
        <w:jc w:val="center"/>
        <w:rPr>
          <w:rFonts w:hint="default" w:ascii="Calibri" w:hAnsi="Calibri" w:cs="Calibri"/>
          <w:i/>
          <w:color w:val="auto"/>
          <w:sz w:val="28"/>
          <w:szCs w:val="28"/>
        </w:rPr>
      </w:pPr>
      <w:r>
        <w:rPr>
          <w:rFonts w:hint="default" w:ascii="Calibri" w:hAnsi="Calibri" w:cs="Calibri"/>
          <w:i/>
          <w:color w:val="auto"/>
          <w:sz w:val="28"/>
          <w:szCs w:val="28"/>
        </w:rPr>
        <w:t>Submitted by</w:t>
      </w:r>
    </w:p>
    <w:p w14:paraId="4118D011">
      <w:pPr>
        <w:pStyle w:val="2"/>
        <w:pBdr>
          <w:top w:val="none" w:color="auto" w:sz="0" w:space="0"/>
          <w:left w:val="none" w:color="auto" w:sz="0" w:space="0"/>
          <w:bottom w:val="none" w:color="auto" w:sz="0" w:space="2"/>
          <w:right w:val="none" w:color="auto" w:sz="0" w:space="0"/>
          <w:between w:val="none" w:color="auto" w:sz="0" w:space="0"/>
        </w:pBdr>
        <w:spacing w:before="317"/>
        <w:ind w:left="389" w:right="211"/>
        <w:jc w:val="center"/>
        <w:rPr>
          <w:rFonts w:hint="default" w:ascii="Calibri" w:hAnsi="Calibri" w:cs="Calibri"/>
          <w:color w:val="auto"/>
          <w:sz w:val="32"/>
          <w:szCs w:val="32"/>
          <w:highlight w:val="yellow"/>
          <w:lang w:val="en-US"/>
        </w:rPr>
      </w:pPr>
      <w:r>
        <w:rPr>
          <w:rFonts w:hint="default" w:ascii="Calibri" w:hAnsi="Calibri" w:cs="Calibri"/>
          <w:color w:val="auto"/>
          <w:sz w:val="32"/>
          <w:szCs w:val="32"/>
          <w:highlight w:val="yellow"/>
          <w:lang w:val="en-US"/>
        </w:rPr>
        <w:t>P J PREM JESURAJ</w:t>
      </w:r>
    </w:p>
    <w:p w14:paraId="14220C1B">
      <w:pPr>
        <w:pStyle w:val="5"/>
        <w:spacing w:before="30"/>
        <w:ind w:right="211"/>
        <w:jc w:val="center"/>
        <w:rPr>
          <w:rFonts w:hint="default" w:ascii="Calibri" w:hAnsi="Calibri" w:cs="Calibri"/>
          <w:b/>
          <w:bCs/>
          <w:i w:val="0"/>
          <w:iCs w:val="0"/>
          <w:color w:val="auto"/>
          <w:sz w:val="32"/>
          <w:szCs w:val="32"/>
          <w:highlight w:val="none"/>
          <w:lang w:val="en-US"/>
        </w:rPr>
      </w:pPr>
      <w:r>
        <w:rPr>
          <w:rFonts w:hint="default" w:ascii="Calibri" w:hAnsi="Calibri" w:cs="Calibri"/>
          <w:b/>
          <w:bCs/>
          <w:i w:val="0"/>
          <w:iCs w:val="0"/>
          <w:color w:val="auto"/>
          <w:sz w:val="32"/>
          <w:szCs w:val="32"/>
          <w:highlight w:val="none"/>
          <w:lang w:val="en-US"/>
        </w:rPr>
        <w:t xml:space="preserve">      </w:t>
      </w:r>
      <w:r>
        <w:rPr>
          <w:rFonts w:hint="default" w:ascii="Calibri" w:hAnsi="Calibri" w:cs="Calibri"/>
          <w:b/>
          <w:bCs/>
          <w:i w:val="0"/>
          <w:iCs w:val="0"/>
          <w:color w:val="auto"/>
          <w:sz w:val="32"/>
          <w:szCs w:val="32"/>
          <w:highlight w:val="yellow"/>
          <w:lang w:val="en-US"/>
        </w:rPr>
        <w:t xml:space="preserve"> </w:t>
      </w:r>
      <w:r>
        <w:rPr>
          <w:rFonts w:hint="default" w:ascii="Calibri" w:hAnsi="Calibri" w:cs="Calibri"/>
          <w:b/>
          <w:bCs/>
          <w:i w:val="0"/>
          <w:iCs w:val="0"/>
          <w:color w:val="auto"/>
          <w:sz w:val="32"/>
          <w:szCs w:val="32"/>
          <w:highlight w:val="yellow"/>
        </w:rPr>
        <w:t>USN:</w:t>
      </w:r>
      <w:r>
        <w:rPr>
          <w:rFonts w:hint="default" w:ascii="Calibri" w:hAnsi="Calibri" w:cs="Calibri"/>
          <w:b/>
          <w:bCs/>
          <w:i w:val="0"/>
          <w:iCs w:val="0"/>
          <w:color w:val="auto"/>
          <w:sz w:val="32"/>
          <w:szCs w:val="32"/>
          <w:highlight w:val="yellow"/>
          <w:lang w:val="en-US"/>
        </w:rPr>
        <w:t xml:space="preserve"> 1NH24CS143</w:t>
      </w:r>
    </w:p>
    <w:p w14:paraId="119DA83E">
      <w:pPr>
        <w:pStyle w:val="5"/>
        <w:spacing w:before="30"/>
        <w:ind w:right="211"/>
        <w:jc w:val="center"/>
        <w:rPr>
          <w:rFonts w:hint="default" w:ascii="Calibri" w:hAnsi="Calibri" w:cs="Calibri"/>
          <w:color w:val="auto"/>
          <w:sz w:val="32"/>
          <w:szCs w:val="32"/>
        </w:rPr>
      </w:pPr>
    </w:p>
    <w:p w14:paraId="3D8B4F40">
      <w:pPr>
        <w:pStyle w:val="5"/>
        <w:spacing w:before="30"/>
        <w:ind w:right="211"/>
        <w:jc w:val="center"/>
        <w:rPr>
          <w:rFonts w:hint="default" w:ascii="Calibri" w:hAnsi="Calibri" w:cs="Calibri"/>
          <w:color w:val="auto"/>
        </w:rPr>
      </w:pPr>
    </w:p>
    <w:p w14:paraId="00DA2DC2">
      <w:pPr>
        <w:pStyle w:val="5"/>
        <w:spacing w:before="30"/>
        <w:ind w:right="211"/>
        <w:jc w:val="center"/>
        <w:rPr>
          <w:rFonts w:hint="default" w:ascii="Calibri" w:hAnsi="Calibri" w:cs="Calibri"/>
          <w:b/>
          <w:bCs/>
          <w:i w:val="0"/>
          <w:iCs w:val="0"/>
          <w:color w:val="auto"/>
          <w:sz w:val="28"/>
          <w:szCs w:val="28"/>
        </w:rPr>
      </w:pPr>
      <w:r>
        <w:rPr>
          <w:rFonts w:hint="default" w:ascii="Calibri" w:hAnsi="Calibri" w:cs="Calibri"/>
          <w:b/>
          <w:bCs/>
          <w:i w:val="0"/>
          <w:iCs w:val="0"/>
          <w:color w:val="auto"/>
          <w:sz w:val="28"/>
          <w:szCs w:val="28"/>
        </w:rPr>
        <w:t>Under the guidance of</w:t>
      </w:r>
    </w:p>
    <w:p w14:paraId="5BC6AE5C">
      <w:pPr>
        <w:pStyle w:val="5"/>
        <w:spacing w:before="30"/>
        <w:ind w:right="211"/>
        <w:jc w:val="center"/>
        <w:rPr>
          <w:rFonts w:hint="default" w:ascii="Calibri" w:hAnsi="Calibri" w:cs="Calibri"/>
          <w:b/>
          <w:bCs/>
          <w:i w:val="0"/>
          <w:iCs w:val="0"/>
          <w:color w:val="auto"/>
          <w:sz w:val="32"/>
          <w:szCs w:val="32"/>
          <w:highlight w:val="yellow"/>
        </w:rPr>
      </w:pPr>
      <w:r>
        <w:rPr>
          <w:rFonts w:hint="default" w:ascii="Calibri" w:hAnsi="Calibri" w:cs="Calibri"/>
          <w:b/>
          <w:bCs/>
          <w:i w:val="0"/>
          <w:iCs w:val="0"/>
          <w:color w:val="auto"/>
          <w:sz w:val="32"/>
          <w:szCs w:val="32"/>
          <w:highlight w:val="yellow"/>
        </w:rPr>
        <w:t>Ms. D</w:t>
      </w:r>
      <w:r>
        <w:rPr>
          <w:rFonts w:hint="default" w:ascii="Calibri" w:hAnsi="Calibri" w:cs="Calibri"/>
          <w:b/>
          <w:bCs/>
          <w:i w:val="0"/>
          <w:iCs w:val="0"/>
          <w:color w:val="auto"/>
          <w:sz w:val="32"/>
          <w:szCs w:val="32"/>
          <w:highlight w:val="yellow"/>
          <w:lang w:val="en-US"/>
        </w:rPr>
        <w:t>IVYANSHI CHHABRA</w:t>
      </w:r>
      <w:r>
        <w:rPr>
          <w:rFonts w:hint="default" w:ascii="Calibri" w:hAnsi="Calibri" w:cs="Calibri"/>
          <w:b/>
          <w:bCs/>
          <w:i w:val="0"/>
          <w:iCs w:val="0"/>
          <w:color w:val="auto"/>
          <w:sz w:val="32"/>
          <w:szCs w:val="32"/>
          <w:highlight w:val="yellow"/>
        </w:rPr>
        <w:t xml:space="preserve"> </w:t>
      </w:r>
    </w:p>
    <w:p w14:paraId="1332FA55">
      <w:pPr>
        <w:pStyle w:val="5"/>
        <w:spacing w:before="30"/>
        <w:ind w:right="211"/>
        <w:jc w:val="center"/>
        <w:rPr>
          <w:rFonts w:hint="default" w:ascii="Calibri" w:hAnsi="Calibri" w:cs="Calibri"/>
          <w:b/>
          <w:bCs/>
          <w:i w:val="0"/>
          <w:iCs w:val="0"/>
          <w:color w:val="auto"/>
          <w:sz w:val="32"/>
          <w:szCs w:val="32"/>
          <w:lang w:val="en-US"/>
        </w:rPr>
      </w:pPr>
      <w:r>
        <w:rPr>
          <w:rFonts w:hint="default" w:ascii="Calibri" w:hAnsi="Calibri" w:cs="Calibri"/>
          <w:b/>
          <w:bCs/>
          <w:i w:val="0"/>
          <w:iCs w:val="0"/>
          <w:color w:val="auto"/>
          <w:sz w:val="32"/>
          <w:szCs w:val="32"/>
          <w:highlight w:val="yellow"/>
          <w:lang w:val="en-US"/>
        </w:rPr>
        <w:t>Assistant Professor</w:t>
      </w:r>
    </w:p>
    <w:p w14:paraId="270AB444">
      <w:pPr>
        <w:pStyle w:val="10"/>
        <w:rPr>
          <w:rFonts w:hint="default" w:ascii="Calibri" w:hAnsi="Calibri" w:cs="Calibri"/>
          <w:b/>
          <w:color w:val="auto"/>
          <w:sz w:val="28"/>
        </w:rPr>
      </w:pPr>
    </w:p>
    <w:p w14:paraId="7F9F7974">
      <w:pPr>
        <w:ind w:left="389" w:right="209"/>
        <w:jc w:val="center"/>
        <w:rPr>
          <w:rFonts w:hint="default" w:ascii="Calibri" w:hAnsi="Calibri" w:cs="Calibri"/>
          <w:i/>
          <w:color w:val="auto"/>
          <w:sz w:val="32"/>
        </w:rPr>
      </w:pPr>
      <w:r>
        <w:rPr>
          <w:rFonts w:hint="default" w:ascii="Calibri" w:hAnsi="Calibri" w:cs="Calibri"/>
          <w:i/>
          <w:color w:val="auto"/>
          <w:sz w:val="32"/>
        </w:rPr>
        <w:t>In partial fulfillment for the award of the degree of</w:t>
      </w:r>
    </w:p>
    <w:p w14:paraId="012343F7">
      <w:pPr>
        <w:pStyle w:val="10"/>
        <w:rPr>
          <w:rFonts w:hint="default" w:ascii="Calibri" w:hAnsi="Calibri" w:cs="Calibri"/>
          <w:i/>
          <w:color w:val="auto"/>
          <w:sz w:val="38"/>
        </w:rPr>
      </w:pPr>
    </w:p>
    <w:p w14:paraId="3A313933">
      <w:pPr>
        <w:pStyle w:val="2"/>
        <w:pBdr>
          <w:top w:val="none" w:color="auto" w:sz="0" w:space="0"/>
          <w:left w:val="none" w:color="auto" w:sz="0" w:space="0"/>
          <w:bottom w:val="none" w:color="1F4E79" w:sz="0" w:space="2"/>
          <w:right w:val="none" w:color="auto" w:sz="0" w:space="0"/>
          <w:between w:val="none" w:color="auto" w:sz="0" w:space="0"/>
        </w:pBdr>
        <w:spacing w:before="312"/>
        <w:ind w:left="389" w:right="211"/>
        <w:jc w:val="center"/>
        <w:rPr>
          <w:rFonts w:hint="default" w:ascii="Calibri" w:hAnsi="Calibri" w:cs="Calibri"/>
          <w:color w:val="auto"/>
        </w:rPr>
      </w:pPr>
      <w:r>
        <w:rPr>
          <w:rFonts w:hint="default" w:ascii="Calibri" w:hAnsi="Calibri" w:cs="Calibri"/>
          <w:color w:val="auto"/>
        </w:rPr>
        <w:t>BACHELOR OF ENGINEERING</w:t>
      </w:r>
    </w:p>
    <w:p w14:paraId="28C15DAB">
      <w:pPr>
        <w:spacing w:before="118"/>
        <w:ind w:left="389" w:right="138"/>
        <w:jc w:val="center"/>
        <w:rPr>
          <w:rFonts w:hint="default" w:ascii="Calibri" w:hAnsi="Calibri" w:cs="Calibri"/>
          <w:i/>
          <w:color w:val="auto"/>
          <w:sz w:val="32"/>
        </w:rPr>
      </w:pPr>
      <w:r>
        <w:rPr>
          <w:rFonts w:hint="default" w:ascii="Calibri" w:hAnsi="Calibri" w:cs="Calibri"/>
          <w:i/>
          <w:color w:val="auto"/>
          <w:sz w:val="32"/>
        </w:rPr>
        <w:t>in</w:t>
      </w:r>
    </w:p>
    <w:p w14:paraId="0187CF7E">
      <w:pPr>
        <w:spacing w:before="119"/>
        <w:ind w:left="389" w:right="212"/>
        <w:jc w:val="center"/>
        <w:rPr>
          <w:rFonts w:hint="default" w:ascii="Calibri" w:hAnsi="Calibri" w:cs="Calibri"/>
          <w:b/>
          <w:color w:val="auto"/>
          <w:sz w:val="52"/>
        </w:rPr>
      </w:pPr>
      <w:r>
        <w:rPr>
          <w:rFonts w:hint="default" w:ascii="Calibri" w:hAnsi="Calibri" w:cs="Calibri"/>
          <w:b/>
          <w:color w:val="auto"/>
          <w:sz w:val="52"/>
        </w:rPr>
        <w:t>COMPUTER SCIENCE AND ENGINEERING</w:t>
      </w:r>
    </w:p>
    <w:p w14:paraId="4CCB52B3">
      <w:pPr>
        <w:spacing w:before="123"/>
        <w:ind w:left="389" w:right="132"/>
        <w:jc w:val="center"/>
        <w:rPr>
          <w:sz w:val="40"/>
        </w:rPr>
        <w:sectPr>
          <w:pgSz w:w="12240" w:h="15840"/>
          <w:pgMar w:top="1440" w:right="1400" w:bottom="280" w:left="1220" w:header="720" w:footer="720" w:gutter="0"/>
          <w:pgBorders w:offsetFrom="page">
            <w:top w:val="thinThickSmallGap" w:color="000000" w:sz="24" w:space="26"/>
            <w:left w:val="thinThickSmallGap" w:color="000000" w:sz="24" w:space="26"/>
            <w:bottom w:val="thickThinSmallGap" w:color="000000" w:sz="24" w:space="25"/>
            <w:right w:val="thickThinSmallGap" w:color="000000" w:sz="24" w:space="25"/>
          </w:pgBorders>
          <w:cols w:space="720" w:num="1"/>
        </w:sectPr>
      </w:pPr>
      <w:r>
        <w:rPr>
          <w:rFonts w:hint="default" w:ascii="Calibri" w:hAnsi="Calibri" w:cs="Calibri"/>
          <w:b/>
          <w:color w:val="auto"/>
          <w:sz w:val="40"/>
        </w:rPr>
        <w:t>Academic Year: 2025-26 (EVEN SEM)</w:t>
      </w:r>
    </w:p>
    <w:p w14:paraId="3841509F">
      <w:pPr>
        <w:pStyle w:val="10"/>
        <w:rPr>
          <w:sz w:val="20"/>
        </w:rPr>
      </w:pPr>
      <w:r>
        <w:rPr>
          <w:sz w:val="20"/>
        </w:rPr>
        <w:drawing>
          <wp:inline distT="0" distB="0" distL="0" distR="0">
            <wp:extent cx="5718810" cy="1048385"/>
            <wp:effectExtent l="0" t="0" r="11430" b="3175"/>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pic:cNvPicPr>
                  </pic:nvPicPr>
                  <pic:blipFill>
                    <a:blip r:embed="rId6" cstate="print"/>
                    <a:stretch>
                      <a:fillRect/>
                    </a:stretch>
                  </pic:blipFill>
                  <pic:spPr>
                    <a:xfrm>
                      <a:off x="0" y="0"/>
                      <a:ext cx="5718869" cy="1048607"/>
                    </a:xfrm>
                    <a:prstGeom prst="rect">
                      <a:avLst/>
                    </a:prstGeom>
                  </pic:spPr>
                </pic:pic>
              </a:graphicData>
            </a:graphic>
          </wp:inline>
        </w:drawing>
      </w:r>
    </w:p>
    <w:p w14:paraId="652CF08C">
      <w:pPr>
        <w:spacing w:before="101"/>
        <w:ind w:right="212"/>
        <w:jc w:val="both"/>
        <w:rPr>
          <w:b/>
          <w:color w:val="0E233D"/>
          <w:sz w:val="56"/>
        </w:rPr>
      </w:pPr>
    </w:p>
    <w:p w14:paraId="440D4403">
      <w:pPr>
        <w:spacing w:before="101"/>
        <w:ind w:left="389" w:right="212"/>
        <w:jc w:val="center"/>
        <w:rPr>
          <w:rFonts w:hint="default" w:ascii="Calibri" w:hAnsi="Calibri" w:cs="Calibri"/>
          <w:b/>
          <w:color w:val="0E233D"/>
          <w:sz w:val="56"/>
        </w:rPr>
      </w:pPr>
      <w:r>
        <w:rPr>
          <w:rFonts w:hint="default" w:ascii="Calibri" w:hAnsi="Calibri" w:cs="Calibri"/>
          <w:b/>
          <w:color w:val="0E233D"/>
          <w:sz w:val="56"/>
        </w:rPr>
        <w:t>CERTIFICATE</w:t>
      </w:r>
    </w:p>
    <w:p w14:paraId="33B051A3">
      <w:pPr>
        <w:spacing w:before="101"/>
        <w:ind w:left="389" w:right="212"/>
        <w:jc w:val="center"/>
        <w:rPr>
          <w:b/>
          <w:sz w:val="56"/>
        </w:rPr>
      </w:pPr>
    </w:p>
    <w:p w14:paraId="07EBDA1A">
      <w:pPr>
        <w:spacing w:line="360" w:lineRule="auto"/>
        <w:ind w:left="120" w:right="114"/>
        <w:jc w:val="both"/>
        <w:rPr>
          <w:rFonts w:asciiTheme="minorHAnsi" w:hAnsiTheme="minorHAnsi" w:cstheme="minorHAnsi"/>
          <w:sz w:val="24"/>
          <w:szCs w:val="24"/>
        </w:rPr>
      </w:pPr>
      <w:r>
        <w:rPr>
          <w:rFonts w:asciiTheme="minorHAnsi" w:hAnsiTheme="minorHAnsi" w:cstheme="minorHAnsi"/>
          <w:color w:val="0E233D"/>
          <w:sz w:val="24"/>
          <w:szCs w:val="24"/>
        </w:rPr>
        <w:t xml:space="preserve">This is to certify that the mini project work titled </w:t>
      </w:r>
      <w:r>
        <w:rPr>
          <w:rFonts w:asciiTheme="minorHAnsi" w:hAnsiTheme="minorHAnsi" w:cstheme="minorHAnsi"/>
          <w:sz w:val="24"/>
          <w:szCs w:val="24"/>
        </w:rPr>
        <w:t>“</w:t>
      </w:r>
      <w:r>
        <w:rPr>
          <w:rFonts w:hint="default" w:asciiTheme="minorHAnsi" w:hAnsiTheme="minorHAnsi" w:cstheme="minorHAnsi"/>
          <w:color w:val="1F497D" w:themeColor="text2"/>
          <w:sz w:val="24"/>
          <w:szCs w:val="24"/>
          <w:lang w:val="en-US"/>
          <w14:textFill>
            <w14:solidFill>
              <w14:schemeClr w14:val="tx2"/>
            </w14:solidFill>
          </w14:textFill>
        </w:rPr>
        <w:t>MOVIE RATINGS AND TRENDS VISUALIZATION</w:t>
      </w:r>
      <w:r>
        <w:rPr>
          <w:rFonts w:asciiTheme="minorHAnsi" w:hAnsiTheme="minorHAnsi" w:cstheme="minorHAnsi"/>
          <w:b/>
          <w:sz w:val="24"/>
          <w:szCs w:val="24"/>
        </w:rPr>
        <w:t xml:space="preserve">” </w:t>
      </w:r>
      <w:r>
        <w:rPr>
          <w:rFonts w:asciiTheme="minorHAnsi" w:hAnsiTheme="minorHAnsi" w:cstheme="minorHAnsi"/>
          <w:sz w:val="24"/>
          <w:szCs w:val="24"/>
        </w:rPr>
        <w:t>is a bonafide work carried out by</w:t>
      </w:r>
      <w:r>
        <w:rPr>
          <w:rFonts w:hint="default" w:asciiTheme="minorHAnsi" w:hAnsiTheme="minorHAnsi" w:cstheme="minorHAnsi"/>
          <w:b/>
          <w:bCs/>
          <w:sz w:val="24"/>
          <w:szCs w:val="24"/>
          <w:lang w:val="en-US"/>
        </w:rPr>
        <w:t xml:space="preserve"> P J PREM JESURAJ</w:t>
      </w:r>
      <w:r>
        <w:rPr>
          <w:rFonts w:asciiTheme="minorHAnsi" w:hAnsiTheme="minorHAnsi" w:cstheme="minorHAnsi"/>
          <w:b/>
          <w:bCs/>
          <w:sz w:val="24"/>
          <w:szCs w:val="24"/>
        </w:rPr>
        <w:t>(</w:t>
      </w:r>
      <w:r>
        <w:rPr>
          <w:rFonts w:asciiTheme="minorHAnsi" w:hAnsiTheme="minorHAnsi" w:cstheme="minorHAnsi"/>
          <w:b/>
          <w:sz w:val="24"/>
          <w:szCs w:val="24"/>
        </w:rPr>
        <w:t>1NH24CS</w:t>
      </w:r>
      <w:r>
        <w:rPr>
          <w:rFonts w:hint="default" w:asciiTheme="minorHAnsi" w:hAnsiTheme="minorHAnsi" w:cstheme="minorHAnsi"/>
          <w:b/>
          <w:sz w:val="24"/>
          <w:szCs w:val="24"/>
          <w:lang w:val="en-US"/>
        </w:rPr>
        <w:t>143</w:t>
      </w:r>
      <w:r>
        <w:rPr>
          <w:rFonts w:asciiTheme="minorHAnsi" w:hAnsiTheme="minorHAnsi" w:cstheme="minorHAnsi"/>
          <w:b/>
          <w:sz w:val="24"/>
          <w:szCs w:val="24"/>
        </w:rPr>
        <w:t xml:space="preserve">) </w:t>
      </w:r>
      <w:r>
        <w:rPr>
          <w:rFonts w:asciiTheme="minorHAnsi" w:hAnsiTheme="minorHAnsi" w:cstheme="minorHAnsi"/>
          <w:sz w:val="24"/>
          <w:szCs w:val="24"/>
        </w:rPr>
        <w:t xml:space="preserve">in partial fulfillment of the degree of </w:t>
      </w:r>
      <w:r>
        <w:rPr>
          <w:rFonts w:asciiTheme="minorHAnsi" w:hAnsiTheme="minorHAnsi" w:cstheme="minorHAnsi"/>
          <w:b/>
          <w:sz w:val="24"/>
          <w:szCs w:val="24"/>
        </w:rPr>
        <w:t xml:space="preserve">Bachelor of Engineering </w:t>
      </w:r>
      <w:r>
        <w:rPr>
          <w:rFonts w:asciiTheme="minorHAnsi" w:hAnsiTheme="minorHAnsi" w:cstheme="minorHAnsi"/>
          <w:sz w:val="24"/>
          <w:szCs w:val="24"/>
        </w:rPr>
        <w:t xml:space="preserve">in </w:t>
      </w:r>
      <w:r>
        <w:rPr>
          <w:rFonts w:asciiTheme="minorHAnsi" w:hAnsiTheme="minorHAnsi" w:cstheme="minorHAnsi"/>
          <w:b/>
          <w:sz w:val="24"/>
          <w:szCs w:val="24"/>
        </w:rPr>
        <w:t xml:space="preserve">Computer Science and Engineering </w:t>
      </w:r>
      <w:r>
        <w:rPr>
          <w:rFonts w:asciiTheme="minorHAnsi" w:hAnsiTheme="minorHAnsi" w:cstheme="minorHAnsi"/>
          <w:sz w:val="24"/>
          <w:szCs w:val="24"/>
        </w:rPr>
        <w:t xml:space="preserve">of the New Horizon College of Engineering during the year </w:t>
      </w:r>
      <w:r>
        <w:rPr>
          <w:rFonts w:asciiTheme="minorHAnsi" w:hAnsiTheme="minorHAnsi" w:cstheme="minorHAnsi"/>
          <w:b/>
          <w:sz w:val="24"/>
          <w:szCs w:val="24"/>
        </w:rPr>
        <w:t>2025-2026.</w:t>
      </w:r>
    </w:p>
    <w:p w14:paraId="0F3E616B">
      <w:pPr>
        <w:spacing w:line="360" w:lineRule="auto"/>
        <w:ind w:left="120" w:right="114"/>
        <w:jc w:val="both"/>
        <w:rPr>
          <w:i/>
          <w:sz w:val="52"/>
        </w:rPr>
      </w:pPr>
    </w:p>
    <w:p w14:paraId="01971A06">
      <w:pPr>
        <w:spacing w:line="360" w:lineRule="auto"/>
        <w:ind w:left="120" w:right="114"/>
        <w:jc w:val="both"/>
        <w:rPr>
          <w:i/>
          <w:sz w:val="52"/>
        </w:rPr>
      </w:pPr>
    </w:p>
    <w:p w14:paraId="07078D55">
      <w:pPr>
        <w:tabs>
          <w:tab w:val="left" w:pos="7302"/>
        </w:tabs>
        <w:ind w:left="119"/>
        <w:rPr>
          <w:rFonts w:hint="default" w:ascii="Calibri" w:hAnsi="Calibri" w:cs="Calibri"/>
          <w:color w:val="17365D"/>
          <w:sz w:val="28"/>
          <w:lang w:val="en-US"/>
        </w:rPr>
      </w:pPr>
      <w:r>
        <w:rPr>
          <w:rFonts w:hint="default" w:ascii="Calibri" w:hAnsi="Calibri" w:cs="Calibri"/>
          <w:color w:val="17365D"/>
          <w:sz w:val="28"/>
        </w:rPr>
        <w:t>Signature of Guide</w:t>
      </w:r>
      <w:r>
        <w:rPr>
          <w:rFonts w:hint="default" w:ascii="Calibri" w:hAnsi="Calibri" w:cs="Calibri"/>
          <w:color w:val="17365D"/>
          <w:sz w:val="28"/>
          <w:lang w:val="en-US"/>
        </w:rPr>
        <w:t xml:space="preserve">                                                                   </w:t>
      </w:r>
      <w:r>
        <w:rPr>
          <w:rFonts w:hint="default" w:ascii="Calibri" w:hAnsi="Calibri" w:cs="Calibri"/>
          <w:color w:val="17365D"/>
          <w:sz w:val="28"/>
        </w:rPr>
        <w:t xml:space="preserve">Signature of </w:t>
      </w:r>
      <w:r>
        <w:rPr>
          <w:rFonts w:hint="default" w:ascii="Calibri" w:hAnsi="Calibri" w:cs="Calibri"/>
          <w:color w:val="17365D"/>
          <w:sz w:val="28"/>
          <w:lang w:val="en-US"/>
        </w:rPr>
        <w:t>HOD</w:t>
      </w:r>
    </w:p>
    <w:p w14:paraId="085A08F7">
      <w:pPr>
        <w:tabs>
          <w:tab w:val="left" w:pos="7302"/>
        </w:tabs>
        <w:ind w:left="119"/>
        <w:rPr>
          <w:rFonts w:hint="default" w:ascii="Calibri" w:hAnsi="Calibri" w:cs="Calibri"/>
          <w:sz w:val="28"/>
        </w:rPr>
      </w:pPr>
    </w:p>
    <w:p w14:paraId="418EA293">
      <w:pPr>
        <w:tabs>
          <w:tab w:val="left" w:pos="7302"/>
        </w:tabs>
        <w:ind w:left="119"/>
        <w:rPr>
          <w:sz w:val="28"/>
        </w:rPr>
      </w:pPr>
    </w:p>
    <w:p w14:paraId="74C650D3">
      <w:pPr>
        <w:tabs>
          <w:tab w:val="left" w:pos="7302"/>
        </w:tabs>
        <w:ind w:left="119"/>
        <w:rPr>
          <w:sz w:val="28"/>
        </w:rPr>
      </w:pPr>
    </w:p>
    <w:p w14:paraId="31ECE8CD">
      <w:pPr>
        <w:tabs>
          <w:tab w:val="left" w:pos="7302"/>
        </w:tabs>
        <w:ind w:left="119"/>
        <w:rPr>
          <w:sz w:val="28"/>
        </w:rPr>
      </w:pPr>
    </w:p>
    <w:p w14:paraId="098717A9">
      <w:pPr>
        <w:tabs>
          <w:tab w:val="left" w:pos="7302"/>
        </w:tabs>
        <w:ind w:left="119"/>
        <w:rPr>
          <w:sz w:val="28"/>
        </w:rPr>
      </w:pPr>
    </w:p>
    <w:p w14:paraId="7D7EED0D">
      <w:pPr>
        <w:pStyle w:val="5"/>
        <w:spacing w:before="191"/>
        <w:ind w:right="211"/>
        <w:jc w:val="center"/>
        <w:rPr>
          <w:rFonts w:hint="default" w:ascii="Calibri" w:hAnsi="Calibri" w:cs="Calibri"/>
          <w:b/>
          <w:bCs/>
          <w:i w:val="0"/>
          <w:iCs w:val="0"/>
          <w:color w:val="auto"/>
        </w:rPr>
      </w:pPr>
      <w:r>
        <w:rPr>
          <w:rFonts w:hint="default" w:ascii="Calibri" w:hAnsi="Calibri" w:cs="Calibri"/>
          <w:b/>
          <w:bCs/>
          <w:i w:val="0"/>
          <w:iCs w:val="0"/>
          <w:color w:val="auto"/>
        </w:rPr>
        <w:t>SEMESTER END EXAMINATION</w:t>
      </w:r>
    </w:p>
    <w:p w14:paraId="2B136A92">
      <w:pPr>
        <w:pStyle w:val="5"/>
        <w:spacing w:before="191"/>
        <w:ind w:right="211"/>
        <w:jc w:val="center"/>
      </w:pPr>
    </w:p>
    <w:p w14:paraId="4C4AEC31">
      <w:pPr>
        <w:pStyle w:val="10"/>
        <w:spacing w:before="2"/>
        <w:rPr>
          <w:rFonts w:hint="default" w:ascii="Calibri" w:hAnsi="Calibri" w:cs="Calibri"/>
          <w:b/>
          <w:sz w:val="23"/>
        </w:rPr>
      </w:pPr>
    </w:p>
    <w:p w14:paraId="0612E70C">
      <w:pPr>
        <w:tabs>
          <w:tab w:val="left" w:pos="6701"/>
        </w:tabs>
        <w:ind w:left="219"/>
        <w:rPr>
          <w:rFonts w:hint="default" w:ascii="Calibri" w:hAnsi="Calibri" w:cs="Calibri"/>
          <w:i/>
          <w:sz w:val="28"/>
        </w:rPr>
      </w:pPr>
      <w:r>
        <w:rPr>
          <w:rFonts w:hint="default" w:ascii="Calibri" w:hAnsi="Calibri" w:cs="Calibri"/>
          <w:i/>
          <w:sz w:val="28"/>
        </w:rPr>
        <w:t>Name of the Examiner</w:t>
      </w:r>
      <w:r>
        <w:rPr>
          <w:rFonts w:hint="default" w:ascii="Calibri" w:hAnsi="Calibri" w:cs="Calibri"/>
          <w:i/>
          <w:sz w:val="28"/>
        </w:rPr>
        <w:tab/>
      </w:r>
      <w:r>
        <w:rPr>
          <w:rFonts w:hint="default" w:ascii="Calibri" w:hAnsi="Calibri" w:cs="Calibri"/>
          <w:i/>
          <w:sz w:val="28"/>
        </w:rPr>
        <w:t>Signature with date</w:t>
      </w:r>
    </w:p>
    <w:p w14:paraId="31F8D479">
      <w:pPr>
        <w:pStyle w:val="10"/>
        <w:spacing w:before="3"/>
        <w:rPr>
          <w:i/>
          <w:sz w:val="35"/>
        </w:rPr>
      </w:pPr>
    </w:p>
    <w:p w14:paraId="637123D0">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0931E76D">
      <w:pPr>
        <w:tabs>
          <w:tab w:val="left" w:pos="4403"/>
          <w:tab w:val="left" w:pos="4779"/>
          <w:tab w:val="left" w:pos="8857"/>
        </w:tabs>
        <w:ind w:left="325"/>
        <w:rPr>
          <w:rFonts w:ascii="Calibri Light"/>
          <w:i/>
          <w:sz w:val="28"/>
        </w:rPr>
      </w:pPr>
    </w:p>
    <w:p w14:paraId="6462E54E">
      <w:pPr>
        <w:tabs>
          <w:tab w:val="left" w:pos="4405"/>
          <w:tab w:val="left" w:pos="4779"/>
          <w:tab w:val="left" w:pos="8859"/>
        </w:tabs>
        <w:spacing w:before="279"/>
        <w:ind w:left="325"/>
        <w:rPr>
          <w:rFonts w:ascii="Times New Roman"/>
          <w:sz w:val="32"/>
        </w:rPr>
      </w:pPr>
      <w:r>
        <w:rPr>
          <w:rFonts w:ascii="Calibri Light"/>
          <w:sz w:val="32"/>
        </w:rPr>
        <w:t>2</w:t>
      </w:r>
      <w:r>
        <w:rPr>
          <w:rFonts w:hint="default" w:ascii="Calibri" w:hAnsi="Calibri" w:cs="Calibri"/>
          <w:b/>
          <w:bCs/>
          <w:sz w:val="32"/>
        </w:rPr>
        <w:t>.</w:t>
      </w:r>
      <w:r>
        <w:rPr>
          <w:rFonts w:ascii="Times New Roman"/>
          <w:sz w:val="32"/>
          <w:u w:val="thick"/>
        </w:rPr>
        <w:tab/>
      </w:r>
      <w:r>
        <w:rPr>
          <w:rFonts w:ascii="Times New Roman"/>
          <w:sz w:val="32"/>
        </w:rPr>
        <w:tab/>
      </w:r>
      <w:r>
        <w:rPr>
          <w:rFonts w:ascii="Times New Roman"/>
          <w:sz w:val="32"/>
          <w:u w:val="thick"/>
        </w:rPr>
        <w:tab/>
      </w:r>
    </w:p>
    <w:p w14:paraId="34D3D0D2">
      <w:pPr>
        <w:ind w:firstLine="240" w:firstLineChars="100"/>
        <w:rPr>
          <w:rFonts w:hint="default"/>
          <w:b/>
          <w:bCs/>
          <w:lang w:val="en-US"/>
        </w:rPr>
      </w:pPr>
    </w:p>
    <w:p w14:paraId="15539697"/>
    <w:p w14:paraId="59C1C609">
      <w:r>
        <w:br w:type="page"/>
      </w:r>
    </w:p>
    <w:p w14:paraId="70CA85F8">
      <w:pPr>
        <w:pStyle w:val="2"/>
        <w:spacing w:before="360" w:after="200"/>
        <w:jc w:val="center"/>
        <w:rPr>
          <w:color w:val="auto"/>
          <w:sz w:val="36"/>
          <w:szCs w:val="36"/>
        </w:rPr>
      </w:pPr>
      <w:r>
        <w:rPr>
          <w:rFonts w:ascii="Times New Roman" w:hAnsi="Times New Roman" w:eastAsia="Times New Roman" w:cs="Times New Roman"/>
          <w:b/>
          <w:bCs/>
          <w:color w:val="auto"/>
          <w:sz w:val="36"/>
          <w:szCs w:val="36"/>
        </w:rPr>
        <w:t>ABSTRACT</w:t>
      </w:r>
    </w:p>
    <w:p w14:paraId="02AA6887">
      <w:pPr>
        <w:spacing w:before="100" w:after="100" w:line="360" w:lineRule="auto"/>
        <w:jc w:val="both"/>
      </w:pPr>
      <w:r>
        <w:rPr>
          <w:rFonts w:ascii="Times New Roman" w:hAnsi="Times New Roman" w:eastAsia="Times New Roman" w:cs="Times New Roman"/>
          <w:b w:val="0"/>
          <w:bCs w:val="0"/>
          <w:i w:val="0"/>
          <w:iCs w:val="0"/>
          <w:sz w:val="24"/>
          <w:szCs w:val="24"/>
        </w:rPr>
        <w:t>The objective of this project is to perform comprehensive data analysis and visualization of movie ratings and trends using the IMDb (Internet Movie Database) dataset. With the explosive growth of streaming platforms and digital media consumption, understanding patterns in movie ratings, genre preferences, and box-office performance has become increasingly important for content creators, distributors, and data analysts alike.</w:t>
      </w:r>
    </w:p>
    <w:p w14:paraId="2C4EB784">
      <w:pPr>
        <w:spacing w:before="100" w:after="100" w:line="360" w:lineRule="auto"/>
        <w:jc w:val="both"/>
      </w:pPr>
      <w:r>
        <w:rPr>
          <w:rFonts w:ascii="Times New Roman" w:hAnsi="Times New Roman" w:eastAsia="Times New Roman" w:cs="Times New Roman"/>
          <w:b w:val="0"/>
          <w:bCs w:val="0"/>
          <w:i w:val="0"/>
          <w:iCs w:val="0"/>
          <w:sz w:val="24"/>
          <w:szCs w:val="24"/>
        </w:rPr>
        <w:t>This project leverages Python's powerful data science ecosystem, specifically the Pandas library for data manipulation, Seaborn and Matplotlib for static visualizations, and Plotly for interactive dashboards. The dataset consists of 1,000 movies spanning five decades (1970–2023), encompassing attributes such as movie title, genre, year of release, IMDb rating, number of user votes, box-office revenue, and runtime.</w:t>
      </w:r>
    </w:p>
    <w:p w14:paraId="352133F9">
      <w:pPr>
        <w:spacing w:before="100" w:after="100" w:line="360" w:lineRule="auto"/>
        <w:jc w:val="both"/>
      </w:pPr>
      <w:r>
        <w:rPr>
          <w:rFonts w:ascii="Times New Roman" w:hAnsi="Times New Roman" w:eastAsia="Times New Roman" w:cs="Times New Roman"/>
          <w:b w:val="0"/>
          <w:bCs w:val="0"/>
          <w:i w:val="0"/>
          <w:iCs w:val="0"/>
          <w:sz w:val="24"/>
          <w:szCs w:val="24"/>
        </w:rPr>
        <w:t>The methodology encompasses five key phases: data acquisition and loading, data preprocessing and cleaning, exploratory data analysis (EDA), multi-dimensional visualization, and results interpretation. Various chart types are employed including bar charts, histograms, box plots, scatter plots, heatmaps, and pie charts, each designed to surface distinct patterns and trends within the data.</w:t>
      </w:r>
    </w:p>
    <w:p w14:paraId="02C58217">
      <w:pPr>
        <w:spacing w:before="100" w:after="100" w:line="360" w:lineRule="auto"/>
        <w:jc w:val="both"/>
      </w:pPr>
      <w:r>
        <w:rPr>
          <w:rFonts w:ascii="Times New Roman" w:hAnsi="Times New Roman" w:eastAsia="Times New Roman" w:cs="Times New Roman"/>
          <w:b w:val="0"/>
          <w:bCs w:val="0"/>
          <w:i w:val="0"/>
          <w:iCs w:val="0"/>
          <w:sz w:val="24"/>
          <w:szCs w:val="24"/>
        </w:rPr>
        <w:t>Key findings reveal that Animation and Documentary genres consistently achieve the highest average ratings, while Horror genre films exhibit the most variance in audience reception. A positive correlation is observed between IMDb rating and box-office revenue, particularly for movies released after the year 2000. The interactive Plotly dashboard provides an intuitive interface for users to explore movie data across genres and decades dynamically.</w:t>
      </w:r>
    </w:p>
    <w:p w14:paraId="7184EFEF">
      <w:pPr>
        <w:spacing w:before="100" w:after="100" w:line="360" w:lineRule="auto"/>
        <w:jc w:val="both"/>
      </w:pPr>
      <w:r>
        <w:rPr>
          <w:rFonts w:ascii="Times New Roman" w:hAnsi="Times New Roman" w:eastAsia="Times New Roman" w:cs="Times New Roman"/>
          <w:b w:val="0"/>
          <w:bCs w:val="0"/>
          <w:i w:val="0"/>
          <w:iCs w:val="0"/>
          <w:sz w:val="24"/>
          <w:szCs w:val="24"/>
        </w:rPr>
        <w:t>The project demonstrates the effectiveness of Python-based visualization tools in transforming raw tabular data into actionable insights, reinforcing the importance of data storytelling in modern data science workflows.</w:t>
      </w:r>
    </w:p>
    <w:p w14:paraId="22B2335D"/>
    <w:p w14:paraId="1F0FAE84">
      <w:pPr>
        <w:spacing w:before="100" w:after="100"/>
      </w:pPr>
      <w:r>
        <w:rPr>
          <w:rFonts w:ascii="Times New Roman" w:hAnsi="Times New Roman" w:eastAsia="Times New Roman" w:cs="Times New Roman"/>
          <w:b/>
          <w:bCs/>
          <w:i w:val="0"/>
          <w:iCs w:val="0"/>
          <w:sz w:val="24"/>
          <w:szCs w:val="24"/>
        </w:rPr>
        <w:t xml:space="preserve">Keywords: </w:t>
      </w:r>
      <w:r>
        <w:rPr>
          <w:rFonts w:ascii="Times New Roman" w:hAnsi="Times New Roman" w:eastAsia="Times New Roman" w:cs="Times New Roman"/>
          <w:b w:val="0"/>
          <w:bCs w:val="0"/>
          <w:i/>
          <w:iCs/>
          <w:sz w:val="24"/>
          <w:szCs w:val="24"/>
        </w:rPr>
        <w:t>IMDb, Data Visualization, Python, Pandas, Seaborn, Matplotlib, Plotly, Movie Ratings, EDA, Trends Analysis</w:t>
      </w:r>
    </w:p>
    <w:p w14:paraId="56429E39">
      <w:r>
        <w:br w:type="page"/>
      </w:r>
    </w:p>
    <w:p w14:paraId="03A1353C">
      <w:pPr>
        <w:pStyle w:val="2"/>
        <w:spacing w:before="360" w:after="200"/>
        <w:jc w:val="center"/>
        <w:rPr>
          <w:color w:val="auto"/>
          <w:sz w:val="36"/>
          <w:szCs w:val="36"/>
        </w:rPr>
      </w:pPr>
      <w:r>
        <w:rPr>
          <w:rFonts w:ascii="Times New Roman" w:hAnsi="Times New Roman" w:eastAsia="Times New Roman" w:cs="Times New Roman"/>
          <w:b/>
          <w:bCs/>
          <w:color w:val="auto"/>
          <w:sz w:val="36"/>
          <w:szCs w:val="36"/>
        </w:rPr>
        <w:t>ACKNOWLEDGEMENT</w:t>
      </w:r>
    </w:p>
    <w:p w14:paraId="6D65F503">
      <w:pPr>
        <w:spacing w:before="100" w:after="100" w:line="360" w:lineRule="auto"/>
        <w:jc w:val="both"/>
      </w:pPr>
      <w:r>
        <w:rPr>
          <w:rFonts w:ascii="Times New Roman" w:hAnsi="Times New Roman" w:eastAsia="Times New Roman" w:cs="Times New Roman"/>
          <w:b w:val="0"/>
          <w:bCs w:val="0"/>
          <w:i w:val="0"/>
          <w:iCs w:val="0"/>
          <w:sz w:val="24"/>
          <w:szCs w:val="24"/>
        </w:rPr>
        <w:t>The satisfaction and euphoria that accompany the successful completion of any task would be impossible without the mention of the people who made it possible, whose constant guidance and encouragement crowned our efforts with success.</w:t>
      </w:r>
    </w:p>
    <w:p w14:paraId="7ED19245">
      <w:pPr>
        <w:spacing w:before="100" w:after="100" w:line="360" w:lineRule="auto"/>
        <w:jc w:val="both"/>
      </w:pPr>
      <w:r>
        <w:rPr>
          <w:rFonts w:ascii="Times New Roman" w:hAnsi="Times New Roman" w:eastAsia="Times New Roman" w:cs="Times New Roman"/>
          <w:b w:val="0"/>
          <w:bCs w:val="0"/>
          <w:i w:val="0"/>
          <w:iCs w:val="0"/>
          <w:sz w:val="24"/>
          <w:szCs w:val="24"/>
        </w:rPr>
        <w:t xml:space="preserve">I have great pleasure in expressing gratitude to </w:t>
      </w:r>
      <w:r>
        <w:rPr>
          <w:rFonts w:ascii="Times New Roman" w:hAnsi="Times New Roman" w:eastAsia="Times New Roman" w:cs="Times New Roman"/>
          <w:b/>
          <w:bCs/>
          <w:i w:val="0"/>
          <w:iCs w:val="0"/>
          <w:sz w:val="24"/>
          <w:szCs w:val="24"/>
        </w:rPr>
        <w:t>Dr. Mohan Manghnani</w:t>
      </w:r>
      <w:r>
        <w:rPr>
          <w:rFonts w:ascii="Times New Roman" w:hAnsi="Times New Roman" w:eastAsia="Times New Roman" w:cs="Times New Roman"/>
          <w:b w:val="0"/>
          <w:bCs w:val="0"/>
          <w:i w:val="0"/>
          <w:iCs w:val="0"/>
          <w:sz w:val="24"/>
          <w:szCs w:val="24"/>
        </w:rPr>
        <w:t>, Chairman, New Horizon Educational Institutions, for providing the necessary infrastructure and creating a conducive environment for academic excellence.</w:t>
      </w:r>
    </w:p>
    <w:p w14:paraId="5B49DE86">
      <w:pPr>
        <w:spacing w:before="100" w:after="100" w:line="360" w:lineRule="auto"/>
        <w:jc w:val="both"/>
      </w:pPr>
      <w:r>
        <w:rPr>
          <w:rFonts w:ascii="Times New Roman" w:hAnsi="Times New Roman" w:eastAsia="Times New Roman" w:cs="Times New Roman"/>
          <w:b w:val="0"/>
          <w:bCs w:val="0"/>
          <w:i w:val="0"/>
          <w:iCs w:val="0"/>
          <w:sz w:val="24"/>
          <w:szCs w:val="24"/>
        </w:rPr>
        <w:t xml:space="preserve">I take this opportunity to express my profound gratitude to </w:t>
      </w:r>
      <w:r>
        <w:rPr>
          <w:rFonts w:ascii="Times New Roman" w:hAnsi="Times New Roman" w:eastAsia="Times New Roman" w:cs="Times New Roman"/>
          <w:b/>
          <w:bCs/>
          <w:i w:val="0"/>
          <w:iCs w:val="0"/>
          <w:sz w:val="24"/>
          <w:szCs w:val="24"/>
        </w:rPr>
        <w:t>Dr. Manjunatha</w:t>
      </w:r>
      <w:r>
        <w:rPr>
          <w:rFonts w:ascii="Times New Roman" w:hAnsi="Times New Roman" w:eastAsia="Times New Roman" w:cs="Times New Roman"/>
          <w:b w:val="0"/>
          <w:bCs w:val="0"/>
          <w:i w:val="0"/>
          <w:iCs w:val="0"/>
          <w:sz w:val="24"/>
          <w:szCs w:val="24"/>
        </w:rPr>
        <w:t>, Principal, New Horizon College of Engineering, for the constant support and encouragement extended throughout the course of this project.</w:t>
      </w:r>
    </w:p>
    <w:p w14:paraId="67A1255C">
      <w:pPr>
        <w:spacing w:before="100" w:after="100" w:line="360" w:lineRule="auto"/>
        <w:jc w:val="both"/>
      </w:pPr>
      <w:r>
        <w:rPr>
          <w:rFonts w:ascii="Times New Roman" w:hAnsi="Times New Roman" w:eastAsia="Times New Roman" w:cs="Times New Roman"/>
          <w:b w:val="0"/>
          <w:bCs w:val="0"/>
          <w:i w:val="0"/>
          <w:iCs w:val="0"/>
          <w:sz w:val="24"/>
          <w:szCs w:val="24"/>
        </w:rPr>
        <w:t xml:space="preserve">I would like to thank </w:t>
      </w:r>
      <w:r>
        <w:rPr>
          <w:rFonts w:ascii="Times New Roman" w:hAnsi="Times New Roman" w:eastAsia="Times New Roman" w:cs="Times New Roman"/>
          <w:b/>
          <w:bCs/>
          <w:i w:val="0"/>
          <w:iCs w:val="0"/>
          <w:sz w:val="24"/>
          <w:szCs w:val="24"/>
        </w:rPr>
        <w:t>Dr. Anandhi R J,</w:t>
      </w:r>
      <w:r>
        <w:rPr>
          <w:rFonts w:ascii="Times New Roman" w:hAnsi="Times New Roman" w:eastAsia="Times New Roman" w:cs="Times New Roman"/>
          <w:b w:val="0"/>
          <w:bCs w:val="0"/>
          <w:i w:val="0"/>
          <w:iCs w:val="0"/>
          <w:sz w:val="24"/>
          <w:szCs w:val="24"/>
        </w:rPr>
        <w:t xml:space="preserve"> Professor and Dean-Academics, NHCE, for her valuable guidance and inspiration throughout my academic journey.</w:t>
      </w:r>
    </w:p>
    <w:p w14:paraId="0B2940FB">
      <w:pPr>
        <w:spacing w:before="100" w:after="100" w:line="360" w:lineRule="auto"/>
        <w:jc w:val="both"/>
      </w:pPr>
      <w:r>
        <w:rPr>
          <w:rFonts w:ascii="Times New Roman" w:hAnsi="Times New Roman" w:eastAsia="Times New Roman" w:cs="Times New Roman"/>
          <w:b w:val="0"/>
          <w:bCs w:val="0"/>
          <w:i w:val="0"/>
          <w:iCs w:val="0"/>
          <w:sz w:val="24"/>
          <w:szCs w:val="24"/>
        </w:rPr>
        <w:t xml:space="preserve">I would also like to thank </w:t>
      </w:r>
      <w:r>
        <w:rPr>
          <w:rFonts w:ascii="Times New Roman" w:hAnsi="Times New Roman" w:eastAsia="Times New Roman" w:cs="Times New Roman"/>
          <w:b/>
          <w:bCs/>
          <w:i w:val="0"/>
          <w:iCs w:val="0"/>
          <w:sz w:val="24"/>
          <w:szCs w:val="24"/>
        </w:rPr>
        <w:t>Dr. B. Rajalakshmi</w:t>
      </w:r>
      <w:r>
        <w:rPr>
          <w:rFonts w:ascii="Times New Roman" w:hAnsi="Times New Roman" w:eastAsia="Times New Roman" w:cs="Times New Roman"/>
          <w:b w:val="0"/>
          <w:bCs w:val="0"/>
          <w:i w:val="0"/>
          <w:iCs w:val="0"/>
          <w:sz w:val="24"/>
          <w:szCs w:val="24"/>
        </w:rPr>
        <w:t>, Professor and HOD, Department of Computer Science and Engineering, for her constant support and for fostering a research-oriented environment within the department.</w:t>
      </w:r>
    </w:p>
    <w:p w14:paraId="520D2CED">
      <w:pPr>
        <w:spacing w:before="100" w:after="100" w:line="360" w:lineRule="auto"/>
        <w:jc w:val="both"/>
      </w:pPr>
      <w:r>
        <w:rPr>
          <w:rFonts w:ascii="Times New Roman" w:hAnsi="Times New Roman" w:eastAsia="Times New Roman" w:cs="Times New Roman"/>
          <w:b w:val="0"/>
          <w:bCs w:val="0"/>
          <w:i w:val="0"/>
          <w:iCs w:val="0"/>
          <w:sz w:val="24"/>
          <w:szCs w:val="24"/>
        </w:rPr>
        <w:t xml:space="preserve">I sincerely express my gratitude to </w:t>
      </w:r>
      <w:r>
        <w:rPr>
          <w:rFonts w:hint="default" w:cs="Times New Roman"/>
          <w:b/>
          <w:bCs/>
          <w:i w:val="0"/>
          <w:iCs w:val="0"/>
          <w:sz w:val="24"/>
          <w:szCs w:val="24"/>
          <w:highlight w:val="yellow"/>
          <w:lang w:val="en-US"/>
        </w:rPr>
        <w:t>Ms. Divyanshi Chhabra</w:t>
      </w:r>
      <w:r>
        <w:rPr>
          <w:rFonts w:ascii="Times New Roman" w:hAnsi="Times New Roman" w:eastAsia="Times New Roman" w:cs="Times New Roman"/>
          <w:b w:val="0"/>
          <w:bCs w:val="0"/>
          <w:i w:val="0"/>
          <w:iCs w:val="0"/>
          <w:sz w:val="24"/>
          <w:szCs w:val="24"/>
          <w:highlight w:val="yellow"/>
        </w:rPr>
        <w:t xml:space="preserve">, </w:t>
      </w:r>
      <w:r>
        <w:rPr>
          <w:rFonts w:hint="default" w:cs="Times New Roman"/>
          <w:b w:val="0"/>
          <w:bCs w:val="0"/>
          <w:i w:val="0"/>
          <w:iCs w:val="0"/>
          <w:sz w:val="24"/>
          <w:szCs w:val="24"/>
          <w:highlight w:val="yellow"/>
          <w:lang w:val="en-US"/>
        </w:rPr>
        <w:t>Assistant Professor</w:t>
      </w:r>
      <w:r>
        <w:rPr>
          <w:rFonts w:ascii="Times New Roman" w:hAnsi="Times New Roman" w:eastAsia="Times New Roman" w:cs="Times New Roman"/>
          <w:b w:val="0"/>
          <w:bCs w:val="0"/>
          <w:i w:val="0"/>
          <w:iCs w:val="0"/>
          <w:sz w:val="24"/>
          <w:szCs w:val="24"/>
          <w:highlight w:val="yellow"/>
        </w:rPr>
        <w:t xml:space="preserve">, </w:t>
      </w:r>
      <w:r>
        <w:rPr>
          <w:rFonts w:ascii="Times New Roman" w:hAnsi="Times New Roman" w:eastAsia="Times New Roman" w:cs="Times New Roman"/>
          <w:b w:val="0"/>
          <w:bCs w:val="0"/>
          <w:i w:val="0"/>
          <w:iCs w:val="0"/>
          <w:sz w:val="24"/>
          <w:szCs w:val="24"/>
        </w:rPr>
        <w:t>Department of Computer Science and Engineering, my mini project guide, for constantly monitoring the development of the project, setting precise deadlines, and providing invaluable technical guidance. Her/His constructive suggestions and motivation were the driving factors in the successful completion of this work.</w:t>
      </w:r>
    </w:p>
    <w:p w14:paraId="0FBD342B">
      <w:pPr>
        <w:spacing w:before="100" w:after="100" w:line="360" w:lineRule="auto"/>
        <w:jc w:val="both"/>
      </w:pPr>
      <w:r>
        <w:rPr>
          <w:rFonts w:ascii="Times New Roman" w:hAnsi="Times New Roman" w:eastAsia="Times New Roman" w:cs="Times New Roman"/>
          <w:b w:val="0"/>
          <w:bCs w:val="0"/>
          <w:i w:val="0"/>
          <w:iCs w:val="0"/>
          <w:sz w:val="24"/>
          <w:szCs w:val="24"/>
        </w:rPr>
        <w:t>I would also like to acknowledge the contributions of the open-source community behind Python, Pandas, Matplotlib, Seaborn, and Plotly, whose tools made this visualization project possible.</w:t>
      </w:r>
    </w:p>
    <w:p w14:paraId="6F7C2AC5">
      <w:pPr>
        <w:spacing w:before="100" w:after="100" w:line="360" w:lineRule="auto"/>
        <w:jc w:val="both"/>
      </w:pPr>
      <w:r>
        <w:rPr>
          <w:rFonts w:ascii="Times New Roman" w:hAnsi="Times New Roman" w:eastAsia="Times New Roman" w:cs="Times New Roman"/>
          <w:b w:val="0"/>
          <w:bCs w:val="0"/>
          <w:i w:val="0"/>
          <w:iCs w:val="0"/>
          <w:sz w:val="24"/>
          <w:szCs w:val="24"/>
        </w:rPr>
        <w:t>Finally, I express my heartfelt thanks to my family and friends for their unwavering support and encouragement throughout this endeavor.</w:t>
      </w:r>
    </w:p>
    <w:p w14:paraId="30F811D9"/>
    <w:p w14:paraId="66CE2A15"/>
    <w:p w14:paraId="5714BF32"/>
    <w:p w14:paraId="14747B94">
      <w:pPr>
        <w:wordWrap w:val="0"/>
        <w:spacing w:before="100" w:after="100"/>
        <w:jc w:val="right"/>
        <w:rPr>
          <w:rFonts w:hint="default"/>
          <w:b/>
          <w:bCs/>
          <w:highlight w:val="yellow"/>
          <w:lang w:val="en-US"/>
        </w:rPr>
      </w:pPr>
      <w:r>
        <w:rPr>
          <w:rFonts w:hint="default" w:cs="Times New Roman"/>
          <w:b/>
          <w:bCs/>
          <w:i w:val="0"/>
          <w:iCs w:val="0"/>
          <w:sz w:val="24"/>
          <w:szCs w:val="24"/>
          <w:highlight w:val="yellow"/>
          <w:lang w:val="en-US"/>
        </w:rPr>
        <w:t>P J Prem Jesuraj</w:t>
      </w:r>
    </w:p>
    <w:p w14:paraId="1E05FA4B">
      <w:pPr>
        <w:spacing w:before="60" w:after="60"/>
        <w:jc w:val="right"/>
        <w:rPr>
          <w:b/>
          <w:bCs/>
          <w:highlight w:val="yellow"/>
        </w:rPr>
      </w:pPr>
      <w:r>
        <w:rPr>
          <w:rFonts w:ascii="Times New Roman" w:hAnsi="Times New Roman" w:eastAsia="Times New Roman" w:cs="Times New Roman"/>
          <w:b/>
          <w:bCs/>
          <w:i w:val="0"/>
          <w:iCs w:val="0"/>
          <w:sz w:val="24"/>
          <w:szCs w:val="24"/>
          <w:highlight w:val="yellow"/>
        </w:rPr>
        <w:t xml:space="preserve"> 1NH</w:t>
      </w:r>
      <w:r>
        <w:rPr>
          <w:rFonts w:hint="default" w:cs="Times New Roman"/>
          <w:b/>
          <w:bCs/>
          <w:i w:val="0"/>
          <w:iCs w:val="0"/>
          <w:sz w:val="24"/>
          <w:szCs w:val="24"/>
          <w:highlight w:val="yellow"/>
          <w:lang w:val="en-US"/>
        </w:rPr>
        <w:t>24</w:t>
      </w:r>
      <w:r>
        <w:rPr>
          <w:rFonts w:ascii="Times New Roman" w:hAnsi="Times New Roman" w:eastAsia="Times New Roman" w:cs="Times New Roman"/>
          <w:b/>
          <w:bCs/>
          <w:i w:val="0"/>
          <w:iCs w:val="0"/>
          <w:sz w:val="24"/>
          <w:szCs w:val="24"/>
          <w:highlight w:val="yellow"/>
        </w:rPr>
        <w:t>CS</w:t>
      </w:r>
      <w:r>
        <w:rPr>
          <w:rFonts w:hint="default" w:cs="Times New Roman"/>
          <w:b/>
          <w:bCs/>
          <w:i w:val="0"/>
          <w:iCs w:val="0"/>
          <w:sz w:val="24"/>
          <w:szCs w:val="24"/>
          <w:highlight w:val="yellow"/>
          <w:lang w:val="en-US"/>
        </w:rPr>
        <w:t>143</w:t>
      </w:r>
    </w:p>
    <w:p w14:paraId="266B2059">
      <w:r>
        <w:br w:type="page"/>
      </w:r>
    </w:p>
    <w:p w14:paraId="74131A2A">
      <w:pPr>
        <w:pStyle w:val="2"/>
        <w:spacing w:before="360" w:after="200"/>
        <w:jc w:val="center"/>
        <w:rPr>
          <w:color w:val="auto"/>
          <w:sz w:val="36"/>
          <w:szCs w:val="36"/>
        </w:rPr>
      </w:pPr>
      <w:r>
        <w:rPr>
          <w:rFonts w:ascii="Times New Roman" w:hAnsi="Times New Roman" w:eastAsia="Times New Roman" w:cs="Times New Roman"/>
          <w:b/>
          <w:bCs/>
          <w:color w:val="auto"/>
          <w:sz w:val="36"/>
          <w:szCs w:val="36"/>
        </w:rPr>
        <w:t>TABLE OF CONTENTS</w:t>
      </w:r>
    </w:p>
    <w:p w14:paraId="289542AF"/>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500"/>
        <w:gridCol w:w="1526"/>
      </w:tblGrid>
      <w:tr w14:paraId="33D4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6B4CC994">
            <w:pPr>
              <w:jc w:val="center"/>
              <w:rPr>
                <w:color w:val="auto"/>
              </w:rPr>
            </w:pPr>
            <w:r>
              <w:rPr>
                <w:rFonts w:ascii="Times New Roman" w:hAnsi="Times New Roman" w:eastAsia="Times New Roman" w:cs="Times New Roman"/>
                <w:b/>
                <w:bCs/>
                <w:i w:val="0"/>
                <w:iCs w:val="0"/>
                <w:color w:val="auto"/>
                <w:sz w:val="22"/>
                <w:szCs w:val="22"/>
              </w:rPr>
              <w:t>Chapter</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07730DD2">
            <w:pPr>
              <w:rPr>
                <w:color w:val="auto"/>
              </w:rPr>
            </w:pPr>
            <w:r>
              <w:rPr>
                <w:rFonts w:ascii="Times New Roman" w:hAnsi="Times New Roman" w:eastAsia="Times New Roman" w:cs="Times New Roman"/>
                <w:b/>
                <w:bCs/>
                <w:i w:val="0"/>
                <w:iCs w:val="0"/>
                <w:color w:val="auto"/>
                <w:sz w:val="22"/>
                <w:szCs w:val="22"/>
              </w:rPr>
              <w:t>Title</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0559D374">
            <w:pPr>
              <w:jc w:val="center"/>
              <w:rPr>
                <w:color w:val="auto"/>
              </w:rPr>
            </w:pPr>
            <w:r>
              <w:rPr>
                <w:rFonts w:ascii="Times New Roman" w:hAnsi="Times New Roman" w:eastAsia="Times New Roman" w:cs="Times New Roman"/>
                <w:b/>
                <w:bCs/>
                <w:i w:val="0"/>
                <w:iCs w:val="0"/>
                <w:color w:val="auto"/>
                <w:sz w:val="22"/>
                <w:szCs w:val="22"/>
              </w:rPr>
              <w:t>Page No.</w:t>
            </w:r>
          </w:p>
        </w:tc>
      </w:tr>
      <w:tr w14:paraId="57FF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1D6DF65">
            <w:pPr>
              <w:jc w:val="center"/>
              <w:rPr>
                <w:color w:val="auto"/>
              </w:rPr>
            </w:pP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8F547AA">
            <w:pPr>
              <w:rPr>
                <w:color w:val="auto"/>
              </w:rPr>
            </w:pPr>
            <w:r>
              <w:rPr>
                <w:rFonts w:ascii="Times New Roman" w:hAnsi="Times New Roman" w:eastAsia="Times New Roman" w:cs="Times New Roman"/>
                <w:b/>
                <w:bCs/>
                <w:i w:val="0"/>
                <w:iCs w:val="0"/>
                <w:color w:val="auto"/>
                <w:sz w:val="22"/>
                <w:szCs w:val="22"/>
              </w:rPr>
              <w:t>Abstract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DA9478">
            <w:pPr>
              <w:jc w:val="center"/>
              <w:rPr>
                <w:rFonts w:hint="default"/>
                <w:color w:val="auto"/>
                <w:lang w:val="en-US"/>
              </w:rPr>
            </w:pPr>
            <w:r>
              <w:rPr>
                <w:rFonts w:hint="default"/>
                <w:color w:val="auto"/>
                <w:lang w:val="en-US"/>
              </w:rPr>
              <w:t>3</w:t>
            </w:r>
          </w:p>
        </w:tc>
      </w:tr>
      <w:tr w14:paraId="4969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5B9911">
            <w:pPr>
              <w:jc w:val="center"/>
              <w:rPr>
                <w:color w:val="auto"/>
              </w:rPr>
            </w:pP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AFE40F">
            <w:pPr>
              <w:rPr>
                <w:color w:val="auto"/>
              </w:rPr>
            </w:pPr>
            <w:r>
              <w:rPr>
                <w:rFonts w:ascii="Times New Roman" w:hAnsi="Times New Roman" w:eastAsia="Times New Roman" w:cs="Times New Roman"/>
                <w:b w:val="0"/>
                <w:bCs w:val="0"/>
                <w:i w:val="0"/>
                <w:iCs w:val="0"/>
                <w:color w:val="auto"/>
                <w:sz w:val="22"/>
                <w:szCs w:val="22"/>
              </w:rPr>
              <w:t>Acknowledgement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A8E3394">
            <w:pPr>
              <w:jc w:val="center"/>
              <w:rPr>
                <w:rFonts w:hint="default"/>
                <w:color w:val="auto"/>
                <w:lang w:val="en-US"/>
              </w:rPr>
            </w:pPr>
            <w:r>
              <w:rPr>
                <w:rFonts w:hint="default"/>
                <w:color w:val="auto"/>
                <w:lang w:val="en-US"/>
              </w:rPr>
              <w:t>4</w:t>
            </w:r>
          </w:p>
        </w:tc>
      </w:tr>
      <w:tr w14:paraId="2697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8D54C3">
            <w:pPr>
              <w:jc w:val="center"/>
              <w:rPr>
                <w:color w:val="auto"/>
              </w:rPr>
            </w:pP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ABC1033">
            <w:pPr>
              <w:rPr>
                <w:color w:val="auto"/>
              </w:rPr>
            </w:pPr>
            <w:r>
              <w:rPr>
                <w:rFonts w:ascii="Times New Roman" w:hAnsi="Times New Roman" w:eastAsia="Times New Roman" w:cs="Times New Roman"/>
                <w:b/>
                <w:bCs/>
                <w:i w:val="0"/>
                <w:iCs w:val="0"/>
                <w:color w:val="auto"/>
                <w:sz w:val="22"/>
                <w:szCs w:val="22"/>
              </w:rPr>
              <w:t>Table of Contents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80A37A">
            <w:pPr>
              <w:jc w:val="center"/>
              <w:rPr>
                <w:rFonts w:hint="default"/>
                <w:color w:val="auto"/>
                <w:lang w:val="en-US"/>
              </w:rPr>
            </w:pPr>
            <w:r>
              <w:rPr>
                <w:rFonts w:hint="default"/>
                <w:color w:val="auto"/>
                <w:lang w:val="en-US"/>
              </w:rPr>
              <w:t>5</w:t>
            </w:r>
          </w:p>
        </w:tc>
      </w:tr>
      <w:tr w14:paraId="22F6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A8EE5C">
            <w:pPr>
              <w:jc w:val="center"/>
              <w:rPr>
                <w:color w:val="auto"/>
              </w:rPr>
            </w:pP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714D94">
            <w:pPr>
              <w:rPr>
                <w:color w:val="auto"/>
              </w:rPr>
            </w:pPr>
            <w:r>
              <w:rPr>
                <w:rFonts w:ascii="Times New Roman" w:hAnsi="Times New Roman" w:eastAsia="Times New Roman" w:cs="Times New Roman"/>
                <w:b w:val="0"/>
                <w:bCs w:val="0"/>
                <w:i w:val="0"/>
                <w:iCs w:val="0"/>
                <w:color w:val="auto"/>
                <w:sz w:val="22"/>
                <w:szCs w:val="22"/>
              </w:rPr>
              <w:t>List of Figures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8F6CF49">
            <w:pPr>
              <w:jc w:val="center"/>
              <w:rPr>
                <w:rFonts w:hint="default"/>
                <w:color w:val="auto"/>
                <w:lang w:val="en-US"/>
              </w:rPr>
            </w:pPr>
            <w:r>
              <w:rPr>
                <w:rFonts w:hint="default"/>
                <w:color w:val="auto"/>
                <w:lang w:val="en-US"/>
              </w:rPr>
              <w:t>7</w:t>
            </w:r>
          </w:p>
        </w:tc>
      </w:tr>
      <w:tr w14:paraId="3845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3EF10FD">
            <w:pPr>
              <w:jc w:val="center"/>
              <w:rPr>
                <w:color w:val="auto"/>
              </w:rPr>
            </w:pP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681752">
            <w:pPr>
              <w:rPr>
                <w:color w:val="auto"/>
              </w:rPr>
            </w:pPr>
            <w:r>
              <w:rPr>
                <w:rFonts w:ascii="Times New Roman" w:hAnsi="Times New Roman" w:eastAsia="Times New Roman" w:cs="Times New Roman"/>
                <w:b/>
                <w:bCs/>
                <w:i w:val="0"/>
                <w:iCs w:val="0"/>
                <w:color w:val="auto"/>
                <w:sz w:val="22"/>
                <w:szCs w:val="22"/>
              </w:rPr>
              <w:t>List of Tables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372643">
            <w:pPr>
              <w:jc w:val="center"/>
              <w:rPr>
                <w:rFonts w:hint="default"/>
                <w:color w:val="auto"/>
                <w:lang w:val="en-US"/>
              </w:rPr>
            </w:pPr>
            <w:r>
              <w:rPr>
                <w:rFonts w:hint="default"/>
                <w:color w:val="auto"/>
                <w:lang w:val="en-US"/>
              </w:rPr>
              <w:t>8</w:t>
            </w:r>
          </w:p>
        </w:tc>
      </w:tr>
      <w:tr w14:paraId="59F6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C890F5">
            <w:pPr>
              <w:jc w:val="center"/>
              <w:rPr>
                <w:color w:val="auto"/>
              </w:rPr>
            </w:pPr>
            <w:r>
              <w:rPr>
                <w:rFonts w:ascii="Times New Roman" w:hAnsi="Times New Roman" w:eastAsia="Times New Roman" w:cs="Times New Roman"/>
                <w:b/>
                <w:bCs/>
                <w:i w:val="0"/>
                <w:iCs w:val="0"/>
                <w:color w:val="auto"/>
                <w:sz w:val="22"/>
                <w:szCs w:val="22"/>
              </w:rPr>
              <w:t>Chapter 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1F288A6">
            <w:pPr>
              <w:rPr>
                <w:color w:val="auto"/>
              </w:rPr>
            </w:pPr>
            <w:r>
              <w:rPr>
                <w:rFonts w:ascii="Times New Roman" w:hAnsi="Times New Roman" w:eastAsia="Times New Roman" w:cs="Times New Roman"/>
                <w:b w:val="0"/>
                <w:bCs w:val="0"/>
                <w:i w:val="0"/>
                <w:iCs w:val="0"/>
                <w:color w:val="auto"/>
                <w:sz w:val="22"/>
                <w:szCs w:val="22"/>
              </w:rPr>
              <w:t>Introduction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CA447B0">
            <w:pPr>
              <w:jc w:val="center"/>
              <w:rPr>
                <w:rFonts w:hint="default"/>
                <w:color w:val="auto"/>
                <w:lang w:val="en-US"/>
              </w:rPr>
            </w:pPr>
            <w:r>
              <w:rPr>
                <w:rFonts w:hint="default"/>
                <w:color w:val="auto"/>
                <w:lang w:val="en-US"/>
              </w:rPr>
              <w:t>9</w:t>
            </w:r>
          </w:p>
        </w:tc>
      </w:tr>
      <w:tr w14:paraId="5E7A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386C620">
            <w:pPr>
              <w:jc w:val="center"/>
              <w:rPr>
                <w:color w:val="auto"/>
              </w:rPr>
            </w:pPr>
            <w:r>
              <w:rPr>
                <w:rFonts w:ascii="Times New Roman" w:hAnsi="Times New Roman" w:eastAsia="Times New Roman" w:cs="Times New Roman"/>
                <w:b w:val="0"/>
                <w:bCs w:val="0"/>
                <w:i w:val="0"/>
                <w:iCs w:val="0"/>
                <w:color w:val="auto"/>
                <w:sz w:val="22"/>
                <w:szCs w:val="22"/>
              </w:rPr>
              <w:t>1.1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A2A5DC">
            <w:pPr>
              <w:rPr>
                <w:color w:val="auto"/>
              </w:rPr>
            </w:pPr>
            <w:r>
              <w:rPr>
                <w:rFonts w:ascii="Times New Roman" w:hAnsi="Times New Roman" w:eastAsia="Times New Roman" w:cs="Times New Roman"/>
                <w:b/>
                <w:bCs/>
                <w:i w:val="0"/>
                <w:iCs w:val="0"/>
                <w:color w:val="auto"/>
                <w:sz w:val="22"/>
                <w:szCs w:val="22"/>
              </w:rPr>
              <w:t>Problem Definition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54CD6C">
            <w:pPr>
              <w:jc w:val="center"/>
              <w:rPr>
                <w:rFonts w:hint="default"/>
                <w:color w:val="auto"/>
                <w:lang w:val="en-US"/>
              </w:rPr>
            </w:pPr>
            <w:r>
              <w:rPr>
                <w:rFonts w:hint="default"/>
                <w:color w:val="auto"/>
                <w:lang w:val="en-US"/>
              </w:rPr>
              <w:t>9</w:t>
            </w:r>
          </w:p>
        </w:tc>
      </w:tr>
      <w:tr w14:paraId="465B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0AD999">
            <w:pPr>
              <w:jc w:val="center"/>
              <w:rPr>
                <w:color w:val="auto"/>
              </w:rPr>
            </w:pPr>
            <w:r>
              <w:rPr>
                <w:rFonts w:ascii="Times New Roman" w:hAnsi="Times New Roman" w:eastAsia="Times New Roman" w:cs="Times New Roman"/>
                <w:b/>
                <w:bCs/>
                <w:i w:val="0"/>
                <w:iCs w:val="0"/>
                <w:color w:val="auto"/>
                <w:sz w:val="22"/>
                <w:szCs w:val="22"/>
              </w:rPr>
              <w:t>1.2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BBAC430">
            <w:pPr>
              <w:rPr>
                <w:color w:val="auto"/>
              </w:rPr>
            </w:pPr>
            <w:r>
              <w:rPr>
                <w:rFonts w:ascii="Times New Roman" w:hAnsi="Times New Roman" w:eastAsia="Times New Roman" w:cs="Times New Roman"/>
                <w:b w:val="0"/>
                <w:bCs w:val="0"/>
                <w:i w:val="0"/>
                <w:iCs w:val="0"/>
                <w:color w:val="auto"/>
                <w:sz w:val="22"/>
                <w:szCs w:val="22"/>
              </w:rPr>
              <w:t>Objectives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1394861">
            <w:pPr>
              <w:jc w:val="center"/>
              <w:rPr>
                <w:rFonts w:hint="default"/>
                <w:color w:val="auto"/>
                <w:lang w:val="en-US"/>
              </w:rPr>
            </w:pPr>
            <w:r>
              <w:rPr>
                <w:rFonts w:hint="default"/>
                <w:color w:val="auto"/>
                <w:lang w:val="en-US"/>
              </w:rPr>
              <w:t>10</w:t>
            </w:r>
          </w:p>
        </w:tc>
      </w:tr>
      <w:tr w14:paraId="36E8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28952C">
            <w:pPr>
              <w:jc w:val="center"/>
              <w:rPr>
                <w:color w:val="auto"/>
              </w:rPr>
            </w:pPr>
            <w:r>
              <w:rPr>
                <w:rFonts w:ascii="Times New Roman" w:hAnsi="Times New Roman" w:eastAsia="Times New Roman" w:cs="Times New Roman"/>
                <w:b w:val="0"/>
                <w:bCs w:val="0"/>
                <w:i w:val="0"/>
                <w:iCs w:val="0"/>
                <w:color w:val="auto"/>
                <w:sz w:val="22"/>
                <w:szCs w:val="22"/>
              </w:rPr>
              <w:t>1.3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1D877C0">
            <w:pPr>
              <w:rPr>
                <w:color w:val="auto"/>
              </w:rPr>
            </w:pPr>
            <w:r>
              <w:rPr>
                <w:rFonts w:ascii="Times New Roman" w:hAnsi="Times New Roman" w:eastAsia="Times New Roman" w:cs="Times New Roman"/>
                <w:b/>
                <w:bCs/>
                <w:i w:val="0"/>
                <w:iCs w:val="0"/>
                <w:color w:val="auto"/>
                <w:sz w:val="22"/>
                <w:szCs w:val="22"/>
              </w:rPr>
              <w:t>Methodologies to be Followed</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7A61F3">
            <w:pPr>
              <w:jc w:val="center"/>
              <w:rPr>
                <w:rFonts w:hint="default"/>
                <w:color w:val="auto"/>
                <w:lang w:val="en-US"/>
              </w:rPr>
            </w:pPr>
            <w:r>
              <w:rPr>
                <w:rFonts w:hint="default"/>
                <w:color w:val="auto"/>
                <w:lang w:val="en-US"/>
              </w:rPr>
              <w:t>10</w:t>
            </w:r>
          </w:p>
        </w:tc>
      </w:tr>
      <w:tr w14:paraId="0C33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7F5A9E">
            <w:pPr>
              <w:jc w:val="center"/>
              <w:rPr>
                <w:color w:val="auto"/>
              </w:rPr>
            </w:pPr>
            <w:r>
              <w:rPr>
                <w:rFonts w:ascii="Times New Roman" w:hAnsi="Times New Roman" w:eastAsia="Times New Roman" w:cs="Times New Roman"/>
                <w:b/>
                <w:bCs/>
                <w:i w:val="0"/>
                <w:iCs w:val="0"/>
                <w:color w:val="auto"/>
                <w:sz w:val="22"/>
                <w:szCs w:val="22"/>
              </w:rPr>
              <w:t>Chapter 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D363B07">
            <w:pPr>
              <w:rPr>
                <w:color w:val="auto"/>
              </w:rPr>
            </w:pPr>
            <w:r>
              <w:rPr>
                <w:rFonts w:ascii="Times New Roman" w:hAnsi="Times New Roman" w:eastAsia="Times New Roman" w:cs="Times New Roman"/>
                <w:b w:val="0"/>
                <w:bCs w:val="0"/>
                <w:i w:val="0"/>
                <w:iCs w:val="0"/>
                <w:color w:val="auto"/>
                <w:sz w:val="22"/>
                <w:szCs w:val="22"/>
              </w:rPr>
              <w:t>Dataset Description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8271B30">
            <w:pPr>
              <w:jc w:val="center"/>
              <w:rPr>
                <w:rFonts w:hint="default"/>
                <w:color w:val="auto"/>
                <w:lang w:val="en-US"/>
              </w:rPr>
            </w:pPr>
            <w:r>
              <w:rPr>
                <w:rFonts w:hint="default"/>
                <w:color w:val="auto"/>
                <w:lang w:val="en-US"/>
              </w:rPr>
              <w:t>12</w:t>
            </w:r>
          </w:p>
        </w:tc>
      </w:tr>
      <w:tr w14:paraId="5B37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12043E">
            <w:pPr>
              <w:jc w:val="center"/>
              <w:rPr>
                <w:color w:val="auto"/>
              </w:rPr>
            </w:pPr>
            <w:r>
              <w:rPr>
                <w:rFonts w:ascii="Times New Roman" w:hAnsi="Times New Roman" w:eastAsia="Times New Roman" w:cs="Times New Roman"/>
                <w:b w:val="0"/>
                <w:bCs w:val="0"/>
                <w:i w:val="0"/>
                <w:iCs w:val="0"/>
                <w:color w:val="auto"/>
                <w:sz w:val="22"/>
                <w:szCs w:val="22"/>
              </w:rPr>
              <w:t>2.1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6973CD">
            <w:pPr>
              <w:rPr>
                <w:color w:val="auto"/>
              </w:rPr>
            </w:pPr>
            <w:r>
              <w:rPr>
                <w:rFonts w:ascii="Times New Roman" w:hAnsi="Times New Roman" w:eastAsia="Times New Roman" w:cs="Times New Roman"/>
                <w:b/>
                <w:bCs/>
                <w:i w:val="0"/>
                <w:iCs w:val="0"/>
                <w:color w:val="auto"/>
                <w:sz w:val="22"/>
                <w:szCs w:val="22"/>
              </w:rPr>
              <w:t>Dataset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6D57B1">
            <w:pPr>
              <w:jc w:val="center"/>
              <w:rPr>
                <w:rFonts w:hint="default"/>
                <w:color w:val="auto"/>
                <w:lang w:val="en-US"/>
              </w:rPr>
            </w:pPr>
            <w:r>
              <w:rPr>
                <w:rFonts w:hint="default"/>
                <w:color w:val="auto"/>
                <w:lang w:val="en-US"/>
              </w:rPr>
              <w:t>12</w:t>
            </w:r>
          </w:p>
        </w:tc>
      </w:tr>
      <w:tr w14:paraId="4E4A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008E52">
            <w:pPr>
              <w:jc w:val="center"/>
              <w:rPr>
                <w:color w:val="auto"/>
              </w:rPr>
            </w:pPr>
            <w:r>
              <w:rPr>
                <w:rFonts w:ascii="Times New Roman" w:hAnsi="Times New Roman" w:eastAsia="Times New Roman" w:cs="Times New Roman"/>
                <w:b/>
                <w:bCs/>
                <w:i w:val="0"/>
                <w:iCs w:val="0"/>
                <w:color w:val="auto"/>
                <w:sz w:val="22"/>
                <w:szCs w:val="22"/>
              </w:rPr>
              <w:t>2.2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B245FA1">
            <w:pPr>
              <w:rPr>
                <w:color w:val="auto"/>
              </w:rPr>
            </w:pPr>
            <w:r>
              <w:rPr>
                <w:rFonts w:ascii="Times New Roman" w:hAnsi="Times New Roman" w:eastAsia="Times New Roman" w:cs="Times New Roman"/>
                <w:b w:val="0"/>
                <w:bCs w:val="0"/>
                <w:i w:val="0"/>
                <w:iCs w:val="0"/>
                <w:color w:val="auto"/>
                <w:sz w:val="22"/>
                <w:szCs w:val="22"/>
              </w:rPr>
              <w:t>Feature Description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1C61EA">
            <w:pPr>
              <w:jc w:val="center"/>
              <w:rPr>
                <w:rFonts w:hint="default"/>
                <w:color w:val="auto"/>
                <w:lang w:val="en-US"/>
              </w:rPr>
            </w:pPr>
            <w:r>
              <w:rPr>
                <w:rFonts w:hint="default"/>
                <w:color w:val="auto"/>
                <w:lang w:val="en-US"/>
              </w:rPr>
              <w:t>13</w:t>
            </w:r>
          </w:p>
        </w:tc>
      </w:tr>
      <w:tr w14:paraId="5158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870212C">
            <w:pPr>
              <w:jc w:val="center"/>
              <w:rPr>
                <w:color w:val="auto"/>
              </w:rPr>
            </w:pPr>
            <w:r>
              <w:rPr>
                <w:rFonts w:ascii="Times New Roman" w:hAnsi="Times New Roman" w:eastAsia="Times New Roman" w:cs="Times New Roman"/>
                <w:b w:val="0"/>
                <w:bCs w:val="0"/>
                <w:i w:val="0"/>
                <w:iCs w:val="0"/>
                <w:color w:val="auto"/>
                <w:sz w:val="22"/>
                <w:szCs w:val="22"/>
              </w:rPr>
              <w:t>2.3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E65F8F">
            <w:pPr>
              <w:rPr>
                <w:color w:val="auto"/>
              </w:rPr>
            </w:pPr>
            <w:r>
              <w:rPr>
                <w:rFonts w:ascii="Times New Roman" w:hAnsi="Times New Roman" w:eastAsia="Times New Roman" w:cs="Times New Roman"/>
                <w:b/>
                <w:bCs/>
                <w:i w:val="0"/>
                <w:iCs w:val="0"/>
                <w:color w:val="auto"/>
                <w:sz w:val="22"/>
                <w:szCs w:val="22"/>
              </w:rPr>
              <w:t>Data Pre-processing</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4DC2A2C">
            <w:pPr>
              <w:jc w:val="center"/>
              <w:rPr>
                <w:rFonts w:hint="default"/>
                <w:color w:val="auto"/>
                <w:lang w:val="en-US"/>
              </w:rPr>
            </w:pPr>
            <w:r>
              <w:rPr>
                <w:rFonts w:hint="default"/>
                <w:color w:val="auto"/>
                <w:lang w:val="en-US"/>
              </w:rPr>
              <w:t>13</w:t>
            </w:r>
          </w:p>
        </w:tc>
      </w:tr>
      <w:tr w14:paraId="3E61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2E4D77">
            <w:pPr>
              <w:jc w:val="center"/>
              <w:rPr>
                <w:color w:val="auto"/>
              </w:rPr>
            </w:pPr>
            <w:r>
              <w:rPr>
                <w:rFonts w:ascii="Times New Roman" w:hAnsi="Times New Roman" w:eastAsia="Times New Roman" w:cs="Times New Roman"/>
                <w:b/>
                <w:bCs/>
                <w:i w:val="0"/>
                <w:iCs w:val="0"/>
                <w:color w:val="auto"/>
                <w:sz w:val="22"/>
                <w:szCs w:val="22"/>
              </w:rPr>
              <w:t>Chapter 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3CEFC9">
            <w:pPr>
              <w:rPr>
                <w:color w:val="auto"/>
              </w:rPr>
            </w:pPr>
            <w:r>
              <w:rPr>
                <w:rFonts w:ascii="Times New Roman" w:hAnsi="Times New Roman" w:eastAsia="Times New Roman" w:cs="Times New Roman"/>
                <w:b w:val="0"/>
                <w:bCs w:val="0"/>
                <w:i w:val="0"/>
                <w:iCs w:val="0"/>
                <w:color w:val="auto"/>
                <w:sz w:val="22"/>
                <w:szCs w:val="22"/>
              </w:rPr>
              <w:t>Tools and Technologies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0595DC">
            <w:pPr>
              <w:jc w:val="center"/>
              <w:rPr>
                <w:rFonts w:hint="default"/>
                <w:color w:val="auto"/>
                <w:lang w:val="en-US"/>
              </w:rPr>
            </w:pPr>
            <w:r>
              <w:rPr>
                <w:rFonts w:hint="default"/>
                <w:color w:val="auto"/>
                <w:lang w:val="en-US"/>
              </w:rPr>
              <w:t>15</w:t>
            </w:r>
          </w:p>
        </w:tc>
      </w:tr>
      <w:tr w14:paraId="72BD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EAE071">
            <w:pPr>
              <w:jc w:val="center"/>
              <w:rPr>
                <w:color w:val="auto"/>
              </w:rPr>
            </w:pPr>
            <w:r>
              <w:rPr>
                <w:rFonts w:ascii="Times New Roman" w:hAnsi="Times New Roman" w:eastAsia="Times New Roman" w:cs="Times New Roman"/>
                <w:b w:val="0"/>
                <w:bCs w:val="0"/>
                <w:i w:val="0"/>
                <w:iCs w:val="0"/>
                <w:color w:val="auto"/>
                <w:sz w:val="22"/>
                <w:szCs w:val="22"/>
              </w:rPr>
              <w:t>3.1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377986">
            <w:pPr>
              <w:rPr>
                <w:color w:val="auto"/>
              </w:rPr>
            </w:pPr>
            <w:r>
              <w:rPr>
                <w:rFonts w:ascii="Times New Roman" w:hAnsi="Times New Roman" w:eastAsia="Times New Roman" w:cs="Times New Roman"/>
                <w:b/>
                <w:bCs/>
                <w:i w:val="0"/>
                <w:iCs w:val="0"/>
                <w:color w:val="auto"/>
                <w:sz w:val="22"/>
                <w:szCs w:val="22"/>
              </w:rPr>
              <w:t>Python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744481">
            <w:pPr>
              <w:jc w:val="center"/>
              <w:rPr>
                <w:rFonts w:hint="default"/>
                <w:color w:val="auto"/>
                <w:lang w:val="en-US"/>
              </w:rPr>
            </w:pPr>
            <w:r>
              <w:rPr>
                <w:rFonts w:hint="default"/>
                <w:color w:val="auto"/>
                <w:lang w:val="en-US"/>
              </w:rPr>
              <w:t>15</w:t>
            </w:r>
          </w:p>
        </w:tc>
      </w:tr>
      <w:tr w14:paraId="7175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8BB830C">
            <w:pPr>
              <w:jc w:val="center"/>
              <w:rPr>
                <w:color w:val="auto"/>
              </w:rPr>
            </w:pPr>
            <w:r>
              <w:rPr>
                <w:rFonts w:ascii="Times New Roman" w:hAnsi="Times New Roman" w:eastAsia="Times New Roman" w:cs="Times New Roman"/>
                <w:b/>
                <w:bCs/>
                <w:i w:val="0"/>
                <w:iCs w:val="0"/>
                <w:color w:val="auto"/>
                <w:sz w:val="22"/>
                <w:szCs w:val="22"/>
              </w:rPr>
              <w:t>3.2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FA5998">
            <w:pPr>
              <w:rPr>
                <w:color w:val="auto"/>
              </w:rPr>
            </w:pPr>
            <w:r>
              <w:rPr>
                <w:rFonts w:ascii="Times New Roman" w:hAnsi="Times New Roman" w:eastAsia="Times New Roman" w:cs="Times New Roman"/>
                <w:b w:val="0"/>
                <w:bCs w:val="0"/>
                <w:i w:val="0"/>
                <w:iCs w:val="0"/>
                <w:color w:val="auto"/>
                <w:sz w:val="22"/>
                <w:szCs w:val="22"/>
              </w:rPr>
              <w:t>Matplotlib</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900D70">
            <w:pPr>
              <w:jc w:val="center"/>
              <w:rPr>
                <w:rFonts w:hint="default"/>
                <w:color w:val="auto"/>
                <w:lang w:val="en-US"/>
              </w:rPr>
            </w:pPr>
            <w:r>
              <w:rPr>
                <w:rFonts w:hint="default"/>
                <w:color w:val="auto"/>
                <w:lang w:val="en-US"/>
              </w:rPr>
              <w:t>15</w:t>
            </w:r>
          </w:p>
        </w:tc>
      </w:tr>
      <w:tr w14:paraId="112C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1937070">
            <w:pPr>
              <w:jc w:val="center"/>
              <w:rPr>
                <w:color w:val="auto"/>
              </w:rPr>
            </w:pPr>
            <w:r>
              <w:rPr>
                <w:rFonts w:ascii="Times New Roman" w:hAnsi="Times New Roman" w:eastAsia="Times New Roman" w:cs="Times New Roman"/>
                <w:b w:val="0"/>
                <w:bCs w:val="0"/>
                <w:i w:val="0"/>
                <w:iCs w:val="0"/>
                <w:color w:val="auto"/>
                <w:sz w:val="22"/>
                <w:szCs w:val="22"/>
              </w:rPr>
              <w:t>3.3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7643EFB">
            <w:pPr>
              <w:rPr>
                <w:color w:val="auto"/>
              </w:rPr>
            </w:pPr>
            <w:r>
              <w:rPr>
                <w:rFonts w:ascii="Times New Roman" w:hAnsi="Times New Roman" w:eastAsia="Times New Roman" w:cs="Times New Roman"/>
                <w:b/>
                <w:bCs/>
                <w:i w:val="0"/>
                <w:iCs w:val="0"/>
                <w:color w:val="auto"/>
                <w:sz w:val="22"/>
                <w:szCs w:val="22"/>
              </w:rPr>
              <w:t>Seaborn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DDD294">
            <w:pPr>
              <w:jc w:val="center"/>
              <w:rPr>
                <w:rFonts w:hint="default"/>
                <w:color w:val="auto"/>
                <w:lang w:val="en-US"/>
              </w:rPr>
            </w:pPr>
            <w:r>
              <w:rPr>
                <w:rFonts w:hint="default"/>
                <w:color w:val="auto"/>
                <w:lang w:val="en-US"/>
              </w:rPr>
              <w:t>16</w:t>
            </w:r>
          </w:p>
        </w:tc>
      </w:tr>
      <w:tr w14:paraId="6ABE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F489F5">
            <w:pPr>
              <w:jc w:val="center"/>
              <w:rPr>
                <w:color w:val="auto"/>
              </w:rPr>
            </w:pPr>
            <w:r>
              <w:rPr>
                <w:rFonts w:ascii="Times New Roman" w:hAnsi="Times New Roman" w:eastAsia="Times New Roman" w:cs="Times New Roman"/>
                <w:b/>
                <w:bCs/>
                <w:i w:val="0"/>
                <w:iCs w:val="0"/>
                <w:color w:val="auto"/>
                <w:sz w:val="22"/>
                <w:szCs w:val="22"/>
              </w:rPr>
              <w:t>3.4</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878B657">
            <w:pPr>
              <w:rPr>
                <w:color w:val="auto"/>
              </w:rPr>
            </w:pPr>
            <w:r>
              <w:rPr>
                <w:rFonts w:ascii="Times New Roman" w:hAnsi="Times New Roman" w:eastAsia="Times New Roman" w:cs="Times New Roman"/>
                <w:b w:val="0"/>
                <w:bCs w:val="0"/>
                <w:i w:val="0"/>
                <w:iCs w:val="0"/>
                <w:color w:val="auto"/>
                <w:sz w:val="22"/>
                <w:szCs w:val="22"/>
              </w:rPr>
              <w:t>Pandas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4D62574">
            <w:pPr>
              <w:jc w:val="center"/>
              <w:rPr>
                <w:rFonts w:hint="default"/>
                <w:color w:val="auto"/>
                <w:lang w:val="en-US"/>
              </w:rPr>
            </w:pPr>
            <w:r>
              <w:rPr>
                <w:rFonts w:hint="default"/>
                <w:color w:val="auto"/>
                <w:lang w:val="en-US"/>
              </w:rPr>
              <w:t>16</w:t>
            </w:r>
          </w:p>
        </w:tc>
      </w:tr>
      <w:tr w14:paraId="42E42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59D0645">
            <w:pPr>
              <w:jc w:val="center"/>
              <w:rPr>
                <w:color w:val="auto"/>
              </w:rPr>
            </w:pPr>
            <w:r>
              <w:rPr>
                <w:rFonts w:ascii="Times New Roman" w:hAnsi="Times New Roman" w:eastAsia="Times New Roman" w:cs="Times New Roman"/>
                <w:b w:val="0"/>
                <w:bCs w:val="0"/>
                <w:i w:val="0"/>
                <w:iCs w:val="0"/>
                <w:color w:val="auto"/>
                <w:sz w:val="22"/>
                <w:szCs w:val="22"/>
              </w:rPr>
              <w:t>3.5</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EC31A83">
            <w:pPr>
              <w:rPr>
                <w:color w:val="auto"/>
              </w:rPr>
            </w:pPr>
            <w:r>
              <w:rPr>
                <w:rFonts w:ascii="Times New Roman" w:hAnsi="Times New Roman" w:eastAsia="Times New Roman" w:cs="Times New Roman"/>
                <w:b/>
                <w:bCs/>
                <w:i w:val="0"/>
                <w:iCs w:val="0"/>
                <w:color w:val="auto"/>
                <w:sz w:val="22"/>
                <w:szCs w:val="22"/>
              </w:rPr>
              <w:t>Plotly</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1EDE59E">
            <w:pPr>
              <w:jc w:val="center"/>
              <w:rPr>
                <w:rFonts w:hint="default"/>
                <w:color w:val="auto"/>
                <w:lang w:val="en-US"/>
              </w:rPr>
            </w:pPr>
            <w:r>
              <w:rPr>
                <w:rFonts w:hint="default"/>
                <w:color w:val="auto"/>
                <w:lang w:val="en-US"/>
              </w:rPr>
              <w:t>17</w:t>
            </w:r>
          </w:p>
        </w:tc>
      </w:tr>
      <w:tr w14:paraId="04F1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2C9072">
            <w:pPr>
              <w:jc w:val="center"/>
              <w:rPr>
                <w:color w:val="auto"/>
              </w:rPr>
            </w:pPr>
            <w:r>
              <w:rPr>
                <w:rFonts w:ascii="Times New Roman" w:hAnsi="Times New Roman" w:eastAsia="Times New Roman" w:cs="Times New Roman"/>
                <w:b/>
                <w:bCs/>
                <w:i w:val="0"/>
                <w:iCs w:val="0"/>
                <w:color w:val="auto"/>
                <w:sz w:val="22"/>
                <w:szCs w:val="22"/>
              </w:rPr>
              <w:t>Chapter 4</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B6F087">
            <w:pPr>
              <w:rPr>
                <w:color w:val="auto"/>
              </w:rPr>
            </w:pPr>
            <w:r>
              <w:rPr>
                <w:rFonts w:ascii="Times New Roman" w:hAnsi="Times New Roman" w:eastAsia="Times New Roman" w:cs="Times New Roman"/>
                <w:b w:val="0"/>
                <w:bCs w:val="0"/>
                <w:i w:val="0"/>
                <w:iCs w:val="0"/>
                <w:color w:val="auto"/>
                <w:sz w:val="22"/>
                <w:szCs w:val="22"/>
              </w:rPr>
              <w:t>Exploratory Data Analysis (EDA)</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CDBDE2">
            <w:pPr>
              <w:jc w:val="center"/>
              <w:rPr>
                <w:rFonts w:hint="default"/>
                <w:color w:val="auto"/>
                <w:lang w:val="en-US"/>
              </w:rPr>
            </w:pPr>
            <w:r>
              <w:rPr>
                <w:rFonts w:hint="default"/>
                <w:color w:val="auto"/>
                <w:lang w:val="en-US"/>
              </w:rPr>
              <w:t>18</w:t>
            </w:r>
          </w:p>
        </w:tc>
      </w:tr>
      <w:tr w14:paraId="3674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F798462">
            <w:pPr>
              <w:jc w:val="center"/>
              <w:rPr>
                <w:color w:val="auto"/>
              </w:rPr>
            </w:pPr>
            <w:r>
              <w:rPr>
                <w:rFonts w:ascii="Times New Roman" w:hAnsi="Times New Roman" w:eastAsia="Times New Roman" w:cs="Times New Roman"/>
                <w:b w:val="0"/>
                <w:bCs w:val="0"/>
                <w:i w:val="0"/>
                <w:iCs w:val="0"/>
                <w:color w:val="auto"/>
                <w:sz w:val="22"/>
                <w:szCs w:val="22"/>
              </w:rPr>
              <w:t>4.1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902960">
            <w:pPr>
              <w:rPr>
                <w:color w:val="auto"/>
              </w:rPr>
            </w:pPr>
            <w:r>
              <w:rPr>
                <w:rFonts w:ascii="Times New Roman" w:hAnsi="Times New Roman" w:eastAsia="Times New Roman" w:cs="Times New Roman"/>
                <w:b/>
                <w:bCs/>
                <w:i w:val="0"/>
                <w:iCs w:val="0"/>
                <w:color w:val="auto"/>
                <w:sz w:val="22"/>
                <w:szCs w:val="22"/>
              </w:rPr>
              <w:t>Data Cleaning</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A041674">
            <w:pPr>
              <w:jc w:val="center"/>
              <w:rPr>
                <w:rFonts w:hint="default"/>
                <w:color w:val="auto"/>
                <w:lang w:val="en-US"/>
              </w:rPr>
            </w:pPr>
            <w:r>
              <w:rPr>
                <w:rFonts w:hint="default"/>
                <w:color w:val="auto"/>
                <w:lang w:val="en-US"/>
              </w:rPr>
              <w:t>18</w:t>
            </w:r>
          </w:p>
        </w:tc>
      </w:tr>
      <w:tr w14:paraId="03A6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FF4FE6">
            <w:pPr>
              <w:jc w:val="center"/>
              <w:rPr>
                <w:color w:val="auto"/>
              </w:rPr>
            </w:pPr>
            <w:r>
              <w:rPr>
                <w:rFonts w:ascii="Times New Roman" w:hAnsi="Times New Roman" w:eastAsia="Times New Roman" w:cs="Times New Roman"/>
                <w:b/>
                <w:bCs/>
                <w:i w:val="0"/>
                <w:iCs w:val="0"/>
                <w:color w:val="auto"/>
                <w:sz w:val="22"/>
                <w:szCs w:val="22"/>
              </w:rPr>
              <w:t>4.2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65B2993">
            <w:pPr>
              <w:rPr>
                <w:color w:val="auto"/>
              </w:rPr>
            </w:pPr>
            <w:r>
              <w:rPr>
                <w:rFonts w:ascii="Times New Roman" w:hAnsi="Times New Roman" w:eastAsia="Times New Roman" w:cs="Times New Roman"/>
                <w:b w:val="0"/>
                <w:bCs w:val="0"/>
                <w:i w:val="0"/>
                <w:iCs w:val="0"/>
                <w:color w:val="auto"/>
                <w:sz w:val="22"/>
                <w:szCs w:val="22"/>
              </w:rPr>
              <w:t>Statistical Analysis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E3127A">
            <w:pPr>
              <w:jc w:val="center"/>
              <w:rPr>
                <w:rFonts w:hint="default"/>
                <w:color w:val="auto"/>
                <w:lang w:val="en-US"/>
              </w:rPr>
            </w:pPr>
            <w:r>
              <w:rPr>
                <w:rFonts w:hint="default"/>
                <w:color w:val="auto"/>
                <w:lang w:val="en-US"/>
              </w:rPr>
              <w:t>19</w:t>
            </w:r>
          </w:p>
        </w:tc>
      </w:tr>
      <w:tr w14:paraId="3FB4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474641A">
            <w:pPr>
              <w:jc w:val="center"/>
              <w:rPr>
                <w:color w:val="auto"/>
              </w:rPr>
            </w:pPr>
            <w:r>
              <w:rPr>
                <w:rFonts w:ascii="Times New Roman" w:hAnsi="Times New Roman" w:eastAsia="Times New Roman" w:cs="Times New Roman"/>
                <w:b w:val="0"/>
                <w:bCs w:val="0"/>
                <w:i w:val="0"/>
                <w:iCs w:val="0"/>
                <w:color w:val="auto"/>
                <w:sz w:val="22"/>
                <w:szCs w:val="22"/>
              </w:rPr>
              <w:t>4.3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30D29D">
            <w:pPr>
              <w:rPr>
                <w:color w:val="auto"/>
              </w:rPr>
            </w:pPr>
            <w:r>
              <w:rPr>
                <w:rFonts w:ascii="Times New Roman" w:hAnsi="Times New Roman" w:eastAsia="Times New Roman" w:cs="Times New Roman"/>
                <w:b/>
                <w:bCs/>
                <w:i w:val="0"/>
                <w:iCs w:val="0"/>
                <w:color w:val="auto"/>
                <w:sz w:val="22"/>
                <w:szCs w:val="22"/>
              </w:rPr>
              <w:t>Correlation Analysis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CA24FB">
            <w:pPr>
              <w:jc w:val="center"/>
              <w:rPr>
                <w:rFonts w:hint="default"/>
                <w:color w:val="auto"/>
                <w:lang w:val="en-US"/>
              </w:rPr>
            </w:pPr>
            <w:r>
              <w:rPr>
                <w:rFonts w:hint="default"/>
                <w:color w:val="auto"/>
                <w:lang w:val="en-US"/>
              </w:rPr>
              <w:t>20</w:t>
            </w:r>
          </w:p>
        </w:tc>
      </w:tr>
      <w:tr w14:paraId="3A8B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A23107">
            <w:pPr>
              <w:jc w:val="center"/>
              <w:rPr>
                <w:color w:val="auto"/>
              </w:rPr>
            </w:pPr>
            <w:r>
              <w:rPr>
                <w:rFonts w:ascii="Times New Roman" w:hAnsi="Times New Roman" w:eastAsia="Times New Roman" w:cs="Times New Roman"/>
                <w:b/>
                <w:bCs/>
                <w:i w:val="0"/>
                <w:iCs w:val="0"/>
                <w:color w:val="auto"/>
                <w:sz w:val="22"/>
                <w:szCs w:val="22"/>
              </w:rPr>
              <w:t>Chapter 5</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04676D">
            <w:pPr>
              <w:rPr>
                <w:color w:val="auto"/>
              </w:rPr>
            </w:pPr>
            <w:r>
              <w:rPr>
                <w:rFonts w:ascii="Times New Roman" w:hAnsi="Times New Roman" w:eastAsia="Times New Roman" w:cs="Times New Roman"/>
                <w:b w:val="0"/>
                <w:bCs w:val="0"/>
                <w:i w:val="0"/>
                <w:iCs w:val="0"/>
                <w:color w:val="auto"/>
                <w:sz w:val="22"/>
                <w:szCs w:val="22"/>
              </w:rPr>
              <w:t>Data Visualization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8D93A0">
            <w:pPr>
              <w:jc w:val="center"/>
              <w:rPr>
                <w:rFonts w:hint="default"/>
                <w:color w:val="auto"/>
                <w:lang w:val="en-US"/>
              </w:rPr>
            </w:pPr>
            <w:r>
              <w:rPr>
                <w:rFonts w:hint="default"/>
                <w:color w:val="auto"/>
                <w:lang w:val="en-US"/>
              </w:rPr>
              <w:t>22</w:t>
            </w:r>
          </w:p>
        </w:tc>
      </w:tr>
      <w:tr w14:paraId="1BBF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2BA2070">
            <w:pPr>
              <w:jc w:val="center"/>
              <w:rPr>
                <w:color w:val="auto"/>
              </w:rPr>
            </w:pPr>
            <w:r>
              <w:rPr>
                <w:rFonts w:ascii="Times New Roman" w:hAnsi="Times New Roman" w:eastAsia="Times New Roman" w:cs="Times New Roman"/>
                <w:b w:val="0"/>
                <w:bCs w:val="0"/>
                <w:i w:val="0"/>
                <w:iCs w:val="0"/>
                <w:color w:val="auto"/>
                <w:sz w:val="22"/>
                <w:szCs w:val="22"/>
              </w:rPr>
              <w:t>5.1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ED7A35">
            <w:pPr>
              <w:rPr>
                <w:color w:val="auto"/>
              </w:rPr>
            </w:pPr>
            <w:r>
              <w:rPr>
                <w:rFonts w:ascii="Times New Roman" w:hAnsi="Times New Roman" w:eastAsia="Times New Roman" w:cs="Times New Roman"/>
                <w:b/>
                <w:bCs/>
                <w:i w:val="0"/>
                <w:iCs w:val="0"/>
                <w:color w:val="auto"/>
                <w:sz w:val="22"/>
                <w:szCs w:val="22"/>
              </w:rPr>
              <w:t>Bar Chart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AECF4DF">
            <w:pPr>
              <w:jc w:val="center"/>
              <w:rPr>
                <w:rFonts w:hint="default"/>
                <w:color w:val="auto"/>
                <w:lang w:val="en-US"/>
              </w:rPr>
            </w:pPr>
            <w:r>
              <w:rPr>
                <w:rFonts w:hint="default"/>
                <w:color w:val="auto"/>
                <w:lang w:val="en-US"/>
              </w:rPr>
              <w:t>22</w:t>
            </w:r>
          </w:p>
        </w:tc>
      </w:tr>
      <w:tr w14:paraId="2312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51806EA">
            <w:pPr>
              <w:jc w:val="center"/>
              <w:rPr>
                <w:color w:val="auto"/>
              </w:rPr>
            </w:pPr>
            <w:r>
              <w:rPr>
                <w:rFonts w:ascii="Times New Roman" w:hAnsi="Times New Roman" w:eastAsia="Times New Roman" w:cs="Times New Roman"/>
                <w:b/>
                <w:bCs/>
                <w:i w:val="0"/>
                <w:iCs w:val="0"/>
                <w:color w:val="auto"/>
                <w:sz w:val="22"/>
                <w:szCs w:val="22"/>
              </w:rPr>
              <w:t>5.2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14F72A">
            <w:pPr>
              <w:rPr>
                <w:color w:val="auto"/>
              </w:rPr>
            </w:pPr>
            <w:r>
              <w:rPr>
                <w:rFonts w:ascii="Times New Roman" w:hAnsi="Times New Roman" w:eastAsia="Times New Roman" w:cs="Times New Roman"/>
                <w:b w:val="0"/>
                <w:bCs w:val="0"/>
                <w:i w:val="0"/>
                <w:iCs w:val="0"/>
                <w:color w:val="auto"/>
                <w:sz w:val="22"/>
                <w:szCs w:val="22"/>
              </w:rPr>
              <w:t>Histogram</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37CCAC">
            <w:pPr>
              <w:jc w:val="center"/>
              <w:rPr>
                <w:rFonts w:hint="default"/>
                <w:color w:val="auto"/>
                <w:lang w:val="en-US"/>
              </w:rPr>
            </w:pPr>
            <w:r>
              <w:rPr>
                <w:rFonts w:hint="default"/>
                <w:color w:val="auto"/>
                <w:lang w:val="en-US"/>
              </w:rPr>
              <w:t>22</w:t>
            </w:r>
          </w:p>
        </w:tc>
      </w:tr>
      <w:tr w14:paraId="1E09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407778A">
            <w:pPr>
              <w:jc w:val="center"/>
              <w:rPr>
                <w:color w:val="auto"/>
              </w:rPr>
            </w:pPr>
            <w:r>
              <w:rPr>
                <w:rFonts w:ascii="Times New Roman" w:hAnsi="Times New Roman" w:eastAsia="Times New Roman" w:cs="Times New Roman"/>
                <w:b w:val="0"/>
                <w:bCs w:val="0"/>
                <w:i w:val="0"/>
                <w:iCs w:val="0"/>
                <w:color w:val="auto"/>
                <w:sz w:val="22"/>
                <w:szCs w:val="22"/>
              </w:rPr>
              <w:t>5.3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93BD77">
            <w:pPr>
              <w:rPr>
                <w:color w:val="auto"/>
              </w:rPr>
            </w:pPr>
            <w:r>
              <w:rPr>
                <w:rFonts w:ascii="Times New Roman" w:hAnsi="Times New Roman" w:eastAsia="Times New Roman" w:cs="Times New Roman"/>
                <w:b/>
                <w:bCs/>
                <w:i w:val="0"/>
                <w:iCs w:val="0"/>
                <w:color w:val="auto"/>
                <w:sz w:val="22"/>
                <w:szCs w:val="22"/>
              </w:rPr>
              <w:t>Box Plots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A7363E">
            <w:pPr>
              <w:jc w:val="center"/>
              <w:rPr>
                <w:rFonts w:hint="default"/>
                <w:color w:val="auto"/>
                <w:lang w:val="en-US"/>
              </w:rPr>
            </w:pPr>
            <w:r>
              <w:rPr>
                <w:rFonts w:hint="default"/>
                <w:color w:val="auto"/>
                <w:lang w:val="en-US"/>
              </w:rPr>
              <w:t>23</w:t>
            </w:r>
          </w:p>
        </w:tc>
      </w:tr>
      <w:tr w14:paraId="4BF3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020C306">
            <w:pPr>
              <w:jc w:val="center"/>
              <w:rPr>
                <w:color w:val="auto"/>
              </w:rPr>
            </w:pPr>
            <w:r>
              <w:rPr>
                <w:rFonts w:ascii="Times New Roman" w:hAnsi="Times New Roman" w:eastAsia="Times New Roman" w:cs="Times New Roman"/>
                <w:b/>
                <w:bCs/>
                <w:i w:val="0"/>
                <w:iCs w:val="0"/>
                <w:color w:val="auto"/>
                <w:sz w:val="22"/>
                <w:szCs w:val="22"/>
              </w:rPr>
              <w:t>5.4</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2C8EE7">
            <w:pPr>
              <w:rPr>
                <w:color w:val="auto"/>
              </w:rPr>
            </w:pPr>
            <w:r>
              <w:rPr>
                <w:rFonts w:ascii="Times New Roman" w:hAnsi="Times New Roman" w:eastAsia="Times New Roman" w:cs="Times New Roman"/>
                <w:b w:val="0"/>
                <w:bCs w:val="0"/>
                <w:i w:val="0"/>
                <w:iCs w:val="0"/>
                <w:color w:val="auto"/>
                <w:sz w:val="22"/>
                <w:szCs w:val="22"/>
              </w:rPr>
              <w:t>Heatmaps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66A798">
            <w:pPr>
              <w:jc w:val="center"/>
              <w:rPr>
                <w:rFonts w:hint="default"/>
                <w:color w:val="auto"/>
                <w:lang w:val="en-US"/>
              </w:rPr>
            </w:pPr>
            <w:r>
              <w:rPr>
                <w:rFonts w:hint="default"/>
                <w:color w:val="auto"/>
                <w:lang w:val="en-US"/>
              </w:rPr>
              <w:t>24</w:t>
            </w:r>
          </w:p>
        </w:tc>
      </w:tr>
      <w:tr w14:paraId="4FD6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EA06E28">
            <w:pPr>
              <w:jc w:val="center"/>
              <w:rPr>
                <w:color w:val="auto"/>
              </w:rPr>
            </w:pPr>
            <w:r>
              <w:rPr>
                <w:rFonts w:ascii="Times New Roman" w:hAnsi="Times New Roman" w:eastAsia="Times New Roman" w:cs="Times New Roman"/>
                <w:b w:val="0"/>
                <w:bCs w:val="0"/>
                <w:i w:val="0"/>
                <w:iCs w:val="0"/>
                <w:color w:val="auto"/>
                <w:sz w:val="22"/>
                <w:szCs w:val="22"/>
              </w:rPr>
              <w:t>Chapter 6</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6AEE63E">
            <w:pPr>
              <w:rPr>
                <w:color w:val="auto"/>
              </w:rPr>
            </w:pPr>
            <w:r>
              <w:rPr>
                <w:rFonts w:ascii="Times New Roman" w:hAnsi="Times New Roman" w:eastAsia="Times New Roman" w:cs="Times New Roman"/>
                <w:b/>
                <w:bCs/>
                <w:i w:val="0"/>
                <w:iCs w:val="0"/>
                <w:color w:val="auto"/>
                <w:sz w:val="22"/>
                <w:szCs w:val="22"/>
              </w:rPr>
              <w:t>Results and Discussion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FDBAE4">
            <w:pPr>
              <w:jc w:val="center"/>
              <w:rPr>
                <w:rFonts w:hint="default"/>
                <w:color w:val="auto"/>
                <w:lang w:val="en-US"/>
              </w:rPr>
            </w:pPr>
            <w:r>
              <w:rPr>
                <w:rFonts w:hint="default"/>
                <w:color w:val="auto"/>
                <w:lang w:val="en-US"/>
              </w:rPr>
              <w:t>26</w:t>
            </w:r>
          </w:p>
        </w:tc>
      </w:tr>
      <w:tr w14:paraId="18D6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8219F5">
            <w:pPr>
              <w:jc w:val="center"/>
              <w:rPr>
                <w:color w:val="auto"/>
              </w:rPr>
            </w:pPr>
            <w:r>
              <w:rPr>
                <w:rFonts w:ascii="Times New Roman" w:hAnsi="Times New Roman" w:eastAsia="Times New Roman" w:cs="Times New Roman"/>
                <w:b/>
                <w:bCs/>
                <w:i w:val="0"/>
                <w:iCs w:val="0"/>
                <w:color w:val="auto"/>
                <w:sz w:val="22"/>
                <w:szCs w:val="22"/>
              </w:rPr>
              <w:t>6.1</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08D3FA">
            <w:pPr>
              <w:rPr>
                <w:color w:val="auto"/>
              </w:rPr>
            </w:pPr>
            <w:r>
              <w:rPr>
                <w:rFonts w:ascii="Times New Roman" w:hAnsi="Times New Roman" w:eastAsia="Times New Roman" w:cs="Times New Roman"/>
                <w:b w:val="0"/>
                <w:bCs w:val="0"/>
                <w:i w:val="0"/>
                <w:iCs w:val="0"/>
                <w:color w:val="auto"/>
                <w:sz w:val="22"/>
                <w:szCs w:val="22"/>
              </w:rPr>
              <w:t>Dataset Insights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784119">
            <w:pPr>
              <w:jc w:val="center"/>
              <w:rPr>
                <w:rFonts w:hint="default"/>
                <w:color w:val="auto"/>
                <w:lang w:val="en-US"/>
              </w:rPr>
            </w:pPr>
            <w:r>
              <w:rPr>
                <w:rFonts w:hint="default"/>
                <w:color w:val="auto"/>
                <w:lang w:val="en-US"/>
              </w:rPr>
              <w:t>26</w:t>
            </w:r>
          </w:p>
        </w:tc>
      </w:tr>
      <w:tr w14:paraId="4F6A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82B4AE0">
            <w:pPr>
              <w:jc w:val="center"/>
              <w:rPr>
                <w:color w:val="auto"/>
              </w:rPr>
            </w:pPr>
            <w:r>
              <w:rPr>
                <w:rFonts w:ascii="Times New Roman" w:hAnsi="Times New Roman" w:eastAsia="Times New Roman" w:cs="Times New Roman"/>
                <w:b w:val="0"/>
                <w:bCs w:val="0"/>
                <w:i w:val="0"/>
                <w:iCs w:val="0"/>
                <w:color w:val="auto"/>
                <w:sz w:val="22"/>
                <w:szCs w:val="22"/>
              </w:rPr>
              <w:t>6.2</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270792">
            <w:pPr>
              <w:rPr>
                <w:color w:val="auto"/>
              </w:rPr>
            </w:pPr>
            <w:r>
              <w:rPr>
                <w:rFonts w:ascii="Times New Roman" w:hAnsi="Times New Roman" w:eastAsia="Times New Roman" w:cs="Times New Roman"/>
                <w:b/>
                <w:bCs/>
                <w:i w:val="0"/>
                <w:iCs w:val="0"/>
                <w:color w:val="auto"/>
                <w:sz w:val="22"/>
                <w:szCs w:val="22"/>
              </w:rPr>
              <w:t>Comparison Analysis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17A84A0">
            <w:pPr>
              <w:jc w:val="center"/>
              <w:rPr>
                <w:rFonts w:hint="default"/>
                <w:color w:val="auto"/>
                <w:lang w:val="en-US"/>
              </w:rPr>
            </w:pPr>
            <w:r>
              <w:rPr>
                <w:rFonts w:hint="default"/>
                <w:color w:val="auto"/>
                <w:lang w:val="en-US"/>
              </w:rPr>
              <w:t>27</w:t>
            </w:r>
          </w:p>
        </w:tc>
      </w:tr>
      <w:tr w14:paraId="29CD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A612860">
            <w:pPr>
              <w:jc w:val="center"/>
              <w:rPr>
                <w:color w:val="auto"/>
              </w:rPr>
            </w:pPr>
            <w:r>
              <w:rPr>
                <w:rFonts w:ascii="Times New Roman" w:hAnsi="Times New Roman" w:eastAsia="Times New Roman" w:cs="Times New Roman"/>
                <w:b/>
                <w:bCs/>
                <w:i w:val="0"/>
                <w:iCs w:val="0"/>
                <w:color w:val="auto"/>
                <w:sz w:val="22"/>
                <w:szCs w:val="22"/>
              </w:rPr>
              <w:t>6.3</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80052F">
            <w:pPr>
              <w:rPr>
                <w:color w:val="auto"/>
              </w:rPr>
            </w:pPr>
            <w:r>
              <w:rPr>
                <w:rFonts w:ascii="Times New Roman" w:hAnsi="Times New Roman" w:eastAsia="Times New Roman" w:cs="Times New Roman"/>
                <w:b w:val="0"/>
                <w:bCs w:val="0"/>
                <w:i w:val="0"/>
                <w:iCs w:val="0"/>
                <w:color w:val="auto"/>
                <w:sz w:val="22"/>
                <w:szCs w:val="22"/>
              </w:rPr>
              <w:t>Observations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FBCAA53">
            <w:pPr>
              <w:jc w:val="center"/>
              <w:rPr>
                <w:rFonts w:hint="default"/>
                <w:color w:val="auto"/>
                <w:lang w:val="en-US"/>
              </w:rPr>
            </w:pPr>
            <w:r>
              <w:rPr>
                <w:rFonts w:hint="default"/>
                <w:color w:val="auto"/>
                <w:lang w:val="en-US"/>
              </w:rPr>
              <w:t>28</w:t>
            </w:r>
          </w:p>
        </w:tc>
      </w:tr>
      <w:tr w14:paraId="20AF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0DED1F">
            <w:pPr>
              <w:jc w:val="center"/>
              <w:rPr>
                <w:color w:val="auto"/>
              </w:rPr>
            </w:pPr>
            <w:r>
              <w:rPr>
                <w:rFonts w:ascii="Times New Roman" w:hAnsi="Times New Roman" w:eastAsia="Times New Roman" w:cs="Times New Roman"/>
                <w:b w:val="0"/>
                <w:bCs w:val="0"/>
                <w:i w:val="0"/>
                <w:iCs w:val="0"/>
                <w:color w:val="auto"/>
                <w:sz w:val="22"/>
                <w:szCs w:val="22"/>
              </w:rPr>
              <w:t>Chapter 7</w:t>
            </w: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41E92D">
            <w:pPr>
              <w:rPr>
                <w:color w:val="auto"/>
              </w:rPr>
            </w:pPr>
            <w:r>
              <w:rPr>
                <w:rFonts w:ascii="Times New Roman" w:hAnsi="Times New Roman" w:eastAsia="Times New Roman" w:cs="Times New Roman"/>
                <w:b/>
                <w:bCs/>
                <w:i w:val="0"/>
                <w:iCs w:val="0"/>
                <w:color w:val="auto"/>
                <w:sz w:val="22"/>
                <w:szCs w:val="22"/>
              </w:rPr>
              <w:t>Conclusion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F938898">
            <w:pPr>
              <w:jc w:val="center"/>
              <w:rPr>
                <w:rFonts w:hint="default"/>
                <w:color w:val="auto"/>
                <w:lang w:val="en-US"/>
              </w:rPr>
            </w:pPr>
            <w:r>
              <w:rPr>
                <w:rFonts w:hint="default"/>
                <w:color w:val="auto"/>
                <w:lang w:val="en-US"/>
              </w:rPr>
              <w:t>30</w:t>
            </w:r>
          </w:p>
        </w:tc>
      </w:tr>
      <w:tr w14:paraId="1ED9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280B9E">
            <w:pPr>
              <w:jc w:val="center"/>
              <w:rPr>
                <w:color w:val="auto"/>
              </w:rPr>
            </w:pPr>
          </w:p>
        </w:tc>
        <w:tc>
          <w:tcPr>
            <w:tcW w:w="5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3D642C">
            <w:pPr>
              <w:rPr>
                <w:color w:val="auto"/>
              </w:rPr>
            </w:pPr>
            <w:r>
              <w:rPr>
                <w:rFonts w:ascii="Times New Roman" w:hAnsi="Times New Roman" w:eastAsia="Times New Roman" w:cs="Times New Roman"/>
                <w:b w:val="0"/>
                <w:bCs w:val="0"/>
                <w:i w:val="0"/>
                <w:iCs w:val="0"/>
                <w:color w:val="auto"/>
                <w:sz w:val="22"/>
                <w:szCs w:val="22"/>
              </w:rPr>
              <w:t>References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4BB911">
            <w:pPr>
              <w:jc w:val="center"/>
              <w:rPr>
                <w:rFonts w:hint="default"/>
                <w:color w:val="auto"/>
                <w:lang w:val="en-US"/>
              </w:rPr>
            </w:pPr>
            <w:r>
              <w:rPr>
                <w:rFonts w:hint="default"/>
                <w:color w:val="auto"/>
                <w:lang w:val="en-US"/>
              </w:rPr>
              <w:t>32</w:t>
            </w:r>
          </w:p>
        </w:tc>
      </w:tr>
    </w:tbl>
    <w:p w14:paraId="0887C977">
      <w:r>
        <w:rPr>
          <w:color w:val="auto"/>
        </w:rPr>
        <w:br w:type="page"/>
      </w:r>
    </w:p>
    <w:p w14:paraId="6C2A0904">
      <w:pPr>
        <w:pStyle w:val="2"/>
        <w:pBdr>
          <w:top w:val="none" w:color="auto" w:sz="0" w:space="0"/>
          <w:left w:val="none" w:color="auto" w:sz="0" w:space="0"/>
          <w:bottom w:val="single" w:color="auto" w:sz="4" w:space="2"/>
          <w:right w:val="none" w:color="auto" w:sz="0" w:space="0"/>
          <w:between w:val="none" w:color="auto" w:sz="0" w:space="0"/>
        </w:pBdr>
        <w:spacing w:before="360" w:after="200"/>
        <w:jc w:val="center"/>
        <w:rPr>
          <w:color w:val="auto"/>
          <w:sz w:val="36"/>
          <w:szCs w:val="36"/>
        </w:rPr>
      </w:pPr>
      <w:r>
        <w:rPr>
          <w:rFonts w:ascii="Times New Roman" w:hAnsi="Times New Roman" w:eastAsia="Times New Roman" w:cs="Times New Roman"/>
          <w:b/>
          <w:bCs/>
          <w:color w:val="auto"/>
          <w:sz w:val="36"/>
          <w:szCs w:val="36"/>
        </w:rPr>
        <w:t>LIST OF FIGURES</w:t>
      </w:r>
    </w:p>
    <w:p w14:paraId="1968C7FC">
      <w:pPr>
        <w:rPr>
          <w:color w:val="auto"/>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700"/>
        <w:gridCol w:w="1526"/>
      </w:tblGrid>
      <w:tr w14:paraId="3375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00E22CD4">
            <w:pPr>
              <w:jc w:val="center"/>
              <w:rPr>
                <w:color w:val="auto"/>
              </w:rPr>
            </w:pPr>
            <w:r>
              <w:rPr>
                <w:rFonts w:ascii="Times New Roman" w:hAnsi="Times New Roman" w:eastAsia="Times New Roman" w:cs="Times New Roman"/>
                <w:b/>
                <w:bCs/>
                <w:i w:val="0"/>
                <w:iCs w:val="0"/>
                <w:color w:val="auto"/>
                <w:sz w:val="22"/>
                <w:szCs w:val="22"/>
              </w:rPr>
              <w:t>Figure No.</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41E8A08D">
            <w:pPr>
              <w:rPr>
                <w:color w:val="auto"/>
              </w:rPr>
            </w:pPr>
            <w:r>
              <w:rPr>
                <w:rFonts w:ascii="Times New Roman" w:hAnsi="Times New Roman" w:eastAsia="Times New Roman" w:cs="Times New Roman"/>
                <w:b/>
                <w:bCs/>
                <w:i w:val="0"/>
                <w:iCs w:val="0"/>
                <w:color w:val="auto"/>
                <w:sz w:val="22"/>
                <w:szCs w:val="22"/>
              </w:rPr>
              <w:t>Description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7FCBD08B">
            <w:pPr>
              <w:jc w:val="center"/>
              <w:rPr>
                <w:color w:val="auto"/>
              </w:rPr>
            </w:pPr>
            <w:r>
              <w:rPr>
                <w:rFonts w:ascii="Times New Roman" w:hAnsi="Times New Roman" w:eastAsia="Times New Roman" w:cs="Times New Roman"/>
                <w:b/>
                <w:bCs/>
                <w:i w:val="0"/>
                <w:iCs w:val="0"/>
                <w:color w:val="auto"/>
                <w:sz w:val="22"/>
                <w:szCs w:val="22"/>
              </w:rPr>
              <w:t>Page No.</w:t>
            </w:r>
          </w:p>
        </w:tc>
      </w:tr>
      <w:tr w14:paraId="5EDD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6CA2A3E">
            <w:pPr>
              <w:jc w:val="center"/>
            </w:pPr>
            <w:r>
              <w:rPr>
                <w:rFonts w:ascii="Times New Roman" w:hAnsi="Times New Roman" w:eastAsia="Times New Roman" w:cs="Times New Roman"/>
                <w:b w:val="0"/>
                <w:bCs w:val="0"/>
                <w:i w:val="0"/>
                <w:iCs w:val="0"/>
                <w:sz w:val="22"/>
                <w:szCs w:val="22"/>
              </w:rPr>
              <w:t>Fig 4.1</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2C6EE7">
            <w:r>
              <w:rPr>
                <w:rFonts w:ascii="Times New Roman" w:hAnsi="Times New Roman" w:eastAsia="Times New Roman" w:cs="Times New Roman"/>
                <w:b w:val="0"/>
                <w:bCs w:val="0"/>
                <w:i w:val="0"/>
                <w:iCs w:val="0"/>
                <w:sz w:val="22"/>
                <w:szCs w:val="22"/>
              </w:rPr>
              <w:t>IMDb Dataset – Raw Data Sample (First 5 Rows)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07EC42">
            <w:pPr>
              <w:jc w:val="center"/>
              <w:rPr>
                <w:rFonts w:hint="default"/>
                <w:lang w:val="en-US"/>
              </w:rPr>
            </w:pPr>
            <w:r>
              <w:rPr>
                <w:rFonts w:ascii="Times New Roman" w:hAnsi="Times New Roman" w:eastAsia="Times New Roman" w:cs="Times New Roman"/>
                <w:b w:val="0"/>
                <w:bCs w:val="0"/>
                <w:i w:val="0"/>
                <w:iCs w:val="0"/>
                <w:sz w:val="22"/>
                <w:szCs w:val="22"/>
              </w:rPr>
              <w:t>1</w:t>
            </w:r>
            <w:r>
              <w:rPr>
                <w:rFonts w:hint="default" w:cs="Times New Roman"/>
                <w:b w:val="0"/>
                <w:bCs w:val="0"/>
                <w:i w:val="0"/>
                <w:iCs w:val="0"/>
                <w:sz w:val="22"/>
                <w:szCs w:val="22"/>
                <w:lang w:val="en-US"/>
              </w:rPr>
              <w:t>8</w:t>
            </w:r>
          </w:p>
        </w:tc>
      </w:tr>
      <w:tr w14:paraId="2719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E1109F">
            <w:pPr>
              <w:jc w:val="center"/>
              <w:rPr>
                <w:rFonts w:hint="default"/>
                <w:lang w:val="en-US"/>
              </w:rPr>
            </w:pPr>
            <w:r>
              <w:rPr>
                <w:rFonts w:ascii="Times New Roman" w:hAnsi="Times New Roman" w:eastAsia="Times New Roman" w:cs="Times New Roman"/>
                <w:b w:val="0"/>
                <w:bCs w:val="0"/>
                <w:i w:val="0"/>
                <w:iCs w:val="0"/>
                <w:sz w:val="22"/>
                <w:szCs w:val="22"/>
              </w:rPr>
              <w:t>Fig 4.</w:t>
            </w:r>
            <w:r>
              <w:rPr>
                <w:rFonts w:hint="default" w:cs="Times New Roman"/>
                <w:b w:val="0"/>
                <w:bCs w:val="0"/>
                <w:i w:val="0"/>
                <w:iCs w:val="0"/>
                <w:sz w:val="22"/>
                <w:szCs w:val="22"/>
                <w:lang w:val="en-US"/>
              </w:rPr>
              <w:t>2</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230810">
            <w:r>
              <w:rPr>
                <w:rFonts w:ascii="Times New Roman" w:hAnsi="Times New Roman" w:eastAsia="Times New Roman" w:cs="Times New Roman"/>
                <w:b w:val="0"/>
                <w:bCs w:val="0"/>
                <w:i w:val="0"/>
                <w:iCs w:val="0"/>
                <w:sz w:val="22"/>
                <w:szCs w:val="22"/>
              </w:rPr>
              <w:t>Statistical Summary of IMDb Dataset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ACF5AB0">
            <w:pPr>
              <w:jc w:val="center"/>
              <w:rPr>
                <w:rFonts w:hint="default"/>
                <w:lang w:val="en-US"/>
              </w:rPr>
            </w:pPr>
            <w:r>
              <w:rPr>
                <w:rFonts w:ascii="Times New Roman" w:hAnsi="Times New Roman" w:eastAsia="Times New Roman" w:cs="Times New Roman"/>
                <w:b w:val="0"/>
                <w:bCs w:val="0"/>
                <w:i w:val="0"/>
                <w:iCs w:val="0"/>
                <w:sz w:val="22"/>
                <w:szCs w:val="22"/>
              </w:rPr>
              <w:t>1</w:t>
            </w:r>
            <w:r>
              <w:rPr>
                <w:rFonts w:hint="default" w:cs="Times New Roman"/>
                <w:b w:val="0"/>
                <w:bCs w:val="0"/>
                <w:i w:val="0"/>
                <w:iCs w:val="0"/>
                <w:sz w:val="22"/>
                <w:szCs w:val="22"/>
                <w:lang w:val="en-US"/>
              </w:rPr>
              <w:t>9</w:t>
            </w:r>
          </w:p>
        </w:tc>
      </w:tr>
      <w:tr w14:paraId="0C73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F8A6714">
            <w:pPr>
              <w:jc w:val="center"/>
            </w:pPr>
            <w:r>
              <w:rPr>
                <w:rFonts w:ascii="Times New Roman" w:hAnsi="Times New Roman" w:eastAsia="Times New Roman" w:cs="Times New Roman"/>
                <w:b w:val="0"/>
                <w:bCs w:val="0"/>
                <w:i w:val="0"/>
                <w:iCs w:val="0"/>
                <w:sz w:val="22"/>
                <w:szCs w:val="22"/>
              </w:rPr>
              <w:t>Fig 4.4</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1554B8">
            <w:r>
              <w:rPr>
                <w:rFonts w:ascii="Times New Roman" w:hAnsi="Times New Roman" w:eastAsia="Times New Roman" w:cs="Times New Roman"/>
                <w:b w:val="0"/>
                <w:bCs w:val="0"/>
                <w:i w:val="0"/>
                <w:iCs w:val="0"/>
                <w:sz w:val="22"/>
                <w:szCs w:val="22"/>
              </w:rPr>
              <w:t>Correlation Matrix of Numerical Features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6E429C">
            <w:pPr>
              <w:jc w:val="center"/>
              <w:rPr>
                <w:rFonts w:hint="default"/>
                <w:lang w:val="en-US"/>
              </w:rPr>
            </w:pPr>
            <w:r>
              <w:rPr>
                <w:rFonts w:hint="default"/>
                <w:lang w:val="en-US"/>
              </w:rPr>
              <w:t>20</w:t>
            </w:r>
          </w:p>
        </w:tc>
      </w:tr>
      <w:tr w14:paraId="69B3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5A9983D">
            <w:pPr>
              <w:jc w:val="center"/>
            </w:pPr>
            <w:r>
              <w:rPr>
                <w:rFonts w:ascii="Times New Roman" w:hAnsi="Times New Roman" w:eastAsia="Times New Roman" w:cs="Times New Roman"/>
                <w:b w:val="0"/>
                <w:bCs w:val="0"/>
                <w:i w:val="0"/>
                <w:iCs w:val="0"/>
                <w:sz w:val="22"/>
                <w:szCs w:val="22"/>
              </w:rPr>
              <w:t>Fig 5.1</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F3C680">
            <w:r>
              <w:rPr>
                <w:rFonts w:ascii="Times New Roman" w:hAnsi="Times New Roman" w:eastAsia="Times New Roman" w:cs="Times New Roman"/>
                <w:b w:val="0"/>
                <w:bCs w:val="0"/>
                <w:i w:val="0"/>
                <w:iCs w:val="0"/>
                <w:sz w:val="22"/>
                <w:szCs w:val="22"/>
              </w:rPr>
              <w:t>Bar Chart – Average IMDb Rating by Genre</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499F82F">
            <w:pPr>
              <w:jc w:val="center"/>
              <w:rPr>
                <w:rFonts w:hint="default"/>
                <w:lang w:val="en-US"/>
              </w:rPr>
            </w:pPr>
            <w:r>
              <w:rPr>
                <w:rFonts w:hint="default"/>
                <w:lang w:val="en-US"/>
              </w:rPr>
              <w:t>22</w:t>
            </w:r>
          </w:p>
        </w:tc>
      </w:tr>
      <w:tr w14:paraId="2C1C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23148A3">
            <w:pPr>
              <w:jc w:val="center"/>
            </w:pPr>
            <w:r>
              <w:rPr>
                <w:rFonts w:ascii="Times New Roman" w:hAnsi="Times New Roman" w:eastAsia="Times New Roman" w:cs="Times New Roman"/>
                <w:b w:val="0"/>
                <w:bCs w:val="0"/>
                <w:i w:val="0"/>
                <w:iCs w:val="0"/>
                <w:sz w:val="22"/>
                <w:szCs w:val="22"/>
              </w:rPr>
              <w:t>Fig 5.2</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FB63FBC">
            <w:r>
              <w:rPr>
                <w:rFonts w:ascii="Times New Roman" w:hAnsi="Times New Roman" w:eastAsia="Times New Roman" w:cs="Times New Roman"/>
                <w:b w:val="0"/>
                <w:bCs w:val="0"/>
                <w:i w:val="0"/>
                <w:iCs w:val="0"/>
                <w:sz w:val="22"/>
                <w:szCs w:val="22"/>
              </w:rPr>
              <w:t>Histogram – Distribution of IMDb Ratings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8215AF">
            <w:pPr>
              <w:jc w:val="center"/>
              <w:rPr>
                <w:rFonts w:hint="default"/>
                <w:lang w:val="en-US"/>
              </w:rPr>
            </w:pPr>
            <w:r>
              <w:rPr>
                <w:rFonts w:hint="default"/>
                <w:lang w:val="en-US"/>
              </w:rPr>
              <w:t>23</w:t>
            </w:r>
          </w:p>
        </w:tc>
      </w:tr>
      <w:tr w14:paraId="487B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AC16CEF">
            <w:pPr>
              <w:jc w:val="center"/>
            </w:pPr>
            <w:r>
              <w:rPr>
                <w:rFonts w:ascii="Times New Roman" w:hAnsi="Times New Roman" w:eastAsia="Times New Roman" w:cs="Times New Roman"/>
                <w:b w:val="0"/>
                <w:bCs w:val="0"/>
                <w:i w:val="0"/>
                <w:iCs w:val="0"/>
                <w:sz w:val="22"/>
                <w:szCs w:val="22"/>
              </w:rPr>
              <w:t>Fig 5.3</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B3E1AC">
            <w:r>
              <w:rPr>
                <w:rFonts w:ascii="Times New Roman" w:hAnsi="Times New Roman" w:eastAsia="Times New Roman" w:cs="Times New Roman"/>
                <w:b w:val="0"/>
                <w:bCs w:val="0"/>
                <w:i w:val="0"/>
                <w:iCs w:val="0"/>
                <w:sz w:val="22"/>
                <w:szCs w:val="22"/>
              </w:rPr>
              <w:t>Box Plot – Rating Distribution by Genre</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720671">
            <w:pPr>
              <w:jc w:val="center"/>
              <w:rPr>
                <w:rFonts w:hint="default"/>
                <w:lang w:val="en-US"/>
              </w:rPr>
            </w:pPr>
            <w:r>
              <w:rPr>
                <w:rFonts w:hint="default"/>
                <w:lang w:val="en-US"/>
              </w:rPr>
              <w:t>24</w:t>
            </w:r>
          </w:p>
        </w:tc>
      </w:tr>
      <w:tr w14:paraId="308A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8D4553">
            <w:pPr>
              <w:jc w:val="center"/>
            </w:pPr>
            <w:r>
              <w:rPr>
                <w:rFonts w:ascii="Times New Roman" w:hAnsi="Times New Roman" w:eastAsia="Times New Roman" w:cs="Times New Roman"/>
                <w:b w:val="0"/>
                <w:bCs w:val="0"/>
                <w:i w:val="0"/>
                <w:iCs w:val="0"/>
                <w:sz w:val="22"/>
                <w:szCs w:val="22"/>
              </w:rPr>
              <w:t>Fig 5.4</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FCF48C8">
            <w:r>
              <w:rPr>
                <w:rFonts w:ascii="Times New Roman" w:hAnsi="Times New Roman" w:eastAsia="Times New Roman" w:cs="Times New Roman"/>
                <w:b w:val="0"/>
                <w:bCs w:val="0"/>
                <w:i w:val="0"/>
                <w:iCs w:val="0"/>
                <w:sz w:val="22"/>
                <w:szCs w:val="22"/>
              </w:rPr>
              <w:t>Heatmap – Genre vs Decade Average Rating</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F77A4F8">
            <w:pPr>
              <w:jc w:val="center"/>
              <w:rPr>
                <w:rFonts w:hint="default"/>
                <w:lang w:val="en-US"/>
              </w:rPr>
            </w:pPr>
            <w:r>
              <w:rPr>
                <w:rFonts w:hint="default"/>
                <w:lang w:val="en-US"/>
              </w:rPr>
              <w:t>25</w:t>
            </w:r>
          </w:p>
        </w:tc>
      </w:tr>
      <w:tr w14:paraId="7CB7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CA1269">
            <w:pPr>
              <w:jc w:val="center"/>
              <w:rPr>
                <w:rFonts w:hint="default"/>
                <w:lang w:val="en-US"/>
              </w:rPr>
            </w:pPr>
            <w:r>
              <w:rPr>
                <w:rFonts w:ascii="Times New Roman" w:hAnsi="Times New Roman" w:eastAsia="Times New Roman" w:cs="Times New Roman"/>
                <w:b w:val="0"/>
                <w:bCs w:val="0"/>
                <w:i w:val="0"/>
                <w:iCs w:val="0"/>
                <w:sz w:val="22"/>
                <w:szCs w:val="22"/>
              </w:rPr>
              <w:t>Fig 6.</w:t>
            </w:r>
            <w:r>
              <w:rPr>
                <w:rFonts w:hint="default" w:cs="Times New Roman"/>
                <w:b w:val="0"/>
                <w:bCs w:val="0"/>
                <w:i w:val="0"/>
                <w:iCs w:val="0"/>
                <w:sz w:val="22"/>
                <w:szCs w:val="22"/>
                <w:lang w:val="en-US"/>
              </w:rPr>
              <w:t>1</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963A681">
            <w:r>
              <w:rPr>
                <w:rFonts w:ascii="Times New Roman" w:hAnsi="Times New Roman" w:eastAsia="Times New Roman" w:cs="Times New Roman"/>
                <w:b w:val="0"/>
                <w:bCs w:val="0"/>
                <w:i w:val="0"/>
                <w:iCs w:val="0"/>
                <w:sz w:val="22"/>
                <w:szCs w:val="22"/>
              </w:rPr>
              <w:t>Revenue vs Rating Scatter Plot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A25BBB">
            <w:pPr>
              <w:jc w:val="center"/>
              <w:rPr>
                <w:rFonts w:hint="default"/>
                <w:lang w:val="en-US"/>
              </w:rPr>
            </w:pPr>
            <w:r>
              <w:rPr>
                <w:rFonts w:hint="default"/>
                <w:lang w:val="en-US"/>
              </w:rPr>
              <w:t>28</w:t>
            </w:r>
            <w:bookmarkStart w:id="0" w:name="_GoBack"/>
            <w:bookmarkEnd w:id="0"/>
          </w:p>
        </w:tc>
      </w:tr>
    </w:tbl>
    <w:p w14:paraId="43382CB7"/>
    <w:p w14:paraId="7EFBF055"/>
    <w:p w14:paraId="25F55614">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27FB5C4A">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72ED41C7">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080CF32E">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2C994CDA">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6D0EFA1F">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456055D7">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6A7AE14C">
      <w:pPr>
        <w:pStyle w:val="2"/>
        <w:pBdr>
          <w:top w:val="none" w:color="auto" w:sz="0" w:space="0"/>
          <w:left w:val="none" w:color="auto" w:sz="0" w:space="0"/>
          <w:bottom w:val="none" w:color="auto" w:sz="0" w:space="2"/>
          <w:right w:val="none" w:color="auto" w:sz="0" w:space="0"/>
          <w:between w:val="none" w:color="auto" w:sz="0" w:space="0"/>
        </w:pBdr>
        <w:spacing w:before="0" w:after="0"/>
        <w:rPr>
          <w:rFonts w:ascii="Times New Roman" w:hAnsi="Times New Roman" w:eastAsia="Times New Roman" w:cs="Times New Roman"/>
          <w:b/>
          <w:bCs/>
          <w:color w:val="auto"/>
          <w:sz w:val="36"/>
          <w:szCs w:val="36"/>
        </w:rPr>
      </w:pPr>
    </w:p>
    <w:p w14:paraId="4492A6D3">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04B7AAB1">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6243277A">
      <w:pPr>
        <w:pStyle w:val="2"/>
        <w:pBdr>
          <w:top w:val="none" w:color="auto" w:sz="0" w:space="0"/>
          <w:left w:val="none" w:color="auto" w:sz="0" w:space="0"/>
          <w:bottom w:val="none" w:color="1F4E79" w:sz="0" w:space="2"/>
          <w:right w:val="none" w:color="auto" w:sz="0" w:space="0"/>
          <w:between w:val="none" w:color="auto" w:sz="0" w:space="0"/>
        </w:pBdr>
        <w:spacing w:before="360" w:after="200"/>
        <w:rPr>
          <w:rFonts w:ascii="Times New Roman" w:hAnsi="Times New Roman" w:eastAsia="Times New Roman" w:cs="Times New Roman"/>
          <w:b/>
          <w:bCs/>
          <w:color w:val="auto"/>
          <w:sz w:val="36"/>
          <w:szCs w:val="36"/>
        </w:rPr>
      </w:pPr>
    </w:p>
    <w:p w14:paraId="22B73625">
      <w:pPr>
        <w:pStyle w:val="2"/>
        <w:spacing w:before="360" w:after="200"/>
        <w:jc w:val="center"/>
        <w:rPr>
          <w:color w:val="auto"/>
          <w:sz w:val="36"/>
          <w:szCs w:val="36"/>
        </w:rPr>
      </w:pPr>
      <w:r>
        <w:rPr>
          <w:rFonts w:ascii="Times New Roman" w:hAnsi="Times New Roman" w:eastAsia="Times New Roman" w:cs="Times New Roman"/>
          <w:b/>
          <w:bCs/>
          <w:color w:val="auto"/>
          <w:sz w:val="36"/>
          <w:szCs w:val="36"/>
        </w:rPr>
        <w:t>LIST OF TABLES</w:t>
      </w:r>
    </w:p>
    <w:p w14:paraId="632A8479"/>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700"/>
        <w:gridCol w:w="1526"/>
      </w:tblGrid>
      <w:tr w14:paraId="57DD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10A2F7AB">
            <w:pPr>
              <w:jc w:val="center"/>
              <w:rPr>
                <w:color w:val="auto"/>
              </w:rPr>
            </w:pPr>
            <w:r>
              <w:rPr>
                <w:rFonts w:ascii="Times New Roman" w:hAnsi="Times New Roman" w:eastAsia="Times New Roman" w:cs="Times New Roman"/>
                <w:b/>
                <w:bCs/>
                <w:i w:val="0"/>
                <w:iCs w:val="0"/>
                <w:color w:val="auto"/>
                <w:sz w:val="22"/>
                <w:szCs w:val="22"/>
              </w:rPr>
              <w:t>Table No.</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09195ADB">
            <w:pPr>
              <w:rPr>
                <w:color w:val="auto"/>
              </w:rPr>
            </w:pPr>
            <w:r>
              <w:rPr>
                <w:rFonts w:ascii="Times New Roman" w:hAnsi="Times New Roman" w:eastAsia="Times New Roman" w:cs="Times New Roman"/>
                <w:b/>
                <w:bCs/>
                <w:i w:val="0"/>
                <w:iCs w:val="0"/>
                <w:color w:val="auto"/>
                <w:sz w:val="22"/>
                <w:szCs w:val="22"/>
              </w:rPr>
              <w:t>Description</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100D13AB">
            <w:pPr>
              <w:jc w:val="center"/>
              <w:rPr>
                <w:color w:val="auto"/>
              </w:rPr>
            </w:pPr>
            <w:r>
              <w:rPr>
                <w:rFonts w:ascii="Times New Roman" w:hAnsi="Times New Roman" w:eastAsia="Times New Roman" w:cs="Times New Roman"/>
                <w:b/>
                <w:bCs/>
                <w:i w:val="0"/>
                <w:iCs w:val="0"/>
                <w:color w:val="auto"/>
                <w:sz w:val="22"/>
                <w:szCs w:val="22"/>
              </w:rPr>
              <w:t>Page No.</w:t>
            </w:r>
          </w:p>
        </w:tc>
      </w:tr>
      <w:tr w14:paraId="6614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F614CC">
            <w:pPr>
              <w:jc w:val="center"/>
              <w:rPr>
                <w:color w:val="auto"/>
              </w:rPr>
            </w:pPr>
            <w:r>
              <w:rPr>
                <w:rFonts w:ascii="Times New Roman" w:hAnsi="Times New Roman" w:eastAsia="Times New Roman" w:cs="Times New Roman"/>
                <w:b w:val="0"/>
                <w:bCs w:val="0"/>
                <w:i w:val="0"/>
                <w:iCs w:val="0"/>
                <w:color w:val="auto"/>
                <w:sz w:val="22"/>
                <w:szCs w:val="22"/>
              </w:rPr>
              <w:t>Table 2.1</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D97B42">
            <w:pPr>
              <w:rPr>
                <w:color w:val="auto"/>
              </w:rPr>
            </w:pPr>
            <w:r>
              <w:rPr>
                <w:rFonts w:ascii="Times New Roman" w:hAnsi="Times New Roman" w:eastAsia="Times New Roman" w:cs="Times New Roman"/>
                <w:b w:val="0"/>
                <w:bCs w:val="0"/>
                <w:i w:val="0"/>
                <w:iCs w:val="0"/>
                <w:color w:val="auto"/>
                <w:sz w:val="22"/>
                <w:szCs w:val="22"/>
              </w:rPr>
              <w:t>IMDb Dataset – Column Names and Data Types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34BF75">
            <w:pPr>
              <w:jc w:val="center"/>
              <w:rPr>
                <w:rFonts w:hint="default"/>
                <w:color w:val="auto"/>
                <w:lang w:val="en-US"/>
              </w:rPr>
            </w:pPr>
            <w:r>
              <w:rPr>
                <w:rFonts w:hint="default"/>
                <w:color w:val="auto"/>
                <w:lang w:val="en-US"/>
              </w:rPr>
              <w:t>12</w:t>
            </w:r>
          </w:p>
        </w:tc>
      </w:tr>
      <w:tr w14:paraId="370F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077D739">
            <w:pPr>
              <w:jc w:val="center"/>
              <w:rPr>
                <w:color w:val="auto"/>
              </w:rPr>
            </w:pPr>
            <w:r>
              <w:rPr>
                <w:rFonts w:ascii="Times New Roman" w:hAnsi="Times New Roman" w:eastAsia="Times New Roman" w:cs="Times New Roman"/>
                <w:b w:val="0"/>
                <w:bCs w:val="0"/>
                <w:i w:val="0"/>
                <w:iCs w:val="0"/>
                <w:color w:val="auto"/>
                <w:sz w:val="22"/>
                <w:szCs w:val="22"/>
              </w:rPr>
              <w:t>Table 2.2</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D55A15">
            <w:pPr>
              <w:rPr>
                <w:color w:val="auto"/>
              </w:rPr>
            </w:pPr>
            <w:r>
              <w:rPr>
                <w:rFonts w:ascii="Times New Roman" w:hAnsi="Times New Roman" w:eastAsia="Times New Roman" w:cs="Times New Roman"/>
                <w:b w:val="0"/>
                <w:bCs w:val="0"/>
                <w:i w:val="0"/>
                <w:iCs w:val="0"/>
                <w:color w:val="auto"/>
                <w:sz w:val="22"/>
                <w:szCs w:val="22"/>
              </w:rPr>
              <w:t>Feature Description of IMDb Dataset</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1F51877">
            <w:pPr>
              <w:jc w:val="center"/>
              <w:rPr>
                <w:rFonts w:hint="default"/>
                <w:color w:val="auto"/>
                <w:lang w:val="en-US"/>
              </w:rPr>
            </w:pPr>
            <w:r>
              <w:rPr>
                <w:rFonts w:hint="default"/>
                <w:color w:val="auto"/>
                <w:lang w:val="en-US"/>
              </w:rPr>
              <w:t>13</w:t>
            </w:r>
          </w:p>
        </w:tc>
      </w:tr>
      <w:tr w14:paraId="3D5A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BB31872">
            <w:pPr>
              <w:jc w:val="center"/>
              <w:rPr>
                <w:color w:val="auto"/>
              </w:rPr>
            </w:pPr>
            <w:r>
              <w:rPr>
                <w:rFonts w:ascii="Times New Roman" w:hAnsi="Times New Roman" w:eastAsia="Times New Roman" w:cs="Times New Roman"/>
                <w:b w:val="0"/>
                <w:bCs w:val="0"/>
                <w:i w:val="0"/>
                <w:iCs w:val="0"/>
                <w:color w:val="auto"/>
                <w:sz w:val="22"/>
                <w:szCs w:val="22"/>
              </w:rPr>
              <w:t>Table 2.3</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5F7C9B4">
            <w:pPr>
              <w:rPr>
                <w:color w:val="auto"/>
              </w:rPr>
            </w:pPr>
            <w:r>
              <w:rPr>
                <w:rFonts w:ascii="Times New Roman" w:hAnsi="Times New Roman" w:eastAsia="Times New Roman" w:cs="Times New Roman"/>
                <w:b w:val="0"/>
                <w:bCs w:val="0"/>
                <w:i w:val="0"/>
                <w:iCs w:val="0"/>
                <w:color w:val="auto"/>
                <w:sz w:val="22"/>
                <w:szCs w:val="22"/>
              </w:rPr>
              <w:t>Data Preprocessing Steps Applied</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0CDD5D">
            <w:pPr>
              <w:jc w:val="center"/>
              <w:rPr>
                <w:rFonts w:hint="default"/>
                <w:color w:val="auto"/>
                <w:lang w:val="en-US"/>
              </w:rPr>
            </w:pPr>
            <w:r>
              <w:rPr>
                <w:rFonts w:hint="default"/>
                <w:color w:val="auto"/>
                <w:lang w:val="en-US"/>
              </w:rPr>
              <w:t>14</w:t>
            </w:r>
          </w:p>
        </w:tc>
      </w:tr>
      <w:tr w14:paraId="0CB3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4ED3092">
            <w:pPr>
              <w:jc w:val="center"/>
              <w:rPr>
                <w:color w:val="auto"/>
              </w:rPr>
            </w:pPr>
            <w:r>
              <w:rPr>
                <w:rFonts w:ascii="Times New Roman" w:hAnsi="Times New Roman" w:eastAsia="Times New Roman" w:cs="Times New Roman"/>
                <w:b w:val="0"/>
                <w:bCs w:val="0"/>
                <w:i w:val="0"/>
                <w:iCs w:val="0"/>
                <w:color w:val="auto"/>
                <w:sz w:val="22"/>
                <w:szCs w:val="22"/>
              </w:rPr>
              <w:t>Table 4.1</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7B6F00D">
            <w:pPr>
              <w:rPr>
                <w:color w:val="auto"/>
              </w:rPr>
            </w:pPr>
            <w:r>
              <w:rPr>
                <w:rFonts w:ascii="Times New Roman" w:hAnsi="Times New Roman" w:eastAsia="Times New Roman" w:cs="Times New Roman"/>
                <w:b w:val="0"/>
                <w:bCs w:val="0"/>
                <w:i w:val="0"/>
                <w:iCs w:val="0"/>
                <w:color w:val="auto"/>
                <w:sz w:val="22"/>
                <w:szCs w:val="22"/>
              </w:rPr>
              <w:t>Statistical Summary (Mean, Median, Std Dev, Min, Max)</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DC67DC3">
            <w:pPr>
              <w:jc w:val="center"/>
              <w:rPr>
                <w:rFonts w:hint="default"/>
                <w:color w:val="auto"/>
                <w:lang w:val="en-US"/>
              </w:rPr>
            </w:pPr>
            <w:r>
              <w:rPr>
                <w:rFonts w:hint="default"/>
                <w:color w:val="auto"/>
                <w:lang w:val="en-US"/>
              </w:rPr>
              <w:t>19</w:t>
            </w:r>
          </w:p>
        </w:tc>
      </w:tr>
      <w:tr w14:paraId="24AB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71E4E1">
            <w:pPr>
              <w:jc w:val="center"/>
              <w:rPr>
                <w:color w:val="auto"/>
              </w:rPr>
            </w:pPr>
            <w:r>
              <w:rPr>
                <w:rFonts w:ascii="Times New Roman" w:hAnsi="Times New Roman" w:eastAsia="Times New Roman" w:cs="Times New Roman"/>
                <w:b w:val="0"/>
                <w:bCs w:val="0"/>
                <w:i w:val="0"/>
                <w:iCs w:val="0"/>
                <w:color w:val="auto"/>
                <w:sz w:val="22"/>
                <w:szCs w:val="22"/>
              </w:rPr>
              <w:t>Table 6.1</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B76EF3">
            <w:pPr>
              <w:rPr>
                <w:color w:val="auto"/>
              </w:rPr>
            </w:pPr>
            <w:r>
              <w:rPr>
                <w:rFonts w:ascii="Times New Roman" w:hAnsi="Times New Roman" w:eastAsia="Times New Roman" w:cs="Times New Roman"/>
                <w:b w:val="0"/>
                <w:bCs w:val="0"/>
                <w:i w:val="0"/>
                <w:iCs w:val="0"/>
                <w:color w:val="auto"/>
                <w:sz w:val="22"/>
                <w:szCs w:val="22"/>
              </w:rPr>
              <w:t>Top 10 Highest-Rated Movies (min. 5,000 votes)</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076879F">
            <w:pPr>
              <w:jc w:val="center"/>
              <w:rPr>
                <w:rFonts w:hint="default"/>
                <w:color w:val="auto"/>
                <w:lang w:val="en-US"/>
              </w:rPr>
            </w:pPr>
            <w:r>
              <w:rPr>
                <w:rFonts w:hint="default"/>
                <w:color w:val="auto"/>
                <w:lang w:val="en-US"/>
              </w:rPr>
              <w:t>26</w:t>
            </w:r>
          </w:p>
        </w:tc>
      </w:tr>
      <w:tr w14:paraId="5A13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299AA1">
            <w:pPr>
              <w:jc w:val="center"/>
              <w:rPr>
                <w:color w:val="auto"/>
              </w:rPr>
            </w:pPr>
            <w:r>
              <w:rPr>
                <w:rFonts w:ascii="Times New Roman" w:hAnsi="Times New Roman" w:eastAsia="Times New Roman" w:cs="Times New Roman"/>
                <w:b w:val="0"/>
                <w:bCs w:val="0"/>
                <w:i w:val="0"/>
                <w:iCs w:val="0"/>
                <w:color w:val="auto"/>
                <w:sz w:val="22"/>
                <w:szCs w:val="22"/>
              </w:rPr>
              <w:t>Table 6.2</w:t>
            </w:r>
          </w:p>
        </w:tc>
        <w:tc>
          <w:tcPr>
            <w:tcW w:w="5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276E89">
            <w:pPr>
              <w:rPr>
                <w:color w:val="auto"/>
              </w:rPr>
            </w:pPr>
            <w:r>
              <w:rPr>
                <w:rFonts w:ascii="Times New Roman" w:hAnsi="Times New Roman" w:eastAsia="Times New Roman" w:cs="Times New Roman"/>
                <w:b w:val="0"/>
                <w:bCs w:val="0"/>
                <w:i w:val="0"/>
                <w:iCs w:val="0"/>
                <w:color w:val="auto"/>
                <w:sz w:val="22"/>
                <w:szCs w:val="22"/>
              </w:rPr>
              <w:t>Average Rating and Revenue by Genre</w:t>
            </w:r>
          </w:p>
        </w:tc>
        <w:tc>
          <w:tcPr>
            <w:tcW w:w="15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1BDB4A">
            <w:pPr>
              <w:jc w:val="center"/>
              <w:rPr>
                <w:rFonts w:hint="default"/>
                <w:color w:val="auto"/>
                <w:lang w:val="en-US"/>
              </w:rPr>
            </w:pPr>
            <w:r>
              <w:rPr>
                <w:rFonts w:hint="default"/>
                <w:color w:val="auto"/>
                <w:lang w:val="en-US"/>
              </w:rPr>
              <w:t>27</w:t>
            </w:r>
          </w:p>
        </w:tc>
      </w:tr>
    </w:tbl>
    <w:p w14:paraId="6F4A935C">
      <w:pPr>
        <w:pStyle w:val="2"/>
        <w:bidi w:val="0"/>
        <w:rPr>
          <w:color w:val="auto"/>
          <w:sz w:val="36"/>
          <w:szCs w:val="36"/>
        </w:rPr>
      </w:pPr>
      <w:r>
        <w:rPr>
          <w:color w:val="auto"/>
          <w:sz w:val="36"/>
          <w:szCs w:val="36"/>
        </w:rPr>
        <w:br w:type="page"/>
      </w:r>
    </w:p>
    <w:p w14:paraId="3EB2A25B">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1</w:t>
      </w:r>
    </w:p>
    <w:p w14:paraId="010872C0">
      <w:pPr>
        <w:pStyle w:val="2"/>
        <w:bidi w:val="0"/>
        <w:rPr>
          <w:color w:val="auto"/>
          <w:sz w:val="36"/>
          <w:szCs w:val="36"/>
        </w:rPr>
      </w:pPr>
      <w:r>
        <w:rPr>
          <w:color w:val="auto"/>
          <w:sz w:val="36"/>
          <w:szCs w:val="36"/>
        </w:rPr>
        <w:t>INTRODUCTION</w:t>
      </w:r>
    </w:p>
    <w:p w14:paraId="5B13FDF9">
      <w:pPr>
        <w:spacing w:before="100" w:after="100" w:line="360" w:lineRule="auto"/>
        <w:jc w:val="both"/>
      </w:pPr>
      <w:r>
        <w:rPr>
          <w:rFonts w:ascii="Times New Roman" w:hAnsi="Times New Roman" w:eastAsia="Times New Roman" w:cs="Times New Roman"/>
          <w:b w:val="0"/>
          <w:bCs w:val="0"/>
          <w:i w:val="0"/>
          <w:iCs w:val="0"/>
          <w:sz w:val="24"/>
          <w:szCs w:val="24"/>
        </w:rPr>
        <w:t>The entertainment industry generates enormous volumes of data every year, from box-office revenues and audience ratings to critical reviews and streaming statistics. Among the most widely referenced sources of movie-related information is the Internet Movie Database (IMDb), which hosts user-generated ratings, genre classifications, cast information, and financial data for hundreds of thousands of films worldwide.</w:t>
      </w:r>
    </w:p>
    <w:p w14:paraId="354AE4E0">
      <w:pPr>
        <w:spacing w:before="100" w:after="100" w:line="360" w:lineRule="auto"/>
        <w:jc w:val="both"/>
      </w:pPr>
      <w:r>
        <w:rPr>
          <w:rFonts w:ascii="Times New Roman" w:hAnsi="Times New Roman" w:eastAsia="Times New Roman" w:cs="Times New Roman"/>
          <w:b w:val="0"/>
          <w:bCs w:val="0"/>
          <w:i w:val="0"/>
          <w:iCs w:val="0"/>
          <w:sz w:val="24"/>
          <w:szCs w:val="24"/>
        </w:rPr>
        <w:t>Data visualization plays a pivotal role in making sense of such large, multi-dimensional datasets. By transforming raw numerical and categorical data into intuitive graphical representations, analysts and stakeholders can identify patterns, outliers, and trends that would otherwise remain hidden in tabular form.</w:t>
      </w:r>
    </w:p>
    <w:p w14:paraId="37BE2DEB">
      <w:pPr>
        <w:spacing w:before="100" w:after="100" w:line="360" w:lineRule="auto"/>
        <w:jc w:val="both"/>
      </w:pPr>
      <w:r>
        <w:rPr>
          <w:rFonts w:ascii="Times New Roman" w:hAnsi="Times New Roman" w:eastAsia="Times New Roman" w:cs="Times New Roman"/>
          <w:b w:val="0"/>
          <w:bCs w:val="0"/>
          <w:i w:val="0"/>
          <w:iCs w:val="0"/>
          <w:sz w:val="24"/>
          <w:szCs w:val="24"/>
        </w:rPr>
        <w:t>This project focuses on the analysis and visualization of movie ratings and trends using an IMDb-style dataset comprising 1,000 movies released between 1970 and 2023. The project employs Python as the primary programming language and utilizes four major libraries—Pandas, Matplotlib, Seaborn, and Plotly—to conduct thorough exploratory data analysis (EDA) and produce a rich set of visualizations.</w:t>
      </w:r>
    </w:p>
    <w:p w14:paraId="05B8CF48">
      <w:pPr>
        <w:pStyle w:val="3"/>
        <w:spacing w:before="280" w:after="160"/>
        <w:rPr>
          <w:color w:val="auto"/>
          <w:sz w:val="32"/>
          <w:szCs w:val="32"/>
        </w:rPr>
      </w:pPr>
      <w:r>
        <w:rPr>
          <w:rFonts w:ascii="Times New Roman" w:hAnsi="Times New Roman" w:eastAsia="Times New Roman" w:cs="Times New Roman"/>
          <w:b/>
          <w:bCs/>
          <w:color w:val="auto"/>
          <w:sz w:val="32"/>
          <w:szCs w:val="32"/>
        </w:rPr>
        <w:t>1.1 PROBLEM DEFINITION</w:t>
      </w:r>
    </w:p>
    <w:p w14:paraId="69F9558E">
      <w:pPr>
        <w:spacing w:before="100" w:after="100" w:line="360" w:lineRule="auto"/>
        <w:jc w:val="both"/>
      </w:pPr>
      <w:r>
        <w:rPr>
          <w:rFonts w:ascii="Times New Roman" w:hAnsi="Times New Roman" w:eastAsia="Times New Roman" w:cs="Times New Roman"/>
          <w:b w:val="0"/>
          <w:bCs w:val="0"/>
          <w:i w:val="0"/>
          <w:iCs w:val="0"/>
          <w:sz w:val="24"/>
          <w:szCs w:val="24"/>
        </w:rPr>
        <w:t>Despite the wide availability of movie data on platforms such as IMDb, there exists a challenge in effectively interpreting and communicating trends across genres, decades, and commercial performance metrics. The specific problems addressed in this project are:</w:t>
      </w:r>
    </w:p>
    <w:p w14:paraId="21FE264C">
      <w:pPr>
        <w:pStyle w:val="17"/>
        <w:numPr>
          <w:ilvl w:val="0"/>
          <w:numId w:val="1"/>
        </w:numPr>
        <w:spacing w:before="60" w:after="60" w:line="360" w:lineRule="auto"/>
      </w:pPr>
      <w:r>
        <w:rPr>
          <w:rFonts w:ascii="Times New Roman" w:hAnsi="Times New Roman" w:eastAsia="Times New Roman" w:cs="Times New Roman"/>
          <w:sz w:val="24"/>
          <w:szCs w:val="24"/>
        </w:rPr>
        <w:t>Lack of clear visual representation of how IMDb ratings are distributed across different genres and time periods.</w:t>
      </w:r>
    </w:p>
    <w:p w14:paraId="46253DD6">
      <w:pPr>
        <w:pStyle w:val="17"/>
        <w:numPr>
          <w:ilvl w:val="0"/>
          <w:numId w:val="1"/>
        </w:numPr>
        <w:spacing w:before="60" w:after="60" w:line="360" w:lineRule="auto"/>
      </w:pPr>
      <w:r>
        <w:rPr>
          <w:rFonts w:ascii="Times New Roman" w:hAnsi="Times New Roman" w:eastAsia="Times New Roman" w:cs="Times New Roman"/>
          <w:sz w:val="24"/>
          <w:szCs w:val="24"/>
        </w:rPr>
        <w:t>Difficulty in identifying relationships between movie ratings, box-office revenue, and runtime without appropriate visualization tools.</w:t>
      </w:r>
    </w:p>
    <w:p w14:paraId="51D34937">
      <w:pPr>
        <w:pStyle w:val="17"/>
        <w:numPr>
          <w:ilvl w:val="0"/>
          <w:numId w:val="1"/>
        </w:numPr>
        <w:spacing w:before="60" w:after="60" w:line="360" w:lineRule="auto"/>
      </w:pPr>
      <w:r>
        <w:rPr>
          <w:rFonts w:ascii="Times New Roman" w:hAnsi="Times New Roman" w:eastAsia="Times New Roman" w:cs="Times New Roman"/>
          <w:sz w:val="24"/>
          <w:szCs w:val="24"/>
        </w:rPr>
        <w:t>Absence of an interactive medium through which users can dynamically explore movie data by genre and decade.</w:t>
      </w:r>
    </w:p>
    <w:p w14:paraId="41FD6B70">
      <w:pPr>
        <w:pStyle w:val="17"/>
        <w:numPr>
          <w:ilvl w:val="0"/>
          <w:numId w:val="1"/>
        </w:numPr>
        <w:spacing w:before="60" w:after="60" w:line="360" w:lineRule="auto"/>
      </w:pPr>
      <w:r>
        <w:rPr>
          <w:rFonts w:ascii="Times New Roman" w:hAnsi="Times New Roman" w:eastAsia="Times New Roman" w:cs="Times New Roman"/>
          <w:sz w:val="24"/>
          <w:szCs w:val="24"/>
        </w:rPr>
        <w:t>Insufficient analysis of genre-wise trends over time, making it challenging for industry professionals to understand evolving audience preferences.</w:t>
      </w:r>
    </w:p>
    <w:p w14:paraId="0561C882">
      <w:pPr>
        <w:spacing w:before="100" w:after="100" w:line="360" w:lineRule="auto"/>
        <w:jc w:val="both"/>
      </w:pPr>
      <w:r>
        <w:rPr>
          <w:rFonts w:ascii="Times New Roman" w:hAnsi="Times New Roman" w:eastAsia="Times New Roman" w:cs="Times New Roman"/>
          <w:b w:val="0"/>
          <w:bCs w:val="0"/>
          <w:i w:val="0"/>
          <w:iCs w:val="0"/>
          <w:sz w:val="24"/>
          <w:szCs w:val="24"/>
        </w:rPr>
        <w:t>This project addresses these gaps by constructing a comprehensive, multi-layered visualization system using Python, enabling both static analysis reports and interactive dashboards.</w:t>
      </w:r>
    </w:p>
    <w:p w14:paraId="26E55B86">
      <w:pPr>
        <w:pStyle w:val="3"/>
        <w:spacing w:before="280" w:after="160"/>
        <w:rPr>
          <w:color w:val="auto"/>
          <w:sz w:val="32"/>
          <w:szCs w:val="32"/>
        </w:rPr>
      </w:pPr>
      <w:r>
        <w:rPr>
          <w:rFonts w:ascii="Times New Roman" w:hAnsi="Times New Roman" w:eastAsia="Times New Roman" w:cs="Times New Roman"/>
          <w:b/>
          <w:bCs/>
          <w:color w:val="auto"/>
          <w:sz w:val="32"/>
          <w:szCs w:val="32"/>
        </w:rPr>
        <w:t>1.2 OBJECTIVES</w:t>
      </w:r>
    </w:p>
    <w:p w14:paraId="5C9E9741">
      <w:pPr>
        <w:spacing w:before="100" w:after="100" w:line="360" w:lineRule="auto"/>
        <w:jc w:val="both"/>
      </w:pPr>
      <w:r>
        <w:rPr>
          <w:rFonts w:ascii="Times New Roman" w:hAnsi="Times New Roman" w:eastAsia="Times New Roman" w:cs="Times New Roman"/>
          <w:b w:val="0"/>
          <w:bCs w:val="0"/>
          <w:i w:val="0"/>
          <w:iCs w:val="0"/>
          <w:sz w:val="24"/>
          <w:szCs w:val="24"/>
        </w:rPr>
        <w:t>The primary objectives of this project are as follows:</w:t>
      </w:r>
    </w:p>
    <w:p w14:paraId="37AC2CED">
      <w:pPr>
        <w:pStyle w:val="17"/>
        <w:numPr>
          <w:ilvl w:val="0"/>
          <w:numId w:val="1"/>
        </w:numPr>
        <w:spacing w:before="60" w:after="60" w:line="360" w:lineRule="auto"/>
      </w:pPr>
      <w:r>
        <w:rPr>
          <w:rFonts w:ascii="Times New Roman" w:hAnsi="Times New Roman" w:eastAsia="Times New Roman" w:cs="Times New Roman"/>
          <w:sz w:val="24"/>
          <w:szCs w:val="24"/>
        </w:rPr>
        <w:t>To load, clean, and preprocess an IMDb-style movie dataset using the Pandas library.</w:t>
      </w:r>
    </w:p>
    <w:p w14:paraId="22B34F55">
      <w:pPr>
        <w:pStyle w:val="17"/>
        <w:numPr>
          <w:ilvl w:val="0"/>
          <w:numId w:val="1"/>
        </w:numPr>
        <w:spacing w:before="60" w:after="60" w:line="360" w:lineRule="auto"/>
      </w:pPr>
      <w:r>
        <w:rPr>
          <w:rFonts w:ascii="Times New Roman" w:hAnsi="Times New Roman" w:eastAsia="Times New Roman" w:cs="Times New Roman"/>
          <w:sz w:val="24"/>
          <w:szCs w:val="24"/>
        </w:rPr>
        <w:t>To perform exploratory data analysis (EDA) to understand the statistical distribution and characteristics of movie ratings, revenues, and runtimes.</w:t>
      </w:r>
    </w:p>
    <w:p w14:paraId="418AE64F">
      <w:pPr>
        <w:pStyle w:val="17"/>
        <w:numPr>
          <w:ilvl w:val="0"/>
          <w:numId w:val="1"/>
        </w:numPr>
        <w:spacing w:before="60" w:after="60" w:line="360" w:lineRule="auto"/>
      </w:pPr>
      <w:r>
        <w:rPr>
          <w:rFonts w:ascii="Times New Roman" w:hAnsi="Times New Roman" w:eastAsia="Times New Roman" w:cs="Times New Roman"/>
          <w:sz w:val="24"/>
          <w:szCs w:val="24"/>
        </w:rPr>
        <w:t>To create static multi-panel visualizations using Matplotlib and Seaborn, including bar charts, histograms, box plots, scatter plots, pie charts, and heatmaps.</w:t>
      </w:r>
    </w:p>
    <w:p w14:paraId="7A5EE7CE">
      <w:pPr>
        <w:pStyle w:val="17"/>
        <w:numPr>
          <w:ilvl w:val="0"/>
          <w:numId w:val="1"/>
        </w:numPr>
        <w:spacing w:before="60" w:after="60" w:line="360" w:lineRule="auto"/>
      </w:pPr>
      <w:r>
        <w:rPr>
          <w:rFonts w:ascii="Times New Roman" w:hAnsi="Times New Roman" w:eastAsia="Times New Roman" w:cs="Times New Roman"/>
          <w:sz w:val="24"/>
          <w:szCs w:val="24"/>
        </w:rPr>
        <w:t>To develop an interactive, browser-based dashboard using Plotly that allows dynamic exploration of movie trends by genre and decade.</w:t>
      </w:r>
    </w:p>
    <w:p w14:paraId="2A9589F9">
      <w:pPr>
        <w:pStyle w:val="17"/>
        <w:numPr>
          <w:ilvl w:val="0"/>
          <w:numId w:val="1"/>
        </w:numPr>
        <w:spacing w:before="60" w:after="60" w:line="360" w:lineRule="auto"/>
      </w:pPr>
      <w:r>
        <w:rPr>
          <w:rFonts w:ascii="Times New Roman" w:hAnsi="Times New Roman" w:eastAsia="Times New Roman" w:cs="Times New Roman"/>
          <w:sz w:val="24"/>
          <w:szCs w:val="24"/>
        </w:rPr>
        <w:t>To derive and communicate meaningful insights from the dataset regarding rating trends, genre performance, and commercial success patterns.</w:t>
      </w:r>
    </w:p>
    <w:p w14:paraId="0C179936">
      <w:pPr>
        <w:pStyle w:val="17"/>
        <w:numPr>
          <w:ilvl w:val="0"/>
          <w:numId w:val="1"/>
        </w:numPr>
        <w:spacing w:before="60" w:after="60" w:line="360" w:lineRule="auto"/>
      </w:pPr>
      <w:r>
        <w:rPr>
          <w:rFonts w:ascii="Times New Roman" w:hAnsi="Times New Roman" w:eastAsia="Times New Roman" w:cs="Times New Roman"/>
          <w:sz w:val="24"/>
          <w:szCs w:val="24"/>
        </w:rPr>
        <w:t>To generate a single, self-contained HTML output file embedding all visualizations for easy sharing and presentation.</w:t>
      </w:r>
    </w:p>
    <w:p w14:paraId="5C87F76C">
      <w:pPr>
        <w:pStyle w:val="3"/>
        <w:spacing w:before="280" w:after="160"/>
        <w:rPr>
          <w:color w:val="auto"/>
          <w:sz w:val="32"/>
          <w:szCs w:val="32"/>
        </w:rPr>
      </w:pPr>
      <w:r>
        <w:rPr>
          <w:rFonts w:ascii="Times New Roman" w:hAnsi="Times New Roman" w:eastAsia="Times New Roman" w:cs="Times New Roman"/>
          <w:b/>
          <w:bCs/>
          <w:color w:val="auto"/>
          <w:sz w:val="32"/>
          <w:szCs w:val="32"/>
        </w:rPr>
        <w:t>1.3 METHODOLOGIES TO BE FOLLOWED</w:t>
      </w:r>
    </w:p>
    <w:p w14:paraId="32486497">
      <w:pPr>
        <w:spacing w:before="100" w:after="100" w:line="360" w:lineRule="auto"/>
        <w:jc w:val="both"/>
      </w:pPr>
      <w:r>
        <w:rPr>
          <w:rFonts w:ascii="Times New Roman" w:hAnsi="Times New Roman" w:eastAsia="Times New Roman" w:cs="Times New Roman"/>
          <w:b w:val="0"/>
          <w:bCs w:val="0"/>
          <w:i w:val="0"/>
          <w:iCs w:val="0"/>
          <w:sz w:val="24"/>
          <w:szCs w:val="24"/>
        </w:rPr>
        <w:t>The project follows a structured data science pipeline comprising the following phases:</w:t>
      </w:r>
    </w:p>
    <w:p w14:paraId="5DA2DA83">
      <w:pPr>
        <w:pStyle w:val="17"/>
        <w:numPr>
          <w:ilvl w:val="0"/>
          <w:numId w:val="1"/>
        </w:numPr>
        <w:spacing w:before="60" w:after="60" w:line="360" w:lineRule="auto"/>
      </w:pPr>
      <w:r>
        <w:rPr>
          <w:rFonts w:ascii="Times New Roman" w:hAnsi="Times New Roman" w:eastAsia="Times New Roman" w:cs="Times New Roman"/>
          <w:sz w:val="24"/>
          <w:szCs w:val="24"/>
        </w:rPr>
        <w:t>Phase 1 – Data Acquisition: Load the IMDb dataset containing 1,000 movie records with attributes including title, genre, year, rating, votes, revenue, and runtime.</w:t>
      </w:r>
    </w:p>
    <w:p w14:paraId="23AD07CB">
      <w:pPr>
        <w:pStyle w:val="17"/>
        <w:numPr>
          <w:ilvl w:val="0"/>
          <w:numId w:val="1"/>
        </w:numPr>
        <w:spacing w:before="60" w:after="60" w:line="360" w:lineRule="auto"/>
      </w:pPr>
      <w:r>
        <w:rPr>
          <w:rFonts w:ascii="Times New Roman" w:hAnsi="Times New Roman" w:eastAsia="Times New Roman" w:cs="Times New Roman"/>
          <w:sz w:val="24"/>
          <w:szCs w:val="24"/>
        </w:rPr>
        <w:t>Phase 2 – Data Preprocessing: Handle missing values, remove duplicates, engineer new features such as decade classification, and validate data integrity using Pandas.</w:t>
      </w:r>
    </w:p>
    <w:p w14:paraId="4B998D07">
      <w:pPr>
        <w:pStyle w:val="17"/>
        <w:numPr>
          <w:ilvl w:val="0"/>
          <w:numId w:val="1"/>
        </w:numPr>
        <w:spacing w:before="60" w:after="60" w:line="360" w:lineRule="auto"/>
      </w:pPr>
      <w:r>
        <w:rPr>
          <w:rFonts w:ascii="Times New Roman" w:hAnsi="Times New Roman" w:eastAsia="Times New Roman" w:cs="Times New Roman"/>
          <w:sz w:val="24"/>
          <w:szCs w:val="24"/>
        </w:rPr>
        <w:t>Phase 3 – Exploratory Data Analysis: Compute descriptive statistics, examine feature distributions, and identify correlations between numerical variables.</w:t>
      </w:r>
    </w:p>
    <w:p w14:paraId="16B0714D">
      <w:pPr>
        <w:pStyle w:val="17"/>
        <w:numPr>
          <w:ilvl w:val="0"/>
          <w:numId w:val="1"/>
        </w:numPr>
        <w:spacing w:before="60" w:after="60" w:line="360" w:lineRule="auto"/>
      </w:pPr>
      <w:r>
        <w:rPr>
          <w:rFonts w:ascii="Times New Roman" w:hAnsi="Times New Roman" w:eastAsia="Times New Roman" w:cs="Times New Roman"/>
          <w:sz w:val="24"/>
          <w:szCs w:val="24"/>
        </w:rPr>
        <w:t>Phase 4 – Static Visualization: Generate a 6-panel Matplotlib/Seaborn figure saved as a high-resolution PNG, covering rating distribution, genre averages, decade trends, box plots, scatter plots, and pie charts.</w:t>
      </w:r>
    </w:p>
    <w:p w14:paraId="38B49229">
      <w:pPr>
        <w:pStyle w:val="17"/>
        <w:numPr>
          <w:ilvl w:val="0"/>
          <w:numId w:val="1"/>
        </w:numPr>
        <w:spacing w:before="60" w:after="60" w:line="360" w:lineRule="auto"/>
      </w:pPr>
      <w:r>
        <w:rPr>
          <w:rFonts w:ascii="Times New Roman" w:hAnsi="Times New Roman" w:eastAsia="Times New Roman" w:cs="Times New Roman"/>
          <w:sz w:val="24"/>
          <w:szCs w:val="24"/>
        </w:rPr>
        <w:t>Phase 5 – Interactive Visualization: Build a Plotly-based dashboard with 7 interactive charts embedded in a styled HTML file with dark-themed UI.</w:t>
      </w:r>
    </w:p>
    <w:p w14:paraId="76B9C898">
      <w:pPr>
        <w:pStyle w:val="17"/>
        <w:numPr>
          <w:ilvl w:val="0"/>
          <w:numId w:val="1"/>
        </w:numPr>
        <w:spacing w:before="60" w:after="60" w:line="360" w:lineRule="auto"/>
      </w:pPr>
      <w:r>
        <w:rPr>
          <w:rFonts w:ascii="Times New Roman" w:hAnsi="Times New Roman" w:eastAsia="Times New Roman" w:cs="Times New Roman"/>
          <w:sz w:val="24"/>
          <w:szCs w:val="24"/>
        </w:rPr>
        <w:t>Phase 6 – Results Interpretation: Analyze and document key insights derived from the visualizations, drawing conclusions about genre performance, temporal trends, and revenue correlations.</w:t>
      </w:r>
    </w:p>
    <w:p w14:paraId="01D1E701">
      <w:r>
        <w:br w:type="page"/>
      </w:r>
    </w:p>
    <w:p w14:paraId="2879B6A0">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2</w:t>
      </w:r>
    </w:p>
    <w:p w14:paraId="64F7E97C">
      <w:pPr>
        <w:pStyle w:val="2"/>
        <w:spacing w:before="360" w:after="200"/>
        <w:rPr>
          <w:color w:val="auto"/>
          <w:sz w:val="36"/>
          <w:szCs w:val="36"/>
        </w:rPr>
      </w:pPr>
      <w:r>
        <w:rPr>
          <w:rFonts w:ascii="Times New Roman" w:hAnsi="Times New Roman" w:eastAsia="Times New Roman" w:cs="Times New Roman"/>
          <w:b/>
          <w:bCs/>
          <w:color w:val="auto"/>
          <w:sz w:val="36"/>
          <w:szCs w:val="36"/>
        </w:rPr>
        <w:t>DATASET DESCRIPTION</w:t>
      </w:r>
    </w:p>
    <w:p w14:paraId="0A8BED82">
      <w:pPr>
        <w:pStyle w:val="3"/>
        <w:spacing w:before="280" w:after="160"/>
        <w:rPr>
          <w:color w:val="auto"/>
          <w:sz w:val="32"/>
          <w:szCs w:val="32"/>
        </w:rPr>
      </w:pPr>
      <w:r>
        <w:rPr>
          <w:rFonts w:ascii="Times New Roman" w:hAnsi="Times New Roman" w:eastAsia="Times New Roman" w:cs="Times New Roman"/>
          <w:b/>
          <w:bCs/>
          <w:color w:val="auto"/>
          <w:sz w:val="32"/>
          <w:szCs w:val="32"/>
        </w:rPr>
        <w:t>2.1 DATASET</w:t>
      </w:r>
    </w:p>
    <w:p w14:paraId="403EA0D7">
      <w:pPr>
        <w:spacing w:before="100" w:after="100" w:line="360" w:lineRule="auto"/>
        <w:jc w:val="both"/>
      </w:pPr>
      <w:r>
        <w:rPr>
          <w:rFonts w:ascii="Times New Roman" w:hAnsi="Times New Roman" w:eastAsia="Times New Roman" w:cs="Times New Roman"/>
          <w:b w:val="0"/>
          <w:bCs w:val="0"/>
          <w:i w:val="0"/>
          <w:iCs w:val="0"/>
          <w:sz w:val="24"/>
          <w:szCs w:val="24"/>
        </w:rPr>
        <w:t>The dataset used in this project is an IMDb-style movie dataset consisting of 1,000 records, each representing a unique film. The data covers movies released between 1970 and 2023, spanning over five decades of cinematic history and 10 distinct genres. The dataset was synthetically generated using Python's NumPy library, with realistic distributions modeled after actual IMDb statistical patterns to ensure authenticity of analysis.</w:t>
      </w:r>
    </w:p>
    <w:p w14:paraId="021D779A">
      <w:pPr>
        <w:spacing w:before="100" w:after="100" w:line="360" w:lineRule="auto"/>
        <w:jc w:val="both"/>
      </w:pPr>
      <w:r>
        <w:rPr>
          <w:rFonts w:ascii="Times New Roman" w:hAnsi="Times New Roman" w:eastAsia="Times New Roman" w:cs="Times New Roman"/>
          <w:b w:val="0"/>
          <w:bCs w:val="0"/>
          <w:i w:val="0"/>
          <w:iCs w:val="0"/>
          <w:sz w:val="24"/>
          <w:szCs w:val="24"/>
        </w:rPr>
        <w:t>The dataset is structured in a tabular format with rows representing individual movies and columns representing various attributes. It contains both numerical features (rating, votes, revenue, runtime, year) and categorical features (title, genre, decade), making it suitable for multi-dimensional analysis and a variety of visualization types.</w:t>
      </w:r>
    </w:p>
    <w:p w14:paraId="4213936A"/>
    <w:p w14:paraId="21995653">
      <w:pPr>
        <w:spacing w:before="80" w:after="80"/>
      </w:pPr>
      <w:r>
        <w:rPr>
          <w:rFonts w:ascii="Times New Roman" w:hAnsi="Times New Roman" w:eastAsia="Times New Roman" w:cs="Times New Roman"/>
          <w:b/>
          <w:bCs/>
          <w:i/>
          <w:iCs/>
          <w:sz w:val="22"/>
          <w:szCs w:val="22"/>
        </w:rPr>
        <w:t>Table 2.1: IMDb Dataset – Column Names and Data Types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026"/>
      </w:tblGrid>
      <w:tr w14:paraId="4A38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6F90FA37">
            <w:pPr>
              <w:jc w:val="center"/>
              <w:rPr>
                <w:color w:val="auto"/>
              </w:rPr>
            </w:pPr>
            <w:r>
              <w:rPr>
                <w:rFonts w:ascii="Times New Roman" w:hAnsi="Times New Roman" w:eastAsia="Times New Roman" w:cs="Times New Roman"/>
                <w:b/>
                <w:bCs/>
                <w:i w:val="0"/>
                <w:iCs w:val="0"/>
                <w:color w:val="auto"/>
                <w:sz w:val="22"/>
                <w:szCs w:val="22"/>
              </w:rPr>
              <w:t>Column Name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2C38A328">
            <w:pPr>
              <w:jc w:val="center"/>
              <w:rPr>
                <w:color w:val="auto"/>
              </w:rPr>
            </w:pPr>
            <w:r>
              <w:rPr>
                <w:rFonts w:ascii="Times New Roman" w:hAnsi="Times New Roman" w:eastAsia="Times New Roman" w:cs="Times New Roman"/>
                <w:b/>
                <w:bCs/>
                <w:i w:val="0"/>
                <w:iCs w:val="0"/>
                <w:color w:val="auto"/>
                <w:sz w:val="22"/>
                <w:szCs w:val="22"/>
              </w:rPr>
              <w:t>Data Type</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4537135A">
            <w:pPr>
              <w:jc w:val="center"/>
              <w:rPr>
                <w:color w:val="auto"/>
              </w:rPr>
            </w:pPr>
            <w:r>
              <w:rPr>
                <w:rFonts w:ascii="Times New Roman" w:hAnsi="Times New Roman" w:eastAsia="Times New Roman" w:cs="Times New Roman"/>
                <w:b/>
                <w:bCs/>
                <w:i w:val="0"/>
                <w:iCs w:val="0"/>
                <w:color w:val="auto"/>
                <w:sz w:val="22"/>
                <w:szCs w:val="22"/>
              </w:rPr>
              <w:t>Description</w:t>
            </w:r>
          </w:p>
        </w:tc>
      </w:tr>
      <w:tr w14:paraId="33EB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B1C13D">
            <w:pPr>
              <w:rPr>
                <w:color w:val="auto"/>
              </w:rPr>
            </w:pPr>
            <w:r>
              <w:rPr>
                <w:rFonts w:ascii="Times New Roman" w:hAnsi="Times New Roman" w:eastAsia="Times New Roman" w:cs="Times New Roman"/>
                <w:b/>
                <w:bCs/>
                <w:i w:val="0"/>
                <w:iCs w:val="0"/>
                <w:color w:val="auto"/>
                <w:sz w:val="22"/>
                <w:szCs w:val="22"/>
              </w:rPr>
              <w:t>title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01067B">
            <w:pPr>
              <w:jc w:val="center"/>
              <w:rPr>
                <w:color w:val="auto"/>
              </w:rPr>
            </w:pPr>
            <w:r>
              <w:rPr>
                <w:rFonts w:ascii="Times New Roman" w:hAnsi="Times New Roman" w:eastAsia="Times New Roman" w:cs="Times New Roman"/>
                <w:b w:val="0"/>
                <w:bCs w:val="0"/>
                <w:i w:val="0"/>
                <w:iCs w:val="0"/>
                <w:color w:val="auto"/>
                <w:sz w:val="22"/>
                <w:szCs w:val="22"/>
              </w:rPr>
              <w:t>String</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5D7F28F">
            <w:pPr>
              <w:rPr>
                <w:color w:val="auto"/>
              </w:rPr>
            </w:pPr>
            <w:r>
              <w:rPr>
                <w:rFonts w:ascii="Times New Roman" w:hAnsi="Times New Roman" w:eastAsia="Times New Roman" w:cs="Times New Roman"/>
                <w:b w:val="0"/>
                <w:bCs w:val="0"/>
                <w:i w:val="0"/>
                <w:iCs w:val="0"/>
                <w:color w:val="auto"/>
                <w:sz w:val="22"/>
                <w:szCs w:val="22"/>
              </w:rPr>
              <w:t>Name of the movie</w:t>
            </w:r>
          </w:p>
        </w:tc>
      </w:tr>
      <w:tr w14:paraId="787D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D64ECC8">
            <w:pPr>
              <w:rPr>
                <w:color w:val="auto"/>
              </w:rPr>
            </w:pPr>
            <w:r>
              <w:rPr>
                <w:rFonts w:ascii="Times New Roman" w:hAnsi="Times New Roman" w:eastAsia="Times New Roman" w:cs="Times New Roman"/>
                <w:b/>
                <w:bCs/>
                <w:i w:val="0"/>
                <w:iCs w:val="0"/>
                <w:color w:val="auto"/>
                <w:sz w:val="22"/>
                <w:szCs w:val="22"/>
              </w:rPr>
              <w:t>genre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012028A">
            <w:pPr>
              <w:jc w:val="center"/>
              <w:rPr>
                <w:color w:val="auto"/>
              </w:rPr>
            </w:pPr>
            <w:r>
              <w:rPr>
                <w:rFonts w:ascii="Times New Roman" w:hAnsi="Times New Roman" w:eastAsia="Times New Roman" w:cs="Times New Roman"/>
                <w:b w:val="0"/>
                <w:bCs w:val="0"/>
                <w:i w:val="0"/>
                <w:iCs w:val="0"/>
                <w:color w:val="auto"/>
                <w:sz w:val="22"/>
                <w:szCs w:val="22"/>
              </w:rPr>
              <w:t>String</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873FC96">
            <w:pPr>
              <w:rPr>
                <w:color w:val="auto"/>
              </w:rPr>
            </w:pPr>
            <w:r>
              <w:rPr>
                <w:rFonts w:ascii="Times New Roman" w:hAnsi="Times New Roman" w:eastAsia="Times New Roman" w:cs="Times New Roman"/>
                <w:b w:val="0"/>
                <w:bCs w:val="0"/>
                <w:i w:val="0"/>
                <w:iCs w:val="0"/>
                <w:color w:val="auto"/>
                <w:sz w:val="22"/>
                <w:szCs w:val="22"/>
              </w:rPr>
              <w:t>Genre category (Action, Drama, Comedy, etc.)</w:t>
            </w:r>
          </w:p>
        </w:tc>
      </w:tr>
      <w:tr w14:paraId="5393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E4B354">
            <w:pPr>
              <w:rPr>
                <w:color w:val="auto"/>
              </w:rPr>
            </w:pPr>
            <w:r>
              <w:rPr>
                <w:rFonts w:ascii="Times New Roman" w:hAnsi="Times New Roman" w:eastAsia="Times New Roman" w:cs="Times New Roman"/>
                <w:b/>
                <w:bCs/>
                <w:i w:val="0"/>
                <w:iCs w:val="0"/>
                <w:color w:val="auto"/>
                <w:sz w:val="22"/>
                <w:szCs w:val="22"/>
              </w:rPr>
              <w:t>year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AB0F98">
            <w:pPr>
              <w:jc w:val="center"/>
              <w:rPr>
                <w:color w:val="auto"/>
              </w:rPr>
            </w:pPr>
            <w:r>
              <w:rPr>
                <w:rFonts w:ascii="Times New Roman" w:hAnsi="Times New Roman" w:eastAsia="Times New Roman" w:cs="Times New Roman"/>
                <w:b w:val="0"/>
                <w:bCs w:val="0"/>
                <w:i w:val="0"/>
                <w:iCs w:val="0"/>
                <w:color w:val="auto"/>
                <w:sz w:val="22"/>
                <w:szCs w:val="22"/>
              </w:rPr>
              <w:t>Integer</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2B99DC">
            <w:pPr>
              <w:rPr>
                <w:color w:val="auto"/>
              </w:rPr>
            </w:pPr>
            <w:r>
              <w:rPr>
                <w:rFonts w:ascii="Times New Roman" w:hAnsi="Times New Roman" w:eastAsia="Times New Roman" w:cs="Times New Roman"/>
                <w:b w:val="0"/>
                <w:bCs w:val="0"/>
                <w:i w:val="0"/>
                <w:iCs w:val="0"/>
                <w:color w:val="auto"/>
                <w:sz w:val="22"/>
                <w:szCs w:val="22"/>
              </w:rPr>
              <w:t>Year of movie release (1970–2023)</w:t>
            </w:r>
          </w:p>
        </w:tc>
      </w:tr>
      <w:tr w14:paraId="2053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17F8F2">
            <w:pPr>
              <w:rPr>
                <w:color w:val="auto"/>
              </w:rPr>
            </w:pPr>
            <w:r>
              <w:rPr>
                <w:rFonts w:ascii="Times New Roman" w:hAnsi="Times New Roman" w:eastAsia="Times New Roman" w:cs="Times New Roman"/>
                <w:b/>
                <w:bCs/>
                <w:i w:val="0"/>
                <w:iCs w:val="0"/>
                <w:color w:val="auto"/>
                <w:sz w:val="22"/>
                <w:szCs w:val="22"/>
              </w:rPr>
              <w:t>rating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5087D2">
            <w:pPr>
              <w:jc w:val="center"/>
              <w:rPr>
                <w:color w:val="auto"/>
              </w:rPr>
            </w:pPr>
            <w:r>
              <w:rPr>
                <w:rFonts w:ascii="Times New Roman" w:hAnsi="Times New Roman" w:eastAsia="Times New Roman" w:cs="Times New Roman"/>
                <w:b w:val="0"/>
                <w:bCs w:val="0"/>
                <w:i w:val="0"/>
                <w:iCs w:val="0"/>
                <w:color w:val="auto"/>
                <w:sz w:val="22"/>
                <w:szCs w:val="22"/>
              </w:rPr>
              <w:t>Float</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86EEDC0">
            <w:pPr>
              <w:rPr>
                <w:color w:val="auto"/>
              </w:rPr>
            </w:pPr>
            <w:r>
              <w:rPr>
                <w:rFonts w:ascii="Times New Roman" w:hAnsi="Times New Roman" w:eastAsia="Times New Roman" w:cs="Times New Roman"/>
                <w:b w:val="0"/>
                <w:bCs w:val="0"/>
                <w:i w:val="0"/>
                <w:iCs w:val="0"/>
                <w:color w:val="auto"/>
                <w:sz w:val="22"/>
                <w:szCs w:val="22"/>
              </w:rPr>
              <w:t>IMDb rating on a scale of 1.0 to 10.0</w:t>
            </w:r>
          </w:p>
        </w:tc>
      </w:tr>
      <w:tr w14:paraId="7BD4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3036D7A">
            <w:pPr>
              <w:rPr>
                <w:color w:val="auto"/>
              </w:rPr>
            </w:pPr>
            <w:r>
              <w:rPr>
                <w:rFonts w:ascii="Times New Roman" w:hAnsi="Times New Roman" w:eastAsia="Times New Roman" w:cs="Times New Roman"/>
                <w:b/>
                <w:bCs/>
                <w:i w:val="0"/>
                <w:iCs w:val="0"/>
                <w:color w:val="auto"/>
                <w:sz w:val="22"/>
                <w:szCs w:val="22"/>
              </w:rPr>
              <w:t>votes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21F8D5B">
            <w:pPr>
              <w:jc w:val="center"/>
              <w:rPr>
                <w:color w:val="auto"/>
              </w:rPr>
            </w:pPr>
            <w:r>
              <w:rPr>
                <w:rFonts w:ascii="Times New Roman" w:hAnsi="Times New Roman" w:eastAsia="Times New Roman" w:cs="Times New Roman"/>
                <w:b w:val="0"/>
                <w:bCs w:val="0"/>
                <w:i w:val="0"/>
                <w:iCs w:val="0"/>
                <w:color w:val="auto"/>
                <w:sz w:val="22"/>
                <w:szCs w:val="22"/>
              </w:rPr>
              <w:t>Integer</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697F9F0">
            <w:pPr>
              <w:rPr>
                <w:color w:val="auto"/>
              </w:rPr>
            </w:pPr>
            <w:r>
              <w:rPr>
                <w:rFonts w:ascii="Times New Roman" w:hAnsi="Times New Roman" w:eastAsia="Times New Roman" w:cs="Times New Roman"/>
                <w:b w:val="0"/>
                <w:bCs w:val="0"/>
                <w:i w:val="0"/>
                <w:iCs w:val="0"/>
                <w:color w:val="auto"/>
                <w:sz w:val="22"/>
                <w:szCs w:val="22"/>
              </w:rPr>
              <w:t>Total number of user votes on IMDb</w:t>
            </w:r>
          </w:p>
        </w:tc>
      </w:tr>
      <w:tr w14:paraId="51BA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DF2D2B3">
            <w:pPr>
              <w:rPr>
                <w:color w:val="auto"/>
              </w:rPr>
            </w:pPr>
            <w:r>
              <w:rPr>
                <w:rFonts w:ascii="Times New Roman" w:hAnsi="Times New Roman" w:eastAsia="Times New Roman" w:cs="Times New Roman"/>
                <w:b/>
                <w:bCs/>
                <w:i w:val="0"/>
                <w:iCs w:val="0"/>
                <w:color w:val="auto"/>
                <w:sz w:val="22"/>
                <w:szCs w:val="22"/>
              </w:rPr>
              <w:t>revenue_m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12049DE">
            <w:pPr>
              <w:jc w:val="center"/>
              <w:rPr>
                <w:color w:val="auto"/>
              </w:rPr>
            </w:pPr>
            <w:r>
              <w:rPr>
                <w:rFonts w:ascii="Times New Roman" w:hAnsi="Times New Roman" w:eastAsia="Times New Roman" w:cs="Times New Roman"/>
                <w:b w:val="0"/>
                <w:bCs w:val="0"/>
                <w:i w:val="0"/>
                <w:iCs w:val="0"/>
                <w:color w:val="auto"/>
                <w:sz w:val="22"/>
                <w:szCs w:val="22"/>
              </w:rPr>
              <w:t>Float</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122564F">
            <w:pPr>
              <w:rPr>
                <w:color w:val="auto"/>
              </w:rPr>
            </w:pPr>
            <w:r>
              <w:rPr>
                <w:rFonts w:ascii="Times New Roman" w:hAnsi="Times New Roman" w:eastAsia="Times New Roman" w:cs="Times New Roman"/>
                <w:b w:val="0"/>
                <w:bCs w:val="0"/>
                <w:i w:val="0"/>
                <w:iCs w:val="0"/>
                <w:color w:val="auto"/>
                <w:sz w:val="22"/>
                <w:szCs w:val="22"/>
              </w:rPr>
              <w:t>Box-office revenue in USD millions</w:t>
            </w:r>
          </w:p>
        </w:tc>
      </w:tr>
      <w:tr w14:paraId="0460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06D989">
            <w:pPr>
              <w:rPr>
                <w:color w:val="auto"/>
              </w:rPr>
            </w:pPr>
            <w:r>
              <w:rPr>
                <w:rFonts w:ascii="Times New Roman" w:hAnsi="Times New Roman" w:eastAsia="Times New Roman" w:cs="Times New Roman"/>
                <w:b/>
                <w:bCs/>
                <w:i w:val="0"/>
                <w:iCs w:val="0"/>
                <w:color w:val="auto"/>
                <w:sz w:val="22"/>
                <w:szCs w:val="22"/>
              </w:rPr>
              <w:t>runtime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8B64832">
            <w:pPr>
              <w:jc w:val="center"/>
              <w:rPr>
                <w:color w:val="auto"/>
              </w:rPr>
            </w:pPr>
            <w:r>
              <w:rPr>
                <w:rFonts w:ascii="Times New Roman" w:hAnsi="Times New Roman" w:eastAsia="Times New Roman" w:cs="Times New Roman"/>
                <w:b w:val="0"/>
                <w:bCs w:val="0"/>
                <w:i w:val="0"/>
                <w:iCs w:val="0"/>
                <w:color w:val="auto"/>
                <w:sz w:val="22"/>
                <w:szCs w:val="22"/>
              </w:rPr>
              <w:t>Integer</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66FC14">
            <w:pPr>
              <w:rPr>
                <w:color w:val="auto"/>
              </w:rPr>
            </w:pPr>
            <w:r>
              <w:rPr>
                <w:rFonts w:ascii="Times New Roman" w:hAnsi="Times New Roman" w:eastAsia="Times New Roman" w:cs="Times New Roman"/>
                <w:b w:val="0"/>
                <w:bCs w:val="0"/>
                <w:i w:val="0"/>
                <w:iCs w:val="0"/>
                <w:color w:val="auto"/>
                <w:sz w:val="22"/>
                <w:szCs w:val="22"/>
              </w:rPr>
              <w:t>Duration of the movie in minutes</w:t>
            </w:r>
          </w:p>
        </w:tc>
      </w:tr>
      <w:tr w14:paraId="436C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E05639">
            <w:pPr>
              <w:rPr>
                <w:color w:val="auto"/>
              </w:rPr>
            </w:pPr>
            <w:r>
              <w:rPr>
                <w:rFonts w:ascii="Times New Roman" w:hAnsi="Times New Roman" w:eastAsia="Times New Roman" w:cs="Times New Roman"/>
                <w:b/>
                <w:bCs/>
                <w:i w:val="0"/>
                <w:iCs w:val="0"/>
                <w:color w:val="auto"/>
                <w:sz w:val="22"/>
                <w:szCs w:val="22"/>
              </w:rPr>
              <w:t>decade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29A2BCB">
            <w:pPr>
              <w:jc w:val="center"/>
              <w:rPr>
                <w:color w:val="auto"/>
              </w:rPr>
            </w:pPr>
            <w:r>
              <w:rPr>
                <w:rFonts w:ascii="Times New Roman" w:hAnsi="Times New Roman" w:eastAsia="Times New Roman" w:cs="Times New Roman"/>
                <w:b w:val="0"/>
                <w:bCs w:val="0"/>
                <w:i w:val="0"/>
                <w:iCs w:val="0"/>
                <w:color w:val="auto"/>
                <w:sz w:val="22"/>
                <w:szCs w:val="22"/>
              </w:rPr>
              <w:t>String</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1AD948F">
            <w:pPr>
              <w:rPr>
                <w:color w:val="auto"/>
              </w:rPr>
            </w:pPr>
            <w:r>
              <w:rPr>
                <w:rFonts w:ascii="Times New Roman" w:hAnsi="Times New Roman" w:eastAsia="Times New Roman" w:cs="Times New Roman"/>
                <w:b w:val="0"/>
                <w:bCs w:val="0"/>
                <w:i w:val="0"/>
                <w:iCs w:val="0"/>
                <w:color w:val="auto"/>
                <w:sz w:val="22"/>
                <w:szCs w:val="22"/>
              </w:rPr>
              <w:t>Decade of release derived from year (e.g., 1990s)</w:t>
            </w:r>
          </w:p>
        </w:tc>
      </w:tr>
    </w:tbl>
    <w:p w14:paraId="46579060"/>
    <w:p w14:paraId="6F74D170">
      <w:pPr>
        <w:spacing w:before="100" w:after="100" w:line="360" w:lineRule="auto"/>
        <w:jc w:val="both"/>
      </w:pPr>
      <w:r>
        <w:rPr>
          <w:rFonts w:ascii="Times New Roman" w:hAnsi="Times New Roman" w:eastAsia="Times New Roman" w:cs="Times New Roman"/>
          <w:b w:val="0"/>
          <w:bCs w:val="0"/>
          <w:i w:val="0"/>
          <w:iCs w:val="0"/>
          <w:sz w:val="24"/>
          <w:szCs w:val="24"/>
        </w:rPr>
        <w:t>The dataset encompasses 10 genres: Action, Drama, Comedy, Thriller, Romance, Sci-Fi, Horror, Animation, Documentary, and Adventure. Each genre contains approximately 100 movies, ensuring balanced representation across all categories. The genre-wise base ratings were calibrated to reflect real-world IMDb patterns, where Animation (7.5) and Documentary (7.4) genres tend to attract higher ratings compared to Horror (5.9) and Comedy (6.3) genres.</w:t>
      </w:r>
    </w:p>
    <w:p w14:paraId="614924CF">
      <w:pPr>
        <w:spacing w:before="100" w:after="100" w:line="360" w:lineRule="auto"/>
        <w:jc w:val="both"/>
      </w:pPr>
      <w:r>
        <w:rPr>
          <w:rFonts w:ascii="Times New Roman" w:hAnsi="Times New Roman" w:eastAsia="Times New Roman" w:cs="Times New Roman"/>
          <w:b w:val="0"/>
          <w:bCs w:val="0"/>
          <w:i w:val="0"/>
          <w:iCs w:val="0"/>
          <w:sz w:val="24"/>
          <w:szCs w:val="24"/>
        </w:rPr>
        <w:t>The votes column follows a Pareto distribution, reflecting the realistic scenario where a few blockbuster movies attract millions of votes while the majority receive comparatively modest engagement. Revenue figures are modeled with a positive correlation to ratings and a time trend accounting for inflation and increasing global box-office markets over the decades.</w:t>
      </w:r>
    </w:p>
    <w:p w14:paraId="141C6836">
      <w:pPr>
        <w:pStyle w:val="3"/>
        <w:spacing w:before="280" w:after="160"/>
        <w:rPr>
          <w:color w:val="auto"/>
          <w:sz w:val="32"/>
          <w:szCs w:val="32"/>
        </w:rPr>
      </w:pPr>
      <w:r>
        <w:rPr>
          <w:rFonts w:ascii="Times New Roman" w:hAnsi="Times New Roman" w:eastAsia="Times New Roman" w:cs="Times New Roman"/>
          <w:b/>
          <w:bCs/>
          <w:color w:val="auto"/>
          <w:sz w:val="32"/>
          <w:szCs w:val="32"/>
        </w:rPr>
        <w:t>2.2 FEATURE DESCRIPTION</w:t>
      </w:r>
    </w:p>
    <w:p w14:paraId="253D8F06">
      <w:pPr>
        <w:spacing w:before="100" w:after="100" w:line="360" w:lineRule="auto"/>
        <w:jc w:val="both"/>
      </w:pPr>
      <w:r>
        <w:rPr>
          <w:rFonts w:ascii="Times New Roman" w:hAnsi="Times New Roman" w:eastAsia="Times New Roman" w:cs="Times New Roman"/>
          <w:b w:val="0"/>
          <w:bCs w:val="0"/>
          <w:i w:val="0"/>
          <w:iCs w:val="0"/>
          <w:sz w:val="24"/>
          <w:szCs w:val="24"/>
        </w:rPr>
        <w:t>The following table provides a comprehensive description of each feature in the dataset, including its role in the analysis and visualization pipeline:</w:t>
      </w:r>
    </w:p>
    <w:p w14:paraId="07F4C8C9"/>
    <w:p w14:paraId="42D894CB">
      <w:pPr>
        <w:spacing w:before="80" w:after="80"/>
      </w:pPr>
      <w:r>
        <w:rPr>
          <w:rFonts w:ascii="Times New Roman" w:hAnsi="Times New Roman" w:eastAsia="Times New Roman" w:cs="Times New Roman"/>
          <w:b/>
          <w:bCs/>
          <w:i/>
          <w:iCs/>
          <w:sz w:val="22"/>
          <w:szCs w:val="22"/>
        </w:rPr>
        <w:t>Table 2.2: Feature Description of IMDb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426"/>
      </w:tblGrid>
      <w:tr w14:paraId="1719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1932DB0B">
            <w:pPr>
              <w:rPr>
                <w:color w:val="auto"/>
              </w:rPr>
            </w:pPr>
            <w:r>
              <w:rPr>
                <w:rFonts w:ascii="Times New Roman" w:hAnsi="Times New Roman" w:eastAsia="Times New Roman" w:cs="Times New Roman"/>
                <w:b/>
                <w:bCs/>
                <w:i w:val="0"/>
                <w:iCs w:val="0"/>
                <w:color w:val="auto"/>
                <w:sz w:val="22"/>
                <w:szCs w:val="22"/>
              </w:rPr>
              <w:t>Feature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2F8C615E">
            <w:pPr>
              <w:rPr>
                <w:color w:val="auto"/>
              </w:rPr>
            </w:pPr>
            <w:r>
              <w:rPr>
                <w:rFonts w:ascii="Times New Roman" w:hAnsi="Times New Roman" w:eastAsia="Times New Roman" w:cs="Times New Roman"/>
                <w:b/>
                <w:bCs/>
                <w:i w:val="0"/>
                <w:iCs w:val="0"/>
                <w:color w:val="auto"/>
                <w:sz w:val="22"/>
                <w:szCs w:val="22"/>
              </w:rPr>
              <w:t>Range / Values</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6FB027B8">
            <w:pPr>
              <w:rPr>
                <w:color w:val="auto"/>
              </w:rPr>
            </w:pPr>
            <w:r>
              <w:rPr>
                <w:rFonts w:ascii="Times New Roman" w:hAnsi="Times New Roman" w:eastAsia="Times New Roman" w:cs="Times New Roman"/>
                <w:b/>
                <w:bCs/>
                <w:i w:val="0"/>
                <w:iCs w:val="0"/>
                <w:color w:val="auto"/>
                <w:sz w:val="22"/>
                <w:szCs w:val="22"/>
              </w:rPr>
              <w:t>Analysis Role</w:t>
            </w:r>
          </w:p>
        </w:tc>
      </w:tr>
      <w:tr w14:paraId="42CA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AD41B2">
            <w:pPr>
              <w:rPr>
                <w:color w:val="auto"/>
              </w:rPr>
            </w:pPr>
            <w:r>
              <w:rPr>
                <w:rFonts w:ascii="Times New Roman" w:hAnsi="Times New Roman" w:eastAsia="Times New Roman" w:cs="Times New Roman"/>
                <w:b/>
                <w:bCs/>
                <w:i w:val="0"/>
                <w:iCs w:val="0"/>
                <w:color w:val="auto"/>
                <w:sz w:val="22"/>
                <w:szCs w:val="22"/>
              </w:rPr>
              <w:t>title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4C7FB11">
            <w:pPr>
              <w:rPr>
                <w:color w:val="auto"/>
              </w:rPr>
            </w:pPr>
            <w:r>
              <w:rPr>
                <w:rFonts w:ascii="Times New Roman" w:hAnsi="Times New Roman" w:eastAsia="Times New Roman" w:cs="Times New Roman"/>
                <w:b w:val="0"/>
                <w:bCs w:val="0"/>
                <w:i w:val="0"/>
                <w:iCs w:val="0"/>
                <w:color w:val="auto"/>
                <w:sz w:val="22"/>
                <w:szCs w:val="22"/>
              </w:rPr>
              <w:t>600+ real IMDb movie names</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F69067">
            <w:pPr>
              <w:rPr>
                <w:color w:val="auto"/>
              </w:rPr>
            </w:pPr>
            <w:r>
              <w:rPr>
                <w:rFonts w:ascii="Times New Roman" w:hAnsi="Times New Roman" w:eastAsia="Times New Roman" w:cs="Times New Roman"/>
                <w:b w:val="0"/>
                <w:bCs w:val="0"/>
                <w:i w:val="0"/>
                <w:iCs w:val="0"/>
                <w:color w:val="auto"/>
                <w:sz w:val="22"/>
                <w:szCs w:val="22"/>
              </w:rPr>
              <w:t>Used as hover labels in scatter charts</w:t>
            </w:r>
          </w:p>
        </w:tc>
      </w:tr>
      <w:tr w14:paraId="54DA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CB04B9">
            <w:pPr>
              <w:rPr>
                <w:color w:val="auto"/>
              </w:rPr>
            </w:pPr>
            <w:r>
              <w:rPr>
                <w:rFonts w:ascii="Times New Roman" w:hAnsi="Times New Roman" w:eastAsia="Times New Roman" w:cs="Times New Roman"/>
                <w:b/>
                <w:bCs/>
                <w:i w:val="0"/>
                <w:iCs w:val="0"/>
                <w:color w:val="auto"/>
                <w:sz w:val="22"/>
                <w:szCs w:val="22"/>
              </w:rPr>
              <w:t>genre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E53C04">
            <w:pPr>
              <w:rPr>
                <w:color w:val="auto"/>
              </w:rPr>
            </w:pPr>
            <w:r>
              <w:rPr>
                <w:rFonts w:ascii="Times New Roman" w:hAnsi="Times New Roman" w:eastAsia="Times New Roman" w:cs="Times New Roman"/>
                <w:b w:val="0"/>
                <w:bCs w:val="0"/>
                <w:i w:val="0"/>
                <w:iCs w:val="0"/>
                <w:color w:val="auto"/>
                <w:sz w:val="22"/>
                <w:szCs w:val="22"/>
              </w:rPr>
              <w:t>10 categories</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AFBD003">
            <w:pPr>
              <w:rPr>
                <w:color w:val="auto"/>
              </w:rPr>
            </w:pPr>
            <w:r>
              <w:rPr>
                <w:rFonts w:ascii="Times New Roman" w:hAnsi="Times New Roman" w:eastAsia="Times New Roman" w:cs="Times New Roman"/>
                <w:b w:val="0"/>
                <w:bCs w:val="0"/>
                <w:i w:val="0"/>
                <w:iCs w:val="0"/>
                <w:color w:val="auto"/>
                <w:sz w:val="22"/>
                <w:szCs w:val="22"/>
              </w:rPr>
              <w:t>Primary grouping variable for comparisons</w:t>
            </w:r>
          </w:p>
        </w:tc>
      </w:tr>
      <w:tr w14:paraId="5539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ED228D6">
            <w:pPr>
              <w:rPr>
                <w:color w:val="auto"/>
              </w:rPr>
            </w:pPr>
            <w:r>
              <w:rPr>
                <w:rFonts w:ascii="Times New Roman" w:hAnsi="Times New Roman" w:eastAsia="Times New Roman" w:cs="Times New Roman"/>
                <w:b/>
                <w:bCs/>
                <w:i w:val="0"/>
                <w:iCs w:val="0"/>
                <w:color w:val="auto"/>
                <w:sz w:val="22"/>
                <w:szCs w:val="22"/>
              </w:rPr>
              <w:t>year</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0DD490C">
            <w:pPr>
              <w:rPr>
                <w:color w:val="auto"/>
              </w:rPr>
            </w:pPr>
            <w:r>
              <w:rPr>
                <w:rFonts w:ascii="Times New Roman" w:hAnsi="Times New Roman" w:eastAsia="Times New Roman" w:cs="Times New Roman"/>
                <w:b w:val="0"/>
                <w:bCs w:val="0"/>
                <w:i w:val="0"/>
                <w:iCs w:val="0"/>
                <w:color w:val="auto"/>
                <w:sz w:val="22"/>
                <w:szCs w:val="22"/>
              </w:rPr>
              <w:t>1970 – 2023</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EBB1B5C">
            <w:pPr>
              <w:rPr>
                <w:color w:val="auto"/>
              </w:rPr>
            </w:pPr>
            <w:r>
              <w:rPr>
                <w:rFonts w:ascii="Times New Roman" w:hAnsi="Times New Roman" w:eastAsia="Times New Roman" w:cs="Times New Roman"/>
                <w:b w:val="0"/>
                <w:bCs w:val="0"/>
                <w:i w:val="0"/>
                <w:iCs w:val="0"/>
                <w:color w:val="auto"/>
                <w:sz w:val="22"/>
                <w:szCs w:val="22"/>
              </w:rPr>
              <w:t>Temporal axis for trend analysis</w:t>
            </w:r>
          </w:p>
        </w:tc>
      </w:tr>
      <w:tr w14:paraId="50E7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7C42BBC">
            <w:pPr>
              <w:rPr>
                <w:color w:val="auto"/>
              </w:rPr>
            </w:pPr>
            <w:r>
              <w:rPr>
                <w:rFonts w:ascii="Times New Roman" w:hAnsi="Times New Roman" w:eastAsia="Times New Roman" w:cs="Times New Roman"/>
                <w:b/>
                <w:bCs/>
                <w:i w:val="0"/>
                <w:iCs w:val="0"/>
                <w:color w:val="auto"/>
                <w:sz w:val="22"/>
                <w:szCs w:val="22"/>
              </w:rPr>
              <w:t>rating</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6B04AA0">
            <w:pPr>
              <w:rPr>
                <w:color w:val="auto"/>
              </w:rPr>
            </w:pPr>
            <w:r>
              <w:rPr>
                <w:rFonts w:ascii="Times New Roman" w:hAnsi="Times New Roman" w:eastAsia="Times New Roman" w:cs="Times New Roman"/>
                <w:b w:val="0"/>
                <w:bCs w:val="0"/>
                <w:i w:val="0"/>
                <w:iCs w:val="0"/>
                <w:color w:val="auto"/>
                <w:sz w:val="22"/>
                <w:szCs w:val="22"/>
              </w:rPr>
              <w:t>1.0 – 10.0</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D4C909">
            <w:pPr>
              <w:rPr>
                <w:color w:val="auto"/>
              </w:rPr>
            </w:pPr>
            <w:r>
              <w:rPr>
                <w:rFonts w:ascii="Times New Roman" w:hAnsi="Times New Roman" w:eastAsia="Times New Roman" w:cs="Times New Roman"/>
                <w:b w:val="0"/>
                <w:bCs w:val="0"/>
                <w:i w:val="0"/>
                <w:iCs w:val="0"/>
                <w:color w:val="auto"/>
                <w:sz w:val="22"/>
                <w:szCs w:val="22"/>
              </w:rPr>
              <w:t>Primary dependent variable</w:t>
            </w:r>
          </w:p>
        </w:tc>
      </w:tr>
      <w:tr w14:paraId="30CC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CA76734">
            <w:pPr>
              <w:rPr>
                <w:color w:val="auto"/>
              </w:rPr>
            </w:pPr>
            <w:r>
              <w:rPr>
                <w:rFonts w:ascii="Times New Roman" w:hAnsi="Times New Roman" w:eastAsia="Times New Roman" w:cs="Times New Roman"/>
                <w:b/>
                <w:bCs/>
                <w:i w:val="0"/>
                <w:iCs w:val="0"/>
                <w:color w:val="auto"/>
                <w:sz w:val="22"/>
                <w:szCs w:val="22"/>
              </w:rPr>
              <w:t>votes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EA3A389">
            <w:pPr>
              <w:rPr>
                <w:color w:val="auto"/>
              </w:rPr>
            </w:pPr>
            <w:r>
              <w:rPr>
                <w:rFonts w:ascii="Times New Roman" w:hAnsi="Times New Roman" w:eastAsia="Times New Roman" w:cs="Times New Roman"/>
                <w:b w:val="0"/>
                <w:bCs w:val="0"/>
                <w:i w:val="0"/>
                <w:iCs w:val="0"/>
                <w:color w:val="auto"/>
                <w:sz w:val="22"/>
                <w:szCs w:val="22"/>
              </w:rPr>
              <w:t>500 – 312,000</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82BB696">
            <w:pPr>
              <w:rPr>
                <w:color w:val="auto"/>
              </w:rPr>
            </w:pPr>
            <w:r>
              <w:rPr>
                <w:rFonts w:ascii="Times New Roman" w:hAnsi="Times New Roman" w:eastAsia="Times New Roman" w:cs="Times New Roman"/>
                <w:b w:val="0"/>
                <w:bCs w:val="0"/>
                <w:i w:val="0"/>
                <w:iCs w:val="0"/>
                <w:color w:val="auto"/>
                <w:sz w:val="22"/>
                <w:szCs w:val="22"/>
              </w:rPr>
              <w:t>Proxy for movie popularity</w:t>
            </w:r>
          </w:p>
        </w:tc>
      </w:tr>
      <w:tr w14:paraId="5C6E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DB8D885">
            <w:pPr>
              <w:rPr>
                <w:color w:val="auto"/>
              </w:rPr>
            </w:pPr>
            <w:r>
              <w:rPr>
                <w:rFonts w:ascii="Times New Roman" w:hAnsi="Times New Roman" w:eastAsia="Times New Roman" w:cs="Times New Roman"/>
                <w:b/>
                <w:bCs/>
                <w:i w:val="0"/>
                <w:iCs w:val="0"/>
                <w:color w:val="auto"/>
                <w:sz w:val="22"/>
                <w:szCs w:val="22"/>
              </w:rPr>
              <w:t>revenue_m</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BAB27B">
            <w:pPr>
              <w:rPr>
                <w:color w:val="auto"/>
              </w:rPr>
            </w:pPr>
            <w:r>
              <w:rPr>
                <w:rFonts w:ascii="Times New Roman" w:hAnsi="Times New Roman" w:eastAsia="Times New Roman" w:cs="Times New Roman"/>
                <w:b w:val="0"/>
                <w:bCs w:val="0"/>
                <w:i w:val="0"/>
                <w:iCs w:val="0"/>
                <w:color w:val="auto"/>
                <w:sz w:val="22"/>
                <w:szCs w:val="22"/>
              </w:rPr>
              <w:t>$0.5M – $899.8M</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CAB9FA">
            <w:pPr>
              <w:rPr>
                <w:color w:val="auto"/>
              </w:rPr>
            </w:pPr>
            <w:r>
              <w:rPr>
                <w:rFonts w:ascii="Times New Roman" w:hAnsi="Times New Roman" w:eastAsia="Times New Roman" w:cs="Times New Roman"/>
                <w:b w:val="0"/>
                <w:bCs w:val="0"/>
                <w:i w:val="0"/>
                <w:iCs w:val="0"/>
                <w:color w:val="auto"/>
                <w:sz w:val="22"/>
                <w:szCs w:val="22"/>
              </w:rPr>
              <w:t>Commercial success metric</w:t>
            </w:r>
          </w:p>
        </w:tc>
      </w:tr>
      <w:tr w14:paraId="191F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BB95142">
            <w:pPr>
              <w:rPr>
                <w:color w:val="auto"/>
              </w:rPr>
            </w:pPr>
            <w:r>
              <w:rPr>
                <w:rFonts w:ascii="Times New Roman" w:hAnsi="Times New Roman" w:eastAsia="Times New Roman" w:cs="Times New Roman"/>
                <w:b/>
                <w:bCs/>
                <w:i w:val="0"/>
                <w:iCs w:val="0"/>
                <w:color w:val="auto"/>
                <w:sz w:val="22"/>
                <w:szCs w:val="22"/>
              </w:rPr>
              <w:t>runtime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84F394">
            <w:pPr>
              <w:rPr>
                <w:color w:val="auto"/>
              </w:rPr>
            </w:pPr>
            <w:r>
              <w:rPr>
                <w:rFonts w:ascii="Times New Roman" w:hAnsi="Times New Roman" w:eastAsia="Times New Roman" w:cs="Times New Roman"/>
                <w:b w:val="0"/>
                <w:bCs w:val="0"/>
                <w:i w:val="0"/>
                <w:iCs w:val="0"/>
                <w:color w:val="auto"/>
                <w:sz w:val="22"/>
                <w:szCs w:val="22"/>
              </w:rPr>
              <w:t>70 – 210 min</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8C2F66">
            <w:pPr>
              <w:rPr>
                <w:color w:val="auto"/>
              </w:rPr>
            </w:pPr>
            <w:r>
              <w:rPr>
                <w:rFonts w:ascii="Times New Roman" w:hAnsi="Times New Roman" w:eastAsia="Times New Roman" w:cs="Times New Roman"/>
                <w:b w:val="0"/>
                <w:bCs w:val="0"/>
                <w:i w:val="0"/>
                <w:iCs w:val="0"/>
                <w:color w:val="auto"/>
                <w:sz w:val="22"/>
                <w:szCs w:val="22"/>
              </w:rPr>
              <w:t>Production characteristic</w:t>
            </w:r>
          </w:p>
        </w:tc>
      </w:tr>
      <w:tr w14:paraId="7A02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C91383">
            <w:pPr>
              <w:rPr>
                <w:color w:val="auto"/>
              </w:rPr>
            </w:pPr>
            <w:r>
              <w:rPr>
                <w:rFonts w:ascii="Times New Roman" w:hAnsi="Times New Roman" w:eastAsia="Times New Roman" w:cs="Times New Roman"/>
                <w:b/>
                <w:bCs/>
                <w:i w:val="0"/>
                <w:iCs w:val="0"/>
                <w:color w:val="auto"/>
                <w:sz w:val="22"/>
                <w:szCs w:val="22"/>
              </w:rPr>
              <w:t>decade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82C1428">
            <w:pPr>
              <w:rPr>
                <w:color w:val="auto"/>
              </w:rPr>
            </w:pPr>
            <w:r>
              <w:rPr>
                <w:rFonts w:ascii="Times New Roman" w:hAnsi="Times New Roman" w:eastAsia="Times New Roman" w:cs="Times New Roman"/>
                <w:b w:val="0"/>
                <w:bCs w:val="0"/>
                <w:i w:val="0"/>
                <w:iCs w:val="0"/>
                <w:color w:val="auto"/>
                <w:sz w:val="22"/>
                <w:szCs w:val="22"/>
              </w:rPr>
              <w:t>1970s – 2020s</w:t>
            </w:r>
          </w:p>
        </w:tc>
        <w:tc>
          <w:tcPr>
            <w:tcW w:w="3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CCE70A">
            <w:pPr>
              <w:rPr>
                <w:color w:val="auto"/>
              </w:rPr>
            </w:pPr>
            <w:r>
              <w:rPr>
                <w:rFonts w:ascii="Times New Roman" w:hAnsi="Times New Roman" w:eastAsia="Times New Roman" w:cs="Times New Roman"/>
                <w:b w:val="0"/>
                <w:bCs w:val="0"/>
                <w:i w:val="0"/>
                <w:iCs w:val="0"/>
                <w:color w:val="auto"/>
                <w:sz w:val="22"/>
                <w:szCs w:val="22"/>
              </w:rPr>
              <w:t>Aggregated temporal grouping</w:t>
            </w:r>
          </w:p>
        </w:tc>
      </w:tr>
    </w:tbl>
    <w:p w14:paraId="4264DA90">
      <w:pPr>
        <w:pStyle w:val="3"/>
        <w:spacing w:before="280" w:after="160"/>
        <w:rPr>
          <w:color w:val="auto"/>
          <w:sz w:val="32"/>
          <w:szCs w:val="32"/>
        </w:rPr>
      </w:pPr>
      <w:r>
        <w:rPr>
          <w:rFonts w:ascii="Times New Roman" w:hAnsi="Times New Roman" w:eastAsia="Times New Roman" w:cs="Times New Roman"/>
          <w:b/>
          <w:bCs/>
          <w:color w:val="auto"/>
          <w:sz w:val="32"/>
          <w:szCs w:val="32"/>
        </w:rPr>
        <w:t>2.3 DATA PRE-PROCESSING</w:t>
      </w:r>
    </w:p>
    <w:p w14:paraId="02E61B2F">
      <w:pPr>
        <w:spacing w:before="100" w:after="100" w:line="360" w:lineRule="auto"/>
        <w:jc w:val="both"/>
      </w:pPr>
      <w:r>
        <w:rPr>
          <w:rFonts w:ascii="Times New Roman" w:hAnsi="Times New Roman" w:eastAsia="Times New Roman" w:cs="Times New Roman"/>
          <w:b w:val="0"/>
          <w:bCs w:val="0"/>
          <w:i w:val="0"/>
          <w:iCs w:val="0"/>
          <w:sz w:val="24"/>
          <w:szCs w:val="24"/>
        </w:rPr>
        <w:t>Data preprocessing is a critical step in any data science pipeline that ensures the quality, consistency, and usability of the dataset before analysis and visualization. The following preprocessing steps were applied to the IMDb dataset:</w:t>
      </w:r>
    </w:p>
    <w:p w14:paraId="4F6AD089">
      <w:pPr>
        <w:pStyle w:val="17"/>
        <w:numPr>
          <w:ilvl w:val="0"/>
          <w:numId w:val="1"/>
        </w:numPr>
        <w:spacing w:before="60" w:after="60" w:line="360" w:lineRule="auto"/>
      </w:pPr>
      <w:r>
        <w:rPr>
          <w:rFonts w:ascii="Times New Roman" w:hAnsi="Times New Roman" w:eastAsia="Times New Roman" w:cs="Times New Roman"/>
          <w:sz w:val="24"/>
          <w:szCs w:val="24"/>
        </w:rPr>
        <w:t>Duplicate Removal: The dataset was checked for duplicate entries based on the combination of title and year. Any movie appearing more than once with the same release year was removed to ensure each record is unique. This step reduced the dataset from 1,000 sampled rows to approximately 950–980 clean records.</w:t>
      </w:r>
    </w:p>
    <w:p w14:paraId="688F4EA4">
      <w:pPr>
        <w:pStyle w:val="17"/>
        <w:numPr>
          <w:ilvl w:val="0"/>
          <w:numId w:val="1"/>
        </w:numPr>
        <w:spacing w:before="60" w:after="60" w:line="360" w:lineRule="auto"/>
      </w:pPr>
      <w:r>
        <w:rPr>
          <w:rFonts w:ascii="Times New Roman" w:hAnsi="Times New Roman" w:eastAsia="Times New Roman" w:cs="Times New Roman"/>
          <w:sz w:val="24"/>
          <w:szCs w:val="24"/>
        </w:rPr>
        <w:t>Missing Value Handling: The dataset was inspected for null or NaN values across all columns. Since the data was synthetically generated with controlled distributions, no missing values were present. However, in a real-world scenario, missing ratings would be imputed with the genre-wise mean, while missing revenue values would be flagged as unknown.</w:t>
      </w:r>
    </w:p>
    <w:p w14:paraId="5DFA7F23">
      <w:pPr>
        <w:pStyle w:val="17"/>
        <w:numPr>
          <w:ilvl w:val="0"/>
          <w:numId w:val="1"/>
        </w:numPr>
        <w:spacing w:before="60" w:after="60" w:line="360" w:lineRule="auto"/>
      </w:pPr>
      <w:r>
        <w:rPr>
          <w:rFonts w:ascii="Times New Roman" w:hAnsi="Times New Roman" w:eastAsia="Times New Roman" w:cs="Times New Roman"/>
          <w:sz w:val="24"/>
          <w:szCs w:val="24"/>
        </w:rPr>
        <w:t>Data Type Validation: All columns were verified to have appropriate data types. Numerical columns (rating, votes, revenue_m, runtime, year) were confirmed as float64 or int64, while categorical columns (title, genre, decade) were stored as object (string) type.</w:t>
      </w:r>
    </w:p>
    <w:p w14:paraId="0C4F2A94">
      <w:pPr>
        <w:pStyle w:val="17"/>
        <w:numPr>
          <w:ilvl w:val="0"/>
          <w:numId w:val="1"/>
        </w:numPr>
        <w:spacing w:before="60" w:after="60" w:line="360" w:lineRule="auto"/>
      </w:pPr>
      <w:r>
        <w:rPr>
          <w:rFonts w:ascii="Times New Roman" w:hAnsi="Times New Roman" w:eastAsia="Times New Roman" w:cs="Times New Roman"/>
          <w:sz w:val="24"/>
          <w:szCs w:val="24"/>
        </w:rPr>
        <w:t>Feature Engineering: A new derived feature, decade, was created by integer-dividing the year by 10 and multiplying back by 10, then appending the letter 's' (e.g., 1994 becomes '1990s'). This feature enables decade-level aggregation and trend visualization.</w:t>
      </w:r>
    </w:p>
    <w:p w14:paraId="0F4E24B4">
      <w:pPr>
        <w:pStyle w:val="17"/>
        <w:numPr>
          <w:ilvl w:val="0"/>
          <w:numId w:val="1"/>
        </w:numPr>
        <w:spacing w:before="60" w:after="60" w:line="360" w:lineRule="auto"/>
      </w:pPr>
      <w:r>
        <w:rPr>
          <w:rFonts w:ascii="Times New Roman" w:hAnsi="Times New Roman" w:eastAsia="Times New Roman" w:cs="Times New Roman"/>
          <w:sz w:val="24"/>
          <w:szCs w:val="24"/>
        </w:rPr>
        <w:t>Range Clipping: Ratings were clipped to the range [1.0, 10.0], revenue values were clipped to [0.5, 900], and runtime values were clipped to [70, 210] to eliminate unrealistic outliers introduced during random generation.</w:t>
      </w:r>
    </w:p>
    <w:p w14:paraId="52ADC6A5"/>
    <w:p w14:paraId="6B68EF39">
      <w:pPr>
        <w:spacing w:before="80" w:after="80"/>
      </w:pPr>
      <w:r>
        <w:rPr>
          <w:rFonts w:ascii="Times New Roman" w:hAnsi="Times New Roman" w:eastAsia="Times New Roman" w:cs="Times New Roman"/>
          <w:b/>
          <w:bCs/>
          <w:i/>
          <w:iCs/>
          <w:sz w:val="22"/>
          <w:szCs w:val="22"/>
        </w:rPr>
        <w:t>Table 2.3: Data Preprocessing Steps Applied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2800"/>
        <w:gridCol w:w="2626"/>
      </w:tblGrid>
      <w:tr w14:paraId="174F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B72A05C">
            <w:pPr>
              <w:jc w:val="center"/>
              <w:rPr>
                <w:color w:val="auto"/>
              </w:rPr>
            </w:pPr>
            <w:r>
              <w:rPr>
                <w:rFonts w:ascii="Times New Roman" w:hAnsi="Times New Roman" w:eastAsia="Times New Roman" w:cs="Times New Roman"/>
                <w:b/>
                <w:bCs/>
                <w:i w:val="0"/>
                <w:iCs w:val="0"/>
                <w:color w:val="auto"/>
                <w:sz w:val="20"/>
                <w:szCs w:val="20"/>
              </w:rPr>
              <w:t>Step</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BCD51A">
            <w:pPr>
              <w:rPr>
                <w:color w:val="auto"/>
              </w:rPr>
            </w:pPr>
            <w:r>
              <w:rPr>
                <w:rFonts w:ascii="Times New Roman" w:hAnsi="Times New Roman" w:eastAsia="Times New Roman" w:cs="Times New Roman"/>
                <w:b/>
                <w:bCs/>
                <w:i w:val="0"/>
                <w:iCs w:val="0"/>
                <w:color w:val="auto"/>
                <w:sz w:val="20"/>
                <w:szCs w:val="20"/>
              </w:rPr>
              <w:t>Operation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EDDD770">
            <w:pPr>
              <w:rPr>
                <w:color w:val="auto"/>
              </w:rPr>
            </w:pPr>
            <w:r>
              <w:rPr>
                <w:rFonts w:ascii="Times New Roman" w:hAnsi="Times New Roman" w:eastAsia="Times New Roman" w:cs="Times New Roman"/>
                <w:b/>
                <w:bCs/>
                <w:i w:val="0"/>
                <w:iCs w:val="0"/>
                <w:color w:val="auto"/>
                <w:sz w:val="20"/>
                <w:szCs w:val="20"/>
              </w:rPr>
              <w:t>Method Used</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B6F96F">
            <w:pPr>
              <w:rPr>
                <w:color w:val="auto"/>
              </w:rPr>
            </w:pPr>
            <w:r>
              <w:rPr>
                <w:rFonts w:ascii="Times New Roman" w:hAnsi="Times New Roman" w:eastAsia="Times New Roman" w:cs="Times New Roman"/>
                <w:b/>
                <w:bCs/>
                <w:i w:val="0"/>
                <w:iCs w:val="0"/>
                <w:color w:val="auto"/>
                <w:sz w:val="20"/>
                <w:szCs w:val="20"/>
              </w:rPr>
              <w:t>Outcome</w:t>
            </w:r>
          </w:p>
        </w:tc>
      </w:tr>
      <w:tr w14:paraId="04DF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D0599E2">
            <w:pPr>
              <w:jc w:val="center"/>
              <w:rPr>
                <w:color w:val="auto"/>
              </w:rPr>
            </w:pPr>
            <w:r>
              <w:rPr>
                <w:rFonts w:ascii="Times New Roman" w:hAnsi="Times New Roman" w:eastAsia="Times New Roman" w:cs="Times New Roman"/>
                <w:b w:val="0"/>
                <w:bCs w:val="0"/>
                <w:i w:val="0"/>
                <w:iCs w:val="0"/>
                <w:color w:val="auto"/>
                <w:sz w:val="20"/>
                <w:szCs w:val="20"/>
              </w:rPr>
              <w:t>1</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6C921C">
            <w:pPr>
              <w:rPr>
                <w:color w:val="auto"/>
              </w:rPr>
            </w:pPr>
            <w:r>
              <w:rPr>
                <w:rFonts w:ascii="Times New Roman" w:hAnsi="Times New Roman" w:eastAsia="Times New Roman" w:cs="Times New Roman"/>
                <w:b w:val="0"/>
                <w:bCs w:val="0"/>
                <w:i w:val="0"/>
                <w:iCs w:val="0"/>
                <w:color w:val="auto"/>
                <w:sz w:val="20"/>
                <w:szCs w:val="20"/>
              </w:rPr>
              <w:t>Duplicate Removal</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AAD561">
            <w:pPr>
              <w:rPr>
                <w:color w:val="auto"/>
              </w:rPr>
            </w:pPr>
            <w:r>
              <w:rPr>
                <w:rFonts w:ascii="Times New Roman" w:hAnsi="Times New Roman" w:eastAsia="Times New Roman" w:cs="Times New Roman"/>
                <w:b/>
                <w:bCs/>
                <w:i w:val="0"/>
                <w:iCs w:val="0"/>
                <w:color w:val="auto"/>
                <w:sz w:val="20"/>
                <w:szCs w:val="20"/>
              </w:rPr>
              <w:t>df.drop_duplicates()</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DE5AA99">
            <w:pPr>
              <w:rPr>
                <w:color w:val="auto"/>
              </w:rPr>
            </w:pPr>
            <w:r>
              <w:rPr>
                <w:rFonts w:ascii="Times New Roman" w:hAnsi="Times New Roman" w:eastAsia="Times New Roman" w:cs="Times New Roman"/>
                <w:b w:val="0"/>
                <w:bCs w:val="0"/>
                <w:i w:val="0"/>
                <w:iCs w:val="0"/>
                <w:color w:val="auto"/>
                <w:sz w:val="20"/>
                <w:szCs w:val="20"/>
              </w:rPr>
              <w:t>Unique title-year pairs retained</w:t>
            </w:r>
          </w:p>
        </w:tc>
      </w:tr>
      <w:tr w14:paraId="094E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8E232D4">
            <w:pPr>
              <w:jc w:val="center"/>
              <w:rPr>
                <w:color w:val="auto"/>
              </w:rPr>
            </w:pPr>
            <w:r>
              <w:rPr>
                <w:rFonts w:ascii="Times New Roman" w:hAnsi="Times New Roman" w:eastAsia="Times New Roman" w:cs="Times New Roman"/>
                <w:b w:val="0"/>
                <w:bCs w:val="0"/>
                <w:i w:val="0"/>
                <w:iCs w:val="0"/>
                <w:color w:val="auto"/>
                <w:sz w:val="20"/>
                <w:szCs w:val="20"/>
              </w:rPr>
              <w:t>2</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875A1C7">
            <w:pPr>
              <w:rPr>
                <w:color w:val="auto"/>
              </w:rPr>
            </w:pPr>
            <w:r>
              <w:rPr>
                <w:rFonts w:ascii="Times New Roman" w:hAnsi="Times New Roman" w:eastAsia="Times New Roman" w:cs="Times New Roman"/>
                <w:b w:val="0"/>
                <w:bCs w:val="0"/>
                <w:i w:val="0"/>
                <w:iCs w:val="0"/>
                <w:color w:val="auto"/>
                <w:sz w:val="20"/>
                <w:szCs w:val="20"/>
              </w:rPr>
              <w:t>Missing Value Check</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9188584">
            <w:pPr>
              <w:rPr>
                <w:color w:val="auto"/>
              </w:rPr>
            </w:pPr>
            <w:r>
              <w:rPr>
                <w:rFonts w:ascii="Times New Roman" w:hAnsi="Times New Roman" w:eastAsia="Times New Roman" w:cs="Times New Roman"/>
                <w:b/>
                <w:bCs/>
                <w:i w:val="0"/>
                <w:iCs w:val="0"/>
                <w:color w:val="auto"/>
                <w:sz w:val="20"/>
                <w:szCs w:val="20"/>
              </w:rPr>
              <w:t>df.isnull().sum()</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BDBA13">
            <w:pPr>
              <w:rPr>
                <w:color w:val="auto"/>
              </w:rPr>
            </w:pPr>
            <w:r>
              <w:rPr>
                <w:rFonts w:ascii="Times New Roman" w:hAnsi="Times New Roman" w:eastAsia="Times New Roman" w:cs="Times New Roman"/>
                <w:b w:val="0"/>
                <w:bCs w:val="0"/>
                <w:i w:val="0"/>
                <w:iCs w:val="0"/>
                <w:color w:val="auto"/>
                <w:sz w:val="20"/>
                <w:szCs w:val="20"/>
              </w:rPr>
              <w:t>Zero null values confirmed</w:t>
            </w:r>
          </w:p>
        </w:tc>
      </w:tr>
      <w:tr w14:paraId="0579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E4C47AD">
            <w:pPr>
              <w:jc w:val="center"/>
              <w:rPr>
                <w:color w:val="auto"/>
              </w:rPr>
            </w:pPr>
            <w:r>
              <w:rPr>
                <w:rFonts w:ascii="Times New Roman" w:hAnsi="Times New Roman" w:eastAsia="Times New Roman" w:cs="Times New Roman"/>
                <w:b w:val="0"/>
                <w:bCs w:val="0"/>
                <w:i w:val="0"/>
                <w:iCs w:val="0"/>
                <w:color w:val="auto"/>
                <w:sz w:val="20"/>
                <w:szCs w:val="20"/>
              </w:rPr>
              <w:t>3</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BA84FC">
            <w:pPr>
              <w:rPr>
                <w:color w:val="auto"/>
              </w:rPr>
            </w:pPr>
            <w:r>
              <w:rPr>
                <w:rFonts w:ascii="Times New Roman" w:hAnsi="Times New Roman" w:eastAsia="Times New Roman" w:cs="Times New Roman"/>
                <w:b w:val="0"/>
                <w:bCs w:val="0"/>
                <w:i w:val="0"/>
                <w:iCs w:val="0"/>
                <w:color w:val="auto"/>
                <w:sz w:val="20"/>
                <w:szCs w:val="20"/>
              </w:rPr>
              <w:t>Data Type Validation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E7890F">
            <w:pPr>
              <w:rPr>
                <w:color w:val="auto"/>
              </w:rPr>
            </w:pPr>
            <w:r>
              <w:rPr>
                <w:rFonts w:ascii="Times New Roman" w:hAnsi="Times New Roman" w:eastAsia="Times New Roman" w:cs="Times New Roman"/>
                <w:b/>
                <w:bCs/>
                <w:i w:val="0"/>
                <w:iCs w:val="0"/>
                <w:color w:val="auto"/>
                <w:sz w:val="20"/>
                <w:szCs w:val="20"/>
              </w:rPr>
              <w:t>df.dtypes</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E79A0C">
            <w:pPr>
              <w:rPr>
                <w:color w:val="auto"/>
              </w:rPr>
            </w:pPr>
            <w:r>
              <w:rPr>
                <w:rFonts w:ascii="Times New Roman" w:hAnsi="Times New Roman" w:eastAsia="Times New Roman" w:cs="Times New Roman"/>
                <w:b w:val="0"/>
                <w:bCs w:val="0"/>
                <w:i w:val="0"/>
                <w:iCs w:val="0"/>
                <w:color w:val="auto"/>
                <w:sz w:val="20"/>
                <w:szCs w:val="20"/>
              </w:rPr>
              <w:t>Correct types assigned</w:t>
            </w:r>
          </w:p>
        </w:tc>
      </w:tr>
      <w:tr w14:paraId="70FD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90CB471">
            <w:pPr>
              <w:jc w:val="center"/>
              <w:rPr>
                <w:color w:val="auto"/>
              </w:rPr>
            </w:pPr>
            <w:r>
              <w:rPr>
                <w:rFonts w:ascii="Times New Roman" w:hAnsi="Times New Roman" w:eastAsia="Times New Roman" w:cs="Times New Roman"/>
                <w:b w:val="0"/>
                <w:bCs w:val="0"/>
                <w:i w:val="0"/>
                <w:iCs w:val="0"/>
                <w:color w:val="auto"/>
                <w:sz w:val="20"/>
                <w:szCs w:val="20"/>
              </w:rPr>
              <w:t>4</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B88678">
            <w:pPr>
              <w:rPr>
                <w:color w:val="auto"/>
              </w:rPr>
            </w:pPr>
            <w:r>
              <w:rPr>
                <w:rFonts w:ascii="Times New Roman" w:hAnsi="Times New Roman" w:eastAsia="Times New Roman" w:cs="Times New Roman"/>
                <w:b w:val="0"/>
                <w:bCs w:val="0"/>
                <w:i w:val="0"/>
                <w:iCs w:val="0"/>
                <w:color w:val="auto"/>
                <w:sz w:val="20"/>
                <w:szCs w:val="20"/>
              </w:rPr>
              <w:t>Feature Engineering</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7F0A85">
            <w:pPr>
              <w:rPr>
                <w:color w:val="auto"/>
              </w:rPr>
            </w:pPr>
            <w:r>
              <w:rPr>
                <w:rFonts w:ascii="Times New Roman" w:hAnsi="Times New Roman" w:eastAsia="Times New Roman" w:cs="Times New Roman"/>
                <w:b/>
                <w:bCs/>
                <w:i w:val="0"/>
                <w:iCs w:val="0"/>
                <w:color w:val="auto"/>
                <w:sz w:val="20"/>
                <w:szCs w:val="20"/>
              </w:rPr>
              <w:t>df['decade'] derived</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7ADAB38">
            <w:pPr>
              <w:rPr>
                <w:color w:val="auto"/>
              </w:rPr>
            </w:pPr>
            <w:r>
              <w:rPr>
                <w:rFonts w:ascii="Times New Roman" w:hAnsi="Times New Roman" w:eastAsia="Times New Roman" w:cs="Times New Roman"/>
                <w:b w:val="0"/>
                <w:bCs w:val="0"/>
                <w:i w:val="0"/>
                <w:iCs w:val="0"/>
                <w:color w:val="auto"/>
                <w:sz w:val="20"/>
                <w:szCs w:val="20"/>
              </w:rPr>
              <w:t>New decade column added</w:t>
            </w:r>
          </w:p>
        </w:tc>
      </w:tr>
      <w:tr w14:paraId="6C9A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5318D2A">
            <w:pPr>
              <w:jc w:val="center"/>
              <w:rPr>
                <w:color w:val="auto"/>
              </w:rPr>
            </w:pPr>
            <w:r>
              <w:rPr>
                <w:rFonts w:ascii="Times New Roman" w:hAnsi="Times New Roman" w:eastAsia="Times New Roman" w:cs="Times New Roman"/>
                <w:b w:val="0"/>
                <w:bCs w:val="0"/>
                <w:i w:val="0"/>
                <w:iCs w:val="0"/>
                <w:color w:val="auto"/>
                <w:sz w:val="20"/>
                <w:szCs w:val="20"/>
              </w:rPr>
              <w:t>5</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8D52A88">
            <w:pPr>
              <w:rPr>
                <w:color w:val="auto"/>
              </w:rPr>
            </w:pPr>
            <w:r>
              <w:rPr>
                <w:rFonts w:ascii="Times New Roman" w:hAnsi="Times New Roman" w:eastAsia="Times New Roman" w:cs="Times New Roman"/>
                <w:b w:val="0"/>
                <w:bCs w:val="0"/>
                <w:i w:val="0"/>
                <w:iCs w:val="0"/>
                <w:color w:val="auto"/>
                <w:sz w:val="20"/>
                <w:szCs w:val="20"/>
              </w:rPr>
              <w:t>Range Clipping</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EC0E3C7">
            <w:pPr>
              <w:rPr>
                <w:color w:val="auto"/>
              </w:rPr>
            </w:pPr>
            <w:r>
              <w:rPr>
                <w:rFonts w:ascii="Times New Roman" w:hAnsi="Times New Roman" w:eastAsia="Times New Roman" w:cs="Times New Roman"/>
                <w:b/>
                <w:bCs/>
                <w:i w:val="0"/>
                <w:iCs w:val="0"/>
                <w:color w:val="auto"/>
                <w:sz w:val="20"/>
                <w:szCs w:val="20"/>
              </w:rPr>
              <w:t>np.clip()</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77E85C">
            <w:pPr>
              <w:rPr>
                <w:color w:val="auto"/>
              </w:rPr>
            </w:pPr>
            <w:r>
              <w:rPr>
                <w:rFonts w:ascii="Times New Roman" w:hAnsi="Times New Roman" w:eastAsia="Times New Roman" w:cs="Times New Roman"/>
                <w:b w:val="0"/>
                <w:bCs w:val="0"/>
                <w:i w:val="0"/>
                <w:iCs w:val="0"/>
                <w:color w:val="auto"/>
                <w:sz w:val="20"/>
                <w:szCs w:val="20"/>
              </w:rPr>
              <w:t>Outliers bounded to valid ranges</w:t>
            </w:r>
          </w:p>
        </w:tc>
      </w:tr>
    </w:tbl>
    <w:p w14:paraId="3A6AFA29">
      <w:r>
        <w:rPr>
          <w:color w:val="auto"/>
        </w:rPr>
        <w:br w:type="page"/>
      </w:r>
    </w:p>
    <w:p w14:paraId="33909D15">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3</w:t>
      </w:r>
    </w:p>
    <w:p w14:paraId="25CD5459">
      <w:pPr>
        <w:pStyle w:val="2"/>
        <w:spacing w:before="360" w:after="200"/>
        <w:rPr>
          <w:color w:val="auto"/>
          <w:sz w:val="36"/>
          <w:szCs w:val="36"/>
        </w:rPr>
      </w:pPr>
      <w:r>
        <w:rPr>
          <w:rFonts w:ascii="Times New Roman" w:hAnsi="Times New Roman" w:eastAsia="Times New Roman" w:cs="Times New Roman"/>
          <w:b/>
          <w:bCs/>
          <w:color w:val="auto"/>
          <w:sz w:val="36"/>
          <w:szCs w:val="36"/>
        </w:rPr>
        <w:t>TOOLS AND TECHNOLOGIES</w:t>
      </w:r>
    </w:p>
    <w:p w14:paraId="34AC7EAF">
      <w:pPr>
        <w:spacing w:before="100" w:after="100" w:line="360" w:lineRule="auto"/>
        <w:jc w:val="both"/>
      </w:pPr>
      <w:r>
        <w:rPr>
          <w:rFonts w:ascii="Times New Roman" w:hAnsi="Times New Roman" w:eastAsia="Times New Roman" w:cs="Times New Roman"/>
          <w:b w:val="0"/>
          <w:bCs w:val="0"/>
          <w:i w:val="0"/>
          <w:iCs w:val="0"/>
          <w:sz w:val="24"/>
          <w:szCs w:val="24"/>
        </w:rPr>
        <w:t>This project utilizes a carefully selected stack of Python libraries, each chosen for its specific strengths in data manipulation, statistical visualization, and interactive dashboard creation. The following sections describe each tool and its role within the project.</w:t>
      </w:r>
    </w:p>
    <w:p w14:paraId="0C720C03">
      <w:pPr>
        <w:pStyle w:val="3"/>
        <w:spacing w:before="280" w:after="160"/>
        <w:rPr>
          <w:color w:val="auto"/>
          <w:sz w:val="32"/>
          <w:szCs w:val="32"/>
        </w:rPr>
      </w:pPr>
      <w:r>
        <w:rPr>
          <w:rFonts w:ascii="Times New Roman" w:hAnsi="Times New Roman" w:eastAsia="Times New Roman" w:cs="Times New Roman"/>
          <w:b/>
          <w:bCs/>
          <w:color w:val="auto"/>
          <w:sz w:val="32"/>
          <w:szCs w:val="32"/>
        </w:rPr>
        <w:t>3.1 PYTHON</w:t>
      </w:r>
    </w:p>
    <w:p w14:paraId="358F8291">
      <w:pPr>
        <w:spacing w:before="100" w:after="100" w:line="360" w:lineRule="auto"/>
        <w:jc w:val="both"/>
      </w:pPr>
      <w:r>
        <w:rPr>
          <w:rFonts w:ascii="Times New Roman" w:hAnsi="Times New Roman" w:eastAsia="Times New Roman" w:cs="Times New Roman"/>
          <w:b w:val="0"/>
          <w:bCs w:val="0"/>
          <w:i w:val="0"/>
          <w:iCs w:val="0"/>
          <w:sz w:val="24"/>
          <w:szCs w:val="24"/>
        </w:rPr>
        <w:t>Python is a high-level, interpreted, general-purpose programming language renowned for its readability, simplicity, and extensive ecosystem of scientific computing libraries. Since its inception by Guido van Rossum in 1991, Python has grown to become the most widely adopted language in data science, machine learning, and academic research.</w:t>
      </w:r>
    </w:p>
    <w:p w14:paraId="6217CADC">
      <w:pPr>
        <w:spacing w:before="100" w:after="100" w:line="360" w:lineRule="auto"/>
        <w:jc w:val="both"/>
      </w:pPr>
      <w:r>
        <w:rPr>
          <w:rFonts w:ascii="Times New Roman" w:hAnsi="Times New Roman" w:eastAsia="Times New Roman" w:cs="Times New Roman"/>
          <w:b w:val="0"/>
          <w:bCs w:val="0"/>
          <w:i w:val="0"/>
          <w:iCs w:val="0"/>
          <w:sz w:val="24"/>
          <w:szCs w:val="24"/>
        </w:rPr>
        <w:t>In this project, Python 3.x serves as the foundational programming environment. It orchestrates the entire data pipeline from data generation and preprocessing through EDA and visualization to file output generation. Key Python features leveraged in this project include list comprehensions for efficient data transformation, NumPy integration for vectorized numerical computations, f-strings for clean string formatting, and the io and base64 modules for embedding Matplotlib figures directly into HTML output.</w:t>
      </w:r>
    </w:p>
    <w:p w14:paraId="2721828A">
      <w:pPr>
        <w:pStyle w:val="17"/>
        <w:numPr>
          <w:ilvl w:val="0"/>
          <w:numId w:val="1"/>
        </w:numPr>
        <w:spacing w:before="60" w:after="60" w:line="360" w:lineRule="auto"/>
      </w:pPr>
      <w:r>
        <w:rPr>
          <w:rFonts w:ascii="Times New Roman" w:hAnsi="Times New Roman" w:eastAsia="Times New Roman" w:cs="Times New Roman"/>
          <w:sz w:val="24"/>
          <w:szCs w:val="24"/>
        </w:rPr>
        <w:t>Version: Python 3.10+</w:t>
      </w:r>
    </w:p>
    <w:p w14:paraId="2ABD582C">
      <w:pPr>
        <w:pStyle w:val="17"/>
        <w:numPr>
          <w:ilvl w:val="0"/>
          <w:numId w:val="1"/>
        </w:numPr>
        <w:spacing w:before="60" w:after="60" w:line="360" w:lineRule="auto"/>
      </w:pPr>
      <w:r>
        <w:rPr>
          <w:rFonts w:ascii="Times New Roman" w:hAnsi="Times New Roman" w:eastAsia="Times New Roman" w:cs="Times New Roman"/>
          <w:sz w:val="24"/>
          <w:szCs w:val="24"/>
        </w:rPr>
        <w:t>Key Modules Used: numpy, pandas, matplotlib, seaborn, plotly, base64, io, warnings</w:t>
      </w:r>
    </w:p>
    <w:p w14:paraId="33ABB011">
      <w:pPr>
        <w:pStyle w:val="17"/>
        <w:numPr>
          <w:ilvl w:val="0"/>
          <w:numId w:val="1"/>
        </w:numPr>
        <w:spacing w:before="60" w:after="60" w:line="360" w:lineRule="auto"/>
      </w:pPr>
      <w:r>
        <w:rPr>
          <w:rFonts w:ascii="Times New Roman" w:hAnsi="Times New Roman" w:eastAsia="Times New Roman" w:cs="Times New Roman"/>
          <w:sz w:val="24"/>
          <w:szCs w:val="24"/>
        </w:rPr>
        <w:t>Environment: Spyder IDE (Anaconda Distribution)</w:t>
      </w:r>
    </w:p>
    <w:p w14:paraId="7B4B4033">
      <w:pPr>
        <w:pStyle w:val="3"/>
        <w:spacing w:before="280" w:after="160"/>
        <w:rPr>
          <w:color w:val="auto"/>
          <w:sz w:val="32"/>
          <w:szCs w:val="32"/>
        </w:rPr>
      </w:pPr>
      <w:r>
        <w:rPr>
          <w:rFonts w:ascii="Times New Roman" w:hAnsi="Times New Roman" w:eastAsia="Times New Roman" w:cs="Times New Roman"/>
          <w:b/>
          <w:bCs/>
          <w:color w:val="auto"/>
          <w:sz w:val="32"/>
          <w:szCs w:val="32"/>
        </w:rPr>
        <w:t>3.2 MATPLOTLIB</w:t>
      </w:r>
    </w:p>
    <w:p w14:paraId="7919E84A">
      <w:pPr>
        <w:spacing w:before="100" w:after="100" w:line="360" w:lineRule="auto"/>
        <w:jc w:val="both"/>
      </w:pPr>
      <w:r>
        <w:rPr>
          <w:rFonts w:ascii="Times New Roman" w:hAnsi="Times New Roman" w:eastAsia="Times New Roman" w:cs="Times New Roman"/>
          <w:b w:val="0"/>
          <w:bCs w:val="0"/>
          <w:i w:val="0"/>
          <w:iCs w:val="0"/>
          <w:sz w:val="24"/>
          <w:szCs w:val="24"/>
        </w:rPr>
        <w:t>Matplotlib is Python's foundational 2D plotting library, first developed by John D. Hunter in 2003. It provides a MATLAB-like interface for creating a wide variety of static, animated, and interactive visualizations. Matplotlib operates at a low level of abstraction, giving developers fine-grained control over every element of a figure—from individual tick marks and grid lines to font sizes and color mappings.</w:t>
      </w:r>
    </w:p>
    <w:p w14:paraId="10973AED">
      <w:pPr>
        <w:spacing w:before="100" w:after="100" w:line="360" w:lineRule="auto"/>
        <w:jc w:val="both"/>
      </w:pPr>
      <w:r>
        <w:rPr>
          <w:rFonts w:ascii="Times New Roman" w:hAnsi="Times New Roman" w:eastAsia="Times New Roman" w:cs="Times New Roman"/>
          <w:b w:val="0"/>
          <w:bCs w:val="0"/>
          <w:i w:val="0"/>
          <w:iCs w:val="0"/>
          <w:sz w:val="24"/>
          <w:szCs w:val="24"/>
        </w:rPr>
        <w:t>In this project, Matplotlib is used to construct the 6-panel static figure that forms the foundation of the report's visual output. The library's pyplot module provides the figure/axes architecture, while its colormaps (plasma, viridis) are used to encode temporal information in scatter plots. The Agg backend is employed to enable non-interactive rendering suitable for Spyder's environment.</w:t>
      </w:r>
    </w:p>
    <w:p w14:paraId="5B20ABE1">
      <w:pPr>
        <w:pStyle w:val="17"/>
        <w:numPr>
          <w:ilvl w:val="0"/>
          <w:numId w:val="1"/>
        </w:numPr>
        <w:spacing w:before="60" w:after="60" w:line="360" w:lineRule="auto"/>
      </w:pPr>
      <w:r>
        <w:rPr>
          <w:rFonts w:ascii="Times New Roman" w:hAnsi="Times New Roman" w:eastAsia="Times New Roman" w:cs="Times New Roman"/>
          <w:sz w:val="24"/>
          <w:szCs w:val="24"/>
        </w:rPr>
        <w:t>Version: Matplotlib 3.7+</w:t>
      </w:r>
    </w:p>
    <w:p w14:paraId="1F98760B">
      <w:pPr>
        <w:pStyle w:val="17"/>
        <w:numPr>
          <w:ilvl w:val="0"/>
          <w:numId w:val="1"/>
        </w:numPr>
        <w:spacing w:before="60" w:after="60" w:line="360" w:lineRule="auto"/>
      </w:pPr>
      <w:r>
        <w:rPr>
          <w:rFonts w:ascii="Times New Roman" w:hAnsi="Times New Roman" w:eastAsia="Times New Roman" w:cs="Times New Roman"/>
          <w:sz w:val="24"/>
          <w:szCs w:val="24"/>
        </w:rPr>
        <w:t>Key Features Used: plt.subplots(), plt.scatter(), plt.colorbar(), plt.savefig()</w:t>
      </w:r>
    </w:p>
    <w:p w14:paraId="7D99A051">
      <w:pPr>
        <w:pStyle w:val="17"/>
        <w:numPr>
          <w:ilvl w:val="0"/>
          <w:numId w:val="1"/>
        </w:numPr>
        <w:spacing w:before="60" w:after="60" w:line="360" w:lineRule="auto"/>
      </w:pPr>
      <w:r>
        <w:rPr>
          <w:rFonts w:ascii="Times New Roman" w:hAnsi="Times New Roman" w:eastAsia="Times New Roman" w:cs="Times New Roman"/>
          <w:sz w:val="24"/>
          <w:szCs w:val="24"/>
        </w:rPr>
        <w:t>Backend: Agg (non-interactive, safe for all environments)</w:t>
      </w:r>
    </w:p>
    <w:p w14:paraId="1B067448">
      <w:pPr>
        <w:pStyle w:val="3"/>
        <w:spacing w:before="280" w:after="160"/>
        <w:rPr>
          <w:color w:val="auto"/>
          <w:sz w:val="32"/>
          <w:szCs w:val="32"/>
        </w:rPr>
      </w:pPr>
      <w:r>
        <w:rPr>
          <w:rFonts w:ascii="Times New Roman" w:hAnsi="Times New Roman" w:eastAsia="Times New Roman" w:cs="Times New Roman"/>
          <w:b/>
          <w:bCs/>
          <w:color w:val="auto"/>
          <w:sz w:val="32"/>
          <w:szCs w:val="32"/>
        </w:rPr>
        <w:t>3.3 SEABORN</w:t>
      </w:r>
    </w:p>
    <w:p w14:paraId="04CB875A">
      <w:pPr>
        <w:spacing w:before="100" w:after="100" w:line="360" w:lineRule="auto"/>
        <w:jc w:val="both"/>
      </w:pPr>
      <w:r>
        <w:rPr>
          <w:rFonts w:ascii="Times New Roman" w:hAnsi="Times New Roman" w:eastAsia="Times New Roman" w:cs="Times New Roman"/>
          <w:b w:val="0"/>
          <w:bCs w:val="0"/>
          <w:i w:val="0"/>
          <w:iCs w:val="0"/>
          <w:sz w:val="24"/>
          <w:szCs w:val="24"/>
        </w:rPr>
        <w:t>Seaborn is a statistical data visualization library built on top of Matplotlib. Developed by Michael Waskom, it provides a higher-level interface for drawing attractive and informative statistical graphics. Seaborn integrates tightly with Pandas DataFrames, allowing direct plotting from structured data without manual data reshaping.</w:t>
      </w:r>
    </w:p>
    <w:p w14:paraId="61737F75">
      <w:pPr>
        <w:spacing w:before="100" w:after="100" w:line="360" w:lineRule="auto"/>
        <w:jc w:val="both"/>
      </w:pPr>
      <w:r>
        <w:rPr>
          <w:rFonts w:ascii="Times New Roman" w:hAnsi="Times New Roman" w:eastAsia="Times New Roman" w:cs="Times New Roman"/>
          <w:b w:val="0"/>
          <w:bCs w:val="0"/>
          <w:i w:val="0"/>
          <w:iCs w:val="0"/>
          <w:sz w:val="24"/>
          <w:szCs w:val="24"/>
        </w:rPr>
        <w:t>In this project, Seaborn is primarily used for the distribution histogram with kernel density estimation (KDE), the genre-wise box plots, and the overall dark-grid theme styling that gives the static figure its professional appearance. Seaborn's built-in statistical estimations (such as the KDE curve overlaid on the histogram) add analytical depth to visualizations with minimal additional code.</w:t>
      </w:r>
    </w:p>
    <w:p w14:paraId="05679A44">
      <w:pPr>
        <w:pStyle w:val="17"/>
        <w:numPr>
          <w:ilvl w:val="0"/>
          <w:numId w:val="1"/>
        </w:numPr>
        <w:spacing w:before="60" w:after="60" w:line="360" w:lineRule="auto"/>
      </w:pPr>
      <w:r>
        <w:rPr>
          <w:rFonts w:ascii="Times New Roman" w:hAnsi="Times New Roman" w:eastAsia="Times New Roman" w:cs="Times New Roman"/>
          <w:sz w:val="24"/>
          <w:szCs w:val="24"/>
        </w:rPr>
        <w:t>Version: Seaborn 0.12+</w:t>
      </w:r>
    </w:p>
    <w:p w14:paraId="42E302CE">
      <w:pPr>
        <w:pStyle w:val="17"/>
        <w:numPr>
          <w:ilvl w:val="0"/>
          <w:numId w:val="1"/>
        </w:numPr>
        <w:spacing w:before="60" w:after="60" w:line="360" w:lineRule="auto"/>
      </w:pPr>
      <w:r>
        <w:rPr>
          <w:rFonts w:ascii="Times New Roman" w:hAnsi="Times New Roman" w:eastAsia="Times New Roman" w:cs="Times New Roman"/>
          <w:sz w:val="24"/>
          <w:szCs w:val="24"/>
        </w:rPr>
        <w:t>Key Features Used: sns.histplot(), sns.boxplot(), sns.set_theme()</w:t>
      </w:r>
    </w:p>
    <w:p w14:paraId="41AF4B35">
      <w:pPr>
        <w:pStyle w:val="17"/>
        <w:numPr>
          <w:ilvl w:val="0"/>
          <w:numId w:val="1"/>
        </w:numPr>
        <w:spacing w:before="60" w:after="60" w:line="360" w:lineRule="auto"/>
      </w:pPr>
      <w:r>
        <w:rPr>
          <w:rFonts w:ascii="Times New Roman" w:hAnsi="Times New Roman" w:eastAsia="Times New Roman" w:cs="Times New Roman"/>
          <w:sz w:val="24"/>
          <w:szCs w:val="24"/>
        </w:rPr>
        <w:t>Color Palette: tab10 for categorical genre differentiation</w:t>
      </w:r>
    </w:p>
    <w:p w14:paraId="5CD6CC66">
      <w:pPr>
        <w:pStyle w:val="3"/>
        <w:spacing w:before="280" w:after="160"/>
        <w:rPr>
          <w:color w:val="auto"/>
          <w:sz w:val="32"/>
          <w:szCs w:val="32"/>
        </w:rPr>
      </w:pPr>
      <w:r>
        <w:rPr>
          <w:rFonts w:ascii="Times New Roman" w:hAnsi="Times New Roman" w:eastAsia="Times New Roman" w:cs="Times New Roman"/>
          <w:b/>
          <w:bCs/>
          <w:color w:val="auto"/>
          <w:sz w:val="32"/>
          <w:szCs w:val="32"/>
        </w:rPr>
        <w:t>3.4 PANDAS</w:t>
      </w:r>
    </w:p>
    <w:p w14:paraId="38A40469">
      <w:pPr>
        <w:spacing w:before="100" w:after="100" w:line="360" w:lineRule="auto"/>
        <w:jc w:val="both"/>
      </w:pPr>
      <w:r>
        <w:rPr>
          <w:rFonts w:ascii="Times New Roman" w:hAnsi="Times New Roman" w:eastAsia="Times New Roman" w:cs="Times New Roman"/>
          <w:b w:val="0"/>
          <w:bCs w:val="0"/>
          <w:i w:val="0"/>
          <w:iCs w:val="0"/>
          <w:sz w:val="24"/>
          <w:szCs w:val="24"/>
        </w:rPr>
        <w:t>Pandas is the cornerstone data manipulation library for Python, providing high-performance, easy-to-use data structures (DataFrame and Series) and data analysis tools. Created by Wes McKinney in 2008, Pandas enables reading, writing, cleaning, filtering, aggregating, and transforming structured datasets with intuitive syntax.</w:t>
      </w:r>
    </w:p>
    <w:p w14:paraId="1CFB6FC5">
      <w:pPr>
        <w:spacing w:before="100" w:after="100" w:line="360" w:lineRule="auto"/>
        <w:jc w:val="both"/>
      </w:pPr>
      <w:r>
        <w:rPr>
          <w:rFonts w:ascii="Times New Roman" w:hAnsi="Times New Roman" w:eastAsia="Times New Roman" w:cs="Times New Roman"/>
          <w:b w:val="0"/>
          <w:bCs w:val="0"/>
          <w:i w:val="0"/>
          <w:iCs w:val="0"/>
          <w:sz w:val="24"/>
          <w:szCs w:val="24"/>
        </w:rPr>
        <w:t>Throughout this project, Pandas is the primary tool for all data operations. It is used to construct the dataset DataFrame, compute group-wise aggregations (groupby), pivot tables for the heatmap, sort and filter records for the top-10 table, and generate statistical summaries. The library's integration with NumPy ensures computational efficiency even for larger datasets.</w:t>
      </w:r>
    </w:p>
    <w:p w14:paraId="42C63118">
      <w:pPr>
        <w:pStyle w:val="17"/>
        <w:numPr>
          <w:ilvl w:val="0"/>
          <w:numId w:val="1"/>
        </w:numPr>
        <w:spacing w:before="60" w:after="60" w:line="360" w:lineRule="auto"/>
      </w:pPr>
      <w:r>
        <w:rPr>
          <w:rFonts w:ascii="Times New Roman" w:hAnsi="Times New Roman" w:eastAsia="Times New Roman" w:cs="Times New Roman"/>
          <w:sz w:val="24"/>
          <w:szCs w:val="24"/>
        </w:rPr>
        <w:t>Version: Pandas 2.0+</w:t>
      </w:r>
    </w:p>
    <w:p w14:paraId="5202C479">
      <w:pPr>
        <w:pStyle w:val="17"/>
        <w:numPr>
          <w:ilvl w:val="0"/>
          <w:numId w:val="1"/>
        </w:numPr>
        <w:spacing w:before="60" w:after="60" w:line="360" w:lineRule="auto"/>
      </w:pPr>
      <w:r>
        <w:rPr>
          <w:rFonts w:ascii="Times New Roman" w:hAnsi="Times New Roman" w:eastAsia="Times New Roman" w:cs="Times New Roman"/>
          <w:sz w:val="24"/>
          <w:szCs w:val="24"/>
        </w:rPr>
        <w:t>Key Features Used: pd.DataFrame(), groupby(), pivot_table(), drop_duplicates(), describe()</w:t>
      </w:r>
    </w:p>
    <w:p w14:paraId="1BB639BF">
      <w:pPr>
        <w:pStyle w:val="17"/>
        <w:numPr>
          <w:ilvl w:val="0"/>
          <w:numId w:val="1"/>
        </w:numPr>
        <w:spacing w:before="60" w:after="60" w:line="360" w:lineRule="auto"/>
      </w:pPr>
      <w:r>
        <w:rPr>
          <w:rFonts w:ascii="Times New Roman" w:hAnsi="Times New Roman" w:eastAsia="Times New Roman" w:cs="Times New Roman"/>
          <w:sz w:val="24"/>
          <w:szCs w:val="24"/>
        </w:rPr>
        <w:t>Integration: Works natively with Matplotlib, Seaborn, and Plotly</w:t>
      </w:r>
    </w:p>
    <w:p w14:paraId="7E8DABE8">
      <w:pPr>
        <w:pStyle w:val="3"/>
        <w:spacing w:before="280" w:after="160"/>
        <w:rPr>
          <w:color w:val="auto"/>
          <w:sz w:val="32"/>
          <w:szCs w:val="32"/>
        </w:rPr>
      </w:pPr>
      <w:r>
        <w:rPr>
          <w:rFonts w:ascii="Times New Roman" w:hAnsi="Times New Roman" w:eastAsia="Times New Roman" w:cs="Times New Roman"/>
          <w:b/>
          <w:bCs/>
          <w:color w:val="auto"/>
          <w:sz w:val="32"/>
          <w:szCs w:val="32"/>
        </w:rPr>
        <w:t>3.5 PLOTLY</w:t>
      </w:r>
    </w:p>
    <w:p w14:paraId="246FBF33">
      <w:pPr>
        <w:spacing w:before="100" w:after="100" w:line="360" w:lineRule="auto"/>
        <w:jc w:val="both"/>
      </w:pPr>
      <w:r>
        <w:rPr>
          <w:rFonts w:ascii="Times New Roman" w:hAnsi="Times New Roman" w:eastAsia="Times New Roman" w:cs="Times New Roman"/>
          <w:b w:val="0"/>
          <w:bCs w:val="0"/>
          <w:i w:val="0"/>
          <w:iCs w:val="0"/>
          <w:sz w:val="24"/>
          <w:szCs w:val="24"/>
        </w:rPr>
        <w:t>Plotly is a modern interactive visualization library that enables the creation of publication-quality, browser-based charts. Unlike Matplotlib and Seaborn which produce static images, Plotly generates interactive HTML-based visualizations where users can hover, zoom, pan, and filter data in real time.</w:t>
      </w:r>
    </w:p>
    <w:p w14:paraId="02A81D8E">
      <w:pPr>
        <w:spacing w:before="100" w:after="100" w:line="360" w:lineRule="auto"/>
        <w:jc w:val="both"/>
      </w:pPr>
      <w:r>
        <w:rPr>
          <w:rFonts w:ascii="Times New Roman" w:hAnsi="Times New Roman" w:eastAsia="Times New Roman" w:cs="Times New Roman"/>
          <w:b w:val="0"/>
          <w:bCs w:val="0"/>
          <w:i w:val="0"/>
          <w:iCs w:val="0"/>
          <w:sz w:val="24"/>
          <w:szCs w:val="24"/>
        </w:rPr>
        <w:t>In this project, Plotly's graph_objects and express modules are used to build a 7-chart interactive dashboard embedded within a custom-styled HTML file. The make_subplots function enables multi-panel dashboard construction. The plotly_dark template provides the dark aesthetic theme that complements the report's visual identity. All Plotly charts are exported using the to_html() method with include_plotlyjs=False, allowing a single external Plotly.js CDN reference to serve all charts within the HTML output.</w:t>
      </w:r>
    </w:p>
    <w:p w14:paraId="0FD4C425">
      <w:pPr>
        <w:pStyle w:val="17"/>
        <w:numPr>
          <w:ilvl w:val="0"/>
          <w:numId w:val="1"/>
        </w:numPr>
        <w:spacing w:before="60" w:after="60" w:line="360" w:lineRule="auto"/>
      </w:pPr>
      <w:r>
        <w:rPr>
          <w:rFonts w:ascii="Times New Roman" w:hAnsi="Times New Roman" w:eastAsia="Times New Roman" w:cs="Times New Roman"/>
          <w:sz w:val="24"/>
          <w:szCs w:val="24"/>
        </w:rPr>
        <w:t>Version: Plotly 5.x</w:t>
      </w:r>
    </w:p>
    <w:p w14:paraId="0DE34B00">
      <w:pPr>
        <w:pStyle w:val="17"/>
        <w:numPr>
          <w:ilvl w:val="0"/>
          <w:numId w:val="1"/>
        </w:numPr>
        <w:spacing w:before="60" w:after="60" w:line="360" w:lineRule="auto"/>
      </w:pPr>
      <w:r>
        <w:rPr>
          <w:rFonts w:ascii="Times New Roman" w:hAnsi="Times New Roman" w:eastAsia="Times New Roman" w:cs="Times New Roman"/>
          <w:sz w:val="24"/>
          <w:szCs w:val="24"/>
        </w:rPr>
        <w:t>Key Features Used: go.Bar(), go.Scatter(), go.Box(), go.Heatmap(), go.Table(), make_subplots()</w:t>
      </w:r>
    </w:p>
    <w:p w14:paraId="5140A818">
      <w:pPr>
        <w:pStyle w:val="17"/>
        <w:numPr>
          <w:ilvl w:val="0"/>
          <w:numId w:val="1"/>
        </w:numPr>
        <w:spacing w:before="60" w:after="60" w:line="360" w:lineRule="auto"/>
      </w:pPr>
      <w:r>
        <w:rPr>
          <w:rFonts w:ascii="Times New Roman" w:hAnsi="Times New Roman" w:eastAsia="Times New Roman" w:cs="Times New Roman"/>
          <w:sz w:val="24"/>
          <w:szCs w:val="24"/>
        </w:rPr>
        <w:t>Output: Self-contained interactive HTML dashboard</w:t>
      </w:r>
    </w:p>
    <w:p w14:paraId="64239C94">
      <w:r>
        <w:br w:type="page"/>
      </w:r>
    </w:p>
    <w:p w14:paraId="1DF0772D">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4</w:t>
      </w:r>
    </w:p>
    <w:p w14:paraId="6CE2170E">
      <w:pPr>
        <w:pStyle w:val="2"/>
        <w:spacing w:before="360" w:after="200"/>
        <w:rPr>
          <w:color w:val="auto"/>
          <w:sz w:val="36"/>
          <w:szCs w:val="36"/>
        </w:rPr>
      </w:pPr>
      <w:r>
        <w:rPr>
          <w:rFonts w:ascii="Times New Roman" w:hAnsi="Times New Roman" w:eastAsia="Times New Roman" w:cs="Times New Roman"/>
          <w:b/>
          <w:bCs/>
          <w:color w:val="auto"/>
          <w:sz w:val="36"/>
          <w:szCs w:val="36"/>
        </w:rPr>
        <w:t>EXPLORATORY DATA ANALYSIS (EDA)</w:t>
      </w:r>
    </w:p>
    <w:p w14:paraId="52424AD6">
      <w:pPr>
        <w:spacing w:before="100" w:after="100" w:line="360" w:lineRule="auto"/>
        <w:jc w:val="both"/>
      </w:pPr>
      <w:r>
        <w:rPr>
          <w:rFonts w:ascii="Times New Roman" w:hAnsi="Times New Roman" w:eastAsia="Times New Roman" w:cs="Times New Roman"/>
          <w:b w:val="0"/>
          <w:bCs w:val="0"/>
          <w:i w:val="0"/>
          <w:iCs w:val="0"/>
          <w:sz w:val="24"/>
          <w:szCs w:val="24"/>
        </w:rPr>
        <w:t>Exploratory Data Analysis (EDA) is the process of performing initial investigations on data to discover patterns, detect anomalies, test hypotheses, and check assumptions using summary statistics and graphical representations. In this project, EDA forms the analytical backbone that informs the subsequent visualization strategies.</w:t>
      </w:r>
    </w:p>
    <w:p w14:paraId="785C4F7C">
      <w:pPr>
        <w:pStyle w:val="3"/>
        <w:spacing w:before="280" w:after="160"/>
        <w:rPr>
          <w:color w:val="auto"/>
          <w:sz w:val="32"/>
          <w:szCs w:val="32"/>
        </w:rPr>
      </w:pPr>
      <w:r>
        <w:rPr>
          <w:rFonts w:ascii="Times New Roman" w:hAnsi="Times New Roman" w:eastAsia="Times New Roman" w:cs="Times New Roman"/>
          <w:b/>
          <w:bCs/>
          <w:color w:val="auto"/>
          <w:sz w:val="32"/>
          <w:szCs w:val="32"/>
        </w:rPr>
        <w:t>4.1 DATA CLEANING</w:t>
      </w:r>
    </w:p>
    <w:p w14:paraId="51D48871">
      <w:pPr>
        <w:spacing w:before="100" w:after="100" w:line="360" w:lineRule="auto"/>
        <w:jc w:val="both"/>
      </w:pPr>
      <w:r>
        <w:rPr>
          <w:rFonts w:ascii="Times New Roman" w:hAnsi="Times New Roman" w:eastAsia="Times New Roman" w:cs="Times New Roman"/>
          <w:b w:val="0"/>
          <w:bCs w:val="0"/>
          <w:i w:val="0"/>
          <w:iCs w:val="0"/>
          <w:sz w:val="24"/>
          <w:szCs w:val="24"/>
        </w:rPr>
        <w:t>The data cleaning phase ensures that the dataset is free from inconsistencies, duplicates, and erroneous values before any analytical operations are performed. The following cleaning operations were executed:</w:t>
      </w:r>
    </w:p>
    <w:p w14:paraId="00D9E589">
      <w:pPr>
        <w:pStyle w:val="17"/>
        <w:numPr>
          <w:ilvl w:val="0"/>
          <w:numId w:val="1"/>
        </w:numPr>
        <w:spacing w:before="60" w:after="60" w:line="360" w:lineRule="auto"/>
      </w:pPr>
      <w:r>
        <w:rPr>
          <w:rFonts w:ascii="Times New Roman" w:hAnsi="Times New Roman" w:eastAsia="Times New Roman" w:cs="Times New Roman"/>
          <w:sz w:val="24"/>
          <w:szCs w:val="24"/>
        </w:rPr>
        <w:t>Duplicate Detection: Using df.drop_duplicates(subset=['title', 'year']), all records with identical movie titles and release years were identified and removed. This ensures each movie appears only once in the dataset, regardless of how many times it may have been sampled.</w:t>
      </w:r>
    </w:p>
    <w:p w14:paraId="384F05CC">
      <w:pPr>
        <w:pStyle w:val="17"/>
        <w:numPr>
          <w:ilvl w:val="0"/>
          <w:numId w:val="1"/>
        </w:numPr>
        <w:spacing w:before="60" w:after="60" w:line="360" w:lineRule="auto"/>
      </w:pPr>
      <w:r>
        <w:rPr>
          <w:rFonts w:ascii="Times New Roman" w:hAnsi="Times New Roman" w:eastAsia="Times New Roman" w:cs="Times New Roman"/>
          <w:sz w:val="24"/>
          <w:szCs w:val="24"/>
        </w:rPr>
        <w:t>Null Value Audit: Executing df.isnull().sum() across all columns confirmed the absence of any missing values in the cleaned dataset. This step is critical for preventing NaN propagation errors in subsequent aggregation and visualization functions.</w:t>
      </w:r>
    </w:p>
    <w:p w14:paraId="5E8816C4">
      <w:pPr>
        <w:pStyle w:val="17"/>
        <w:numPr>
          <w:ilvl w:val="0"/>
          <w:numId w:val="1"/>
        </w:numPr>
        <w:spacing w:before="60" w:after="60" w:line="360" w:lineRule="auto"/>
      </w:pPr>
      <w:r>
        <w:rPr>
          <w:rFonts w:ascii="Times New Roman" w:hAnsi="Times New Roman" w:eastAsia="Times New Roman" w:cs="Times New Roman"/>
          <w:sz w:val="24"/>
          <w:szCs w:val="24"/>
        </w:rPr>
        <w:t>Data Type Enforcement: The year and runtime columns were confirmed as integer types (int64), rating and revenue_m as float64, and genre, title, and decade as object (string) types. Incorrect types would cause failures in numerical operations such as correlation computation.</w:t>
      </w:r>
    </w:p>
    <w:p w14:paraId="3DA4343E">
      <w:pPr>
        <w:pStyle w:val="17"/>
        <w:numPr>
          <w:ilvl w:val="0"/>
          <w:numId w:val="1"/>
        </w:numPr>
        <w:spacing w:before="60" w:after="60" w:line="360" w:lineRule="auto"/>
      </w:pPr>
      <w:r>
        <w:rPr>
          <w:rFonts w:ascii="Times New Roman" w:hAnsi="Times New Roman" w:eastAsia="Times New Roman" w:cs="Times New Roman"/>
          <w:sz w:val="24"/>
          <w:szCs w:val="24"/>
        </w:rPr>
        <w:t>Outlier Bounding: Extreme values were bounded using np.clip() to realistic ranges: ratings [1.0–10.0], revenue [0.5–900.0], runtime [70–210]. This prevents artificially skewed visualizations caused by extreme synthetic values.</w:t>
      </w:r>
    </w:p>
    <w:p w14:paraId="529016CA">
      <w:pPr>
        <w:spacing w:before="120" w:after="80"/>
        <w:jc w:val="both"/>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4.1: IMDb Dataset – Raw Data Sample (First 5 Rows)</w:t>
      </w:r>
    </w:p>
    <w:p w14:paraId="5A994277">
      <w:pPr>
        <w:spacing w:before="120" w:after="80"/>
        <w:jc w:val="both"/>
      </w:pPr>
      <w:r>
        <w:drawing>
          <wp:inline distT="0" distB="0" distL="114300" distR="114300">
            <wp:extent cx="5724525" cy="1031240"/>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4525" cy="1031240"/>
                    </a:xfrm>
                    <a:prstGeom prst="rect">
                      <a:avLst/>
                    </a:prstGeom>
                    <a:noFill/>
                    <a:ln>
                      <a:noFill/>
                    </a:ln>
                  </pic:spPr>
                </pic:pic>
              </a:graphicData>
            </a:graphic>
          </wp:inline>
        </w:drawing>
      </w:r>
    </w:p>
    <w:p w14:paraId="31D4B1BD">
      <w:pPr>
        <w:spacing w:before="120" w:after="80"/>
        <w:jc w:val="both"/>
        <w:rPr>
          <w:rFonts w:hint="default"/>
          <w:b/>
          <w:bCs/>
          <w:i/>
          <w:iCs/>
          <w:lang w:val="en-US"/>
        </w:rPr>
      </w:pPr>
      <w:r>
        <w:rPr>
          <w:rFonts w:hint="default"/>
          <w:b/>
          <w:bCs/>
          <w:i/>
          <w:iCs/>
          <w:lang w:val="en-US"/>
        </w:rPr>
        <w:t>Fig 4.2: Missing Values Heatmap Before And After Cleaning</w:t>
      </w:r>
    </w:p>
    <w:p w14:paraId="1542DF7E">
      <w:pPr>
        <w:spacing w:before="120" w:after="80"/>
        <w:jc w:val="both"/>
        <w:rPr>
          <w:rFonts w:hint="default"/>
          <w:b/>
          <w:bCs/>
          <w:i/>
          <w:iCs/>
          <w:lang w:val="en-US"/>
        </w:rPr>
      </w:pPr>
    </w:p>
    <w:p w14:paraId="7C9A0C3A">
      <w:pPr>
        <w:pStyle w:val="3"/>
        <w:spacing w:before="280" w:after="160"/>
        <w:rPr>
          <w:color w:val="auto"/>
          <w:sz w:val="32"/>
          <w:szCs w:val="32"/>
        </w:rPr>
      </w:pPr>
      <w:r>
        <w:rPr>
          <w:rFonts w:ascii="Times New Roman" w:hAnsi="Times New Roman" w:eastAsia="Times New Roman" w:cs="Times New Roman"/>
          <w:b/>
          <w:bCs/>
          <w:color w:val="auto"/>
          <w:sz w:val="32"/>
          <w:szCs w:val="32"/>
        </w:rPr>
        <w:t>4.2 STATISTICAL ANALYSIS</w:t>
      </w:r>
    </w:p>
    <w:p w14:paraId="1A4FB48D">
      <w:pPr>
        <w:spacing w:before="100" w:after="100" w:line="360" w:lineRule="auto"/>
        <w:jc w:val="both"/>
      </w:pPr>
      <w:r>
        <w:rPr>
          <w:rFonts w:ascii="Times New Roman" w:hAnsi="Times New Roman" w:eastAsia="Times New Roman" w:cs="Times New Roman"/>
          <w:b w:val="0"/>
          <w:bCs w:val="0"/>
          <w:i w:val="0"/>
          <w:iCs w:val="0"/>
          <w:sz w:val="24"/>
          <w:szCs w:val="24"/>
        </w:rPr>
        <w:t>Statistical analysis provides a quantitative summary of the dataset's numerical features, establishing the baseline understanding of data distributions before visual exploration. The following summary statistics were computed using df.describe():</w:t>
      </w:r>
    </w:p>
    <w:p w14:paraId="401CAE0C"/>
    <w:p w14:paraId="1660F22E">
      <w:pPr>
        <w:spacing w:before="80" w:after="80"/>
      </w:pPr>
      <w:r>
        <w:rPr>
          <w:rFonts w:ascii="Times New Roman" w:hAnsi="Times New Roman" w:eastAsia="Times New Roman" w:cs="Times New Roman"/>
          <w:b/>
          <w:bCs/>
          <w:i/>
          <w:iCs/>
          <w:sz w:val="22"/>
          <w:szCs w:val="22"/>
        </w:rPr>
        <w:t>Table 4.1: Statistical Summary of the IMDb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400"/>
        <w:gridCol w:w="1400"/>
        <w:gridCol w:w="1400"/>
        <w:gridCol w:w="1426"/>
      </w:tblGrid>
      <w:tr w14:paraId="0921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5F71F216">
            <w:pPr>
              <w:jc w:val="center"/>
              <w:rPr>
                <w:color w:val="auto"/>
              </w:rPr>
            </w:pPr>
            <w:r>
              <w:rPr>
                <w:rFonts w:ascii="Times New Roman" w:hAnsi="Times New Roman" w:eastAsia="Times New Roman" w:cs="Times New Roman"/>
                <w:b/>
                <w:bCs/>
                <w:i w:val="0"/>
                <w:iCs w:val="0"/>
                <w:color w:val="auto"/>
                <w:sz w:val="20"/>
                <w:szCs w:val="20"/>
              </w:rPr>
              <w:t>Statistic</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60E5455D">
            <w:pPr>
              <w:jc w:val="center"/>
              <w:rPr>
                <w:color w:val="auto"/>
              </w:rPr>
            </w:pPr>
            <w:r>
              <w:rPr>
                <w:rFonts w:ascii="Times New Roman" w:hAnsi="Times New Roman" w:eastAsia="Times New Roman" w:cs="Times New Roman"/>
                <w:b/>
                <w:bCs/>
                <w:i w:val="0"/>
                <w:iCs w:val="0"/>
                <w:color w:val="auto"/>
                <w:sz w:val="20"/>
                <w:szCs w:val="20"/>
              </w:rPr>
              <w:t>Rating</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68C0D45A">
            <w:pPr>
              <w:jc w:val="center"/>
              <w:rPr>
                <w:color w:val="auto"/>
              </w:rPr>
            </w:pPr>
            <w:r>
              <w:rPr>
                <w:rFonts w:ascii="Times New Roman" w:hAnsi="Times New Roman" w:eastAsia="Times New Roman" w:cs="Times New Roman"/>
                <w:b/>
                <w:bCs/>
                <w:i w:val="0"/>
                <w:iCs w:val="0"/>
                <w:color w:val="auto"/>
                <w:sz w:val="20"/>
                <w:szCs w:val="20"/>
              </w:rPr>
              <w:t>Votes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088D3C27">
            <w:pPr>
              <w:jc w:val="center"/>
              <w:rPr>
                <w:color w:val="auto"/>
              </w:rPr>
            </w:pPr>
            <w:r>
              <w:rPr>
                <w:rFonts w:ascii="Times New Roman" w:hAnsi="Times New Roman" w:eastAsia="Times New Roman" w:cs="Times New Roman"/>
                <w:b/>
                <w:bCs/>
                <w:i w:val="0"/>
                <w:iCs w:val="0"/>
                <w:color w:val="auto"/>
                <w:sz w:val="20"/>
                <w:szCs w:val="20"/>
              </w:rPr>
              <w:t>Revenue ($M)</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7EEC4282">
            <w:pPr>
              <w:jc w:val="center"/>
              <w:rPr>
                <w:color w:val="auto"/>
              </w:rPr>
            </w:pPr>
            <w:r>
              <w:rPr>
                <w:rFonts w:ascii="Times New Roman" w:hAnsi="Times New Roman" w:eastAsia="Times New Roman" w:cs="Times New Roman"/>
                <w:b/>
                <w:bCs/>
                <w:i w:val="0"/>
                <w:iCs w:val="0"/>
                <w:color w:val="auto"/>
                <w:sz w:val="20"/>
                <w:szCs w:val="20"/>
              </w:rPr>
              <w:t>Runtime (min)</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21521903">
            <w:pPr>
              <w:jc w:val="center"/>
              <w:rPr>
                <w:color w:val="auto"/>
              </w:rPr>
            </w:pPr>
            <w:r>
              <w:rPr>
                <w:rFonts w:ascii="Times New Roman" w:hAnsi="Times New Roman" w:eastAsia="Times New Roman" w:cs="Times New Roman"/>
                <w:b/>
                <w:bCs/>
                <w:i w:val="0"/>
                <w:iCs w:val="0"/>
                <w:color w:val="auto"/>
                <w:sz w:val="20"/>
                <w:szCs w:val="20"/>
              </w:rPr>
              <w:t>Year</w:t>
            </w:r>
          </w:p>
        </w:tc>
      </w:tr>
      <w:tr w14:paraId="3048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A419E57">
            <w:pPr>
              <w:jc w:val="left"/>
              <w:rPr>
                <w:color w:val="auto"/>
              </w:rPr>
            </w:pPr>
            <w:r>
              <w:rPr>
                <w:rFonts w:ascii="Times New Roman" w:hAnsi="Times New Roman" w:eastAsia="Times New Roman" w:cs="Times New Roman"/>
                <w:b/>
                <w:bCs/>
                <w:i w:val="0"/>
                <w:iCs w:val="0"/>
                <w:color w:val="auto"/>
                <w:sz w:val="20"/>
                <w:szCs w:val="20"/>
              </w:rPr>
              <w:t>Mean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1082CA4">
            <w:pPr>
              <w:jc w:val="center"/>
              <w:rPr>
                <w:color w:val="auto"/>
              </w:rPr>
            </w:pPr>
            <w:r>
              <w:rPr>
                <w:rFonts w:ascii="Times New Roman" w:hAnsi="Times New Roman" w:eastAsia="Times New Roman" w:cs="Times New Roman"/>
                <w:b w:val="0"/>
                <w:bCs w:val="0"/>
                <w:i w:val="0"/>
                <w:iCs w:val="0"/>
                <w:color w:val="auto"/>
                <w:sz w:val="20"/>
                <w:szCs w:val="20"/>
              </w:rPr>
              <w:t>6.82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C18A9B4">
            <w:pPr>
              <w:jc w:val="center"/>
              <w:rPr>
                <w:color w:val="auto"/>
              </w:rPr>
            </w:pPr>
            <w:r>
              <w:rPr>
                <w:rFonts w:ascii="Times New Roman" w:hAnsi="Times New Roman" w:eastAsia="Times New Roman" w:cs="Times New Roman"/>
                <w:b w:val="0"/>
                <w:bCs w:val="0"/>
                <w:i w:val="0"/>
                <w:iCs w:val="0"/>
                <w:color w:val="auto"/>
                <w:sz w:val="20"/>
                <w:szCs w:val="20"/>
              </w:rPr>
              <w:t>21,450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E7020B9">
            <w:pPr>
              <w:jc w:val="center"/>
              <w:rPr>
                <w:color w:val="auto"/>
              </w:rPr>
            </w:pPr>
            <w:r>
              <w:rPr>
                <w:rFonts w:ascii="Times New Roman" w:hAnsi="Times New Roman" w:eastAsia="Times New Roman" w:cs="Times New Roman"/>
                <w:b w:val="0"/>
                <w:bCs w:val="0"/>
                <w:i w:val="0"/>
                <w:iCs w:val="0"/>
                <w:color w:val="auto"/>
                <w:sz w:val="20"/>
                <w:szCs w:val="20"/>
              </w:rPr>
              <w:t>185.4</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344DDBB">
            <w:pPr>
              <w:jc w:val="center"/>
              <w:rPr>
                <w:color w:val="auto"/>
              </w:rPr>
            </w:pPr>
            <w:r>
              <w:rPr>
                <w:rFonts w:ascii="Times New Roman" w:hAnsi="Times New Roman" w:eastAsia="Times New Roman" w:cs="Times New Roman"/>
                <w:b w:val="0"/>
                <w:bCs w:val="0"/>
                <w:i w:val="0"/>
                <w:iCs w:val="0"/>
                <w:color w:val="auto"/>
                <w:sz w:val="20"/>
                <w:szCs w:val="20"/>
              </w:rPr>
              <w:t>109</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E0C6FE9">
            <w:pPr>
              <w:jc w:val="center"/>
              <w:rPr>
                <w:color w:val="auto"/>
              </w:rPr>
            </w:pPr>
            <w:r>
              <w:rPr>
                <w:rFonts w:ascii="Times New Roman" w:hAnsi="Times New Roman" w:eastAsia="Times New Roman" w:cs="Times New Roman"/>
                <w:b w:val="0"/>
                <w:bCs w:val="0"/>
                <w:i w:val="0"/>
                <w:iCs w:val="0"/>
                <w:color w:val="auto"/>
                <w:sz w:val="20"/>
                <w:szCs w:val="20"/>
              </w:rPr>
              <w:t>1997</w:t>
            </w:r>
          </w:p>
        </w:tc>
      </w:tr>
      <w:tr w14:paraId="0D09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B0BF4CD">
            <w:pPr>
              <w:jc w:val="left"/>
              <w:rPr>
                <w:color w:val="auto"/>
              </w:rPr>
            </w:pPr>
            <w:r>
              <w:rPr>
                <w:rFonts w:ascii="Times New Roman" w:hAnsi="Times New Roman" w:eastAsia="Times New Roman" w:cs="Times New Roman"/>
                <w:b/>
                <w:bCs/>
                <w:i w:val="0"/>
                <w:iCs w:val="0"/>
                <w:color w:val="auto"/>
                <w:sz w:val="20"/>
                <w:szCs w:val="20"/>
              </w:rPr>
              <w:t>Median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4B7BB1D">
            <w:pPr>
              <w:jc w:val="center"/>
              <w:rPr>
                <w:color w:val="auto"/>
              </w:rPr>
            </w:pPr>
            <w:r>
              <w:rPr>
                <w:rFonts w:ascii="Times New Roman" w:hAnsi="Times New Roman" w:eastAsia="Times New Roman" w:cs="Times New Roman"/>
                <w:b w:val="0"/>
                <w:bCs w:val="0"/>
                <w:i w:val="0"/>
                <w:iCs w:val="0"/>
                <w:color w:val="auto"/>
                <w:sz w:val="20"/>
                <w:szCs w:val="20"/>
              </w:rPr>
              <w:t>6.90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C91542F">
            <w:pPr>
              <w:jc w:val="center"/>
              <w:rPr>
                <w:color w:val="auto"/>
              </w:rPr>
            </w:pPr>
            <w:r>
              <w:rPr>
                <w:rFonts w:ascii="Times New Roman" w:hAnsi="Times New Roman" w:eastAsia="Times New Roman" w:cs="Times New Roman"/>
                <w:b w:val="0"/>
                <w:bCs w:val="0"/>
                <w:i w:val="0"/>
                <w:iCs w:val="0"/>
                <w:color w:val="auto"/>
                <w:sz w:val="20"/>
                <w:szCs w:val="20"/>
              </w:rPr>
              <w:t>8,320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D6E568A">
            <w:pPr>
              <w:jc w:val="center"/>
              <w:rPr>
                <w:color w:val="auto"/>
              </w:rPr>
            </w:pPr>
            <w:r>
              <w:rPr>
                <w:rFonts w:ascii="Times New Roman" w:hAnsi="Times New Roman" w:eastAsia="Times New Roman" w:cs="Times New Roman"/>
                <w:b w:val="0"/>
                <w:bCs w:val="0"/>
                <w:i w:val="0"/>
                <w:iCs w:val="0"/>
                <w:color w:val="auto"/>
                <w:sz w:val="20"/>
                <w:szCs w:val="20"/>
              </w:rPr>
              <w:t>142.8</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DE8BC88">
            <w:pPr>
              <w:jc w:val="center"/>
              <w:rPr>
                <w:color w:val="auto"/>
              </w:rPr>
            </w:pPr>
            <w:r>
              <w:rPr>
                <w:rFonts w:ascii="Times New Roman" w:hAnsi="Times New Roman" w:eastAsia="Times New Roman" w:cs="Times New Roman"/>
                <w:b w:val="0"/>
                <w:bCs w:val="0"/>
                <w:i w:val="0"/>
                <w:iCs w:val="0"/>
                <w:color w:val="auto"/>
                <w:sz w:val="20"/>
                <w:szCs w:val="20"/>
              </w:rPr>
              <w:t>108</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D72A4CD">
            <w:pPr>
              <w:jc w:val="center"/>
              <w:rPr>
                <w:color w:val="auto"/>
              </w:rPr>
            </w:pPr>
            <w:r>
              <w:rPr>
                <w:rFonts w:ascii="Times New Roman" w:hAnsi="Times New Roman" w:eastAsia="Times New Roman" w:cs="Times New Roman"/>
                <w:b w:val="0"/>
                <w:bCs w:val="0"/>
                <w:i w:val="0"/>
                <w:iCs w:val="0"/>
                <w:color w:val="auto"/>
                <w:sz w:val="20"/>
                <w:szCs w:val="20"/>
              </w:rPr>
              <w:t>1998</w:t>
            </w:r>
          </w:p>
        </w:tc>
      </w:tr>
      <w:tr w14:paraId="311B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70F6E00">
            <w:pPr>
              <w:jc w:val="left"/>
              <w:rPr>
                <w:color w:val="auto"/>
              </w:rPr>
            </w:pPr>
            <w:r>
              <w:rPr>
                <w:rFonts w:ascii="Times New Roman" w:hAnsi="Times New Roman" w:eastAsia="Times New Roman" w:cs="Times New Roman"/>
                <w:b/>
                <w:bCs/>
                <w:i w:val="0"/>
                <w:iCs w:val="0"/>
                <w:color w:val="auto"/>
                <w:sz w:val="20"/>
                <w:szCs w:val="20"/>
              </w:rPr>
              <w:t>Std Dev</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9061819">
            <w:pPr>
              <w:jc w:val="center"/>
              <w:rPr>
                <w:color w:val="auto"/>
              </w:rPr>
            </w:pPr>
            <w:r>
              <w:rPr>
                <w:rFonts w:ascii="Times New Roman" w:hAnsi="Times New Roman" w:eastAsia="Times New Roman" w:cs="Times New Roman"/>
                <w:b w:val="0"/>
                <w:bCs w:val="0"/>
                <w:i w:val="0"/>
                <w:iCs w:val="0"/>
                <w:color w:val="auto"/>
                <w:sz w:val="20"/>
                <w:szCs w:val="20"/>
              </w:rPr>
              <w:t>0.93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4480033">
            <w:pPr>
              <w:jc w:val="center"/>
              <w:rPr>
                <w:color w:val="auto"/>
              </w:rPr>
            </w:pPr>
            <w:r>
              <w:rPr>
                <w:rFonts w:ascii="Times New Roman" w:hAnsi="Times New Roman" w:eastAsia="Times New Roman" w:cs="Times New Roman"/>
                <w:b w:val="0"/>
                <w:bCs w:val="0"/>
                <w:i w:val="0"/>
                <w:iCs w:val="0"/>
                <w:color w:val="auto"/>
                <w:sz w:val="20"/>
                <w:szCs w:val="20"/>
              </w:rPr>
              <w:t>38,210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4EF196A">
            <w:pPr>
              <w:jc w:val="center"/>
              <w:rPr>
                <w:color w:val="auto"/>
              </w:rPr>
            </w:pPr>
            <w:r>
              <w:rPr>
                <w:rFonts w:ascii="Times New Roman" w:hAnsi="Times New Roman" w:eastAsia="Times New Roman" w:cs="Times New Roman"/>
                <w:b w:val="0"/>
                <w:bCs w:val="0"/>
                <w:i w:val="0"/>
                <w:iCs w:val="0"/>
                <w:color w:val="auto"/>
                <w:sz w:val="20"/>
                <w:szCs w:val="20"/>
              </w:rPr>
              <w:t>148.6</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761C1DD">
            <w:pPr>
              <w:jc w:val="center"/>
              <w:rPr>
                <w:color w:val="auto"/>
              </w:rPr>
            </w:pPr>
            <w:r>
              <w:rPr>
                <w:rFonts w:ascii="Times New Roman" w:hAnsi="Times New Roman" w:eastAsia="Times New Roman" w:cs="Times New Roman"/>
                <w:b w:val="0"/>
                <w:bCs w:val="0"/>
                <w:i w:val="0"/>
                <w:iCs w:val="0"/>
                <w:color w:val="auto"/>
                <w:sz w:val="20"/>
                <w:szCs w:val="20"/>
              </w:rPr>
              <w:t>24</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8656262">
            <w:pPr>
              <w:jc w:val="center"/>
              <w:rPr>
                <w:color w:val="auto"/>
              </w:rPr>
            </w:pPr>
            <w:r>
              <w:rPr>
                <w:rFonts w:ascii="Times New Roman" w:hAnsi="Times New Roman" w:eastAsia="Times New Roman" w:cs="Times New Roman"/>
                <w:b w:val="0"/>
                <w:bCs w:val="0"/>
                <w:i w:val="0"/>
                <w:iCs w:val="0"/>
                <w:color w:val="auto"/>
                <w:sz w:val="20"/>
                <w:szCs w:val="20"/>
              </w:rPr>
              <w:t>15.4</w:t>
            </w:r>
          </w:p>
        </w:tc>
      </w:tr>
      <w:tr w14:paraId="33D2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685167F">
            <w:pPr>
              <w:jc w:val="left"/>
              <w:rPr>
                <w:color w:val="auto"/>
              </w:rPr>
            </w:pPr>
            <w:r>
              <w:rPr>
                <w:rFonts w:ascii="Times New Roman" w:hAnsi="Times New Roman" w:eastAsia="Times New Roman" w:cs="Times New Roman"/>
                <w:b/>
                <w:bCs/>
                <w:i w:val="0"/>
                <w:iCs w:val="0"/>
                <w:color w:val="auto"/>
                <w:sz w:val="20"/>
                <w:szCs w:val="20"/>
              </w:rPr>
              <w:t>Minimum</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78331C3">
            <w:pPr>
              <w:jc w:val="center"/>
              <w:rPr>
                <w:color w:val="auto"/>
              </w:rPr>
            </w:pPr>
            <w:r>
              <w:rPr>
                <w:rFonts w:ascii="Times New Roman" w:hAnsi="Times New Roman" w:eastAsia="Times New Roman" w:cs="Times New Roman"/>
                <w:b w:val="0"/>
                <w:bCs w:val="0"/>
                <w:i w:val="0"/>
                <w:iCs w:val="0"/>
                <w:color w:val="auto"/>
                <w:sz w:val="20"/>
                <w:szCs w:val="20"/>
              </w:rPr>
              <w:t>1.20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CD38F5A">
            <w:pPr>
              <w:jc w:val="center"/>
              <w:rPr>
                <w:color w:val="auto"/>
              </w:rPr>
            </w:pPr>
            <w:r>
              <w:rPr>
                <w:rFonts w:ascii="Times New Roman" w:hAnsi="Times New Roman" w:eastAsia="Times New Roman" w:cs="Times New Roman"/>
                <w:b w:val="0"/>
                <w:bCs w:val="0"/>
                <w:i w:val="0"/>
                <w:iCs w:val="0"/>
                <w:color w:val="auto"/>
                <w:sz w:val="20"/>
                <w:szCs w:val="20"/>
              </w:rPr>
              <w:t>500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DF6B3B4">
            <w:pPr>
              <w:jc w:val="center"/>
              <w:rPr>
                <w:color w:val="auto"/>
              </w:rPr>
            </w:pPr>
            <w:r>
              <w:rPr>
                <w:rFonts w:ascii="Times New Roman" w:hAnsi="Times New Roman" w:eastAsia="Times New Roman" w:cs="Times New Roman"/>
                <w:b w:val="0"/>
                <w:bCs w:val="0"/>
                <w:i w:val="0"/>
                <w:iCs w:val="0"/>
                <w:color w:val="auto"/>
                <w:sz w:val="20"/>
                <w:szCs w:val="20"/>
              </w:rPr>
              <w:t>0.5</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AECA334">
            <w:pPr>
              <w:jc w:val="center"/>
              <w:rPr>
                <w:color w:val="auto"/>
              </w:rPr>
            </w:pPr>
            <w:r>
              <w:rPr>
                <w:rFonts w:ascii="Times New Roman" w:hAnsi="Times New Roman" w:eastAsia="Times New Roman" w:cs="Times New Roman"/>
                <w:b w:val="0"/>
                <w:bCs w:val="0"/>
                <w:i w:val="0"/>
                <w:iCs w:val="0"/>
                <w:color w:val="auto"/>
                <w:sz w:val="20"/>
                <w:szCs w:val="20"/>
              </w:rPr>
              <w:t>70</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5BB5CAB">
            <w:pPr>
              <w:jc w:val="center"/>
              <w:rPr>
                <w:color w:val="auto"/>
              </w:rPr>
            </w:pPr>
            <w:r>
              <w:rPr>
                <w:rFonts w:ascii="Times New Roman" w:hAnsi="Times New Roman" w:eastAsia="Times New Roman" w:cs="Times New Roman"/>
                <w:b w:val="0"/>
                <w:bCs w:val="0"/>
                <w:i w:val="0"/>
                <w:iCs w:val="0"/>
                <w:color w:val="auto"/>
                <w:sz w:val="20"/>
                <w:szCs w:val="20"/>
              </w:rPr>
              <w:t>1970</w:t>
            </w:r>
          </w:p>
        </w:tc>
      </w:tr>
      <w:tr w14:paraId="594D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8D4AB1F">
            <w:pPr>
              <w:jc w:val="left"/>
              <w:rPr>
                <w:color w:val="auto"/>
              </w:rPr>
            </w:pPr>
            <w:r>
              <w:rPr>
                <w:rFonts w:ascii="Times New Roman" w:hAnsi="Times New Roman" w:eastAsia="Times New Roman" w:cs="Times New Roman"/>
                <w:b/>
                <w:bCs/>
                <w:i w:val="0"/>
                <w:iCs w:val="0"/>
                <w:color w:val="auto"/>
                <w:sz w:val="20"/>
                <w:szCs w:val="20"/>
              </w:rPr>
              <w:t>Maximum</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C648FC2">
            <w:pPr>
              <w:jc w:val="center"/>
              <w:rPr>
                <w:color w:val="auto"/>
              </w:rPr>
            </w:pPr>
            <w:r>
              <w:rPr>
                <w:rFonts w:ascii="Times New Roman" w:hAnsi="Times New Roman" w:eastAsia="Times New Roman" w:cs="Times New Roman"/>
                <w:b w:val="0"/>
                <w:bCs w:val="0"/>
                <w:i w:val="0"/>
                <w:iCs w:val="0"/>
                <w:color w:val="auto"/>
                <w:sz w:val="20"/>
                <w:szCs w:val="20"/>
              </w:rPr>
              <w:t>9.80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206FD7D">
            <w:pPr>
              <w:jc w:val="center"/>
              <w:rPr>
                <w:color w:val="auto"/>
              </w:rPr>
            </w:pPr>
            <w:r>
              <w:rPr>
                <w:rFonts w:ascii="Times New Roman" w:hAnsi="Times New Roman" w:eastAsia="Times New Roman" w:cs="Times New Roman"/>
                <w:b w:val="0"/>
                <w:bCs w:val="0"/>
                <w:i w:val="0"/>
                <w:iCs w:val="0"/>
                <w:color w:val="auto"/>
                <w:sz w:val="20"/>
                <w:szCs w:val="20"/>
              </w:rPr>
              <w:t>312,000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7B8DCE8">
            <w:pPr>
              <w:jc w:val="center"/>
              <w:rPr>
                <w:color w:val="auto"/>
              </w:rPr>
            </w:pPr>
            <w:r>
              <w:rPr>
                <w:rFonts w:ascii="Times New Roman" w:hAnsi="Times New Roman" w:eastAsia="Times New Roman" w:cs="Times New Roman"/>
                <w:b w:val="0"/>
                <w:bCs w:val="0"/>
                <w:i w:val="0"/>
                <w:iCs w:val="0"/>
                <w:color w:val="auto"/>
                <w:sz w:val="20"/>
                <w:szCs w:val="20"/>
              </w:rPr>
              <w:t>899.8</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D71EDFC">
            <w:pPr>
              <w:jc w:val="center"/>
              <w:rPr>
                <w:color w:val="auto"/>
              </w:rPr>
            </w:pPr>
            <w:r>
              <w:rPr>
                <w:rFonts w:ascii="Times New Roman" w:hAnsi="Times New Roman" w:eastAsia="Times New Roman" w:cs="Times New Roman"/>
                <w:b w:val="0"/>
                <w:bCs w:val="0"/>
                <w:i w:val="0"/>
                <w:iCs w:val="0"/>
                <w:color w:val="auto"/>
                <w:sz w:val="20"/>
                <w:szCs w:val="20"/>
              </w:rPr>
              <w:t>210</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05BF6FB">
            <w:pPr>
              <w:jc w:val="center"/>
              <w:rPr>
                <w:color w:val="auto"/>
              </w:rPr>
            </w:pPr>
            <w:r>
              <w:rPr>
                <w:rFonts w:ascii="Times New Roman" w:hAnsi="Times New Roman" w:eastAsia="Times New Roman" w:cs="Times New Roman"/>
                <w:b w:val="0"/>
                <w:bCs w:val="0"/>
                <w:i w:val="0"/>
                <w:iCs w:val="0"/>
                <w:color w:val="auto"/>
                <w:sz w:val="20"/>
                <w:szCs w:val="20"/>
              </w:rPr>
              <w:t>2023</w:t>
            </w:r>
          </w:p>
        </w:tc>
      </w:tr>
    </w:tbl>
    <w:p w14:paraId="14F6D913"/>
    <w:p w14:paraId="7937E480">
      <w:pPr>
        <w:spacing w:before="100" w:after="100" w:line="360" w:lineRule="auto"/>
        <w:jc w:val="both"/>
      </w:pPr>
      <w:r>
        <w:rPr>
          <w:rFonts w:ascii="Times New Roman" w:hAnsi="Times New Roman" w:eastAsia="Times New Roman" w:cs="Times New Roman"/>
          <w:b w:val="0"/>
          <w:bCs w:val="0"/>
          <w:i w:val="0"/>
          <w:iCs w:val="0"/>
          <w:sz w:val="24"/>
          <w:szCs w:val="24"/>
        </w:rPr>
        <w:t>Key statistical observations:</w:t>
      </w:r>
    </w:p>
    <w:p w14:paraId="712B9C00">
      <w:pPr>
        <w:pStyle w:val="17"/>
        <w:numPr>
          <w:ilvl w:val="0"/>
          <w:numId w:val="1"/>
        </w:numPr>
        <w:spacing w:before="60" w:after="60" w:line="360" w:lineRule="auto"/>
      </w:pPr>
      <w:r>
        <w:rPr>
          <w:rFonts w:ascii="Times New Roman" w:hAnsi="Times New Roman" w:eastAsia="Times New Roman" w:cs="Times New Roman"/>
          <w:sz w:val="24"/>
          <w:szCs w:val="24"/>
        </w:rPr>
        <w:t>The mean IMDb rating of 6.82 indicates that the dataset leans toward above-average quality films, consistent with IMDb's tendency for users to rate films they have watched (and presumably enjoyed).</w:t>
      </w:r>
    </w:p>
    <w:p w14:paraId="6A086E40">
      <w:pPr>
        <w:pStyle w:val="17"/>
        <w:numPr>
          <w:ilvl w:val="0"/>
          <w:numId w:val="1"/>
        </w:numPr>
        <w:spacing w:before="60" w:after="60" w:line="360" w:lineRule="auto"/>
      </w:pPr>
      <w:r>
        <w:rPr>
          <w:rFonts w:ascii="Times New Roman" w:hAnsi="Times New Roman" w:eastAsia="Times New Roman" w:cs="Times New Roman"/>
          <w:sz w:val="24"/>
          <w:szCs w:val="24"/>
        </w:rPr>
        <w:t>The standard deviation of 0.93 for ratings suggests moderate spread, meaning most movies cluster between 5.9 and 7.7.</w:t>
      </w:r>
    </w:p>
    <w:p w14:paraId="08EABED5">
      <w:pPr>
        <w:pStyle w:val="17"/>
        <w:numPr>
          <w:ilvl w:val="0"/>
          <w:numId w:val="1"/>
        </w:numPr>
        <w:spacing w:before="60" w:after="60" w:line="360" w:lineRule="auto"/>
      </w:pPr>
      <w:r>
        <w:rPr>
          <w:rFonts w:ascii="Times New Roman" w:hAnsi="Times New Roman" w:eastAsia="Times New Roman" w:cs="Times New Roman"/>
          <w:sz w:val="24"/>
          <w:szCs w:val="24"/>
        </w:rPr>
        <w:t>Revenue exhibits high variance (std dev: $148.6M), reflecting the significant disparity between blockbuster films earning hundreds of millions and independent productions with minimal box-office presence.</w:t>
      </w:r>
    </w:p>
    <w:p w14:paraId="7EE11D95">
      <w:pPr>
        <w:pStyle w:val="17"/>
        <w:numPr>
          <w:ilvl w:val="0"/>
          <w:numId w:val="1"/>
        </w:numPr>
        <w:spacing w:before="60" w:after="60" w:line="360" w:lineRule="auto"/>
      </w:pPr>
      <w:r>
        <w:rPr>
          <w:rFonts w:ascii="Times New Roman" w:hAnsi="Times New Roman" w:eastAsia="Times New Roman" w:cs="Times New Roman"/>
          <w:sz w:val="24"/>
          <w:szCs w:val="24"/>
        </w:rPr>
        <w:t>The wide range of votes (500 to 312,000) confirms a power-law distribution where a small number of highly popular movies dominate audience engagement.</w:t>
      </w:r>
    </w:p>
    <w:p w14:paraId="44AE187F">
      <w:pPr>
        <w:spacing w:before="120" w:after="80"/>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4.</w:t>
      </w:r>
      <w:r>
        <w:rPr>
          <w:rFonts w:hint="default" w:cs="Times New Roman"/>
          <w:b/>
          <w:bCs/>
          <w:i/>
          <w:iCs/>
          <w:sz w:val="22"/>
          <w:szCs w:val="22"/>
          <w:lang w:val="en-US"/>
        </w:rPr>
        <w:t>2</w:t>
      </w:r>
      <w:r>
        <w:rPr>
          <w:rFonts w:ascii="Times New Roman" w:hAnsi="Times New Roman" w:eastAsia="Times New Roman" w:cs="Times New Roman"/>
          <w:b/>
          <w:bCs/>
          <w:i/>
          <w:iCs/>
          <w:sz w:val="22"/>
          <w:szCs w:val="22"/>
        </w:rPr>
        <w:t>: Statistical Summary Output from df.describe()</w:t>
      </w:r>
    </w:p>
    <w:p w14:paraId="36F29A56">
      <w:pPr>
        <w:spacing w:before="120" w:after="80"/>
        <w:rPr>
          <w:rFonts w:ascii="Times New Roman" w:hAnsi="Times New Roman" w:eastAsia="Times New Roman" w:cs="Times New Roman"/>
          <w:b/>
          <w:bCs/>
          <w:i/>
          <w:iCs/>
          <w:sz w:val="22"/>
          <w:szCs w:val="22"/>
        </w:rPr>
      </w:pPr>
      <w:r>
        <w:drawing>
          <wp:inline distT="0" distB="0" distL="114300" distR="114300">
            <wp:extent cx="5727700" cy="1831340"/>
            <wp:effectExtent l="0" t="0" r="254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7700" cy="1831340"/>
                    </a:xfrm>
                    <a:prstGeom prst="rect">
                      <a:avLst/>
                    </a:prstGeom>
                    <a:noFill/>
                    <a:ln>
                      <a:noFill/>
                    </a:ln>
                  </pic:spPr>
                </pic:pic>
              </a:graphicData>
            </a:graphic>
          </wp:inline>
        </w:drawing>
      </w:r>
    </w:p>
    <w:p w14:paraId="77BD6DF5">
      <w:pPr>
        <w:pStyle w:val="3"/>
        <w:spacing w:before="280" w:after="160"/>
        <w:rPr>
          <w:color w:val="auto"/>
          <w:sz w:val="32"/>
          <w:szCs w:val="32"/>
        </w:rPr>
      </w:pPr>
      <w:r>
        <w:rPr>
          <w:rFonts w:ascii="Times New Roman" w:hAnsi="Times New Roman" w:eastAsia="Times New Roman" w:cs="Times New Roman"/>
          <w:b/>
          <w:bCs/>
          <w:color w:val="auto"/>
          <w:sz w:val="32"/>
          <w:szCs w:val="32"/>
        </w:rPr>
        <w:t>4.3 CORRELATION ANALYSIS</w:t>
      </w:r>
    </w:p>
    <w:p w14:paraId="3F7BACEA">
      <w:pPr>
        <w:spacing w:before="100" w:after="100" w:line="360" w:lineRule="auto"/>
        <w:jc w:val="both"/>
      </w:pPr>
      <w:r>
        <w:rPr>
          <w:rFonts w:ascii="Times New Roman" w:hAnsi="Times New Roman" w:eastAsia="Times New Roman" w:cs="Times New Roman"/>
          <w:b w:val="0"/>
          <w:bCs w:val="0"/>
          <w:i w:val="0"/>
          <w:iCs w:val="0"/>
          <w:sz w:val="24"/>
          <w:szCs w:val="24"/>
        </w:rPr>
        <w:t>Correlation analysis quantifies the linear relationship between pairs of numerical variables in the dataset. The Pearson correlation coefficient ranges from -1 (perfect negative correlation) to +1 (perfect positive correlation), with 0 indicating no linear relationship.</w:t>
      </w:r>
    </w:p>
    <w:p w14:paraId="7768927D">
      <w:pPr>
        <w:spacing w:before="100" w:after="100" w:line="360" w:lineRule="auto"/>
        <w:jc w:val="both"/>
      </w:pPr>
      <w:r>
        <w:rPr>
          <w:rFonts w:ascii="Times New Roman" w:hAnsi="Times New Roman" w:eastAsia="Times New Roman" w:cs="Times New Roman"/>
          <w:b w:val="0"/>
          <w:bCs w:val="0"/>
          <w:i w:val="0"/>
          <w:iCs w:val="0"/>
          <w:sz w:val="24"/>
          <w:szCs w:val="24"/>
        </w:rPr>
        <w:t>The correlation matrix was computed using df[['rating', 'votes', 'revenue_m', 'runtime', 'year']].corr() and visualized as a Seaborn heatmap with annotated values. The key correlation findings are:</w:t>
      </w:r>
    </w:p>
    <w:p w14:paraId="74A22E08">
      <w:pPr>
        <w:pStyle w:val="17"/>
        <w:numPr>
          <w:ilvl w:val="0"/>
          <w:numId w:val="1"/>
        </w:numPr>
        <w:spacing w:before="60" w:after="60" w:line="360" w:lineRule="auto"/>
      </w:pPr>
      <w:r>
        <w:rPr>
          <w:rFonts w:ascii="Times New Roman" w:hAnsi="Times New Roman" w:eastAsia="Times New Roman" w:cs="Times New Roman"/>
          <w:sz w:val="24"/>
          <w:szCs w:val="24"/>
        </w:rPr>
        <w:t>Rating and Revenue (r = 0.48): A moderate positive correlation exists between IMDb rating and box-office revenue. Higher-rated movies tend to earn more, though the relationship is not deterministic, as many critically acclaimed independent films earn modest revenues.</w:t>
      </w:r>
    </w:p>
    <w:p w14:paraId="518E6B78">
      <w:pPr>
        <w:pStyle w:val="17"/>
        <w:numPr>
          <w:ilvl w:val="0"/>
          <w:numId w:val="1"/>
        </w:numPr>
        <w:spacing w:before="60" w:after="60" w:line="360" w:lineRule="auto"/>
      </w:pPr>
      <w:r>
        <w:rPr>
          <w:rFonts w:ascii="Times New Roman" w:hAnsi="Times New Roman" w:eastAsia="Times New Roman" w:cs="Times New Roman"/>
          <w:sz w:val="24"/>
          <w:szCs w:val="24"/>
        </w:rPr>
        <w:t>Year and Revenue (r = 0.52): A moderate positive correlation between release year and revenue reflects the growth of global cinema markets and inflation over the 50-year period studied.</w:t>
      </w:r>
    </w:p>
    <w:p w14:paraId="4F46BD78">
      <w:pPr>
        <w:pStyle w:val="17"/>
        <w:numPr>
          <w:ilvl w:val="0"/>
          <w:numId w:val="1"/>
        </w:numPr>
        <w:spacing w:before="60" w:after="60" w:line="360" w:lineRule="auto"/>
      </w:pPr>
      <w:r>
        <w:rPr>
          <w:rFonts w:ascii="Times New Roman" w:hAnsi="Times New Roman" w:eastAsia="Times New Roman" w:cs="Times New Roman"/>
          <w:sz w:val="24"/>
          <w:szCs w:val="24"/>
        </w:rPr>
        <w:t>Rating and Votes (r = 0.31): A weak positive correlation indicates that more popular movies (higher votes) tend to receive slightly higher ratings on average.</w:t>
      </w:r>
    </w:p>
    <w:p w14:paraId="28AE586C">
      <w:pPr>
        <w:pStyle w:val="17"/>
        <w:numPr>
          <w:ilvl w:val="0"/>
          <w:numId w:val="1"/>
        </w:numPr>
        <w:spacing w:before="60" w:after="60" w:line="360" w:lineRule="auto"/>
      </w:pPr>
      <w:r>
        <w:rPr>
          <w:rFonts w:ascii="Times New Roman" w:hAnsi="Times New Roman" w:eastAsia="Times New Roman" w:cs="Times New Roman"/>
          <w:sz w:val="24"/>
          <w:szCs w:val="24"/>
        </w:rPr>
        <w:t>Runtime and Rating (r = 0.12): A very weak positive correlation suggests that longer films are marginally rated higher, possibly because longer runtimes are associated with epic or prestige films.</w:t>
      </w:r>
    </w:p>
    <w:p w14:paraId="7C64D491">
      <w:pPr>
        <w:spacing w:before="120" w:after="80"/>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4.</w:t>
      </w:r>
      <w:r>
        <w:rPr>
          <w:rFonts w:hint="default" w:cs="Times New Roman"/>
          <w:b/>
          <w:bCs/>
          <w:i/>
          <w:iCs/>
          <w:sz w:val="22"/>
          <w:szCs w:val="22"/>
          <w:lang w:val="en-US"/>
        </w:rPr>
        <w:t>3</w:t>
      </w:r>
      <w:r>
        <w:rPr>
          <w:rFonts w:ascii="Times New Roman" w:hAnsi="Times New Roman" w:eastAsia="Times New Roman" w:cs="Times New Roman"/>
          <w:b/>
          <w:bCs/>
          <w:i/>
          <w:iCs/>
          <w:sz w:val="22"/>
          <w:szCs w:val="22"/>
        </w:rPr>
        <w:t>: Correlation Matrix of Numerical Features</w:t>
      </w:r>
    </w:p>
    <w:p w14:paraId="765EE56E">
      <w:pPr>
        <w:spacing w:before="120" w:after="80"/>
      </w:pPr>
      <w:r>
        <w:rPr>
          <w:rFonts w:hint="default" w:ascii="Times New Roman" w:hAnsi="Times New Roman" w:eastAsia="Times New Roman" w:cs="Times New Roman"/>
          <w:b/>
          <w:bCs/>
          <w:i/>
          <w:iCs/>
          <w:sz w:val="22"/>
          <w:szCs w:val="22"/>
          <w:lang w:val="en-US"/>
        </w:rPr>
        <w:drawing>
          <wp:inline distT="0" distB="0" distL="114300" distR="114300">
            <wp:extent cx="3001010" cy="2351405"/>
            <wp:effectExtent l="0" t="0" r="1270" b="10795"/>
            <wp:docPr id="4" name="Picture 4" descr="fig4_4_correlat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4_4_correlation_matrix"/>
                    <pic:cNvPicPr>
                      <a:picLocks noChangeAspect="1"/>
                    </pic:cNvPicPr>
                  </pic:nvPicPr>
                  <pic:blipFill>
                    <a:blip r:embed="rId9"/>
                    <a:stretch>
                      <a:fillRect/>
                    </a:stretch>
                  </pic:blipFill>
                  <pic:spPr>
                    <a:xfrm>
                      <a:off x="0" y="0"/>
                      <a:ext cx="3001010" cy="2351405"/>
                    </a:xfrm>
                    <a:prstGeom prst="rect">
                      <a:avLst/>
                    </a:prstGeom>
                  </pic:spPr>
                </pic:pic>
              </a:graphicData>
            </a:graphic>
          </wp:inline>
        </w:drawing>
      </w:r>
      <w:r>
        <w:br w:type="page"/>
      </w:r>
    </w:p>
    <w:p w14:paraId="7954C947">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5</w:t>
      </w:r>
    </w:p>
    <w:p w14:paraId="45EAC78E">
      <w:pPr>
        <w:pStyle w:val="2"/>
        <w:spacing w:before="360" w:after="200"/>
        <w:rPr>
          <w:color w:val="auto"/>
          <w:sz w:val="36"/>
          <w:szCs w:val="36"/>
        </w:rPr>
      </w:pPr>
      <w:r>
        <w:rPr>
          <w:rFonts w:ascii="Times New Roman" w:hAnsi="Times New Roman" w:eastAsia="Times New Roman" w:cs="Times New Roman"/>
          <w:b/>
          <w:bCs/>
          <w:color w:val="auto"/>
          <w:sz w:val="36"/>
          <w:szCs w:val="36"/>
        </w:rPr>
        <w:t>DATA VISUALIZATION</w:t>
      </w:r>
    </w:p>
    <w:p w14:paraId="38FE2458">
      <w:pPr>
        <w:spacing w:before="100" w:after="100" w:line="360" w:lineRule="auto"/>
        <w:jc w:val="both"/>
      </w:pPr>
      <w:r>
        <w:rPr>
          <w:rFonts w:ascii="Times New Roman" w:hAnsi="Times New Roman" w:eastAsia="Times New Roman" w:cs="Times New Roman"/>
          <w:b w:val="0"/>
          <w:bCs w:val="0"/>
          <w:i w:val="0"/>
          <w:iCs w:val="0"/>
          <w:sz w:val="24"/>
          <w:szCs w:val="24"/>
        </w:rPr>
        <w:t>Data visualization transforms numerical and categorical data into graphical representations that facilitate pattern recognition, comparison, and storytelling. This chapter presents five distinct visualization types applied to the IMDb dataset, each designed to surface a specific analytical dimension of movie ratings and trends.</w:t>
      </w:r>
    </w:p>
    <w:p w14:paraId="329145A2">
      <w:pPr>
        <w:pStyle w:val="3"/>
        <w:spacing w:before="280" w:after="160"/>
        <w:rPr>
          <w:color w:val="auto"/>
          <w:sz w:val="32"/>
          <w:szCs w:val="32"/>
        </w:rPr>
      </w:pPr>
      <w:r>
        <w:rPr>
          <w:rFonts w:ascii="Times New Roman" w:hAnsi="Times New Roman" w:eastAsia="Times New Roman" w:cs="Times New Roman"/>
          <w:b/>
          <w:bCs/>
          <w:color w:val="auto"/>
          <w:sz w:val="32"/>
          <w:szCs w:val="32"/>
        </w:rPr>
        <w:t>5.1 BAR CHART</w:t>
      </w:r>
    </w:p>
    <w:p w14:paraId="2CC2827B">
      <w:pPr>
        <w:spacing w:before="100" w:after="100" w:line="360" w:lineRule="auto"/>
        <w:jc w:val="both"/>
      </w:pPr>
      <w:r>
        <w:rPr>
          <w:rFonts w:ascii="Times New Roman" w:hAnsi="Times New Roman" w:eastAsia="Times New Roman" w:cs="Times New Roman"/>
          <w:b w:val="0"/>
          <w:bCs w:val="0"/>
          <w:i w:val="0"/>
          <w:iCs w:val="0"/>
          <w:sz w:val="24"/>
          <w:szCs w:val="24"/>
        </w:rPr>
        <w:t>Bar charts are effective for comparing discrete categories, making them ideal for contrasting average ratings across the 10 genre categories in this dataset. In this project, two bar chart variants are implemented:</w:t>
      </w:r>
    </w:p>
    <w:p w14:paraId="439121B7">
      <w:pPr>
        <w:pStyle w:val="17"/>
        <w:numPr>
          <w:ilvl w:val="0"/>
          <w:numId w:val="1"/>
        </w:numPr>
        <w:spacing w:before="60" w:after="60" w:line="360" w:lineRule="auto"/>
      </w:pPr>
      <w:r>
        <w:rPr>
          <w:rFonts w:ascii="Times New Roman" w:hAnsi="Times New Roman" w:eastAsia="Times New Roman" w:cs="Times New Roman"/>
          <w:sz w:val="24"/>
          <w:szCs w:val="24"/>
        </w:rPr>
        <w:t>Horizontal Bar Chart (Matplotlib/Seaborn): Displays the average IMDb rating for each genre, sorted in ascending order. Each bar is color-coded using the tab10 palette for easy differentiation, and data labels showing the exact average value are positioned at the end of each bar. This chart clearly illustrates that Animation (avg. 7.42) and Documentary (avg. 7.38) genres achieve the highest average ratings, while Horror (avg. 6.05) and Comedy (avg. 6.18) genres receive the lowest.</w:t>
      </w:r>
    </w:p>
    <w:p w14:paraId="16D0C766">
      <w:pPr>
        <w:pStyle w:val="17"/>
        <w:numPr>
          <w:ilvl w:val="0"/>
          <w:numId w:val="1"/>
        </w:numPr>
        <w:spacing w:before="60" w:after="60" w:line="360" w:lineRule="auto"/>
      </w:pPr>
      <w:r>
        <w:rPr>
          <w:rFonts w:ascii="Times New Roman" w:hAnsi="Times New Roman" w:eastAsia="Times New Roman" w:cs="Times New Roman"/>
          <w:sz w:val="24"/>
          <w:szCs w:val="24"/>
        </w:rPr>
        <w:t>Interactive Bar Chart (Plotly): A vertical bar chart with a Viridis color gradient mapped to rating values, rendered in the Plotly dark theme. Hovering over each bar displays the exact genre and average rating. This chart is embedded in the HTML dashboard for dynamic exploration.</w:t>
      </w:r>
    </w:p>
    <w:p w14:paraId="2E00059F">
      <w:pPr>
        <w:spacing w:before="120" w:after="80"/>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5.1: Bar Chart – Average IMDb Rating by Genre</w:t>
      </w:r>
    </w:p>
    <w:p w14:paraId="70C46A31">
      <w:pPr>
        <w:spacing w:before="120" w:after="80"/>
        <w:rPr>
          <w:rFonts w:hint="default" w:ascii="Times New Roman" w:hAnsi="Times New Roman" w:eastAsia="Times New Roman" w:cs="Times New Roman"/>
          <w:b/>
          <w:bCs/>
          <w:i/>
          <w:iCs/>
          <w:sz w:val="22"/>
          <w:szCs w:val="22"/>
          <w:lang w:val="en-US"/>
        </w:rPr>
      </w:pPr>
      <w:r>
        <w:rPr>
          <w:rFonts w:hint="default" w:ascii="Times New Roman" w:hAnsi="Times New Roman" w:eastAsia="Times New Roman" w:cs="Times New Roman"/>
          <w:b/>
          <w:bCs/>
          <w:i/>
          <w:iCs/>
          <w:sz w:val="22"/>
          <w:szCs w:val="22"/>
          <w:lang w:val="en-US"/>
        </w:rPr>
        <w:drawing>
          <wp:inline distT="0" distB="0" distL="114300" distR="114300">
            <wp:extent cx="5721985" cy="1780540"/>
            <wp:effectExtent l="0" t="0" r="8255" b="2540"/>
            <wp:docPr id="5" name="Picture 5" descr="newpl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ewplot (1)"/>
                    <pic:cNvPicPr>
                      <a:picLocks noChangeAspect="1"/>
                    </pic:cNvPicPr>
                  </pic:nvPicPr>
                  <pic:blipFill>
                    <a:blip r:embed="rId10"/>
                    <a:stretch>
                      <a:fillRect/>
                    </a:stretch>
                  </pic:blipFill>
                  <pic:spPr>
                    <a:xfrm>
                      <a:off x="0" y="0"/>
                      <a:ext cx="5721985" cy="1780540"/>
                    </a:xfrm>
                    <a:prstGeom prst="rect">
                      <a:avLst/>
                    </a:prstGeom>
                  </pic:spPr>
                </pic:pic>
              </a:graphicData>
            </a:graphic>
          </wp:inline>
        </w:drawing>
      </w:r>
    </w:p>
    <w:p w14:paraId="60630E41">
      <w:pPr>
        <w:pStyle w:val="3"/>
        <w:spacing w:before="280" w:after="160"/>
        <w:rPr>
          <w:color w:val="auto"/>
          <w:sz w:val="32"/>
          <w:szCs w:val="32"/>
        </w:rPr>
      </w:pPr>
      <w:r>
        <w:rPr>
          <w:rFonts w:ascii="Times New Roman" w:hAnsi="Times New Roman" w:eastAsia="Times New Roman" w:cs="Times New Roman"/>
          <w:b/>
          <w:bCs/>
          <w:color w:val="auto"/>
          <w:sz w:val="32"/>
          <w:szCs w:val="32"/>
        </w:rPr>
        <w:t>5.2 HISTOGRAM</w:t>
      </w:r>
    </w:p>
    <w:p w14:paraId="4EDFB3B8">
      <w:pPr>
        <w:spacing w:before="100" w:after="100" w:line="360" w:lineRule="auto"/>
        <w:jc w:val="both"/>
      </w:pPr>
      <w:r>
        <w:rPr>
          <w:rFonts w:ascii="Times New Roman" w:hAnsi="Times New Roman" w:eastAsia="Times New Roman" w:cs="Times New Roman"/>
          <w:b w:val="0"/>
          <w:bCs w:val="0"/>
          <w:i w:val="0"/>
          <w:iCs w:val="0"/>
          <w:sz w:val="24"/>
          <w:szCs w:val="24"/>
        </w:rPr>
        <w:t>Histograms reveal the frequency distribution of a continuous variable by dividing its range into discrete bins and counting the number of observations in each bin. In this project, a 30-bin histogram of IMDb ratings is generated using Seaborn's histplot() function with an overlaid KDE (Kernel Density Estimation) curve.</w:t>
      </w:r>
    </w:p>
    <w:p w14:paraId="4149B2C5">
      <w:pPr>
        <w:spacing w:before="100" w:after="100" w:line="360" w:lineRule="auto"/>
        <w:jc w:val="both"/>
      </w:pPr>
      <w:r>
        <w:rPr>
          <w:rFonts w:ascii="Times New Roman" w:hAnsi="Times New Roman" w:eastAsia="Times New Roman" w:cs="Times New Roman"/>
          <w:b w:val="0"/>
          <w:bCs w:val="0"/>
          <w:i w:val="0"/>
          <w:iCs w:val="0"/>
          <w:sz w:val="24"/>
          <w:szCs w:val="24"/>
        </w:rPr>
        <w:t>The histogram reveals a roughly normal distribution of ratings centered around 6.8–7.0, with a slight left skew indicating that while most movies cluster in the above-average range, a meaningful tail of poorly-rated films (ratings below 5.0) exists. The KDE curve smooths the histogram to show the continuous probability density function of the rating distribution. A vertical gold dashed line marks the mean rating of 6.82.</w:t>
      </w:r>
    </w:p>
    <w:p w14:paraId="2E08459A">
      <w:pPr>
        <w:spacing w:before="120" w:after="80"/>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5.2: Histogram – Distribution of IMDb Ratings with KDE Curve</w:t>
      </w:r>
    </w:p>
    <w:p w14:paraId="791C99A8">
      <w:pPr>
        <w:spacing w:before="120" w:after="80"/>
        <w:rPr>
          <w:rFonts w:ascii="Times New Roman" w:hAnsi="Times New Roman" w:eastAsia="Times New Roman" w:cs="Times New Roman"/>
          <w:b/>
          <w:bCs/>
          <w:i/>
          <w:iCs/>
          <w:sz w:val="22"/>
          <w:szCs w:val="22"/>
        </w:rPr>
      </w:pPr>
      <w:r>
        <w:drawing>
          <wp:inline distT="0" distB="0" distL="114300" distR="114300">
            <wp:extent cx="3050540" cy="2177415"/>
            <wp:effectExtent l="0" t="0" r="12700" b="19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3050540" cy="2177415"/>
                    </a:xfrm>
                    <a:prstGeom prst="rect">
                      <a:avLst/>
                    </a:prstGeom>
                    <a:noFill/>
                    <a:ln>
                      <a:noFill/>
                    </a:ln>
                  </pic:spPr>
                </pic:pic>
              </a:graphicData>
            </a:graphic>
          </wp:inline>
        </w:drawing>
      </w:r>
    </w:p>
    <w:p w14:paraId="0A4E14F9">
      <w:pPr>
        <w:pStyle w:val="3"/>
        <w:spacing w:before="280" w:after="160"/>
        <w:rPr>
          <w:color w:val="auto"/>
          <w:sz w:val="32"/>
          <w:szCs w:val="32"/>
        </w:rPr>
      </w:pPr>
      <w:r>
        <w:rPr>
          <w:rFonts w:ascii="Times New Roman" w:hAnsi="Times New Roman" w:eastAsia="Times New Roman" w:cs="Times New Roman"/>
          <w:b/>
          <w:bCs/>
          <w:color w:val="auto"/>
          <w:sz w:val="32"/>
          <w:szCs w:val="32"/>
        </w:rPr>
        <w:t>5.3 BOX PLOTS</w:t>
      </w:r>
    </w:p>
    <w:p w14:paraId="46BC8967">
      <w:pPr>
        <w:spacing w:before="100" w:after="100" w:line="360" w:lineRule="auto"/>
        <w:jc w:val="both"/>
      </w:pPr>
      <w:r>
        <w:rPr>
          <w:rFonts w:ascii="Times New Roman" w:hAnsi="Times New Roman" w:eastAsia="Times New Roman" w:cs="Times New Roman"/>
          <w:b w:val="0"/>
          <w:bCs w:val="0"/>
          <w:i w:val="0"/>
          <w:iCs w:val="0"/>
          <w:sz w:val="24"/>
          <w:szCs w:val="24"/>
        </w:rPr>
        <w:t>Box plots (also known as box-and-whisker plots) display the distribution of a numerical variable through its quartiles, providing a compact summary of central tendency, spread, and potential outliers. In this project, a genre-wise box plot is created using Seaborn's boxplot() function, with genres ordered by descending median rating.</w:t>
      </w:r>
    </w:p>
    <w:p w14:paraId="3BEDCF73">
      <w:pPr>
        <w:spacing w:before="100" w:after="100" w:line="360" w:lineRule="auto"/>
        <w:jc w:val="both"/>
      </w:pPr>
      <w:r>
        <w:rPr>
          <w:rFonts w:ascii="Times New Roman" w:hAnsi="Times New Roman" w:eastAsia="Times New Roman" w:cs="Times New Roman"/>
          <w:b w:val="0"/>
          <w:bCs w:val="0"/>
          <w:i w:val="0"/>
          <w:iCs w:val="0"/>
          <w:sz w:val="24"/>
          <w:szCs w:val="24"/>
        </w:rPr>
        <w:t>Each box in the chart represents the interquartile range (IQR) of ratings for one genre, spanning from the 25th to the 75th percentile. The median line within each box shows the central tendency. Whiskers extend to 1.5 times the IQR, and any points beyond the whiskers are plotted as individual outlier dots.</w:t>
      </w:r>
    </w:p>
    <w:p w14:paraId="61461A4C">
      <w:pPr>
        <w:spacing w:before="100" w:after="100" w:line="360" w:lineRule="auto"/>
        <w:jc w:val="both"/>
      </w:pPr>
      <w:r>
        <w:rPr>
          <w:rFonts w:ascii="Times New Roman" w:hAnsi="Times New Roman" w:eastAsia="Times New Roman" w:cs="Times New Roman"/>
          <w:b w:val="0"/>
          <w:bCs w:val="0"/>
          <w:i w:val="0"/>
          <w:iCs w:val="0"/>
          <w:sz w:val="24"/>
          <w:szCs w:val="24"/>
        </w:rPr>
        <w:t>Notable observations from the box plot:</w:t>
      </w:r>
    </w:p>
    <w:p w14:paraId="67C1E074">
      <w:pPr>
        <w:pStyle w:val="17"/>
        <w:numPr>
          <w:ilvl w:val="0"/>
          <w:numId w:val="1"/>
        </w:numPr>
        <w:spacing w:before="60" w:after="60" w:line="360" w:lineRule="auto"/>
      </w:pPr>
      <w:r>
        <w:rPr>
          <w:rFonts w:ascii="Times New Roman" w:hAnsi="Times New Roman" w:eastAsia="Times New Roman" w:cs="Times New Roman"/>
          <w:sz w:val="24"/>
          <w:szCs w:val="24"/>
        </w:rPr>
        <w:t>Animation exhibits the narrowest IQR, indicating consistent high-quality ratings with few outliers.</w:t>
      </w:r>
    </w:p>
    <w:p w14:paraId="29280656">
      <w:pPr>
        <w:pStyle w:val="17"/>
        <w:numPr>
          <w:ilvl w:val="0"/>
          <w:numId w:val="1"/>
        </w:numPr>
        <w:spacing w:before="60" w:after="60" w:line="360" w:lineRule="auto"/>
      </w:pPr>
      <w:r>
        <w:rPr>
          <w:rFonts w:ascii="Times New Roman" w:hAnsi="Times New Roman" w:eastAsia="Times New Roman" w:cs="Times New Roman"/>
          <w:sz w:val="24"/>
          <w:szCs w:val="24"/>
        </w:rPr>
        <w:t>Horror has the widest IQR, reflecting polarized audience reception—some horror films are beloved cult classics while others receive very low ratings.</w:t>
      </w:r>
    </w:p>
    <w:p w14:paraId="16866B0F">
      <w:pPr>
        <w:pStyle w:val="17"/>
        <w:numPr>
          <w:ilvl w:val="0"/>
          <w:numId w:val="1"/>
        </w:numPr>
        <w:spacing w:before="60" w:after="60" w:line="360" w:lineRule="auto"/>
      </w:pPr>
      <w:r>
        <w:rPr>
          <w:rFonts w:ascii="Times New Roman" w:hAnsi="Times New Roman" w:eastAsia="Times New Roman" w:cs="Times New Roman"/>
          <w:sz w:val="24"/>
          <w:szCs w:val="24"/>
        </w:rPr>
        <w:t>Drama and Documentary genres show similar median ratings but differ in their spread, with Drama having more high-end outliers corresponding to critically acclaimed masterpieces.</w:t>
      </w:r>
    </w:p>
    <w:p w14:paraId="7868428D">
      <w:pPr>
        <w:spacing w:before="120" w:after="80"/>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5.3: Box Plot – Rating Distribution Across 10 Genres</w:t>
      </w:r>
    </w:p>
    <w:p w14:paraId="7560C1E7">
      <w:pPr>
        <w:spacing w:before="120" w:after="80"/>
        <w:rPr>
          <w:rFonts w:ascii="Times New Roman" w:hAnsi="Times New Roman" w:eastAsia="Times New Roman" w:cs="Times New Roman"/>
          <w:b/>
          <w:bCs/>
          <w:i/>
          <w:iCs/>
          <w:sz w:val="22"/>
          <w:szCs w:val="22"/>
        </w:rPr>
      </w:pPr>
      <w:r>
        <w:drawing>
          <wp:inline distT="0" distB="0" distL="114300" distR="114300">
            <wp:extent cx="2811145" cy="2061210"/>
            <wp:effectExtent l="0" t="0" r="8255" b="1143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2811145" cy="2061210"/>
                    </a:xfrm>
                    <a:prstGeom prst="rect">
                      <a:avLst/>
                    </a:prstGeom>
                    <a:noFill/>
                    <a:ln>
                      <a:noFill/>
                    </a:ln>
                  </pic:spPr>
                </pic:pic>
              </a:graphicData>
            </a:graphic>
          </wp:inline>
        </w:drawing>
      </w:r>
    </w:p>
    <w:p w14:paraId="5947FBEF">
      <w:pPr>
        <w:pStyle w:val="3"/>
        <w:spacing w:before="280" w:after="160"/>
        <w:rPr>
          <w:color w:val="auto"/>
          <w:sz w:val="32"/>
          <w:szCs w:val="32"/>
        </w:rPr>
      </w:pPr>
      <w:r>
        <w:rPr>
          <w:rFonts w:ascii="Times New Roman" w:hAnsi="Times New Roman" w:eastAsia="Times New Roman" w:cs="Times New Roman"/>
          <w:b/>
          <w:bCs/>
          <w:color w:val="auto"/>
          <w:sz w:val="32"/>
          <w:szCs w:val="32"/>
        </w:rPr>
        <w:t>5.4 HEATMAPS</w:t>
      </w:r>
    </w:p>
    <w:p w14:paraId="0ECC8744">
      <w:pPr>
        <w:spacing w:before="100" w:after="100" w:line="360" w:lineRule="auto"/>
        <w:jc w:val="both"/>
      </w:pPr>
      <w:r>
        <w:rPr>
          <w:rFonts w:ascii="Times New Roman" w:hAnsi="Times New Roman" w:eastAsia="Times New Roman" w:cs="Times New Roman"/>
          <w:b w:val="0"/>
          <w:bCs w:val="0"/>
          <w:i w:val="0"/>
          <w:iCs w:val="0"/>
          <w:sz w:val="24"/>
          <w:szCs w:val="24"/>
        </w:rPr>
        <w:t>Heatmaps encode numerical values as color intensities within a matrix, making them effective for visualizing relationships across two categorical dimensions simultaneously. Two heatmaps are produced in this project:</w:t>
      </w:r>
    </w:p>
    <w:p w14:paraId="5E9B6770">
      <w:pPr>
        <w:pStyle w:val="17"/>
        <w:numPr>
          <w:ilvl w:val="0"/>
          <w:numId w:val="1"/>
        </w:numPr>
        <w:spacing w:before="60" w:after="60" w:line="360" w:lineRule="auto"/>
      </w:pPr>
      <w:r>
        <w:rPr>
          <w:rFonts w:ascii="Times New Roman" w:hAnsi="Times New Roman" w:eastAsia="Times New Roman" w:cs="Times New Roman"/>
          <w:sz w:val="24"/>
          <w:szCs w:val="24"/>
        </w:rPr>
        <w:t>Correlation Heatmap (Chapter 4): Displays the Pearson correlation coefficients between all pairs of numerical features as a color-annotated matrix, using a diverging color scale (RdYlGn) where red indicates negative correlation, yellow indicates near-zero correlation, and green indicates positive correlation.</w:t>
      </w:r>
    </w:p>
    <w:p w14:paraId="46E61427">
      <w:pPr>
        <w:pStyle w:val="17"/>
        <w:numPr>
          <w:ilvl w:val="0"/>
          <w:numId w:val="1"/>
        </w:numPr>
        <w:spacing w:before="60" w:after="60" w:line="360" w:lineRule="auto"/>
      </w:pPr>
      <w:r>
        <w:rPr>
          <w:rFonts w:ascii="Times New Roman" w:hAnsi="Times New Roman" w:eastAsia="Times New Roman" w:cs="Times New Roman"/>
          <w:sz w:val="24"/>
          <w:szCs w:val="24"/>
        </w:rPr>
        <w:t>Genre x Decade Rating Heatmap (Plotly): A pivot table heatmap showing the average IMDb rating for each combination of genre (rows) and decade (columns). This visualization is particularly insightful for identifying temporal shifts in genre popularity. For example, Sci-Fi ratings have improved notably since the 1990s, while Romance genre ratings have remained relatively stable across decades.</w:t>
      </w:r>
    </w:p>
    <w:p w14:paraId="30C9442D">
      <w:pPr>
        <w:spacing w:before="120" w:after="80"/>
        <w:rPr>
          <w:rFonts w:ascii="Times New Roman" w:hAnsi="Times New Roman" w:eastAsia="Times New Roman" w:cs="Times New Roman"/>
          <w:b/>
          <w:bCs/>
          <w:i/>
          <w:iCs/>
          <w:sz w:val="22"/>
          <w:szCs w:val="22"/>
        </w:rPr>
      </w:pPr>
      <w:r>
        <w:rPr>
          <w:rFonts w:ascii="Times New Roman" w:hAnsi="Times New Roman" w:eastAsia="Times New Roman" w:cs="Times New Roman"/>
          <w:b/>
          <w:bCs/>
          <w:i/>
          <w:iCs/>
          <w:sz w:val="22"/>
          <w:szCs w:val="22"/>
        </w:rPr>
        <w:t>Fig 5.4: Heatmap – Genre vs. Decade Average Rating (Plotly Interactive)</w:t>
      </w:r>
    </w:p>
    <w:p w14:paraId="45F01A2B">
      <w:pPr>
        <w:spacing w:before="120" w:after="80"/>
        <w:rPr>
          <w:rFonts w:ascii="Times New Roman" w:hAnsi="Times New Roman" w:eastAsia="Times New Roman" w:cs="Times New Roman"/>
          <w:b/>
          <w:bCs/>
          <w:i/>
          <w:iCs/>
          <w:sz w:val="22"/>
          <w:szCs w:val="22"/>
        </w:rPr>
      </w:pPr>
      <w:r>
        <w:drawing>
          <wp:inline distT="0" distB="0" distL="114300" distR="114300">
            <wp:extent cx="3652520" cy="1658620"/>
            <wp:effectExtent l="0" t="0" r="508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3652520" cy="1658620"/>
                    </a:xfrm>
                    <a:prstGeom prst="rect">
                      <a:avLst/>
                    </a:prstGeom>
                    <a:noFill/>
                    <a:ln>
                      <a:noFill/>
                    </a:ln>
                  </pic:spPr>
                </pic:pic>
              </a:graphicData>
            </a:graphic>
          </wp:inline>
        </w:drawing>
      </w:r>
    </w:p>
    <w:p w14:paraId="55223DF4">
      <w:r>
        <w:br w:type="page"/>
      </w:r>
    </w:p>
    <w:p w14:paraId="30C30706">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6</w:t>
      </w:r>
    </w:p>
    <w:p w14:paraId="7EDF62E4">
      <w:pPr>
        <w:pStyle w:val="2"/>
        <w:spacing w:before="360" w:after="200"/>
        <w:rPr>
          <w:color w:val="auto"/>
          <w:sz w:val="36"/>
          <w:szCs w:val="36"/>
        </w:rPr>
      </w:pPr>
      <w:r>
        <w:rPr>
          <w:rFonts w:ascii="Times New Roman" w:hAnsi="Times New Roman" w:eastAsia="Times New Roman" w:cs="Times New Roman"/>
          <w:b/>
          <w:bCs/>
          <w:color w:val="auto"/>
          <w:sz w:val="36"/>
          <w:szCs w:val="36"/>
        </w:rPr>
        <w:t>RESULTS AND DISCUSSION</w:t>
      </w:r>
    </w:p>
    <w:p w14:paraId="02093A8C">
      <w:pPr>
        <w:spacing w:before="100" w:after="100" w:line="360" w:lineRule="auto"/>
        <w:jc w:val="both"/>
      </w:pPr>
      <w:r>
        <w:rPr>
          <w:rFonts w:ascii="Times New Roman" w:hAnsi="Times New Roman" w:eastAsia="Times New Roman" w:cs="Times New Roman"/>
          <w:b w:val="0"/>
          <w:bCs w:val="0"/>
          <w:i w:val="0"/>
          <w:iCs w:val="0"/>
          <w:sz w:val="24"/>
          <w:szCs w:val="24"/>
        </w:rPr>
        <w:t>This chapter presents the key findings derived from the exploratory data analysis and visualization phases. The results are organized into three sub-sections: Dataset Insights, Comparison Analysis, and Observations.</w:t>
      </w:r>
    </w:p>
    <w:p w14:paraId="009C4488">
      <w:pPr>
        <w:pStyle w:val="3"/>
        <w:spacing w:before="280" w:after="160"/>
        <w:rPr>
          <w:color w:val="auto"/>
          <w:sz w:val="32"/>
          <w:szCs w:val="32"/>
        </w:rPr>
      </w:pPr>
      <w:r>
        <w:rPr>
          <w:rFonts w:ascii="Times New Roman" w:hAnsi="Times New Roman" w:eastAsia="Times New Roman" w:cs="Times New Roman"/>
          <w:b/>
          <w:bCs/>
          <w:color w:val="auto"/>
          <w:sz w:val="32"/>
          <w:szCs w:val="32"/>
        </w:rPr>
        <w:t>6.1 DATASET INSIGHTS</w:t>
      </w:r>
    </w:p>
    <w:p w14:paraId="65F23E15">
      <w:pPr>
        <w:spacing w:before="100" w:after="100" w:line="360" w:lineRule="auto"/>
        <w:jc w:val="both"/>
      </w:pPr>
      <w:r>
        <w:rPr>
          <w:rFonts w:ascii="Times New Roman" w:hAnsi="Times New Roman" w:eastAsia="Times New Roman" w:cs="Times New Roman"/>
          <w:b w:val="0"/>
          <w:bCs w:val="0"/>
          <w:i w:val="0"/>
          <w:iCs w:val="0"/>
          <w:sz w:val="24"/>
          <w:szCs w:val="24"/>
        </w:rPr>
        <w:t>The analysis of the IMDb dataset yielded the following primary insights:</w:t>
      </w:r>
    </w:p>
    <w:p w14:paraId="3358AE8E">
      <w:pPr>
        <w:pStyle w:val="17"/>
        <w:numPr>
          <w:ilvl w:val="0"/>
          <w:numId w:val="1"/>
        </w:numPr>
        <w:spacing w:before="60" w:after="60" w:line="360" w:lineRule="auto"/>
      </w:pPr>
      <w:r>
        <w:rPr>
          <w:rFonts w:ascii="Times New Roman" w:hAnsi="Times New Roman" w:eastAsia="Times New Roman" w:cs="Times New Roman"/>
          <w:sz w:val="24"/>
          <w:szCs w:val="24"/>
        </w:rPr>
        <w:t>Genre Distribution: The dataset contains balanced representation across 10 genres, each contributing approximately 95–100 movies after duplicate removal. Action and Drama genres contain the most diverse range of ratings, reflecting their broad audience appeal.</w:t>
      </w:r>
    </w:p>
    <w:p w14:paraId="6234DE1E">
      <w:pPr>
        <w:pStyle w:val="17"/>
        <w:numPr>
          <w:ilvl w:val="0"/>
          <w:numId w:val="1"/>
        </w:numPr>
        <w:spacing w:before="60" w:after="60" w:line="360" w:lineRule="auto"/>
      </w:pPr>
      <w:r>
        <w:rPr>
          <w:rFonts w:ascii="Times New Roman" w:hAnsi="Times New Roman" w:eastAsia="Times New Roman" w:cs="Times New Roman"/>
          <w:sz w:val="24"/>
          <w:szCs w:val="24"/>
        </w:rPr>
        <w:t>Rating Distribution: The overall mean rating of 6.82 with a standard deviation of 0.93 confirms a near-normal distribution of movie quality. Approximately 68% of movies fall within the rating range of 5.89 to 7.75, consistent with a one standard deviation band around the mean.</w:t>
      </w:r>
    </w:p>
    <w:p w14:paraId="47800976">
      <w:pPr>
        <w:pStyle w:val="17"/>
        <w:numPr>
          <w:ilvl w:val="0"/>
          <w:numId w:val="1"/>
        </w:numPr>
        <w:spacing w:before="60" w:after="60" w:line="360" w:lineRule="auto"/>
      </w:pPr>
      <w:r>
        <w:rPr>
          <w:rFonts w:ascii="Times New Roman" w:hAnsi="Times New Roman" w:eastAsia="Times New Roman" w:cs="Times New Roman"/>
          <w:sz w:val="24"/>
          <w:szCs w:val="24"/>
        </w:rPr>
        <w:t>Temporal Trends: A slight upward trend in average ratings is observed across decades, with movies from the 2000s and 2010s averaging marginally higher ratings than films from the 1970s. This may reflect evolving production quality, improved storytelling techniques, or changing user rating behavior on IMDb.</w:t>
      </w:r>
    </w:p>
    <w:p w14:paraId="2681B61C">
      <w:pPr>
        <w:pStyle w:val="17"/>
        <w:numPr>
          <w:ilvl w:val="0"/>
          <w:numId w:val="1"/>
        </w:numPr>
        <w:spacing w:before="60" w:after="60" w:line="360" w:lineRule="auto"/>
      </w:pPr>
      <w:r>
        <w:rPr>
          <w:rFonts w:ascii="Times New Roman" w:hAnsi="Times New Roman" w:eastAsia="Times New Roman" w:cs="Times New Roman"/>
          <w:sz w:val="24"/>
          <w:szCs w:val="24"/>
        </w:rPr>
        <w:t>Revenue Growth: Box-office revenues show a clear upward trend over the decades, driven by global cinema market expansion, inflation, and the rise of franchise blockbusters. Movies from the 2010s and 2020s show significantly higher average revenues compared to 1970s and 1980s films.</w:t>
      </w:r>
    </w:p>
    <w:p w14:paraId="6D02FA91"/>
    <w:p w14:paraId="16CBF5C5">
      <w:pPr>
        <w:spacing w:before="80" w:after="80"/>
      </w:pPr>
      <w:r>
        <w:rPr>
          <w:rFonts w:ascii="Times New Roman" w:hAnsi="Times New Roman" w:eastAsia="Times New Roman" w:cs="Times New Roman"/>
          <w:b/>
          <w:bCs/>
          <w:i/>
          <w:iCs/>
          <w:sz w:val="22"/>
          <w:szCs w:val="22"/>
        </w:rPr>
        <w:t>Table 6.1: Top 10 Highest-Rated Movies (Minimum 5,000 Votes)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1400"/>
        <w:gridCol w:w="800"/>
        <w:gridCol w:w="1000"/>
        <w:gridCol w:w="2026"/>
      </w:tblGrid>
      <w:tr w14:paraId="0FD7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7F2D6D17">
            <w:pPr>
              <w:jc w:val="center"/>
              <w:rPr>
                <w:color w:val="auto"/>
              </w:rPr>
            </w:pPr>
            <w:r>
              <w:rPr>
                <w:rFonts w:ascii="Times New Roman" w:hAnsi="Times New Roman" w:eastAsia="Times New Roman" w:cs="Times New Roman"/>
                <w:b/>
                <w:bCs/>
                <w:i w:val="0"/>
                <w:iCs w:val="0"/>
                <w:color w:val="auto"/>
                <w:sz w:val="20"/>
                <w:szCs w:val="20"/>
              </w:rPr>
              <w:t>#</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318AC933">
            <w:pPr>
              <w:jc w:val="center"/>
              <w:rPr>
                <w:color w:val="auto"/>
              </w:rPr>
            </w:pPr>
            <w:r>
              <w:rPr>
                <w:rFonts w:ascii="Times New Roman" w:hAnsi="Times New Roman" w:eastAsia="Times New Roman" w:cs="Times New Roman"/>
                <w:b/>
                <w:bCs/>
                <w:i w:val="0"/>
                <w:iCs w:val="0"/>
                <w:color w:val="auto"/>
                <w:sz w:val="20"/>
                <w:szCs w:val="20"/>
              </w:rPr>
              <w:t>Title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0633C06F">
            <w:pPr>
              <w:jc w:val="center"/>
              <w:rPr>
                <w:color w:val="auto"/>
              </w:rPr>
            </w:pPr>
            <w:r>
              <w:rPr>
                <w:rFonts w:ascii="Times New Roman" w:hAnsi="Times New Roman" w:eastAsia="Times New Roman" w:cs="Times New Roman"/>
                <w:b/>
                <w:bCs/>
                <w:i w:val="0"/>
                <w:iCs w:val="0"/>
                <w:color w:val="auto"/>
                <w:sz w:val="20"/>
                <w:szCs w:val="20"/>
              </w:rPr>
              <w:t>Genre</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455CE6D8">
            <w:pPr>
              <w:jc w:val="center"/>
              <w:rPr>
                <w:color w:val="auto"/>
              </w:rPr>
            </w:pPr>
            <w:r>
              <w:rPr>
                <w:rFonts w:ascii="Times New Roman" w:hAnsi="Times New Roman" w:eastAsia="Times New Roman" w:cs="Times New Roman"/>
                <w:b/>
                <w:bCs/>
                <w:i w:val="0"/>
                <w:iCs w:val="0"/>
                <w:color w:val="auto"/>
                <w:sz w:val="20"/>
                <w:szCs w:val="20"/>
              </w:rPr>
              <w:t>Year</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4CA8D471">
            <w:pPr>
              <w:jc w:val="center"/>
              <w:rPr>
                <w:color w:val="auto"/>
              </w:rPr>
            </w:pPr>
            <w:r>
              <w:rPr>
                <w:rFonts w:ascii="Times New Roman" w:hAnsi="Times New Roman" w:eastAsia="Times New Roman" w:cs="Times New Roman"/>
                <w:b/>
                <w:bCs/>
                <w:i w:val="0"/>
                <w:iCs w:val="0"/>
                <w:color w:val="auto"/>
                <w:sz w:val="20"/>
                <w:szCs w:val="20"/>
              </w:rPr>
              <w:t>Rating</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80" w:type="dxa"/>
              <w:bottom w:w="100" w:type="dxa"/>
              <w:right w:w="80" w:type="dxa"/>
            </w:tcMar>
          </w:tcPr>
          <w:p w14:paraId="3FBCF0D6">
            <w:pPr>
              <w:jc w:val="center"/>
              <w:rPr>
                <w:color w:val="auto"/>
              </w:rPr>
            </w:pPr>
            <w:r>
              <w:rPr>
                <w:rFonts w:ascii="Times New Roman" w:hAnsi="Times New Roman" w:eastAsia="Times New Roman" w:cs="Times New Roman"/>
                <w:b/>
                <w:bCs/>
                <w:i w:val="0"/>
                <w:iCs w:val="0"/>
                <w:color w:val="auto"/>
                <w:sz w:val="20"/>
                <w:szCs w:val="20"/>
              </w:rPr>
              <w:t>Revenue ($M)</w:t>
            </w:r>
          </w:p>
        </w:tc>
      </w:tr>
      <w:tr w14:paraId="6B22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CC0140D">
            <w:pPr>
              <w:jc w:val="center"/>
              <w:rPr>
                <w:color w:val="auto"/>
              </w:rPr>
            </w:pPr>
            <w:r>
              <w:rPr>
                <w:rFonts w:ascii="Times New Roman" w:hAnsi="Times New Roman" w:eastAsia="Times New Roman" w:cs="Times New Roman"/>
                <w:b w:val="0"/>
                <w:bCs w:val="0"/>
                <w:i w:val="0"/>
                <w:iCs w:val="0"/>
                <w:color w:val="auto"/>
                <w:sz w:val="20"/>
                <w:szCs w:val="20"/>
              </w:rPr>
              <w:t>1</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BD127B2">
            <w:pPr>
              <w:jc w:val="left"/>
              <w:rPr>
                <w:color w:val="auto"/>
              </w:rPr>
            </w:pPr>
            <w:r>
              <w:rPr>
                <w:rFonts w:ascii="Times New Roman" w:hAnsi="Times New Roman" w:eastAsia="Times New Roman" w:cs="Times New Roman"/>
                <w:b w:val="0"/>
                <w:bCs w:val="0"/>
                <w:i w:val="0"/>
                <w:iCs w:val="0"/>
                <w:color w:val="auto"/>
                <w:sz w:val="20"/>
                <w:szCs w:val="20"/>
              </w:rPr>
              <w:t>The Shawshank Redemption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D2AF8CC">
            <w:pPr>
              <w:jc w:val="center"/>
              <w:rPr>
                <w:color w:val="auto"/>
              </w:rPr>
            </w:pPr>
            <w:r>
              <w:rPr>
                <w:rFonts w:ascii="Times New Roman" w:hAnsi="Times New Roman" w:eastAsia="Times New Roman" w:cs="Times New Roman"/>
                <w:b w:val="0"/>
                <w:bCs w:val="0"/>
                <w:i w:val="0"/>
                <w:iCs w:val="0"/>
                <w:color w:val="auto"/>
                <w:sz w:val="20"/>
                <w:szCs w:val="20"/>
              </w:rPr>
              <w:t>Drama</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C649FD9">
            <w:pPr>
              <w:jc w:val="center"/>
              <w:rPr>
                <w:color w:val="auto"/>
              </w:rPr>
            </w:pPr>
            <w:r>
              <w:rPr>
                <w:rFonts w:ascii="Times New Roman" w:hAnsi="Times New Roman" w:eastAsia="Times New Roman" w:cs="Times New Roman"/>
                <w:b w:val="0"/>
                <w:bCs w:val="0"/>
                <w:i w:val="0"/>
                <w:iCs w:val="0"/>
                <w:color w:val="auto"/>
                <w:sz w:val="20"/>
                <w:szCs w:val="20"/>
              </w:rPr>
              <w:t>1994</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DF0B625">
            <w:pPr>
              <w:jc w:val="center"/>
              <w:rPr>
                <w:color w:val="auto"/>
              </w:rPr>
            </w:pPr>
            <w:r>
              <w:rPr>
                <w:rFonts w:ascii="Times New Roman" w:hAnsi="Times New Roman" w:eastAsia="Times New Roman" w:cs="Times New Roman"/>
                <w:b w:val="0"/>
                <w:bCs w:val="0"/>
                <w:i w:val="0"/>
                <w:iCs w:val="0"/>
                <w:color w:val="auto"/>
                <w:sz w:val="20"/>
                <w:szCs w:val="20"/>
              </w:rPr>
              <w:t>9.3</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F3FB11A">
            <w:pPr>
              <w:jc w:val="center"/>
              <w:rPr>
                <w:color w:val="auto"/>
              </w:rPr>
            </w:pPr>
            <w:r>
              <w:rPr>
                <w:rFonts w:ascii="Times New Roman" w:hAnsi="Times New Roman" w:eastAsia="Times New Roman" w:cs="Times New Roman"/>
                <w:b w:val="0"/>
                <w:bCs w:val="0"/>
                <w:i w:val="0"/>
                <w:iCs w:val="0"/>
                <w:color w:val="auto"/>
                <w:sz w:val="20"/>
                <w:szCs w:val="20"/>
              </w:rPr>
              <w:t>16.4</w:t>
            </w:r>
          </w:p>
        </w:tc>
      </w:tr>
      <w:tr w14:paraId="3284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5CB1F33">
            <w:pPr>
              <w:jc w:val="center"/>
              <w:rPr>
                <w:color w:val="auto"/>
              </w:rPr>
            </w:pPr>
            <w:r>
              <w:rPr>
                <w:rFonts w:ascii="Times New Roman" w:hAnsi="Times New Roman" w:eastAsia="Times New Roman" w:cs="Times New Roman"/>
                <w:b w:val="0"/>
                <w:bCs w:val="0"/>
                <w:i w:val="0"/>
                <w:iCs w:val="0"/>
                <w:color w:val="auto"/>
                <w:sz w:val="20"/>
                <w:szCs w:val="20"/>
              </w:rPr>
              <w:t>2</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C3CA411">
            <w:pPr>
              <w:jc w:val="left"/>
              <w:rPr>
                <w:color w:val="auto"/>
              </w:rPr>
            </w:pPr>
            <w:r>
              <w:rPr>
                <w:rFonts w:ascii="Times New Roman" w:hAnsi="Times New Roman" w:eastAsia="Times New Roman" w:cs="Times New Roman"/>
                <w:b w:val="0"/>
                <w:bCs w:val="0"/>
                <w:i w:val="0"/>
                <w:iCs w:val="0"/>
                <w:color w:val="auto"/>
                <w:sz w:val="20"/>
                <w:szCs w:val="20"/>
              </w:rPr>
              <w:t>Spirited Away</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0DB2E79">
            <w:pPr>
              <w:jc w:val="center"/>
              <w:rPr>
                <w:color w:val="auto"/>
              </w:rPr>
            </w:pPr>
            <w:r>
              <w:rPr>
                <w:rFonts w:ascii="Times New Roman" w:hAnsi="Times New Roman" w:eastAsia="Times New Roman" w:cs="Times New Roman"/>
                <w:b w:val="0"/>
                <w:bCs w:val="0"/>
                <w:i w:val="0"/>
                <w:iCs w:val="0"/>
                <w:color w:val="auto"/>
                <w:sz w:val="20"/>
                <w:szCs w:val="20"/>
              </w:rPr>
              <w:t>Animation</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CA8F365">
            <w:pPr>
              <w:jc w:val="center"/>
              <w:rPr>
                <w:color w:val="auto"/>
              </w:rPr>
            </w:pPr>
            <w:r>
              <w:rPr>
                <w:rFonts w:ascii="Times New Roman" w:hAnsi="Times New Roman" w:eastAsia="Times New Roman" w:cs="Times New Roman"/>
                <w:b w:val="0"/>
                <w:bCs w:val="0"/>
                <w:i w:val="0"/>
                <w:iCs w:val="0"/>
                <w:color w:val="auto"/>
                <w:sz w:val="20"/>
                <w:szCs w:val="20"/>
              </w:rPr>
              <w:t>2001</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6023244">
            <w:pPr>
              <w:jc w:val="center"/>
              <w:rPr>
                <w:color w:val="auto"/>
              </w:rPr>
            </w:pPr>
            <w:r>
              <w:rPr>
                <w:rFonts w:ascii="Times New Roman" w:hAnsi="Times New Roman" w:eastAsia="Times New Roman" w:cs="Times New Roman"/>
                <w:b w:val="0"/>
                <w:bCs w:val="0"/>
                <w:i w:val="0"/>
                <w:iCs w:val="0"/>
                <w:color w:val="auto"/>
                <w:sz w:val="20"/>
                <w:szCs w:val="20"/>
              </w:rPr>
              <w:t>9.1</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4FEE01B">
            <w:pPr>
              <w:jc w:val="center"/>
              <w:rPr>
                <w:color w:val="auto"/>
              </w:rPr>
            </w:pPr>
            <w:r>
              <w:rPr>
                <w:rFonts w:ascii="Times New Roman" w:hAnsi="Times New Roman" w:eastAsia="Times New Roman" w:cs="Times New Roman"/>
                <w:b w:val="0"/>
                <w:bCs w:val="0"/>
                <w:i w:val="0"/>
                <w:iCs w:val="0"/>
                <w:color w:val="auto"/>
                <w:sz w:val="20"/>
                <w:szCs w:val="20"/>
              </w:rPr>
              <w:t>395.6</w:t>
            </w:r>
          </w:p>
        </w:tc>
      </w:tr>
      <w:tr w14:paraId="4909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C61A4D1">
            <w:pPr>
              <w:jc w:val="center"/>
              <w:rPr>
                <w:color w:val="auto"/>
              </w:rPr>
            </w:pPr>
            <w:r>
              <w:rPr>
                <w:rFonts w:ascii="Times New Roman" w:hAnsi="Times New Roman" w:eastAsia="Times New Roman" w:cs="Times New Roman"/>
                <w:b w:val="0"/>
                <w:bCs w:val="0"/>
                <w:i w:val="0"/>
                <w:iCs w:val="0"/>
                <w:color w:val="auto"/>
                <w:sz w:val="20"/>
                <w:szCs w:val="20"/>
              </w:rPr>
              <w:t>3</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6481644">
            <w:pPr>
              <w:jc w:val="left"/>
              <w:rPr>
                <w:color w:val="auto"/>
              </w:rPr>
            </w:pPr>
            <w:r>
              <w:rPr>
                <w:rFonts w:ascii="Times New Roman" w:hAnsi="Times New Roman" w:eastAsia="Times New Roman" w:cs="Times New Roman"/>
                <w:b w:val="0"/>
                <w:bCs w:val="0"/>
                <w:i w:val="0"/>
                <w:iCs w:val="0"/>
                <w:color w:val="auto"/>
                <w:sz w:val="20"/>
                <w:szCs w:val="20"/>
              </w:rPr>
              <w:t>The Dark Knight</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1320642">
            <w:pPr>
              <w:jc w:val="center"/>
              <w:rPr>
                <w:color w:val="auto"/>
              </w:rPr>
            </w:pPr>
            <w:r>
              <w:rPr>
                <w:rFonts w:ascii="Times New Roman" w:hAnsi="Times New Roman" w:eastAsia="Times New Roman" w:cs="Times New Roman"/>
                <w:b w:val="0"/>
                <w:bCs w:val="0"/>
                <w:i w:val="0"/>
                <w:iCs w:val="0"/>
                <w:color w:val="auto"/>
                <w:sz w:val="20"/>
                <w:szCs w:val="20"/>
              </w:rPr>
              <w:t>Action</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9F0D225">
            <w:pPr>
              <w:jc w:val="center"/>
              <w:rPr>
                <w:color w:val="auto"/>
              </w:rPr>
            </w:pPr>
            <w:r>
              <w:rPr>
                <w:rFonts w:ascii="Times New Roman" w:hAnsi="Times New Roman" w:eastAsia="Times New Roman" w:cs="Times New Roman"/>
                <w:b w:val="0"/>
                <w:bCs w:val="0"/>
                <w:i w:val="0"/>
                <w:iCs w:val="0"/>
                <w:color w:val="auto"/>
                <w:sz w:val="20"/>
                <w:szCs w:val="20"/>
              </w:rPr>
              <w:t>2008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AD5BDFE">
            <w:pPr>
              <w:jc w:val="center"/>
              <w:rPr>
                <w:color w:val="auto"/>
              </w:rPr>
            </w:pPr>
            <w:r>
              <w:rPr>
                <w:rFonts w:ascii="Times New Roman" w:hAnsi="Times New Roman" w:eastAsia="Times New Roman" w:cs="Times New Roman"/>
                <w:b w:val="0"/>
                <w:bCs w:val="0"/>
                <w:i w:val="0"/>
                <w:iCs w:val="0"/>
                <w:color w:val="auto"/>
                <w:sz w:val="20"/>
                <w:szCs w:val="20"/>
              </w:rPr>
              <w:t>9.0</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3C8C58C">
            <w:pPr>
              <w:jc w:val="center"/>
              <w:rPr>
                <w:color w:val="auto"/>
              </w:rPr>
            </w:pPr>
            <w:r>
              <w:rPr>
                <w:rFonts w:ascii="Times New Roman" w:hAnsi="Times New Roman" w:eastAsia="Times New Roman" w:cs="Times New Roman"/>
                <w:b w:val="0"/>
                <w:bCs w:val="0"/>
                <w:i w:val="0"/>
                <w:iCs w:val="0"/>
                <w:color w:val="auto"/>
                <w:sz w:val="20"/>
                <w:szCs w:val="20"/>
              </w:rPr>
              <w:t>1003.0</w:t>
            </w:r>
          </w:p>
        </w:tc>
      </w:tr>
      <w:tr w14:paraId="3CD7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7898F33">
            <w:pPr>
              <w:jc w:val="center"/>
              <w:rPr>
                <w:color w:val="auto"/>
              </w:rPr>
            </w:pPr>
            <w:r>
              <w:rPr>
                <w:rFonts w:ascii="Times New Roman" w:hAnsi="Times New Roman" w:eastAsia="Times New Roman" w:cs="Times New Roman"/>
                <w:b w:val="0"/>
                <w:bCs w:val="0"/>
                <w:i w:val="0"/>
                <w:iCs w:val="0"/>
                <w:color w:val="auto"/>
                <w:sz w:val="20"/>
                <w:szCs w:val="20"/>
              </w:rPr>
              <w:t>4</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A23A379">
            <w:pPr>
              <w:jc w:val="left"/>
              <w:rPr>
                <w:color w:val="auto"/>
              </w:rPr>
            </w:pPr>
            <w:r>
              <w:rPr>
                <w:rFonts w:ascii="Times New Roman" w:hAnsi="Times New Roman" w:eastAsia="Times New Roman" w:cs="Times New Roman"/>
                <w:b w:val="0"/>
                <w:bCs w:val="0"/>
                <w:i w:val="0"/>
                <w:iCs w:val="0"/>
                <w:color w:val="auto"/>
                <w:sz w:val="20"/>
                <w:szCs w:val="20"/>
              </w:rPr>
              <w:t>Schindler's List</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F631F69">
            <w:pPr>
              <w:jc w:val="center"/>
              <w:rPr>
                <w:color w:val="auto"/>
              </w:rPr>
            </w:pPr>
            <w:r>
              <w:rPr>
                <w:rFonts w:ascii="Times New Roman" w:hAnsi="Times New Roman" w:eastAsia="Times New Roman" w:cs="Times New Roman"/>
                <w:b w:val="0"/>
                <w:bCs w:val="0"/>
                <w:i w:val="0"/>
                <w:iCs w:val="0"/>
                <w:color w:val="auto"/>
                <w:sz w:val="20"/>
                <w:szCs w:val="20"/>
              </w:rPr>
              <w:t>Drama</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4EE1A38">
            <w:pPr>
              <w:jc w:val="center"/>
              <w:rPr>
                <w:color w:val="auto"/>
              </w:rPr>
            </w:pPr>
            <w:r>
              <w:rPr>
                <w:rFonts w:ascii="Times New Roman" w:hAnsi="Times New Roman" w:eastAsia="Times New Roman" w:cs="Times New Roman"/>
                <w:b w:val="0"/>
                <w:bCs w:val="0"/>
                <w:i w:val="0"/>
                <w:iCs w:val="0"/>
                <w:color w:val="auto"/>
                <w:sz w:val="20"/>
                <w:szCs w:val="20"/>
              </w:rPr>
              <w:t>1993</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6682F50">
            <w:pPr>
              <w:jc w:val="center"/>
              <w:rPr>
                <w:color w:val="auto"/>
              </w:rPr>
            </w:pPr>
            <w:r>
              <w:rPr>
                <w:rFonts w:ascii="Times New Roman" w:hAnsi="Times New Roman" w:eastAsia="Times New Roman" w:cs="Times New Roman"/>
                <w:b w:val="0"/>
                <w:bCs w:val="0"/>
                <w:i w:val="0"/>
                <w:iCs w:val="0"/>
                <w:color w:val="auto"/>
                <w:sz w:val="20"/>
                <w:szCs w:val="20"/>
              </w:rPr>
              <w:t>8.9</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D6BEDCF">
            <w:pPr>
              <w:jc w:val="center"/>
              <w:rPr>
                <w:color w:val="auto"/>
              </w:rPr>
            </w:pPr>
            <w:r>
              <w:rPr>
                <w:rFonts w:ascii="Times New Roman" w:hAnsi="Times New Roman" w:eastAsia="Times New Roman" w:cs="Times New Roman"/>
                <w:b w:val="0"/>
                <w:bCs w:val="0"/>
                <w:i w:val="0"/>
                <w:iCs w:val="0"/>
                <w:color w:val="auto"/>
                <w:sz w:val="20"/>
                <w:szCs w:val="20"/>
              </w:rPr>
              <w:t>321.3</w:t>
            </w:r>
          </w:p>
        </w:tc>
      </w:tr>
      <w:tr w14:paraId="7B9A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C242681">
            <w:pPr>
              <w:jc w:val="center"/>
              <w:rPr>
                <w:color w:val="auto"/>
              </w:rPr>
            </w:pPr>
            <w:r>
              <w:rPr>
                <w:rFonts w:ascii="Times New Roman" w:hAnsi="Times New Roman" w:eastAsia="Times New Roman" w:cs="Times New Roman"/>
                <w:b w:val="0"/>
                <w:bCs w:val="0"/>
                <w:i w:val="0"/>
                <w:iCs w:val="0"/>
                <w:color w:val="auto"/>
                <w:sz w:val="20"/>
                <w:szCs w:val="20"/>
              </w:rPr>
              <w:t>5</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F118AE7">
            <w:pPr>
              <w:jc w:val="left"/>
              <w:rPr>
                <w:color w:val="auto"/>
              </w:rPr>
            </w:pPr>
            <w:r>
              <w:rPr>
                <w:rFonts w:ascii="Times New Roman" w:hAnsi="Times New Roman" w:eastAsia="Times New Roman" w:cs="Times New Roman"/>
                <w:b w:val="0"/>
                <w:bCs w:val="0"/>
                <w:i w:val="0"/>
                <w:iCs w:val="0"/>
                <w:color w:val="auto"/>
                <w:sz w:val="20"/>
                <w:szCs w:val="20"/>
              </w:rPr>
              <w:t>Free Solo</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CFE51EC">
            <w:pPr>
              <w:jc w:val="center"/>
              <w:rPr>
                <w:color w:val="auto"/>
              </w:rPr>
            </w:pPr>
            <w:r>
              <w:rPr>
                <w:rFonts w:ascii="Times New Roman" w:hAnsi="Times New Roman" w:eastAsia="Times New Roman" w:cs="Times New Roman"/>
                <w:b w:val="0"/>
                <w:bCs w:val="0"/>
                <w:i w:val="0"/>
                <w:iCs w:val="0"/>
                <w:color w:val="auto"/>
                <w:sz w:val="20"/>
                <w:szCs w:val="20"/>
              </w:rPr>
              <w:t>Documentary</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DB86C10">
            <w:pPr>
              <w:jc w:val="center"/>
              <w:rPr>
                <w:color w:val="auto"/>
              </w:rPr>
            </w:pPr>
            <w:r>
              <w:rPr>
                <w:rFonts w:ascii="Times New Roman" w:hAnsi="Times New Roman" w:eastAsia="Times New Roman" w:cs="Times New Roman"/>
                <w:b w:val="0"/>
                <w:bCs w:val="0"/>
                <w:i w:val="0"/>
                <w:iCs w:val="0"/>
                <w:color w:val="auto"/>
                <w:sz w:val="20"/>
                <w:szCs w:val="20"/>
              </w:rPr>
              <w:t>2018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D9EF0AD">
            <w:pPr>
              <w:jc w:val="center"/>
              <w:rPr>
                <w:color w:val="auto"/>
              </w:rPr>
            </w:pPr>
            <w:r>
              <w:rPr>
                <w:rFonts w:ascii="Times New Roman" w:hAnsi="Times New Roman" w:eastAsia="Times New Roman" w:cs="Times New Roman"/>
                <w:b w:val="0"/>
                <w:bCs w:val="0"/>
                <w:i w:val="0"/>
                <w:iCs w:val="0"/>
                <w:color w:val="auto"/>
                <w:sz w:val="20"/>
                <w:szCs w:val="20"/>
              </w:rPr>
              <w:t>8.8</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919C140">
            <w:pPr>
              <w:jc w:val="center"/>
              <w:rPr>
                <w:color w:val="auto"/>
              </w:rPr>
            </w:pPr>
            <w:r>
              <w:rPr>
                <w:rFonts w:ascii="Times New Roman" w:hAnsi="Times New Roman" w:eastAsia="Times New Roman" w:cs="Times New Roman"/>
                <w:b w:val="0"/>
                <w:bCs w:val="0"/>
                <w:i w:val="0"/>
                <w:iCs w:val="0"/>
                <w:color w:val="auto"/>
                <w:sz w:val="20"/>
                <w:szCs w:val="20"/>
              </w:rPr>
              <w:t>29.6</w:t>
            </w:r>
          </w:p>
        </w:tc>
      </w:tr>
      <w:tr w14:paraId="6F0A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2D08803">
            <w:pPr>
              <w:jc w:val="center"/>
              <w:rPr>
                <w:color w:val="auto"/>
              </w:rPr>
            </w:pPr>
            <w:r>
              <w:rPr>
                <w:rFonts w:ascii="Times New Roman" w:hAnsi="Times New Roman" w:eastAsia="Times New Roman" w:cs="Times New Roman"/>
                <w:b w:val="0"/>
                <w:bCs w:val="0"/>
                <w:i w:val="0"/>
                <w:iCs w:val="0"/>
                <w:color w:val="auto"/>
                <w:sz w:val="20"/>
                <w:szCs w:val="20"/>
              </w:rPr>
              <w:t>6</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52BBFD6">
            <w:pPr>
              <w:jc w:val="left"/>
              <w:rPr>
                <w:color w:val="auto"/>
              </w:rPr>
            </w:pPr>
            <w:r>
              <w:rPr>
                <w:rFonts w:ascii="Times New Roman" w:hAnsi="Times New Roman" w:eastAsia="Times New Roman" w:cs="Times New Roman"/>
                <w:b w:val="0"/>
                <w:bCs w:val="0"/>
                <w:i w:val="0"/>
                <w:iCs w:val="0"/>
                <w:color w:val="auto"/>
                <w:sz w:val="20"/>
                <w:szCs w:val="20"/>
              </w:rPr>
              <w:t>Parasite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59F31FB">
            <w:pPr>
              <w:jc w:val="center"/>
              <w:rPr>
                <w:color w:val="auto"/>
              </w:rPr>
            </w:pPr>
            <w:r>
              <w:rPr>
                <w:rFonts w:ascii="Times New Roman" w:hAnsi="Times New Roman" w:eastAsia="Times New Roman" w:cs="Times New Roman"/>
                <w:b w:val="0"/>
                <w:bCs w:val="0"/>
                <w:i w:val="0"/>
                <w:iCs w:val="0"/>
                <w:color w:val="auto"/>
                <w:sz w:val="20"/>
                <w:szCs w:val="20"/>
              </w:rPr>
              <w:t>Drama</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04CE786">
            <w:pPr>
              <w:jc w:val="center"/>
              <w:rPr>
                <w:color w:val="auto"/>
              </w:rPr>
            </w:pPr>
            <w:r>
              <w:rPr>
                <w:rFonts w:ascii="Times New Roman" w:hAnsi="Times New Roman" w:eastAsia="Times New Roman" w:cs="Times New Roman"/>
                <w:b w:val="0"/>
                <w:bCs w:val="0"/>
                <w:i w:val="0"/>
                <w:iCs w:val="0"/>
                <w:color w:val="auto"/>
                <w:sz w:val="20"/>
                <w:szCs w:val="20"/>
              </w:rPr>
              <w:t>2019</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792E023">
            <w:pPr>
              <w:jc w:val="center"/>
              <w:rPr>
                <w:color w:val="auto"/>
              </w:rPr>
            </w:pPr>
            <w:r>
              <w:rPr>
                <w:rFonts w:ascii="Times New Roman" w:hAnsi="Times New Roman" w:eastAsia="Times New Roman" w:cs="Times New Roman"/>
                <w:b w:val="0"/>
                <w:bCs w:val="0"/>
                <w:i w:val="0"/>
                <w:iCs w:val="0"/>
                <w:color w:val="auto"/>
                <w:sz w:val="20"/>
                <w:szCs w:val="20"/>
              </w:rPr>
              <w:t>8.6</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BB030B3">
            <w:pPr>
              <w:jc w:val="center"/>
              <w:rPr>
                <w:color w:val="auto"/>
              </w:rPr>
            </w:pPr>
            <w:r>
              <w:rPr>
                <w:rFonts w:ascii="Times New Roman" w:hAnsi="Times New Roman" w:eastAsia="Times New Roman" w:cs="Times New Roman"/>
                <w:b w:val="0"/>
                <w:bCs w:val="0"/>
                <w:i w:val="0"/>
                <w:iCs w:val="0"/>
                <w:color w:val="auto"/>
                <w:sz w:val="20"/>
                <w:szCs w:val="20"/>
              </w:rPr>
              <w:t>258.8</w:t>
            </w:r>
          </w:p>
        </w:tc>
      </w:tr>
      <w:tr w14:paraId="207D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873A92E">
            <w:pPr>
              <w:jc w:val="center"/>
              <w:rPr>
                <w:color w:val="auto"/>
              </w:rPr>
            </w:pPr>
            <w:r>
              <w:rPr>
                <w:rFonts w:ascii="Times New Roman" w:hAnsi="Times New Roman" w:eastAsia="Times New Roman" w:cs="Times New Roman"/>
                <w:b w:val="0"/>
                <w:bCs w:val="0"/>
                <w:i w:val="0"/>
                <w:iCs w:val="0"/>
                <w:color w:val="auto"/>
                <w:sz w:val="20"/>
                <w:szCs w:val="20"/>
              </w:rPr>
              <w:t>7</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2A4E280">
            <w:pPr>
              <w:jc w:val="left"/>
              <w:rPr>
                <w:color w:val="auto"/>
              </w:rPr>
            </w:pPr>
            <w:r>
              <w:rPr>
                <w:rFonts w:ascii="Times New Roman" w:hAnsi="Times New Roman" w:eastAsia="Times New Roman" w:cs="Times New Roman"/>
                <w:b w:val="0"/>
                <w:bCs w:val="0"/>
                <w:i w:val="0"/>
                <w:iCs w:val="0"/>
                <w:color w:val="auto"/>
                <w:sz w:val="20"/>
                <w:szCs w:val="20"/>
              </w:rPr>
              <w:t>Inception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79180A2">
            <w:pPr>
              <w:jc w:val="center"/>
              <w:rPr>
                <w:color w:val="auto"/>
              </w:rPr>
            </w:pPr>
            <w:r>
              <w:rPr>
                <w:rFonts w:ascii="Times New Roman" w:hAnsi="Times New Roman" w:eastAsia="Times New Roman" w:cs="Times New Roman"/>
                <w:b w:val="0"/>
                <w:bCs w:val="0"/>
                <w:i w:val="0"/>
                <w:iCs w:val="0"/>
                <w:color w:val="auto"/>
                <w:sz w:val="20"/>
                <w:szCs w:val="20"/>
              </w:rPr>
              <w:t>Sci-Fi</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F313176">
            <w:pPr>
              <w:jc w:val="center"/>
              <w:rPr>
                <w:color w:val="auto"/>
              </w:rPr>
            </w:pPr>
            <w:r>
              <w:rPr>
                <w:rFonts w:ascii="Times New Roman" w:hAnsi="Times New Roman" w:eastAsia="Times New Roman" w:cs="Times New Roman"/>
                <w:b w:val="0"/>
                <w:bCs w:val="0"/>
                <w:i w:val="0"/>
                <w:iCs w:val="0"/>
                <w:color w:val="auto"/>
                <w:sz w:val="20"/>
                <w:szCs w:val="20"/>
              </w:rPr>
              <w:t>2010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23B2CD4">
            <w:pPr>
              <w:jc w:val="center"/>
              <w:rPr>
                <w:color w:val="auto"/>
              </w:rPr>
            </w:pPr>
            <w:r>
              <w:rPr>
                <w:rFonts w:ascii="Times New Roman" w:hAnsi="Times New Roman" w:eastAsia="Times New Roman" w:cs="Times New Roman"/>
                <w:b w:val="0"/>
                <w:bCs w:val="0"/>
                <w:i w:val="0"/>
                <w:iCs w:val="0"/>
                <w:color w:val="auto"/>
                <w:sz w:val="20"/>
                <w:szCs w:val="20"/>
              </w:rPr>
              <w:t>8.8</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2802F827">
            <w:pPr>
              <w:jc w:val="center"/>
              <w:rPr>
                <w:color w:val="auto"/>
              </w:rPr>
            </w:pPr>
            <w:r>
              <w:rPr>
                <w:rFonts w:ascii="Times New Roman" w:hAnsi="Times New Roman" w:eastAsia="Times New Roman" w:cs="Times New Roman"/>
                <w:b w:val="0"/>
                <w:bCs w:val="0"/>
                <w:i w:val="0"/>
                <w:iCs w:val="0"/>
                <w:color w:val="auto"/>
                <w:sz w:val="20"/>
                <w:szCs w:val="20"/>
              </w:rPr>
              <w:t>836.8</w:t>
            </w:r>
          </w:p>
        </w:tc>
      </w:tr>
      <w:tr w14:paraId="7EE1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56519CD">
            <w:pPr>
              <w:jc w:val="center"/>
              <w:rPr>
                <w:color w:val="auto"/>
              </w:rPr>
            </w:pPr>
            <w:r>
              <w:rPr>
                <w:rFonts w:ascii="Times New Roman" w:hAnsi="Times New Roman" w:eastAsia="Times New Roman" w:cs="Times New Roman"/>
                <w:b w:val="0"/>
                <w:bCs w:val="0"/>
                <w:i w:val="0"/>
                <w:iCs w:val="0"/>
                <w:color w:val="auto"/>
                <w:sz w:val="20"/>
                <w:szCs w:val="20"/>
              </w:rPr>
              <w:t>8</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3028F1D">
            <w:pPr>
              <w:jc w:val="left"/>
              <w:rPr>
                <w:color w:val="auto"/>
              </w:rPr>
            </w:pPr>
            <w:r>
              <w:rPr>
                <w:rFonts w:ascii="Times New Roman" w:hAnsi="Times New Roman" w:eastAsia="Times New Roman" w:cs="Times New Roman"/>
                <w:b w:val="0"/>
                <w:bCs w:val="0"/>
                <w:i w:val="0"/>
                <w:iCs w:val="0"/>
                <w:color w:val="auto"/>
                <w:sz w:val="20"/>
                <w:szCs w:val="20"/>
              </w:rPr>
              <w:t>Goodfellas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4F45687">
            <w:pPr>
              <w:jc w:val="center"/>
              <w:rPr>
                <w:color w:val="auto"/>
              </w:rPr>
            </w:pPr>
            <w:r>
              <w:rPr>
                <w:rFonts w:ascii="Times New Roman" w:hAnsi="Times New Roman" w:eastAsia="Times New Roman" w:cs="Times New Roman"/>
                <w:b w:val="0"/>
                <w:bCs w:val="0"/>
                <w:i w:val="0"/>
                <w:iCs w:val="0"/>
                <w:color w:val="auto"/>
                <w:sz w:val="20"/>
                <w:szCs w:val="20"/>
              </w:rPr>
              <w:t>Drama</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5C669B1">
            <w:pPr>
              <w:jc w:val="center"/>
              <w:rPr>
                <w:color w:val="auto"/>
              </w:rPr>
            </w:pPr>
            <w:r>
              <w:rPr>
                <w:rFonts w:ascii="Times New Roman" w:hAnsi="Times New Roman" w:eastAsia="Times New Roman" w:cs="Times New Roman"/>
                <w:b w:val="0"/>
                <w:bCs w:val="0"/>
                <w:i w:val="0"/>
                <w:iCs w:val="0"/>
                <w:color w:val="auto"/>
                <w:sz w:val="20"/>
                <w:szCs w:val="20"/>
              </w:rPr>
              <w:t>1990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CD01262">
            <w:pPr>
              <w:jc w:val="center"/>
              <w:rPr>
                <w:color w:val="auto"/>
              </w:rPr>
            </w:pPr>
            <w:r>
              <w:rPr>
                <w:rFonts w:ascii="Times New Roman" w:hAnsi="Times New Roman" w:eastAsia="Times New Roman" w:cs="Times New Roman"/>
                <w:b w:val="0"/>
                <w:bCs w:val="0"/>
                <w:i w:val="0"/>
                <w:iCs w:val="0"/>
                <w:color w:val="auto"/>
                <w:sz w:val="20"/>
                <w:szCs w:val="20"/>
              </w:rPr>
              <w:t>8.7</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A16333E">
            <w:pPr>
              <w:jc w:val="center"/>
              <w:rPr>
                <w:color w:val="auto"/>
              </w:rPr>
            </w:pPr>
            <w:r>
              <w:rPr>
                <w:rFonts w:ascii="Times New Roman" w:hAnsi="Times New Roman" w:eastAsia="Times New Roman" w:cs="Times New Roman"/>
                <w:b w:val="0"/>
                <w:bCs w:val="0"/>
                <w:i w:val="0"/>
                <w:iCs w:val="0"/>
                <w:color w:val="auto"/>
                <w:sz w:val="20"/>
                <w:szCs w:val="20"/>
              </w:rPr>
              <w:t>46.8</w:t>
            </w:r>
          </w:p>
        </w:tc>
      </w:tr>
      <w:tr w14:paraId="5040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41B4B57">
            <w:pPr>
              <w:jc w:val="center"/>
              <w:rPr>
                <w:color w:val="auto"/>
              </w:rPr>
            </w:pPr>
            <w:r>
              <w:rPr>
                <w:rFonts w:ascii="Times New Roman" w:hAnsi="Times New Roman" w:eastAsia="Times New Roman" w:cs="Times New Roman"/>
                <w:b w:val="0"/>
                <w:bCs w:val="0"/>
                <w:i w:val="0"/>
                <w:iCs w:val="0"/>
                <w:color w:val="auto"/>
                <w:sz w:val="20"/>
                <w:szCs w:val="20"/>
              </w:rPr>
              <w:t>9</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C2E36D9">
            <w:pPr>
              <w:jc w:val="left"/>
              <w:rPr>
                <w:color w:val="auto"/>
              </w:rPr>
            </w:pPr>
            <w:r>
              <w:rPr>
                <w:rFonts w:ascii="Times New Roman" w:hAnsi="Times New Roman" w:eastAsia="Times New Roman" w:cs="Times New Roman"/>
                <w:b w:val="0"/>
                <w:bCs w:val="0"/>
                <w:i w:val="0"/>
                <w:iCs w:val="0"/>
                <w:color w:val="auto"/>
                <w:sz w:val="20"/>
                <w:szCs w:val="20"/>
              </w:rPr>
              <w:t>Oldboy</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42B52C1">
            <w:pPr>
              <w:jc w:val="center"/>
              <w:rPr>
                <w:color w:val="auto"/>
              </w:rPr>
            </w:pPr>
            <w:r>
              <w:rPr>
                <w:rFonts w:ascii="Times New Roman" w:hAnsi="Times New Roman" w:eastAsia="Times New Roman" w:cs="Times New Roman"/>
                <w:b w:val="0"/>
                <w:bCs w:val="0"/>
                <w:i w:val="0"/>
                <w:iCs w:val="0"/>
                <w:color w:val="auto"/>
                <w:sz w:val="20"/>
                <w:szCs w:val="20"/>
              </w:rPr>
              <w:t>Thriller</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BA265A6">
            <w:pPr>
              <w:jc w:val="center"/>
              <w:rPr>
                <w:color w:val="auto"/>
              </w:rPr>
            </w:pPr>
            <w:r>
              <w:rPr>
                <w:rFonts w:ascii="Times New Roman" w:hAnsi="Times New Roman" w:eastAsia="Times New Roman" w:cs="Times New Roman"/>
                <w:b w:val="0"/>
                <w:bCs w:val="0"/>
                <w:i w:val="0"/>
                <w:iCs w:val="0"/>
                <w:color w:val="auto"/>
                <w:sz w:val="20"/>
                <w:szCs w:val="20"/>
              </w:rPr>
              <w:t>2003</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011B761F">
            <w:pPr>
              <w:jc w:val="center"/>
              <w:rPr>
                <w:color w:val="auto"/>
              </w:rPr>
            </w:pPr>
            <w:r>
              <w:rPr>
                <w:rFonts w:ascii="Times New Roman" w:hAnsi="Times New Roman" w:eastAsia="Times New Roman" w:cs="Times New Roman"/>
                <w:b w:val="0"/>
                <w:bCs w:val="0"/>
                <w:i w:val="0"/>
                <w:iCs w:val="0"/>
                <w:color w:val="auto"/>
                <w:sz w:val="20"/>
                <w:szCs w:val="20"/>
              </w:rPr>
              <w:t>8.4</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65358E3C">
            <w:pPr>
              <w:jc w:val="center"/>
              <w:rPr>
                <w:color w:val="auto"/>
              </w:rPr>
            </w:pPr>
            <w:r>
              <w:rPr>
                <w:rFonts w:ascii="Times New Roman" w:hAnsi="Times New Roman" w:eastAsia="Times New Roman" w:cs="Times New Roman"/>
                <w:b w:val="0"/>
                <w:bCs w:val="0"/>
                <w:i w:val="0"/>
                <w:iCs w:val="0"/>
                <w:color w:val="auto"/>
                <w:sz w:val="20"/>
                <w:szCs w:val="20"/>
              </w:rPr>
              <w:t>4.9</w:t>
            </w:r>
          </w:p>
        </w:tc>
      </w:tr>
      <w:tr w14:paraId="2B28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534C892">
            <w:pPr>
              <w:jc w:val="center"/>
              <w:rPr>
                <w:color w:val="auto"/>
              </w:rPr>
            </w:pPr>
            <w:r>
              <w:rPr>
                <w:rFonts w:ascii="Times New Roman" w:hAnsi="Times New Roman" w:eastAsia="Times New Roman" w:cs="Times New Roman"/>
                <w:b w:val="0"/>
                <w:bCs w:val="0"/>
                <w:i w:val="0"/>
                <w:iCs w:val="0"/>
                <w:color w:val="auto"/>
                <w:sz w:val="20"/>
                <w:szCs w:val="20"/>
              </w:rPr>
              <w:t>10</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41329927">
            <w:pPr>
              <w:jc w:val="left"/>
              <w:rPr>
                <w:color w:val="auto"/>
              </w:rPr>
            </w:pPr>
            <w:r>
              <w:rPr>
                <w:rFonts w:ascii="Times New Roman" w:hAnsi="Times New Roman" w:eastAsia="Times New Roman" w:cs="Times New Roman"/>
                <w:b w:val="0"/>
                <w:bCs w:val="0"/>
                <w:i w:val="0"/>
                <w:iCs w:val="0"/>
                <w:color w:val="auto"/>
                <w:sz w:val="20"/>
                <w:szCs w:val="20"/>
              </w:rPr>
              <w:t>WALL-E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1E3BBA01">
            <w:pPr>
              <w:jc w:val="center"/>
              <w:rPr>
                <w:color w:val="auto"/>
              </w:rPr>
            </w:pPr>
            <w:r>
              <w:rPr>
                <w:rFonts w:ascii="Times New Roman" w:hAnsi="Times New Roman" w:eastAsia="Times New Roman" w:cs="Times New Roman"/>
                <w:b w:val="0"/>
                <w:bCs w:val="0"/>
                <w:i w:val="0"/>
                <w:iCs w:val="0"/>
                <w:color w:val="auto"/>
                <w:sz w:val="20"/>
                <w:szCs w:val="20"/>
              </w:rPr>
              <w:t>Animation</w:t>
            </w:r>
          </w:p>
        </w:tc>
        <w:tc>
          <w:tcPr>
            <w:tcW w:w="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5C8AA662">
            <w:pPr>
              <w:jc w:val="center"/>
              <w:rPr>
                <w:color w:val="auto"/>
              </w:rPr>
            </w:pPr>
            <w:r>
              <w:rPr>
                <w:rFonts w:ascii="Times New Roman" w:hAnsi="Times New Roman" w:eastAsia="Times New Roman" w:cs="Times New Roman"/>
                <w:b w:val="0"/>
                <w:bCs w:val="0"/>
                <w:i w:val="0"/>
                <w:iCs w:val="0"/>
                <w:color w:val="auto"/>
                <w:sz w:val="20"/>
                <w:szCs w:val="20"/>
              </w:rPr>
              <w:t>2008</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79CDD3B6">
            <w:pPr>
              <w:jc w:val="center"/>
              <w:rPr>
                <w:color w:val="auto"/>
              </w:rPr>
            </w:pPr>
            <w:r>
              <w:rPr>
                <w:rFonts w:ascii="Times New Roman" w:hAnsi="Times New Roman" w:eastAsia="Times New Roman" w:cs="Times New Roman"/>
                <w:b w:val="0"/>
                <w:bCs w:val="0"/>
                <w:i w:val="0"/>
                <w:iCs w:val="0"/>
                <w:color w:val="auto"/>
                <w:sz w:val="20"/>
                <w:szCs w:val="20"/>
              </w:rPr>
              <w:t>8.4</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80" w:type="dxa"/>
              <w:bottom w:w="80" w:type="dxa"/>
              <w:right w:w="80" w:type="dxa"/>
            </w:tcMar>
          </w:tcPr>
          <w:p w14:paraId="316C7F86">
            <w:pPr>
              <w:jc w:val="center"/>
              <w:rPr>
                <w:color w:val="auto"/>
              </w:rPr>
            </w:pPr>
            <w:r>
              <w:rPr>
                <w:rFonts w:ascii="Times New Roman" w:hAnsi="Times New Roman" w:eastAsia="Times New Roman" w:cs="Times New Roman"/>
                <w:b w:val="0"/>
                <w:bCs w:val="0"/>
                <w:i w:val="0"/>
                <w:iCs w:val="0"/>
                <w:color w:val="auto"/>
                <w:sz w:val="20"/>
                <w:szCs w:val="20"/>
              </w:rPr>
              <w:t>521.3</w:t>
            </w:r>
          </w:p>
        </w:tc>
      </w:tr>
    </w:tbl>
    <w:p w14:paraId="3AB5AD4C">
      <w:pPr>
        <w:pStyle w:val="3"/>
        <w:spacing w:before="280" w:after="160"/>
        <w:rPr>
          <w:color w:val="auto"/>
          <w:sz w:val="32"/>
          <w:szCs w:val="32"/>
        </w:rPr>
      </w:pPr>
      <w:r>
        <w:rPr>
          <w:rFonts w:ascii="Times New Roman" w:hAnsi="Times New Roman" w:eastAsia="Times New Roman" w:cs="Times New Roman"/>
          <w:b/>
          <w:bCs/>
          <w:color w:val="auto"/>
          <w:sz w:val="32"/>
          <w:szCs w:val="32"/>
        </w:rPr>
        <w:t>6.2 COMPARISON ANALYSIS</w:t>
      </w:r>
    </w:p>
    <w:p w14:paraId="4AD3DB58">
      <w:pPr>
        <w:spacing w:before="100" w:after="100" w:line="36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The comparison analysis examines genre-wise differences in both critical reception (rating) and commercial performance (revenue):</w:t>
      </w:r>
    </w:p>
    <w:p w14:paraId="2D585679">
      <w:pPr>
        <w:spacing w:before="100" w:after="100" w:line="360" w:lineRule="auto"/>
        <w:jc w:val="both"/>
        <w:rPr>
          <w:rFonts w:ascii="Times New Roman" w:hAnsi="Times New Roman" w:eastAsia="Times New Roman" w:cs="Times New Roman"/>
          <w:b w:val="0"/>
          <w:bCs w:val="0"/>
          <w:i w:val="0"/>
          <w:iCs w:val="0"/>
          <w:sz w:val="24"/>
          <w:szCs w:val="24"/>
        </w:rPr>
      </w:pPr>
    </w:p>
    <w:p w14:paraId="220C8BAF">
      <w:pPr>
        <w:spacing w:before="80" w:after="80"/>
      </w:pPr>
      <w:r>
        <w:rPr>
          <w:rFonts w:ascii="Times New Roman" w:hAnsi="Times New Roman" w:eastAsia="Times New Roman" w:cs="Times New Roman"/>
          <w:b/>
          <w:bCs/>
          <w:i/>
          <w:iCs/>
          <w:sz w:val="22"/>
          <w:szCs w:val="22"/>
        </w:rPr>
        <w:t>Table 6.2: Average Rating and Revenue by Genre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000"/>
        <w:gridCol w:w="3026"/>
      </w:tblGrid>
      <w:tr w14:paraId="4ECB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7A81B53D">
            <w:pPr>
              <w:rPr>
                <w:color w:val="auto"/>
              </w:rPr>
            </w:pPr>
            <w:r>
              <w:rPr>
                <w:rFonts w:ascii="Times New Roman" w:hAnsi="Times New Roman" w:eastAsia="Times New Roman" w:cs="Times New Roman"/>
                <w:b/>
                <w:bCs/>
                <w:i w:val="0"/>
                <w:iCs w:val="0"/>
                <w:color w:val="auto"/>
                <w:sz w:val="22"/>
                <w:szCs w:val="22"/>
              </w:rPr>
              <w:t>Genre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459BD2A0">
            <w:pPr>
              <w:jc w:val="center"/>
              <w:rPr>
                <w:color w:val="auto"/>
              </w:rPr>
            </w:pPr>
            <w:r>
              <w:rPr>
                <w:rFonts w:ascii="Times New Roman" w:hAnsi="Times New Roman" w:eastAsia="Times New Roman" w:cs="Times New Roman"/>
                <w:b/>
                <w:bCs/>
                <w:i w:val="0"/>
                <w:iCs w:val="0"/>
                <w:color w:val="auto"/>
                <w:sz w:val="22"/>
                <w:szCs w:val="22"/>
              </w:rPr>
              <w:t>Avg Rating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0E641FC4">
            <w:pPr>
              <w:jc w:val="center"/>
              <w:rPr>
                <w:color w:val="auto"/>
              </w:rPr>
            </w:pPr>
            <w:r>
              <w:rPr>
                <w:rFonts w:ascii="Times New Roman" w:hAnsi="Times New Roman" w:eastAsia="Times New Roman" w:cs="Times New Roman"/>
                <w:b/>
                <w:bCs/>
                <w:i w:val="0"/>
                <w:iCs w:val="0"/>
                <w:color w:val="auto"/>
                <w:sz w:val="22"/>
                <w:szCs w:val="22"/>
              </w:rPr>
              <w:t>Avg Revenue ($M)</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100" w:type="dxa"/>
              <w:left w:w="120" w:type="dxa"/>
              <w:bottom w:w="100" w:type="dxa"/>
              <w:right w:w="120" w:type="dxa"/>
            </w:tcMar>
          </w:tcPr>
          <w:p w14:paraId="4D7231DE">
            <w:pPr>
              <w:rPr>
                <w:color w:val="auto"/>
              </w:rPr>
            </w:pPr>
            <w:r>
              <w:rPr>
                <w:rFonts w:ascii="Times New Roman" w:hAnsi="Times New Roman" w:eastAsia="Times New Roman" w:cs="Times New Roman"/>
                <w:b/>
                <w:bCs/>
                <w:i w:val="0"/>
                <w:iCs w:val="0"/>
                <w:color w:val="auto"/>
                <w:sz w:val="22"/>
                <w:szCs w:val="22"/>
              </w:rPr>
              <w:t>Key Observation</w:t>
            </w:r>
          </w:p>
        </w:tc>
      </w:tr>
      <w:tr w14:paraId="0D15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BECAF7F">
            <w:pPr>
              <w:rPr>
                <w:color w:val="auto"/>
              </w:rPr>
            </w:pPr>
            <w:r>
              <w:rPr>
                <w:rFonts w:ascii="Times New Roman" w:hAnsi="Times New Roman" w:eastAsia="Times New Roman" w:cs="Times New Roman"/>
                <w:b/>
                <w:bCs/>
                <w:i w:val="0"/>
                <w:iCs w:val="0"/>
                <w:color w:val="auto"/>
                <w:sz w:val="20"/>
                <w:szCs w:val="20"/>
              </w:rPr>
              <w:t>Animation</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C90625">
            <w:pPr>
              <w:jc w:val="center"/>
              <w:rPr>
                <w:color w:val="auto"/>
              </w:rPr>
            </w:pPr>
            <w:r>
              <w:rPr>
                <w:rFonts w:ascii="Times New Roman" w:hAnsi="Times New Roman" w:eastAsia="Times New Roman" w:cs="Times New Roman"/>
                <w:b w:val="0"/>
                <w:bCs w:val="0"/>
                <w:i w:val="0"/>
                <w:iCs w:val="0"/>
                <w:color w:val="auto"/>
                <w:sz w:val="20"/>
                <w:szCs w:val="20"/>
              </w:rPr>
              <w:t>7.42</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D14ECF">
            <w:pPr>
              <w:jc w:val="center"/>
              <w:rPr>
                <w:color w:val="auto"/>
              </w:rPr>
            </w:pPr>
            <w:r>
              <w:rPr>
                <w:rFonts w:ascii="Times New Roman" w:hAnsi="Times New Roman" w:eastAsia="Times New Roman" w:cs="Times New Roman"/>
                <w:b w:val="0"/>
                <w:bCs w:val="0"/>
                <w:i w:val="0"/>
                <w:iCs w:val="0"/>
                <w:color w:val="auto"/>
                <w:sz w:val="20"/>
                <w:szCs w:val="20"/>
              </w:rPr>
              <w:t>312.4</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11CC657">
            <w:pPr>
              <w:rPr>
                <w:color w:val="auto"/>
              </w:rPr>
            </w:pPr>
            <w:r>
              <w:rPr>
                <w:rFonts w:ascii="Times New Roman" w:hAnsi="Times New Roman" w:eastAsia="Times New Roman" w:cs="Times New Roman"/>
                <w:b w:val="0"/>
                <w:bCs w:val="0"/>
                <w:i w:val="0"/>
                <w:iCs w:val="0"/>
                <w:color w:val="auto"/>
                <w:sz w:val="20"/>
                <w:szCs w:val="20"/>
              </w:rPr>
              <w:t>Highest rated, high revenue due to family audience</w:t>
            </w:r>
          </w:p>
        </w:tc>
      </w:tr>
      <w:tr w14:paraId="6B43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431C17E">
            <w:pPr>
              <w:rPr>
                <w:color w:val="auto"/>
              </w:rPr>
            </w:pPr>
            <w:r>
              <w:rPr>
                <w:rFonts w:ascii="Times New Roman" w:hAnsi="Times New Roman" w:eastAsia="Times New Roman" w:cs="Times New Roman"/>
                <w:b/>
                <w:bCs/>
                <w:i w:val="0"/>
                <w:iCs w:val="0"/>
                <w:color w:val="auto"/>
                <w:sz w:val="20"/>
                <w:szCs w:val="20"/>
              </w:rPr>
              <w:t>Documentary</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82368C5">
            <w:pPr>
              <w:jc w:val="center"/>
              <w:rPr>
                <w:color w:val="auto"/>
              </w:rPr>
            </w:pPr>
            <w:r>
              <w:rPr>
                <w:rFonts w:ascii="Times New Roman" w:hAnsi="Times New Roman" w:eastAsia="Times New Roman" w:cs="Times New Roman"/>
                <w:b w:val="0"/>
                <w:bCs w:val="0"/>
                <w:i w:val="0"/>
                <w:iCs w:val="0"/>
                <w:color w:val="auto"/>
                <w:sz w:val="20"/>
                <w:szCs w:val="20"/>
              </w:rPr>
              <w:t>7.38</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53A535D">
            <w:pPr>
              <w:jc w:val="center"/>
              <w:rPr>
                <w:color w:val="auto"/>
              </w:rPr>
            </w:pPr>
            <w:r>
              <w:rPr>
                <w:rFonts w:ascii="Times New Roman" w:hAnsi="Times New Roman" w:eastAsia="Times New Roman" w:cs="Times New Roman"/>
                <w:b w:val="0"/>
                <w:bCs w:val="0"/>
                <w:i w:val="0"/>
                <w:iCs w:val="0"/>
                <w:color w:val="auto"/>
                <w:sz w:val="20"/>
                <w:szCs w:val="20"/>
              </w:rPr>
              <w:t>42.1</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33D594">
            <w:pPr>
              <w:rPr>
                <w:color w:val="auto"/>
              </w:rPr>
            </w:pPr>
            <w:r>
              <w:rPr>
                <w:rFonts w:ascii="Times New Roman" w:hAnsi="Times New Roman" w:eastAsia="Times New Roman" w:cs="Times New Roman"/>
                <w:b w:val="0"/>
                <w:bCs w:val="0"/>
                <w:i w:val="0"/>
                <w:iCs w:val="0"/>
                <w:color w:val="auto"/>
                <w:sz w:val="20"/>
                <w:szCs w:val="20"/>
              </w:rPr>
              <w:t>Highly rated but niche box-office appeal</w:t>
            </w:r>
          </w:p>
        </w:tc>
      </w:tr>
      <w:tr w14:paraId="25F5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706B7A6">
            <w:pPr>
              <w:rPr>
                <w:color w:val="auto"/>
              </w:rPr>
            </w:pPr>
            <w:r>
              <w:rPr>
                <w:rFonts w:ascii="Times New Roman" w:hAnsi="Times New Roman" w:eastAsia="Times New Roman" w:cs="Times New Roman"/>
                <w:b/>
                <w:bCs/>
                <w:i w:val="0"/>
                <w:iCs w:val="0"/>
                <w:color w:val="auto"/>
                <w:sz w:val="20"/>
                <w:szCs w:val="20"/>
              </w:rPr>
              <w:t>Drama</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461062">
            <w:pPr>
              <w:jc w:val="center"/>
              <w:rPr>
                <w:color w:val="auto"/>
              </w:rPr>
            </w:pPr>
            <w:r>
              <w:rPr>
                <w:rFonts w:ascii="Times New Roman" w:hAnsi="Times New Roman" w:eastAsia="Times New Roman" w:cs="Times New Roman"/>
                <w:b w:val="0"/>
                <w:bCs w:val="0"/>
                <w:i w:val="0"/>
                <w:iCs w:val="0"/>
                <w:color w:val="auto"/>
                <w:sz w:val="20"/>
                <w:szCs w:val="20"/>
              </w:rPr>
              <w:t>7.21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E2049BF">
            <w:pPr>
              <w:jc w:val="center"/>
              <w:rPr>
                <w:color w:val="auto"/>
              </w:rPr>
            </w:pPr>
            <w:r>
              <w:rPr>
                <w:rFonts w:ascii="Times New Roman" w:hAnsi="Times New Roman" w:eastAsia="Times New Roman" w:cs="Times New Roman"/>
                <w:b w:val="0"/>
                <w:bCs w:val="0"/>
                <w:i w:val="0"/>
                <w:iCs w:val="0"/>
                <w:color w:val="auto"/>
                <w:sz w:val="20"/>
                <w:szCs w:val="20"/>
              </w:rPr>
              <w:t>148.7</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5294193">
            <w:pPr>
              <w:rPr>
                <w:color w:val="auto"/>
              </w:rPr>
            </w:pPr>
            <w:r>
              <w:rPr>
                <w:rFonts w:ascii="Times New Roman" w:hAnsi="Times New Roman" w:eastAsia="Times New Roman" w:cs="Times New Roman"/>
                <w:b w:val="0"/>
                <w:bCs w:val="0"/>
                <w:i w:val="0"/>
                <w:iCs w:val="0"/>
                <w:color w:val="auto"/>
                <w:sz w:val="20"/>
                <w:szCs w:val="20"/>
              </w:rPr>
              <w:t>Consistently high ratings, broad commercial success</w:t>
            </w:r>
          </w:p>
        </w:tc>
      </w:tr>
      <w:tr w14:paraId="4463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9E0A001">
            <w:pPr>
              <w:rPr>
                <w:color w:val="auto"/>
              </w:rPr>
            </w:pPr>
            <w:r>
              <w:rPr>
                <w:rFonts w:ascii="Times New Roman" w:hAnsi="Times New Roman" w:eastAsia="Times New Roman" w:cs="Times New Roman"/>
                <w:b/>
                <w:bCs/>
                <w:i w:val="0"/>
                <w:iCs w:val="0"/>
                <w:color w:val="auto"/>
                <w:sz w:val="20"/>
                <w:szCs w:val="20"/>
              </w:rPr>
              <w:t>Sci-Fi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8F38ED">
            <w:pPr>
              <w:jc w:val="center"/>
              <w:rPr>
                <w:color w:val="auto"/>
              </w:rPr>
            </w:pPr>
            <w:r>
              <w:rPr>
                <w:rFonts w:ascii="Times New Roman" w:hAnsi="Times New Roman" w:eastAsia="Times New Roman" w:cs="Times New Roman"/>
                <w:b w:val="0"/>
                <w:bCs w:val="0"/>
                <w:i w:val="0"/>
                <w:iCs w:val="0"/>
                <w:color w:val="auto"/>
                <w:sz w:val="20"/>
                <w:szCs w:val="20"/>
              </w:rPr>
              <w:t>7.11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0C2F33">
            <w:pPr>
              <w:jc w:val="center"/>
              <w:rPr>
                <w:color w:val="auto"/>
              </w:rPr>
            </w:pPr>
            <w:r>
              <w:rPr>
                <w:rFonts w:ascii="Times New Roman" w:hAnsi="Times New Roman" w:eastAsia="Times New Roman" w:cs="Times New Roman"/>
                <w:b w:val="0"/>
                <w:bCs w:val="0"/>
                <w:i w:val="0"/>
                <w:iCs w:val="0"/>
                <w:color w:val="auto"/>
                <w:sz w:val="20"/>
                <w:szCs w:val="20"/>
              </w:rPr>
              <w:t>298.6</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9CFD5C">
            <w:pPr>
              <w:rPr>
                <w:color w:val="auto"/>
              </w:rPr>
            </w:pPr>
            <w:r>
              <w:rPr>
                <w:rFonts w:ascii="Times New Roman" w:hAnsi="Times New Roman" w:eastAsia="Times New Roman" w:cs="Times New Roman"/>
                <w:b w:val="0"/>
                <w:bCs w:val="0"/>
                <w:i w:val="0"/>
                <w:iCs w:val="0"/>
                <w:color w:val="auto"/>
                <w:sz w:val="20"/>
                <w:szCs w:val="20"/>
              </w:rPr>
              <w:t>High revenue due to franchise blockbusters</w:t>
            </w:r>
          </w:p>
        </w:tc>
      </w:tr>
      <w:tr w14:paraId="587C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D6EBC07">
            <w:pPr>
              <w:rPr>
                <w:color w:val="auto"/>
              </w:rPr>
            </w:pPr>
            <w:r>
              <w:rPr>
                <w:rFonts w:ascii="Times New Roman" w:hAnsi="Times New Roman" w:eastAsia="Times New Roman" w:cs="Times New Roman"/>
                <w:b/>
                <w:bCs/>
                <w:i w:val="0"/>
                <w:iCs w:val="0"/>
                <w:color w:val="auto"/>
                <w:sz w:val="20"/>
                <w:szCs w:val="20"/>
              </w:rPr>
              <w:t>Thriller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3947346">
            <w:pPr>
              <w:jc w:val="center"/>
              <w:rPr>
                <w:color w:val="auto"/>
              </w:rPr>
            </w:pPr>
            <w:r>
              <w:rPr>
                <w:rFonts w:ascii="Times New Roman" w:hAnsi="Times New Roman" w:eastAsia="Times New Roman" w:cs="Times New Roman"/>
                <w:b w:val="0"/>
                <w:bCs w:val="0"/>
                <w:i w:val="0"/>
                <w:iCs w:val="0"/>
                <w:color w:val="auto"/>
                <w:sz w:val="20"/>
                <w:szCs w:val="20"/>
              </w:rPr>
              <w:t>7.01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C506D92">
            <w:pPr>
              <w:jc w:val="center"/>
              <w:rPr>
                <w:color w:val="auto"/>
              </w:rPr>
            </w:pPr>
            <w:r>
              <w:rPr>
                <w:rFonts w:ascii="Times New Roman" w:hAnsi="Times New Roman" w:eastAsia="Times New Roman" w:cs="Times New Roman"/>
                <w:b w:val="0"/>
                <w:bCs w:val="0"/>
                <w:i w:val="0"/>
                <w:iCs w:val="0"/>
                <w:color w:val="auto"/>
                <w:sz w:val="20"/>
                <w:szCs w:val="20"/>
              </w:rPr>
              <w:t>182.3</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6A200F">
            <w:pPr>
              <w:rPr>
                <w:color w:val="auto"/>
              </w:rPr>
            </w:pPr>
            <w:r>
              <w:rPr>
                <w:rFonts w:ascii="Times New Roman" w:hAnsi="Times New Roman" w:eastAsia="Times New Roman" w:cs="Times New Roman"/>
                <w:b w:val="0"/>
                <w:bCs w:val="0"/>
                <w:i w:val="0"/>
                <w:iCs w:val="0"/>
                <w:color w:val="auto"/>
                <w:sz w:val="20"/>
                <w:szCs w:val="20"/>
              </w:rPr>
              <w:t>Strong ratings and solid commercial performance</w:t>
            </w:r>
          </w:p>
        </w:tc>
      </w:tr>
      <w:tr w14:paraId="037C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7AD52E">
            <w:pPr>
              <w:rPr>
                <w:color w:val="auto"/>
              </w:rPr>
            </w:pPr>
            <w:r>
              <w:rPr>
                <w:rFonts w:ascii="Times New Roman" w:hAnsi="Times New Roman" w:eastAsia="Times New Roman" w:cs="Times New Roman"/>
                <w:b/>
                <w:bCs/>
                <w:i w:val="0"/>
                <w:iCs w:val="0"/>
                <w:color w:val="auto"/>
                <w:sz w:val="20"/>
                <w:szCs w:val="20"/>
              </w:rPr>
              <w:t>Adventure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4C63748">
            <w:pPr>
              <w:jc w:val="center"/>
              <w:rPr>
                <w:color w:val="auto"/>
              </w:rPr>
            </w:pPr>
            <w:r>
              <w:rPr>
                <w:rFonts w:ascii="Times New Roman" w:hAnsi="Times New Roman" w:eastAsia="Times New Roman" w:cs="Times New Roman"/>
                <w:b w:val="0"/>
                <w:bCs w:val="0"/>
                <w:i w:val="0"/>
                <w:iCs w:val="0"/>
                <w:color w:val="auto"/>
                <w:sz w:val="20"/>
                <w:szCs w:val="20"/>
              </w:rPr>
              <w:t>6.82</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79D424">
            <w:pPr>
              <w:jc w:val="center"/>
              <w:rPr>
                <w:color w:val="auto"/>
              </w:rPr>
            </w:pPr>
            <w:r>
              <w:rPr>
                <w:rFonts w:ascii="Times New Roman" w:hAnsi="Times New Roman" w:eastAsia="Times New Roman" w:cs="Times New Roman"/>
                <w:b w:val="0"/>
                <w:bCs w:val="0"/>
                <w:i w:val="0"/>
                <w:iCs w:val="0"/>
                <w:color w:val="auto"/>
                <w:sz w:val="20"/>
                <w:szCs w:val="20"/>
              </w:rPr>
              <w:t>268.9</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BAAD976">
            <w:pPr>
              <w:rPr>
                <w:color w:val="auto"/>
              </w:rPr>
            </w:pPr>
            <w:r>
              <w:rPr>
                <w:rFonts w:ascii="Times New Roman" w:hAnsi="Times New Roman" w:eastAsia="Times New Roman" w:cs="Times New Roman"/>
                <w:b w:val="0"/>
                <w:bCs w:val="0"/>
                <w:i w:val="0"/>
                <w:iCs w:val="0"/>
                <w:color w:val="auto"/>
                <w:sz w:val="20"/>
                <w:szCs w:val="20"/>
              </w:rPr>
              <w:t>Good ratings, very high revenue from franchise films</w:t>
            </w:r>
          </w:p>
        </w:tc>
      </w:tr>
      <w:tr w14:paraId="1F2C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1884344">
            <w:pPr>
              <w:rPr>
                <w:color w:val="auto"/>
              </w:rPr>
            </w:pPr>
            <w:r>
              <w:rPr>
                <w:rFonts w:ascii="Times New Roman" w:hAnsi="Times New Roman" w:eastAsia="Times New Roman" w:cs="Times New Roman"/>
                <w:b/>
                <w:bCs/>
                <w:i w:val="0"/>
                <w:iCs w:val="0"/>
                <w:color w:val="auto"/>
                <w:sz w:val="20"/>
                <w:szCs w:val="20"/>
              </w:rPr>
              <w:t>Action</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F742195">
            <w:pPr>
              <w:jc w:val="center"/>
              <w:rPr>
                <w:color w:val="auto"/>
              </w:rPr>
            </w:pPr>
            <w:r>
              <w:rPr>
                <w:rFonts w:ascii="Times New Roman" w:hAnsi="Times New Roman" w:eastAsia="Times New Roman" w:cs="Times New Roman"/>
                <w:b w:val="0"/>
                <w:bCs w:val="0"/>
                <w:i w:val="0"/>
                <w:iCs w:val="0"/>
                <w:color w:val="auto"/>
                <w:sz w:val="20"/>
                <w:szCs w:val="20"/>
              </w:rPr>
              <w:t>6.65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0437DE">
            <w:pPr>
              <w:jc w:val="center"/>
              <w:rPr>
                <w:color w:val="auto"/>
              </w:rPr>
            </w:pPr>
            <w:r>
              <w:rPr>
                <w:rFonts w:ascii="Times New Roman" w:hAnsi="Times New Roman" w:eastAsia="Times New Roman" w:cs="Times New Roman"/>
                <w:b w:val="0"/>
                <w:bCs w:val="0"/>
                <w:i w:val="0"/>
                <w:iCs w:val="0"/>
                <w:color w:val="auto"/>
                <w:sz w:val="20"/>
                <w:szCs w:val="20"/>
              </w:rPr>
              <w:t>256.4</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57088E">
            <w:pPr>
              <w:rPr>
                <w:color w:val="auto"/>
              </w:rPr>
            </w:pPr>
            <w:r>
              <w:rPr>
                <w:rFonts w:ascii="Times New Roman" w:hAnsi="Times New Roman" w:eastAsia="Times New Roman" w:cs="Times New Roman"/>
                <w:b w:val="0"/>
                <w:bCs w:val="0"/>
                <w:i w:val="0"/>
                <w:iCs w:val="0"/>
                <w:color w:val="auto"/>
                <w:sz w:val="20"/>
                <w:szCs w:val="20"/>
              </w:rPr>
              <w:t>Moderate ratings but highest absolute revenues</w:t>
            </w:r>
          </w:p>
        </w:tc>
      </w:tr>
      <w:tr w14:paraId="5EDA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89E0CD">
            <w:pPr>
              <w:rPr>
                <w:color w:val="auto"/>
              </w:rPr>
            </w:pPr>
            <w:r>
              <w:rPr>
                <w:rFonts w:ascii="Times New Roman" w:hAnsi="Times New Roman" w:eastAsia="Times New Roman" w:cs="Times New Roman"/>
                <w:b/>
                <w:bCs/>
                <w:i w:val="0"/>
                <w:iCs w:val="0"/>
                <w:color w:val="auto"/>
                <w:sz w:val="20"/>
                <w:szCs w:val="20"/>
              </w:rPr>
              <w:t>Romance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F7ACA18">
            <w:pPr>
              <w:jc w:val="center"/>
              <w:rPr>
                <w:color w:val="auto"/>
              </w:rPr>
            </w:pPr>
            <w:r>
              <w:rPr>
                <w:rFonts w:ascii="Times New Roman" w:hAnsi="Times New Roman" w:eastAsia="Times New Roman" w:cs="Times New Roman"/>
                <w:b w:val="0"/>
                <w:bCs w:val="0"/>
                <w:i w:val="0"/>
                <w:iCs w:val="0"/>
                <w:color w:val="auto"/>
                <w:sz w:val="20"/>
                <w:szCs w:val="20"/>
              </w:rPr>
              <w:t>6.61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125934">
            <w:pPr>
              <w:jc w:val="center"/>
              <w:rPr>
                <w:color w:val="auto"/>
              </w:rPr>
            </w:pPr>
            <w:r>
              <w:rPr>
                <w:rFonts w:ascii="Times New Roman" w:hAnsi="Times New Roman" w:eastAsia="Times New Roman" w:cs="Times New Roman"/>
                <w:b w:val="0"/>
                <w:bCs w:val="0"/>
                <w:i w:val="0"/>
                <w:iCs w:val="0"/>
                <w:color w:val="auto"/>
                <w:sz w:val="20"/>
                <w:szCs w:val="20"/>
              </w:rPr>
              <w:t>95.2</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461CA4">
            <w:pPr>
              <w:rPr>
                <w:color w:val="auto"/>
              </w:rPr>
            </w:pPr>
            <w:r>
              <w:rPr>
                <w:rFonts w:ascii="Times New Roman" w:hAnsi="Times New Roman" w:eastAsia="Times New Roman" w:cs="Times New Roman"/>
                <w:b w:val="0"/>
                <w:bCs w:val="0"/>
                <w:i w:val="0"/>
                <w:iCs w:val="0"/>
                <w:color w:val="auto"/>
                <w:sz w:val="20"/>
                <w:szCs w:val="20"/>
              </w:rPr>
              <w:t>Moderate ratings, moderate revenue</w:t>
            </w:r>
          </w:p>
        </w:tc>
      </w:tr>
      <w:tr w14:paraId="5DAD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1295B5">
            <w:pPr>
              <w:rPr>
                <w:color w:val="auto"/>
              </w:rPr>
            </w:pPr>
            <w:r>
              <w:rPr>
                <w:rFonts w:ascii="Times New Roman" w:hAnsi="Times New Roman" w:eastAsia="Times New Roman" w:cs="Times New Roman"/>
                <w:b/>
                <w:bCs/>
                <w:i w:val="0"/>
                <w:iCs w:val="0"/>
                <w:color w:val="auto"/>
                <w:sz w:val="20"/>
                <w:szCs w:val="20"/>
              </w:rPr>
              <w:t>Comedy</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7A0F26">
            <w:pPr>
              <w:jc w:val="center"/>
              <w:rPr>
                <w:color w:val="auto"/>
              </w:rPr>
            </w:pPr>
            <w:r>
              <w:rPr>
                <w:rFonts w:ascii="Times New Roman" w:hAnsi="Times New Roman" w:eastAsia="Times New Roman" w:cs="Times New Roman"/>
                <w:b w:val="0"/>
                <w:bCs w:val="0"/>
                <w:i w:val="0"/>
                <w:iCs w:val="0"/>
                <w:color w:val="auto"/>
                <w:sz w:val="20"/>
                <w:szCs w:val="20"/>
              </w:rPr>
              <w:t>6.18</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C4F1181">
            <w:pPr>
              <w:jc w:val="center"/>
              <w:rPr>
                <w:color w:val="auto"/>
              </w:rPr>
            </w:pPr>
            <w:r>
              <w:rPr>
                <w:rFonts w:ascii="Times New Roman" w:hAnsi="Times New Roman" w:eastAsia="Times New Roman" w:cs="Times New Roman"/>
                <w:b w:val="0"/>
                <w:bCs w:val="0"/>
                <w:i w:val="0"/>
                <w:iCs w:val="0"/>
                <w:color w:val="auto"/>
                <w:sz w:val="20"/>
                <w:szCs w:val="20"/>
              </w:rPr>
              <w:t>124.6</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65F674">
            <w:pPr>
              <w:rPr>
                <w:color w:val="auto"/>
              </w:rPr>
            </w:pPr>
            <w:r>
              <w:rPr>
                <w:rFonts w:ascii="Times New Roman" w:hAnsi="Times New Roman" w:eastAsia="Times New Roman" w:cs="Times New Roman"/>
                <w:b w:val="0"/>
                <w:bCs w:val="0"/>
                <w:i w:val="0"/>
                <w:iCs w:val="0"/>
                <w:color w:val="auto"/>
                <w:sz w:val="20"/>
                <w:szCs w:val="20"/>
              </w:rPr>
              <w:t>Lower ratings but consistent box-office presence</w:t>
            </w:r>
          </w:p>
        </w:tc>
      </w:tr>
      <w:tr w14:paraId="2D9A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7736A6">
            <w:pPr>
              <w:rPr>
                <w:color w:val="auto"/>
              </w:rPr>
            </w:pPr>
            <w:r>
              <w:rPr>
                <w:rFonts w:ascii="Times New Roman" w:hAnsi="Times New Roman" w:eastAsia="Times New Roman" w:cs="Times New Roman"/>
                <w:b/>
                <w:bCs/>
                <w:i w:val="0"/>
                <w:iCs w:val="0"/>
                <w:color w:val="auto"/>
                <w:sz w:val="20"/>
                <w:szCs w:val="20"/>
              </w:rPr>
              <w:t>Horror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47FEF7">
            <w:pPr>
              <w:jc w:val="center"/>
              <w:rPr>
                <w:color w:val="auto"/>
              </w:rPr>
            </w:pPr>
            <w:r>
              <w:rPr>
                <w:rFonts w:ascii="Times New Roman" w:hAnsi="Times New Roman" w:eastAsia="Times New Roman" w:cs="Times New Roman"/>
                <w:b w:val="0"/>
                <w:bCs w:val="0"/>
                <w:i w:val="0"/>
                <w:iCs w:val="0"/>
                <w:color w:val="auto"/>
                <w:sz w:val="20"/>
                <w:szCs w:val="20"/>
              </w:rPr>
              <w:t>6.05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08D218">
            <w:pPr>
              <w:jc w:val="center"/>
              <w:rPr>
                <w:color w:val="auto"/>
              </w:rPr>
            </w:pPr>
            <w:r>
              <w:rPr>
                <w:rFonts w:ascii="Times New Roman" w:hAnsi="Times New Roman" w:eastAsia="Times New Roman" w:cs="Times New Roman"/>
                <w:b w:val="0"/>
                <w:bCs w:val="0"/>
                <w:i w:val="0"/>
                <w:iCs w:val="0"/>
                <w:color w:val="auto"/>
                <w:sz w:val="20"/>
                <w:szCs w:val="20"/>
              </w:rPr>
              <w:t>88.4</w:t>
            </w:r>
          </w:p>
        </w:tc>
        <w:tc>
          <w:tcPr>
            <w:tcW w:w="302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779081">
            <w:pPr>
              <w:rPr>
                <w:color w:val="auto"/>
              </w:rPr>
            </w:pPr>
            <w:r>
              <w:rPr>
                <w:rFonts w:ascii="Times New Roman" w:hAnsi="Times New Roman" w:eastAsia="Times New Roman" w:cs="Times New Roman"/>
                <w:b w:val="0"/>
                <w:bCs w:val="0"/>
                <w:i w:val="0"/>
                <w:iCs w:val="0"/>
                <w:color w:val="auto"/>
                <w:sz w:val="20"/>
                <w:szCs w:val="20"/>
              </w:rPr>
              <w:t>Lowest ratings but low production cost = high ROI</w:t>
            </w:r>
          </w:p>
        </w:tc>
      </w:tr>
    </w:tbl>
    <w:p w14:paraId="5F52F904">
      <w:pPr>
        <w:spacing w:before="80" w:after="80"/>
        <w:rPr>
          <w:rFonts w:hint="default" w:cs="Times New Roman"/>
          <w:b/>
          <w:bCs/>
          <w:i/>
          <w:iCs/>
          <w:sz w:val="22"/>
          <w:szCs w:val="22"/>
          <w:lang w:val="en-US"/>
        </w:rPr>
      </w:pPr>
      <w:r>
        <w:rPr>
          <w:rFonts w:hint="default" w:cs="Times New Roman"/>
          <w:b/>
          <w:bCs/>
          <w:i/>
          <w:iCs/>
          <w:sz w:val="22"/>
          <w:szCs w:val="22"/>
          <w:lang w:val="en-US"/>
        </w:rPr>
        <w:t>Figure 6.1 Revenue vs Rating Scatter Plot</w:t>
      </w:r>
    </w:p>
    <w:p w14:paraId="24ED303D">
      <w:pPr>
        <w:spacing w:before="80" w:after="80"/>
        <w:rPr>
          <w:rFonts w:hint="default" w:cs="Times New Roman"/>
          <w:b/>
          <w:bCs/>
          <w:i/>
          <w:iCs/>
          <w:sz w:val="22"/>
          <w:szCs w:val="22"/>
          <w:lang w:val="en-US"/>
        </w:rPr>
      </w:pPr>
      <w:r>
        <w:rPr>
          <w:rFonts w:hint="default" w:cs="Times New Roman"/>
          <w:b/>
          <w:bCs/>
          <w:i/>
          <w:iCs/>
          <w:sz w:val="22"/>
          <w:szCs w:val="22"/>
          <w:lang w:val="en-US"/>
        </w:rPr>
        <w:drawing>
          <wp:inline distT="0" distB="0" distL="114300" distR="114300">
            <wp:extent cx="4173855" cy="2623185"/>
            <wp:effectExtent l="0" t="0" r="1905" b="13335"/>
            <wp:docPr id="10" name="Picture 10" descr="fig6_2_revenue_vs_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6_2_revenue_vs_rating"/>
                    <pic:cNvPicPr>
                      <a:picLocks noChangeAspect="1"/>
                    </pic:cNvPicPr>
                  </pic:nvPicPr>
                  <pic:blipFill>
                    <a:blip r:embed="rId14"/>
                    <a:stretch>
                      <a:fillRect/>
                    </a:stretch>
                  </pic:blipFill>
                  <pic:spPr>
                    <a:xfrm>
                      <a:off x="0" y="0"/>
                      <a:ext cx="4173855" cy="2623185"/>
                    </a:xfrm>
                    <a:prstGeom prst="rect">
                      <a:avLst/>
                    </a:prstGeom>
                  </pic:spPr>
                </pic:pic>
              </a:graphicData>
            </a:graphic>
          </wp:inline>
        </w:drawing>
      </w:r>
    </w:p>
    <w:p w14:paraId="372531D8">
      <w:pPr>
        <w:pStyle w:val="3"/>
        <w:spacing w:before="280" w:after="160"/>
        <w:rPr>
          <w:color w:val="auto"/>
          <w:sz w:val="32"/>
          <w:szCs w:val="32"/>
        </w:rPr>
      </w:pPr>
      <w:r>
        <w:rPr>
          <w:rFonts w:ascii="Times New Roman" w:hAnsi="Times New Roman" w:eastAsia="Times New Roman" w:cs="Times New Roman"/>
          <w:b/>
          <w:bCs/>
          <w:color w:val="auto"/>
          <w:sz w:val="32"/>
          <w:szCs w:val="32"/>
        </w:rPr>
        <w:t>6.3 OBSERVATIONS</w:t>
      </w:r>
    </w:p>
    <w:p w14:paraId="3CF39725">
      <w:pPr>
        <w:spacing w:before="100" w:after="100" w:line="360" w:lineRule="auto"/>
        <w:jc w:val="both"/>
      </w:pPr>
      <w:r>
        <w:rPr>
          <w:rFonts w:ascii="Times New Roman" w:hAnsi="Times New Roman" w:eastAsia="Times New Roman" w:cs="Times New Roman"/>
          <w:b w:val="0"/>
          <w:bCs w:val="0"/>
          <w:i w:val="0"/>
          <w:iCs w:val="0"/>
          <w:sz w:val="24"/>
          <w:szCs w:val="24"/>
        </w:rPr>
        <w:t>The following key observations were derived from the comprehensive analysis of the IMDb dataset:</w:t>
      </w:r>
    </w:p>
    <w:p w14:paraId="05CA5994">
      <w:pPr>
        <w:pStyle w:val="17"/>
        <w:numPr>
          <w:ilvl w:val="0"/>
          <w:numId w:val="1"/>
        </w:numPr>
        <w:spacing w:before="60" w:after="60" w:line="360" w:lineRule="auto"/>
      </w:pPr>
      <w:r>
        <w:rPr>
          <w:rFonts w:ascii="Times New Roman" w:hAnsi="Times New Roman" w:eastAsia="Times New Roman" w:cs="Times New Roman"/>
          <w:sz w:val="24"/>
          <w:szCs w:val="24"/>
        </w:rPr>
        <w:t>Genre Quality vs. Commercial Success Paradox: Documentary films achieve the second-highest average rating (7.38) but rank near the bottom in average revenue ($42.1M). This highlights a fundamental tension between critical quality and commercial viability in the film industry.</w:t>
      </w:r>
    </w:p>
    <w:p w14:paraId="11580303">
      <w:pPr>
        <w:pStyle w:val="17"/>
        <w:numPr>
          <w:ilvl w:val="0"/>
          <w:numId w:val="1"/>
        </w:numPr>
        <w:spacing w:before="60" w:after="60" w:line="360" w:lineRule="auto"/>
      </w:pPr>
      <w:r>
        <w:rPr>
          <w:rFonts w:ascii="Times New Roman" w:hAnsi="Times New Roman" w:eastAsia="Times New Roman" w:cs="Times New Roman"/>
          <w:sz w:val="24"/>
          <w:szCs w:val="24"/>
        </w:rPr>
        <w:t>Animation: The Sweet Spot: Animation is the only genre that consistently achieves both high critical ratings (7.42) and strong commercial revenues ($312.4M), making it the most balanced genre in terms of quality-commercial performance. This can be attributed to the family-friendly appeal that broadens the target demographic.</w:t>
      </w:r>
    </w:p>
    <w:p w14:paraId="56E82729">
      <w:pPr>
        <w:pStyle w:val="17"/>
        <w:numPr>
          <w:ilvl w:val="0"/>
          <w:numId w:val="1"/>
        </w:numPr>
        <w:spacing w:before="60" w:after="60" w:line="360" w:lineRule="auto"/>
      </w:pPr>
      <w:r>
        <w:rPr>
          <w:rFonts w:ascii="Times New Roman" w:hAnsi="Times New Roman" w:eastAsia="Times New Roman" w:cs="Times New Roman"/>
          <w:sz w:val="24"/>
          <w:szCs w:val="24"/>
        </w:rPr>
        <w:t>The Horror Paradox: Despite having the lowest average rating (6.05) of all genres, horror films are among the most commercially efficient due to their typically low production budgets. A moderate box-office return represents an excellent return on investment for horror productions.</w:t>
      </w:r>
    </w:p>
    <w:p w14:paraId="49EEB50E">
      <w:pPr>
        <w:pStyle w:val="17"/>
        <w:numPr>
          <w:ilvl w:val="0"/>
          <w:numId w:val="1"/>
        </w:numPr>
        <w:spacing w:before="60" w:after="60" w:line="360" w:lineRule="auto"/>
      </w:pPr>
      <w:r>
        <w:rPr>
          <w:rFonts w:ascii="Times New Roman" w:hAnsi="Times New Roman" w:eastAsia="Times New Roman" w:cs="Times New Roman"/>
          <w:sz w:val="24"/>
          <w:szCs w:val="24"/>
        </w:rPr>
        <w:t>Temporal Rating Stability: Average ratings across decades show remarkable stability (ranging from 6.6 to 7.1 across all decades), suggesting that audience rating behavior on IMDb is relatively consistent over time, even as production quality has evolved significantly.</w:t>
      </w:r>
    </w:p>
    <w:p w14:paraId="7B1A69C8">
      <w:pPr>
        <w:pStyle w:val="17"/>
        <w:numPr>
          <w:ilvl w:val="0"/>
          <w:numId w:val="1"/>
        </w:numPr>
        <w:spacing w:before="60" w:after="60" w:line="360" w:lineRule="auto"/>
      </w:pPr>
      <w:r>
        <w:rPr>
          <w:rFonts w:ascii="Times New Roman" w:hAnsi="Times New Roman" w:eastAsia="Times New Roman" w:cs="Times New Roman"/>
          <w:sz w:val="24"/>
          <w:szCs w:val="24"/>
        </w:rPr>
        <w:t>Revenue-Rating Correlation Nuance: While a positive correlation exists between rating and revenue (r = 0.48), numerous exceptions are observed. Several highly-rated art-house and independent films earn minimal revenue, while some commercially successful franchise films (particularly in Action and Sci-Fi) earn massive revenues despite mediocre ratings.</w:t>
      </w:r>
    </w:p>
    <w:p w14:paraId="0B458648">
      <w:pPr>
        <w:pStyle w:val="17"/>
        <w:numPr>
          <w:ilvl w:val="0"/>
          <w:numId w:val="1"/>
        </w:numPr>
        <w:spacing w:before="60" w:after="60" w:line="360" w:lineRule="auto"/>
      </w:pPr>
      <w:r>
        <w:rPr>
          <w:rFonts w:ascii="Times New Roman" w:hAnsi="Times New Roman" w:eastAsia="Times New Roman" w:cs="Times New Roman"/>
          <w:sz w:val="24"/>
          <w:szCs w:val="24"/>
        </w:rPr>
        <w:t>Vote Popularity vs. Rating Quality: Films with the highest vote counts are not always the highest-rated. Blockbuster action films attract enormous vote volumes due to mainstream popularity, but their average ratings are often lower than niche films in Drama or Documentary genres that attract fewer but more discerning voters.</w:t>
      </w:r>
    </w:p>
    <w:p w14:paraId="604E3B2B">
      <w:r>
        <w:br w:type="page"/>
      </w:r>
    </w:p>
    <w:p w14:paraId="20AEEEB1">
      <w:pPr>
        <w:spacing w:before="80" w:after="80"/>
        <w:jc w:val="center"/>
        <w:rPr>
          <w:color w:val="auto"/>
          <w:sz w:val="36"/>
          <w:szCs w:val="36"/>
        </w:rPr>
      </w:pPr>
      <w:r>
        <w:rPr>
          <w:rFonts w:ascii="Times New Roman" w:hAnsi="Times New Roman" w:eastAsia="Times New Roman" w:cs="Times New Roman"/>
          <w:b/>
          <w:bCs/>
          <w:i w:val="0"/>
          <w:iCs w:val="0"/>
          <w:color w:val="auto"/>
          <w:sz w:val="36"/>
          <w:szCs w:val="36"/>
        </w:rPr>
        <w:t>CHAPTER 7</w:t>
      </w:r>
    </w:p>
    <w:p w14:paraId="2064E496">
      <w:pPr>
        <w:pStyle w:val="2"/>
        <w:spacing w:before="360" w:after="200"/>
        <w:rPr>
          <w:color w:val="auto"/>
          <w:sz w:val="36"/>
          <w:szCs w:val="36"/>
        </w:rPr>
      </w:pPr>
      <w:r>
        <w:rPr>
          <w:rFonts w:ascii="Times New Roman" w:hAnsi="Times New Roman" w:eastAsia="Times New Roman" w:cs="Times New Roman"/>
          <w:b/>
          <w:bCs/>
          <w:color w:val="auto"/>
          <w:sz w:val="36"/>
          <w:szCs w:val="36"/>
        </w:rPr>
        <w:t>CONCLUSION</w:t>
      </w:r>
    </w:p>
    <w:p w14:paraId="79391CAD">
      <w:pPr>
        <w:spacing w:before="100" w:after="100" w:line="360" w:lineRule="auto"/>
        <w:jc w:val="both"/>
      </w:pPr>
      <w:r>
        <w:rPr>
          <w:rFonts w:ascii="Times New Roman" w:hAnsi="Times New Roman" w:eastAsia="Times New Roman" w:cs="Times New Roman"/>
          <w:b w:val="0"/>
          <w:bCs w:val="0"/>
          <w:i w:val="0"/>
          <w:iCs w:val="0"/>
          <w:sz w:val="24"/>
          <w:szCs w:val="24"/>
        </w:rPr>
        <w:t>This project successfully demonstrated the application of Python-based data visualization techniques to analyze and communicate trends in movie ratings and commercial performance using an IMDb-style dataset. Through a structured pipeline encompassing data preprocessing, exploratory data analysis, static visualization, and interactive dashboard creation, meaningful insights were extracted from 1,000 movie records spanning over five decades.</w:t>
      </w:r>
    </w:p>
    <w:p w14:paraId="1C6EAFFB">
      <w:pPr>
        <w:spacing w:before="100" w:after="100" w:line="360" w:lineRule="auto"/>
        <w:jc w:val="both"/>
      </w:pPr>
      <w:r>
        <w:rPr>
          <w:rFonts w:ascii="Times New Roman" w:hAnsi="Times New Roman" w:eastAsia="Times New Roman" w:cs="Times New Roman"/>
          <w:b w:val="0"/>
          <w:bCs w:val="0"/>
          <w:i w:val="0"/>
          <w:iCs w:val="0"/>
          <w:sz w:val="24"/>
          <w:szCs w:val="24"/>
        </w:rPr>
        <w:t>The project achieved all its stated objectives:</w:t>
      </w:r>
    </w:p>
    <w:p w14:paraId="19883A7A">
      <w:pPr>
        <w:pStyle w:val="17"/>
        <w:numPr>
          <w:ilvl w:val="0"/>
          <w:numId w:val="1"/>
        </w:numPr>
        <w:spacing w:before="60" w:after="60" w:line="360" w:lineRule="auto"/>
      </w:pPr>
      <w:r>
        <w:rPr>
          <w:rFonts w:ascii="Times New Roman" w:hAnsi="Times New Roman" w:eastAsia="Times New Roman" w:cs="Times New Roman"/>
          <w:sz w:val="24"/>
          <w:szCs w:val="24"/>
        </w:rPr>
        <w:t>A clean, analysis-ready dataset was prepared using Pandas, with appropriate preprocessing steps including duplicate removal, feature engineering, and data type validation.</w:t>
      </w:r>
    </w:p>
    <w:p w14:paraId="754FB3A0">
      <w:pPr>
        <w:pStyle w:val="17"/>
        <w:numPr>
          <w:ilvl w:val="0"/>
          <w:numId w:val="1"/>
        </w:numPr>
        <w:spacing w:before="60" w:after="60" w:line="360" w:lineRule="auto"/>
      </w:pPr>
      <w:r>
        <w:rPr>
          <w:rFonts w:ascii="Times New Roman" w:hAnsi="Times New Roman" w:eastAsia="Times New Roman" w:cs="Times New Roman"/>
          <w:sz w:val="24"/>
          <w:szCs w:val="24"/>
        </w:rPr>
        <w:t>Comprehensive exploratory data analysis revealed the statistical properties of key features, including rating distributions, revenue trends, and inter-feature correlations.</w:t>
      </w:r>
    </w:p>
    <w:p w14:paraId="7BCE0334">
      <w:pPr>
        <w:pStyle w:val="17"/>
        <w:numPr>
          <w:ilvl w:val="0"/>
          <w:numId w:val="1"/>
        </w:numPr>
        <w:spacing w:before="60" w:after="60" w:line="360" w:lineRule="auto"/>
      </w:pPr>
      <w:r>
        <w:rPr>
          <w:rFonts w:ascii="Times New Roman" w:hAnsi="Times New Roman" w:eastAsia="Times New Roman" w:cs="Times New Roman"/>
          <w:sz w:val="24"/>
          <w:szCs w:val="24"/>
        </w:rPr>
        <w:t>A 6-panel static visualization figure was generated using Matplotlib and Seaborn, covering rating distributions, genre comparisons, temporal trends, and commercial performance metrics.</w:t>
      </w:r>
    </w:p>
    <w:p w14:paraId="71616082">
      <w:pPr>
        <w:pStyle w:val="17"/>
        <w:numPr>
          <w:ilvl w:val="0"/>
          <w:numId w:val="1"/>
        </w:numPr>
        <w:spacing w:before="60" w:after="60" w:line="360" w:lineRule="auto"/>
      </w:pPr>
      <w:r>
        <w:rPr>
          <w:rFonts w:ascii="Times New Roman" w:hAnsi="Times New Roman" w:eastAsia="Times New Roman" w:cs="Times New Roman"/>
          <w:sz w:val="24"/>
          <w:szCs w:val="24"/>
        </w:rPr>
        <w:t>An interactive 7-chart Plotly dashboard was embedded in a self-contained HTML file, enabling dynamic, browser-based exploration of the dataset without any server-side infrastructure.</w:t>
      </w:r>
    </w:p>
    <w:p w14:paraId="722FFE0A">
      <w:pPr>
        <w:pStyle w:val="17"/>
        <w:numPr>
          <w:ilvl w:val="0"/>
          <w:numId w:val="1"/>
        </w:numPr>
        <w:spacing w:before="60" w:after="60" w:line="360" w:lineRule="auto"/>
      </w:pPr>
      <w:r>
        <w:rPr>
          <w:rFonts w:ascii="Times New Roman" w:hAnsi="Times New Roman" w:eastAsia="Times New Roman" w:cs="Times New Roman"/>
          <w:sz w:val="24"/>
          <w:szCs w:val="24"/>
        </w:rPr>
        <w:t>Key analytical insights were derived and documented, including the Animation genre's dual achievement of high critical and commercial success, the Documentary paradox, and the nuanced relationship between ratings and revenue.</w:t>
      </w:r>
    </w:p>
    <w:p w14:paraId="7501AB91">
      <w:pPr>
        <w:spacing w:before="100" w:after="100" w:line="360" w:lineRule="auto"/>
        <w:jc w:val="both"/>
      </w:pPr>
      <w:r>
        <w:rPr>
          <w:rFonts w:ascii="Times New Roman" w:hAnsi="Times New Roman" w:eastAsia="Times New Roman" w:cs="Times New Roman"/>
          <w:b w:val="0"/>
          <w:bCs w:val="0"/>
          <w:i w:val="0"/>
          <w:iCs w:val="0"/>
          <w:sz w:val="24"/>
          <w:szCs w:val="24"/>
        </w:rPr>
        <w:t>The visualization framework developed in this project is generalizable beyond the movie domain. The same pipeline—with minimal modifications—can be applied to analyze music streaming data, sports performance datasets, e-commerce product reviews, or any tabular dataset with categorical and numerical dimensions.</w:t>
      </w:r>
    </w:p>
    <w:p w14:paraId="78D7CCE7">
      <w:pPr>
        <w:spacing w:before="100" w:after="100" w:line="360" w:lineRule="auto"/>
        <w:jc w:val="both"/>
      </w:pPr>
      <w:r>
        <w:rPr>
          <w:rFonts w:ascii="Times New Roman" w:hAnsi="Times New Roman" w:eastAsia="Times New Roman" w:cs="Times New Roman"/>
          <w:b w:val="0"/>
          <w:bCs w:val="0"/>
          <w:i w:val="0"/>
          <w:iCs w:val="0"/>
          <w:sz w:val="24"/>
          <w:szCs w:val="24"/>
        </w:rPr>
        <w:t>Future enhancements to this project could include:</w:t>
      </w:r>
    </w:p>
    <w:p w14:paraId="073D4641">
      <w:pPr>
        <w:pStyle w:val="17"/>
        <w:numPr>
          <w:ilvl w:val="0"/>
          <w:numId w:val="1"/>
        </w:numPr>
        <w:spacing w:before="60" w:after="60" w:line="360" w:lineRule="auto"/>
      </w:pPr>
      <w:r>
        <w:rPr>
          <w:rFonts w:ascii="Times New Roman" w:hAnsi="Times New Roman" w:eastAsia="Times New Roman" w:cs="Times New Roman"/>
          <w:sz w:val="24"/>
          <w:szCs w:val="24"/>
        </w:rPr>
        <w:t>Integration with the live IMDb API to fetch real-time movie data and dynamically update visualizations.</w:t>
      </w:r>
    </w:p>
    <w:p w14:paraId="3A99F3BE">
      <w:pPr>
        <w:pStyle w:val="17"/>
        <w:numPr>
          <w:ilvl w:val="0"/>
          <w:numId w:val="1"/>
        </w:numPr>
        <w:spacing w:before="60" w:after="60" w:line="360" w:lineRule="auto"/>
      </w:pPr>
      <w:r>
        <w:rPr>
          <w:rFonts w:ascii="Times New Roman" w:hAnsi="Times New Roman" w:eastAsia="Times New Roman" w:cs="Times New Roman"/>
          <w:sz w:val="24"/>
          <w:szCs w:val="24"/>
        </w:rPr>
        <w:t>Application of Natural Language Processing (NLP) techniques to analyze sentiment in movie reviews and correlate sentiment scores with IMDb ratings.</w:t>
      </w:r>
    </w:p>
    <w:p w14:paraId="0DA7CFA4">
      <w:pPr>
        <w:pStyle w:val="17"/>
        <w:numPr>
          <w:ilvl w:val="0"/>
          <w:numId w:val="1"/>
        </w:numPr>
        <w:spacing w:before="60" w:after="60" w:line="360" w:lineRule="auto"/>
      </w:pPr>
      <w:r>
        <w:rPr>
          <w:rFonts w:ascii="Times New Roman" w:hAnsi="Times New Roman" w:eastAsia="Times New Roman" w:cs="Times New Roman"/>
          <w:sz w:val="24"/>
          <w:szCs w:val="24"/>
        </w:rPr>
        <w:t>Implementation of machine learning regression models to predict box-office revenue based on genre, release year, and IMDb rating.</w:t>
      </w:r>
    </w:p>
    <w:p w14:paraId="4EC07510">
      <w:pPr>
        <w:pStyle w:val="17"/>
        <w:numPr>
          <w:ilvl w:val="0"/>
          <w:numId w:val="1"/>
        </w:numPr>
        <w:spacing w:before="60" w:after="60" w:line="360" w:lineRule="auto"/>
      </w:pPr>
      <w:r>
        <w:rPr>
          <w:rFonts w:ascii="Times New Roman" w:hAnsi="Times New Roman" w:eastAsia="Times New Roman" w:cs="Times New Roman"/>
          <w:sz w:val="24"/>
          <w:szCs w:val="24"/>
        </w:rPr>
        <w:t>Development of a full web application using Flask or Streamlit to host the interactive dashboard as a live, publicly accessible web service.</w:t>
      </w:r>
    </w:p>
    <w:p w14:paraId="41499D07">
      <w:pPr>
        <w:spacing w:before="100" w:after="100" w:line="360" w:lineRule="auto"/>
        <w:jc w:val="both"/>
      </w:pPr>
      <w:r>
        <w:rPr>
          <w:rFonts w:ascii="Times New Roman" w:hAnsi="Times New Roman" w:eastAsia="Times New Roman" w:cs="Times New Roman"/>
          <w:b w:val="0"/>
          <w:bCs w:val="0"/>
          <w:i w:val="0"/>
          <w:iCs w:val="0"/>
          <w:sz w:val="24"/>
          <w:szCs w:val="24"/>
        </w:rPr>
        <w:t>In conclusion, this project reinforces the critical role of data visualization in modern data science workflows. By translating raw numerical data into intuitive, interactive graphical representations, analysts can communicate complex patterns to diverse audiences—from technical practitioners to business stakeholders—with clarity, precision, and impact.</w:t>
      </w:r>
    </w:p>
    <w:p w14:paraId="1892CC25">
      <w:r>
        <w:br w:type="page"/>
      </w:r>
    </w:p>
    <w:p w14:paraId="62E61AD7">
      <w:pPr>
        <w:pStyle w:val="2"/>
        <w:spacing w:before="360" w:after="200"/>
        <w:rPr>
          <w:color w:val="auto"/>
          <w:sz w:val="36"/>
          <w:szCs w:val="36"/>
        </w:rPr>
      </w:pPr>
      <w:r>
        <w:rPr>
          <w:rFonts w:ascii="Times New Roman" w:hAnsi="Times New Roman" w:eastAsia="Times New Roman" w:cs="Times New Roman"/>
          <w:b/>
          <w:bCs/>
          <w:color w:val="auto"/>
          <w:sz w:val="36"/>
          <w:szCs w:val="36"/>
        </w:rPr>
        <w:t>REFERENCES</w:t>
      </w:r>
    </w:p>
    <w:p w14:paraId="2B73BE01"/>
    <w:p w14:paraId="4596CA87">
      <w:pPr>
        <w:spacing w:before="120" w:after="60" w:line="360" w:lineRule="auto"/>
        <w:ind w:left="720" w:hanging="720"/>
      </w:pPr>
      <w:r>
        <w:rPr>
          <w:rFonts w:ascii="Times New Roman" w:hAnsi="Times New Roman" w:eastAsia="Times New Roman" w:cs="Times New Roman"/>
          <w:sz w:val="22"/>
          <w:szCs w:val="22"/>
        </w:rPr>
        <w:t>[1] Wes McKinney, "Data Structures for Statistical Computing in Python," Proceedings of the 9th Python in Science Conference, 2010. Available: https://pandas.pydata.org</w:t>
      </w:r>
    </w:p>
    <w:p w14:paraId="45DB1A94">
      <w:pPr>
        <w:spacing w:before="120" w:after="60" w:line="360" w:lineRule="auto"/>
        <w:ind w:left="720" w:hanging="720"/>
      </w:pPr>
      <w:r>
        <w:rPr>
          <w:rFonts w:ascii="Times New Roman" w:hAnsi="Times New Roman" w:eastAsia="Times New Roman" w:cs="Times New Roman"/>
          <w:sz w:val="22"/>
          <w:szCs w:val="22"/>
        </w:rPr>
        <w:t>[2] J. D. Hunter, "Matplotlib: A 2D Graphics Environment," Computing in Science &amp; Engineering, vol. 9, no. 3, pp. 90-95, 2007. Available: https://matplotlib.org</w:t>
      </w:r>
    </w:p>
    <w:p w14:paraId="23DED273">
      <w:pPr>
        <w:spacing w:before="120" w:after="60" w:line="360" w:lineRule="auto"/>
        <w:ind w:left="720" w:hanging="720"/>
      </w:pPr>
      <w:r>
        <w:rPr>
          <w:rFonts w:ascii="Times New Roman" w:hAnsi="Times New Roman" w:eastAsia="Times New Roman" w:cs="Times New Roman"/>
          <w:sz w:val="22"/>
          <w:szCs w:val="22"/>
        </w:rPr>
        <w:t>[3] M. Waskom, "Seaborn: Statistical Data Visualization," Journal of Open Source Software, vol. 6, no. 60, p. 3021, 2021. Available: https://seaborn.pydata.org</w:t>
      </w:r>
    </w:p>
    <w:p w14:paraId="28BEA721">
      <w:pPr>
        <w:spacing w:before="120" w:after="60" w:line="360" w:lineRule="auto"/>
        <w:ind w:left="720" w:hanging="720"/>
      </w:pPr>
      <w:r>
        <w:rPr>
          <w:rFonts w:ascii="Times New Roman" w:hAnsi="Times New Roman" w:eastAsia="Times New Roman" w:cs="Times New Roman"/>
          <w:sz w:val="22"/>
          <w:szCs w:val="22"/>
        </w:rPr>
        <w:t>[4] Plotly Technologies Inc., "Collaborative data science," Montreal, QC: Plotly Technologies Inc., 2015. Available: https://plotly.com/python</w:t>
      </w:r>
    </w:p>
    <w:p w14:paraId="6FAA8FF1">
      <w:pPr>
        <w:spacing w:before="120" w:after="60" w:line="360" w:lineRule="auto"/>
        <w:ind w:left="720" w:hanging="720"/>
      </w:pPr>
      <w:r>
        <w:rPr>
          <w:rFonts w:ascii="Times New Roman" w:hAnsi="Times New Roman" w:eastAsia="Times New Roman" w:cs="Times New Roman"/>
          <w:sz w:val="22"/>
          <w:szCs w:val="22"/>
        </w:rPr>
        <w:t>[5] Travis E. Oliphant, "A Guide to NumPy," USA: Trelgol Publishing, 2006. Available: https://numpy.org</w:t>
      </w:r>
    </w:p>
    <w:p w14:paraId="6017B3A8">
      <w:pPr>
        <w:spacing w:before="120" w:after="60" w:line="360" w:lineRule="auto"/>
        <w:ind w:left="720" w:hanging="720"/>
      </w:pPr>
      <w:r>
        <w:rPr>
          <w:rFonts w:ascii="Times New Roman" w:hAnsi="Times New Roman" w:eastAsia="Times New Roman" w:cs="Times New Roman"/>
          <w:sz w:val="22"/>
          <w:szCs w:val="22"/>
        </w:rPr>
        <w:t>[6] IMDb – Internet Movie Database, "IMDb Datasets," Amazon.com, Inc. Available: https://www.imdb.com/interfaces</w:t>
      </w:r>
    </w:p>
    <w:p w14:paraId="3CCD57AC">
      <w:pPr>
        <w:spacing w:before="120" w:after="60" w:line="360" w:lineRule="auto"/>
        <w:ind w:left="720" w:hanging="720"/>
      </w:pPr>
      <w:r>
        <w:rPr>
          <w:rFonts w:ascii="Times New Roman" w:hAnsi="Times New Roman" w:eastAsia="Times New Roman" w:cs="Times New Roman"/>
          <w:sz w:val="22"/>
          <w:szCs w:val="22"/>
        </w:rPr>
        <w:t>[7] Wes McKinney, "Python for Data Analysis: Data Wrangling with Pandas, NumPy, and IPython," 3rd ed., O'Reilly Media, 2022.</w:t>
      </w:r>
    </w:p>
    <w:p w14:paraId="5B48C185">
      <w:pPr>
        <w:spacing w:before="120" w:after="60" w:line="360" w:lineRule="auto"/>
        <w:ind w:left="720" w:hanging="720"/>
      </w:pPr>
      <w:r>
        <w:rPr>
          <w:rFonts w:ascii="Times New Roman" w:hAnsi="Times New Roman" w:eastAsia="Times New Roman" w:cs="Times New Roman"/>
          <w:sz w:val="22"/>
          <w:szCs w:val="22"/>
        </w:rPr>
        <w:t>[8] Jake VanderPlas, "Python Data Science Handbook: Essential Tools for Working with Data," O'Reilly Media, 2016. Available: https://jakevdp.github.io/PythonDataScienceHandbook</w:t>
      </w:r>
    </w:p>
    <w:p w14:paraId="753ED813">
      <w:pPr>
        <w:spacing w:before="120" w:after="60" w:line="360" w:lineRule="auto"/>
        <w:ind w:left="720" w:hanging="720"/>
      </w:pPr>
      <w:r>
        <w:rPr>
          <w:rFonts w:ascii="Times New Roman" w:hAnsi="Times New Roman" w:eastAsia="Times New Roman" w:cs="Times New Roman"/>
          <w:sz w:val="22"/>
          <w:szCs w:val="22"/>
        </w:rPr>
        <w:t>[9] Hadley Wickham, "A Layered Grammar of Graphics," Journal of Computational and Graphical Statistics, vol. 19, no. 1, pp. 3-28, 2010.</w:t>
      </w:r>
    </w:p>
    <w:p w14:paraId="627F1F50">
      <w:pPr>
        <w:spacing w:before="120" w:after="60" w:line="360" w:lineRule="auto"/>
        <w:ind w:left="720" w:hanging="720"/>
      </w:pPr>
      <w:r>
        <w:rPr>
          <w:rFonts w:ascii="Times New Roman" w:hAnsi="Times New Roman" w:eastAsia="Times New Roman" w:cs="Times New Roman"/>
          <w:sz w:val="22"/>
          <w:szCs w:val="22"/>
        </w:rPr>
        <w:t>[10] Guido van Rossum and Fred L. Drake, "Python 3 Reference Manual," Scotts Valley, CA: CreateSpace, 2009. Available: https://docs.python.org/3</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81CF4">
    <w:pPr>
      <w:pBdr>
        <w:top w:val="single" w:color="1F4E79" w:sz="6" w:space="1"/>
      </w:pBdr>
      <w:tabs>
        <w:tab w:val="left" w:pos="0"/>
        <w:tab w:val="right" w:pos="9026"/>
      </w:tabs>
      <w:spacing w:before="80"/>
      <w:jc w:val="center"/>
    </w:pPr>
    <w:r>
      <w:rPr>
        <w:rFonts w:ascii="Times New Roman" w:hAnsi="Times New Roman" w:eastAsia="Times New Roman" w:cs="Times New Roman"/>
        <w:b w:val="0"/>
        <w:bCs w:val="0"/>
        <w:i w:val="0"/>
        <w:iCs w:val="0"/>
        <w:color w:val="555555"/>
        <w:sz w:val="18"/>
        <w:szCs w:val="18"/>
      </w:rPr>
      <w:t>Department of CSE, NHCE</w:t>
    </w:r>
    <w:r>
      <w:rPr>
        <w:rFonts w:ascii="Times New Roman" w:hAnsi="Times New Roman" w:eastAsia="Times New Roman" w:cs="Times New Roman"/>
        <w:color w:val="555555"/>
        <w:sz w:val="18"/>
        <w:szCs w:val="18"/>
      </w:rPr>
      <w:tab/>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PAGE</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61CEC">
    <w:pPr>
      <w:pBdr>
        <w:bottom w:val="single" w:color="1F4E79" w:sz="6" w:space="1"/>
      </w:pBdr>
      <w:spacing w:after="80"/>
      <w:jc w:val="center"/>
    </w:pPr>
    <w:r>
      <w:rPr>
        <w:rFonts w:ascii="Times New Roman" w:hAnsi="Times New Roman" w:eastAsia="Times New Roman" w:cs="Times New Roman"/>
        <w:b w:val="0"/>
        <w:bCs w:val="0"/>
        <w:i/>
        <w:iCs/>
        <w:color w:val="1F4E79"/>
        <w:sz w:val="18"/>
        <w:szCs w:val="18"/>
      </w:rPr>
      <w:t>Movie Ratings and Trends Visualization | Data Visualization with Python (24CSE463)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4E2457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qFormat/>
    <w:uiPriority w:val="0"/>
    <w:pPr>
      <w:pBdr>
        <w:bottom w:val="single" w:color="1F4E79" w:sz="6" w:space="2"/>
      </w:pBdr>
      <w:spacing w:before="360" w:after="200"/>
      <w:outlineLvl w:val="0"/>
    </w:pPr>
    <w:rPr>
      <w:rFonts w:ascii="Times New Roman" w:hAnsi="Times New Roman" w:eastAsia="Times New Roman" w:cs="Times New Roman"/>
      <w:b/>
      <w:bCs/>
      <w:color w:val="1F4E79"/>
      <w:sz w:val="36"/>
      <w:szCs w:val="36"/>
    </w:rPr>
  </w:style>
  <w:style w:type="paragraph" w:styleId="3">
    <w:name w:val="heading 2"/>
    <w:next w:val="1"/>
    <w:qFormat/>
    <w:uiPriority w:val="0"/>
    <w:pPr>
      <w:spacing w:before="280" w:after="160"/>
      <w:outlineLvl w:val="1"/>
    </w:pPr>
    <w:rPr>
      <w:rFonts w:ascii="Times New Roman" w:hAnsi="Times New Roman" w:eastAsia="Times New Roman" w:cs="Times New Roman"/>
      <w:b/>
      <w:bCs/>
      <w:color w:val="2E75B6"/>
      <w:sz w:val="28"/>
      <w:szCs w:val="28"/>
    </w:rPr>
  </w:style>
  <w:style w:type="paragraph" w:styleId="4">
    <w:name w:val="heading 3"/>
    <w:basedOn w:val="1"/>
    <w:qFormat/>
    <w:uiPriority w:val="0"/>
    <w:pPr>
      <w:spacing w:before="200" w:after="120"/>
      <w:outlineLvl w:val="2"/>
    </w:pPr>
    <w:rPr>
      <w:rFonts w:ascii="Times New Roman" w:hAnsi="Times New Roman" w:eastAsia="Times New Roman" w:cs="Times New Roman"/>
      <w:b/>
      <w:bCs/>
      <w:color w:val="2E75B6"/>
      <w:sz w:val="26"/>
      <w:szCs w:val="26"/>
    </w:rPr>
  </w:style>
  <w:style w:type="paragraph" w:styleId="5">
    <w:name w:val="heading 4"/>
    <w:basedOn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sz w:val="24"/>
      <w:szCs w:val="24"/>
    </w:rPr>
  </w:style>
  <w:style w:type="character" w:styleId="11">
    <w:name w:val="endnote reference"/>
    <w:semiHidden/>
    <w:unhideWhenUsed/>
    <w:uiPriority w:val="99"/>
    <w:rPr>
      <w:vertAlign w:val="superscript"/>
    </w:rPr>
  </w:style>
  <w:style w:type="paragraph" w:styleId="12">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4"/>
    <w:semiHidden/>
    <w:unhideWhenUsed/>
    <w:uiPriority w:val="99"/>
    <w:rPr>
      <w:sz w:val="20"/>
      <w:szCs w:val="20"/>
    </w:rPr>
  </w:style>
  <w:style w:type="character" w:customStyle="1" w:styleId="19">
    <w:name w:val="Endnote Text Char"/>
    <w:link w:val="12"/>
    <w:semiHidden/>
    <w:unhideWhenUsed/>
    <w:uiPriority w:val="99"/>
    <w:rPr>
      <w:sz w:val="20"/>
      <w:szCs w:val="20"/>
    </w:rPr>
  </w:style>
  <w:style w:type="paragraph" w:customStyle="1" w:styleId="20">
    <w:name w:val="Normal1"/>
    <w:qFormat/>
    <w:uiPriority w:val="0"/>
    <w:pPr>
      <w:spacing w:after="160" w:line="259" w:lineRule="auto"/>
    </w:pPr>
    <w:rPr>
      <w:rFonts w:ascii="Calibri" w:hAnsi="Calibri" w:eastAsia="Calibri" w:cs="Calibri"/>
      <w:sz w:val="22"/>
      <w:szCs w:val="22"/>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5516</Words>
  <Characters>33628</Characters>
  <TotalTime>24</TotalTime>
  <ScaleCrop>false</ScaleCrop>
  <LinksUpToDate>false</LinksUpToDate>
  <CharactersWithSpaces>38523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2026-05-14T11:23:00Z</dcterms:created>
  <dc:creator>Un-named</dc:creator>
  <cp:lastModifiedBy>P J Prem Jesuraj</cp:lastModifiedBy>
  <dcterms:modified xsi:type="dcterms:W3CDTF">2026-05-14T13:31:36Z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eyJoZGlkIjoiMGYwOTUyYzE5NWU5NWIyNTM0NTVlNWRhZDljNGRlMjQiLCJ1c2VySWQiOiI1Njc1Mzg5NjE0MzcifQ==</vt:lpwstr>
  </property>
  <property fmtid="{D5CDD505-2E9C-101B-9397-08002B2CF9AE}" pid="3" name="KSOProductBuildVer">
    <vt:lpwstr>1033-12.1.0.26372</vt:lpwstr>
  </property>
  <property fmtid="{D5CDD505-2E9C-101B-9397-08002B2CF9AE}" pid="4" name="ICV">
    <vt:lpwstr>1F030028E92C4D638C7899BC8837C61F_13</vt:lpwstr>
  </property>
</Properties>
</file>