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5A06D">
      <w:pPr>
        <w:pStyle w:val="13"/>
        <w:spacing w:before="158" w:after="240"/>
        <w:ind w:right="568"/>
        <w:jc w:val="center"/>
        <w:rPr>
          <w:rFonts w:hint="default" w:ascii="Times New Roman" w:hAnsi="Times New Roman" w:cs="Times New Roman"/>
          <w:b/>
          <w:bCs/>
          <w:sz w:val="28"/>
          <w:szCs w:val="28"/>
        </w:rPr>
      </w:pPr>
    </w:p>
    <w:p w14:paraId="7EF27AC7">
      <w:pPr>
        <w:pStyle w:val="13"/>
        <w:spacing w:before="158" w:after="240"/>
        <w:ind w:right="568"/>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Ai Car Damage Detection &amp; Cost Analysis</w:t>
      </w:r>
    </w:p>
    <w:p w14:paraId="643EC437">
      <w:pPr>
        <w:pStyle w:val="13"/>
        <w:jc w:val="center"/>
        <w:rPr>
          <w:rFonts w:hint="default" w:ascii="Times New Roman" w:hAnsi="Times New Roman" w:cs="Times New Roman"/>
          <w:i/>
        </w:rPr>
      </w:pPr>
    </w:p>
    <w:p w14:paraId="782BD707">
      <w:pPr>
        <w:pStyle w:val="13"/>
        <w:jc w:val="center"/>
        <w:rPr>
          <w:rFonts w:hint="default" w:ascii="Times New Roman" w:hAnsi="Times New Roman" w:cs="Times New Roman"/>
          <w:i/>
        </w:rPr>
      </w:pPr>
    </w:p>
    <w:p w14:paraId="50B3625A">
      <w:pPr>
        <w:pStyle w:val="13"/>
        <w:spacing w:before="254"/>
        <w:jc w:val="center"/>
        <w:rPr>
          <w:rFonts w:hint="default" w:ascii="Times New Roman" w:hAnsi="Times New Roman" w:cs="Times New Roman"/>
          <w:i/>
        </w:rPr>
      </w:pPr>
    </w:p>
    <w:p w14:paraId="252A805A">
      <w:pPr>
        <w:pStyle w:val="13"/>
        <w:spacing w:before="1"/>
        <w:ind w:left="236" w:right="566"/>
        <w:jc w:val="center"/>
        <w:rPr>
          <w:rFonts w:hint="default" w:ascii="Times New Roman" w:hAnsi="Times New Roman" w:cs="Times New Roman"/>
        </w:rPr>
      </w:pPr>
      <w:r>
        <w:rPr>
          <w:rFonts w:hint="default" w:ascii="Times New Roman" w:hAnsi="Times New Roman" w:cs="Times New Roman"/>
          <w:spacing w:val="-5"/>
        </w:rPr>
        <w:t>By</w:t>
      </w:r>
    </w:p>
    <w:p w14:paraId="21310323">
      <w:pPr>
        <w:pStyle w:val="13"/>
        <w:spacing w:before="161" w:after="240"/>
        <w:ind w:left="5" w:right="344"/>
        <w:jc w:val="center"/>
        <w:rPr>
          <w:rFonts w:hint="default" w:ascii="Times New Roman" w:hAnsi="Times New Roman" w:cs="Times New Roman"/>
          <w:b/>
          <w:bCs/>
        </w:rPr>
      </w:pPr>
      <w:r>
        <w:rPr>
          <w:rFonts w:hint="default" w:ascii="Times New Roman" w:hAnsi="Times New Roman" w:cs="Times New Roman"/>
          <w:b/>
          <w:bCs/>
          <w:lang w:val="en-IN"/>
        </w:rPr>
        <w:t>Prem Kathrecha</w:t>
      </w:r>
      <w:r>
        <w:rPr>
          <w:rFonts w:hint="default" w:ascii="Times New Roman" w:hAnsi="Times New Roman" w:cs="Times New Roman"/>
          <w:b/>
          <w:bCs/>
        </w:rPr>
        <w:t xml:space="preserve"> (</w:t>
      </w:r>
      <w:r>
        <w:rPr>
          <w:rFonts w:hint="default" w:ascii="Times New Roman" w:hAnsi="Times New Roman" w:cs="Times New Roman"/>
          <w:b/>
          <w:bCs/>
          <w:lang w:val="en-IN"/>
        </w:rPr>
        <w:t>92410133010</w:t>
      </w:r>
      <w:r>
        <w:rPr>
          <w:rFonts w:hint="default" w:ascii="Times New Roman" w:hAnsi="Times New Roman" w:cs="Times New Roman"/>
          <w:b/>
          <w:bCs/>
        </w:rPr>
        <w:t>)</w:t>
      </w:r>
    </w:p>
    <w:p w14:paraId="51C9DB82">
      <w:pPr>
        <w:pStyle w:val="13"/>
        <w:jc w:val="center"/>
        <w:rPr>
          <w:rFonts w:hint="default" w:ascii="Times New Roman" w:hAnsi="Times New Roman" w:cs="Times New Roman"/>
          <w:i/>
        </w:rPr>
      </w:pPr>
    </w:p>
    <w:p w14:paraId="40004447">
      <w:pPr>
        <w:pStyle w:val="13"/>
        <w:spacing w:before="46"/>
        <w:jc w:val="center"/>
        <w:rPr>
          <w:rFonts w:hint="default" w:ascii="Times New Roman" w:hAnsi="Times New Roman" w:cs="Times New Roman"/>
          <w:i/>
        </w:rPr>
      </w:pPr>
    </w:p>
    <w:p w14:paraId="72EC2885">
      <w:pPr>
        <w:pStyle w:val="13"/>
        <w:ind w:left="230" w:right="568"/>
        <w:jc w:val="center"/>
        <w:rPr>
          <w:rFonts w:hint="default" w:ascii="Times New Roman" w:hAnsi="Times New Roman" w:cs="Times New Roman"/>
        </w:rPr>
      </w:pPr>
      <w:r>
        <w:rPr>
          <w:rFonts w:hint="default" w:ascii="Times New Roman" w:hAnsi="Times New Roman" w:cs="Times New Roman"/>
        </w:rPr>
        <w:t>Under the guidance of</w:t>
      </w:r>
    </w:p>
    <w:p w14:paraId="0ED669AF">
      <w:pPr>
        <w:pStyle w:val="13"/>
        <w:ind w:left="230" w:right="568"/>
        <w:jc w:val="center"/>
        <w:rPr>
          <w:rFonts w:hint="default" w:ascii="Times New Roman" w:hAnsi="Times New Roman" w:cs="Times New Roman"/>
        </w:rPr>
      </w:pPr>
    </w:p>
    <w:p w14:paraId="7779B899">
      <w:pPr>
        <w:pStyle w:val="13"/>
        <w:spacing w:before="240" w:after="240"/>
        <w:jc w:val="center"/>
        <w:rPr>
          <w:rFonts w:hint="default" w:ascii="Times New Roman" w:hAnsi="Times New Roman" w:cs="Times New Roman"/>
          <w:b/>
          <w:bCs/>
        </w:rPr>
      </w:pPr>
      <w:r>
        <w:rPr>
          <w:rFonts w:hint="default" w:ascii="Times New Roman" w:hAnsi="Times New Roman" w:cs="Times New Roman"/>
          <w:b/>
          <w:bCs/>
        </w:rPr>
        <w:t>Prof. Nishith Kotak</w:t>
      </w:r>
    </w:p>
    <w:p w14:paraId="14379248">
      <w:pPr>
        <w:pStyle w:val="13"/>
        <w:spacing w:before="271"/>
        <w:jc w:val="center"/>
        <w:rPr>
          <w:rFonts w:hint="default" w:ascii="Times New Roman" w:hAnsi="Times New Roman" w:cs="Times New Roman"/>
          <w:i/>
        </w:rPr>
      </w:pPr>
    </w:p>
    <w:p w14:paraId="0C2C29C5">
      <w:pPr>
        <w:pStyle w:val="13"/>
        <w:spacing w:before="271"/>
        <w:jc w:val="center"/>
        <w:rPr>
          <w:rFonts w:hint="default" w:ascii="Times New Roman" w:hAnsi="Times New Roman" w:cs="Times New Roman"/>
          <w:i/>
        </w:rPr>
      </w:pPr>
    </w:p>
    <w:p w14:paraId="1C2CC832">
      <w:pPr>
        <w:pStyle w:val="13"/>
        <w:ind w:left="230" w:right="566"/>
        <w:jc w:val="center"/>
        <w:rPr>
          <w:rFonts w:hint="default" w:ascii="Times New Roman" w:hAnsi="Times New Roman" w:cs="Times New Roman"/>
          <w:i/>
          <w:iCs/>
        </w:rPr>
      </w:pPr>
      <w:r>
        <w:rPr>
          <w:rFonts w:hint="default" w:ascii="Times New Roman" w:hAnsi="Times New Roman" w:cs="Times New Roman"/>
          <w:i/>
          <w:iCs/>
        </w:rPr>
        <w:t>A</w:t>
      </w:r>
      <w:r>
        <w:rPr>
          <w:rFonts w:hint="default" w:ascii="Times New Roman" w:hAnsi="Times New Roman" w:cs="Times New Roman"/>
          <w:i/>
          <w:iCs/>
          <w:spacing w:val="-1"/>
        </w:rPr>
        <w:t xml:space="preserve"> </w:t>
      </w:r>
      <w:r>
        <w:rPr>
          <w:rFonts w:hint="default" w:ascii="Times New Roman" w:hAnsi="Times New Roman" w:cs="Times New Roman"/>
          <w:i/>
          <w:iCs/>
        </w:rPr>
        <w:t>Project</w:t>
      </w:r>
      <w:r>
        <w:rPr>
          <w:rFonts w:hint="default" w:ascii="Times New Roman" w:hAnsi="Times New Roman" w:cs="Times New Roman"/>
          <w:i/>
          <w:iCs/>
          <w:spacing w:val="-1"/>
        </w:rPr>
        <w:t xml:space="preserve"> </w:t>
      </w:r>
      <w:r>
        <w:rPr>
          <w:rFonts w:hint="default" w:ascii="Times New Roman" w:hAnsi="Times New Roman" w:cs="Times New Roman"/>
          <w:i/>
          <w:iCs/>
        </w:rPr>
        <w:t>Submitted</w:t>
      </w:r>
      <w:r>
        <w:rPr>
          <w:rFonts w:hint="default" w:ascii="Times New Roman" w:hAnsi="Times New Roman" w:cs="Times New Roman"/>
          <w:i/>
          <w:iCs/>
          <w:spacing w:val="-1"/>
        </w:rPr>
        <w:t xml:space="preserve"> </w:t>
      </w:r>
      <w:r>
        <w:rPr>
          <w:rFonts w:hint="default" w:ascii="Times New Roman" w:hAnsi="Times New Roman" w:cs="Times New Roman"/>
          <w:i/>
          <w:iCs/>
          <w:spacing w:val="-5"/>
        </w:rPr>
        <w:t>to</w:t>
      </w:r>
    </w:p>
    <w:p w14:paraId="4D8938CF">
      <w:pPr>
        <w:pStyle w:val="13"/>
        <w:spacing w:before="161" w:line="276" w:lineRule="auto"/>
        <w:ind w:left="230" w:right="566"/>
        <w:jc w:val="center"/>
        <w:rPr>
          <w:rFonts w:hint="default" w:ascii="Times New Roman" w:hAnsi="Times New Roman" w:cs="Times New Roman"/>
          <w:i/>
          <w:iCs/>
          <w:spacing w:val="-1"/>
        </w:rPr>
      </w:pPr>
      <w:r>
        <w:rPr>
          <w:rFonts w:hint="default" w:ascii="Times New Roman" w:hAnsi="Times New Roman" w:cs="Times New Roman"/>
          <w:i/>
          <w:iCs/>
        </w:rPr>
        <w:t>Marwadi</w:t>
      </w:r>
      <w:r>
        <w:rPr>
          <w:rFonts w:hint="default" w:ascii="Times New Roman" w:hAnsi="Times New Roman" w:cs="Times New Roman"/>
          <w:i/>
          <w:iCs/>
          <w:spacing w:val="-2"/>
        </w:rPr>
        <w:t xml:space="preserve"> </w:t>
      </w:r>
      <w:r>
        <w:rPr>
          <w:rFonts w:hint="default" w:ascii="Times New Roman" w:hAnsi="Times New Roman" w:cs="Times New Roman"/>
          <w:i/>
          <w:iCs/>
        </w:rPr>
        <w:t>University</w:t>
      </w:r>
      <w:r>
        <w:rPr>
          <w:rFonts w:hint="default" w:ascii="Times New Roman" w:hAnsi="Times New Roman" w:cs="Times New Roman"/>
          <w:i/>
          <w:iCs/>
          <w:spacing w:val="-7"/>
        </w:rPr>
        <w:t xml:space="preserve"> </w:t>
      </w:r>
      <w:r>
        <w:rPr>
          <w:rFonts w:hint="default" w:ascii="Times New Roman" w:hAnsi="Times New Roman" w:cs="Times New Roman"/>
          <w:i/>
          <w:iCs/>
        </w:rPr>
        <w:t>in</w:t>
      </w:r>
      <w:r>
        <w:rPr>
          <w:rFonts w:hint="default" w:ascii="Times New Roman" w:hAnsi="Times New Roman" w:cs="Times New Roman"/>
          <w:i/>
          <w:iCs/>
          <w:spacing w:val="-2"/>
        </w:rPr>
        <w:t xml:space="preserve"> </w:t>
      </w:r>
      <w:r>
        <w:rPr>
          <w:rFonts w:hint="default" w:ascii="Times New Roman" w:hAnsi="Times New Roman" w:cs="Times New Roman"/>
          <w:i/>
          <w:iCs/>
        </w:rPr>
        <w:t>Partial</w:t>
      </w:r>
      <w:r>
        <w:rPr>
          <w:rFonts w:hint="default" w:ascii="Times New Roman" w:hAnsi="Times New Roman" w:cs="Times New Roman"/>
          <w:i/>
          <w:iCs/>
          <w:spacing w:val="-2"/>
        </w:rPr>
        <w:t xml:space="preserve"> </w:t>
      </w:r>
      <w:r>
        <w:rPr>
          <w:rFonts w:hint="default" w:ascii="Times New Roman" w:hAnsi="Times New Roman" w:cs="Times New Roman"/>
          <w:i/>
          <w:iCs/>
        </w:rPr>
        <w:t>Fulfillment</w:t>
      </w:r>
      <w:r>
        <w:rPr>
          <w:rFonts w:hint="default" w:ascii="Times New Roman" w:hAnsi="Times New Roman" w:cs="Times New Roman"/>
          <w:i/>
          <w:iCs/>
          <w:spacing w:val="-2"/>
        </w:rPr>
        <w:t xml:space="preserve"> </w:t>
      </w:r>
      <w:r>
        <w:rPr>
          <w:rFonts w:hint="default" w:ascii="Times New Roman" w:hAnsi="Times New Roman" w:cs="Times New Roman"/>
          <w:i/>
          <w:iCs/>
        </w:rPr>
        <w:t>of</w:t>
      </w:r>
      <w:r>
        <w:rPr>
          <w:rFonts w:hint="default" w:ascii="Times New Roman" w:hAnsi="Times New Roman" w:cs="Times New Roman"/>
          <w:i/>
          <w:iCs/>
          <w:spacing w:val="-2"/>
        </w:rPr>
        <w:t xml:space="preserve"> </w:t>
      </w:r>
      <w:r>
        <w:rPr>
          <w:rFonts w:hint="default" w:ascii="Times New Roman" w:hAnsi="Times New Roman" w:cs="Times New Roman"/>
          <w:i/>
          <w:iCs/>
        </w:rPr>
        <w:t>the</w:t>
      </w:r>
      <w:r>
        <w:rPr>
          <w:rFonts w:hint="default" w:ascii="Times New Roman" w:hAnsi="Times New Roman" w:cs="Times New Roman"/>
          <w:i/>
          <w:iCs/>
          <w:spacing w:val="-1"/>
        </w:rPr>
        <w:t xml:space="preserve"> </w:t>
      </w:r>
      <w:r>
        <w:rPr>
          <w:rFonts w:hint="default" w:ascii="Times New Roman" w:hAnsi="Times New Roman" w:cs="Times New Roman"/>
          <w:i/>
          <w:iCs/>
        </w:rPr>
        <w:t>Requirements</w:t>
      </w:r>
      <w:r>
        <w:rPr>
          <w:rFonts w:hint="default" w:ascii="Times New Roman" w:hAnsi="Times New Roman" w:cs="Times New Roman"/>
          <w:i/>
          <w:iCs/>
          <w:spacing w:val="-2"/>
        </w:rPr>
        <w:t xml:space="preserve"> </w:t>
      </w:r>
      <w:r>
        <w:rPr>
          <w:rFonts w:hint="default" w:ascii="Times New Roman" w:hAnsi="Times New Roman" w:cs="Times New Roman"/>
          <w:i/>
          <w:iCs/>
        </w:rPr>
        <w:t>for</w:t>
      </w:r>
      <w:r>
        <w:rPr>
          <w:rFonts w:hint="default" w:ascii="Times New Roman" w:hAnsi="Times New Roman" w:cs="Times New Roman"/>
          <w:i/>
          <w:iCs/>
          <w:spacing w:val="-4"/>
        </w:rPr>
        <w:t xml:space="preserve"> </w:t>
      </w:r>
      <w:r>
        <w:rPr>
          <w:rFonts w:hint="default" w:ascii="Times New Roman" w:hAnsi="Times New Roman" w:cs="Times New Roman"/>
          <w:i/>
          <w:iCs/>
        </w:rPr>
        <w:t>the</w:t>
      </w:r>
      <w:r>
        <w:rPr>
          <w:rFonts w:hint="default" w:ascii="Times New Roman" w:hAnsi="Times New Roman" w:cs="Times New Roman"/>
          <w:i/>
          <w:iCs/>
          <w:spacing w:val="-1"/>
        </w:rPr>
        <w:t xml:space="preserve"> subject</w:t>
      </w:r>
    </w:p>
    <w:p w14:paraId="3CE00542">
      <w:pPr>
        <w:pStyle w:val="13"/>
        <w:spacing w:before="161" w:line="276" w:lineRule="auto"/>
        <w:ind w:left="230" w:right="566"/>
        <w:jc w:val="center"/>
        <w:rPr>
          <w:rFonts w:hint="default" w:ascii="Times New Roman" w:hAnsi="Times New Roman" w:cs="Times New Roman"/>
          <w:spacing w:val="-1"/>
          <w:lang w:val="en-IN"/>
        </w:rPr>
      </w:pPr>
      <w:r>
        <w:rPr>
          <w:rFonts w:hint="default" w:cs="Times New Roman"/>
          <w:spacing w:val="-1"/>
          <w:lang w:val="en-IN"/>
        </w:rPr>
        <w:t>Aartifucial Inteligence</w:t>
      </w:r>
      <w:bookmarkStart w:id="0" w:name="_GoBack"/>
      <w:bookmarkEnd w:id="0"/>
    </w:p>
    <w:p w14:paraId="237D6F0E">
      <w:pPr>
        <w:pStyle w:val="13"/>
        <w:spacing w:before="161" w:line="276" w:lineRule="auto"/>
        <w:ind w:left="230" w:right="566"/>
        <w:jc w:val="center"/>
        <w:rPr>
          <w:rFonts w:hint="default" w:ascii="Times New Roman" w:hAnsi="Times New Roman" w:cs="Times New Roman"/>
          <w:spacing w:val="-1"/>
        </w:rPr>
      </w:pPr>
    </w:p>
    <w:p w14:paraId="1214DFB5">
      <w:pPr>
        <w:pStyle w:val="13"/>
        <w:spacing w:before="161" w:line="276" w:lineRule="auto"/>
        <w:ind w:left="230" w:right="566"/>
        <w:jc w:val="center"/>
        <w:rPr>
          <w:rFonts w:hint="default" w:ascii="Times New Roman" w:hAnsi="Times New Roman" w:cs="Times New Roman"/>
          <w:lang w:val="en-IN"/>
        </w:rPr>
      </w:pPr>
      <w:r>
        <w:rPr>
          <w:rFonts w:hint="default" w:ascii="Times New Roman" w:hAnsi="Times New Roman" w:cs="Times New Roman"/>
        </w:rPr>
        <w:t>May 202</w:t>
      </w:r>
      <w:r>
        <w:rPr>
          <w:rFonts w:hint="default" w:ascii="Times New Roman" w:hAnsi="Times New Roman" w:cs="Times New Roman"/>
          <w:lang w:val="en-IN"/>
        </w:rPr>
        <w:t>6</w:t>
      </w:r>
    </w:p>
    <w:p w14:paraId="19C1647F">
      <w:pPr>
        <w:pStyle w:val="13"/>
        <w:jc w:val="center"/>
        <w:rPr>
          <w:rFonts w:hint="default" w:ascii="Times New Roman" w:hAnsi="Times New Roman" w:cs="Times New Roman"/>
          <w:sz w:val="20"/>
        </w:rPr>
      </w:pPr>
    </w:p>
    <w:p w14:paraId="364239E5">
      <w:pPr>
        <w:pStyle w:val="13"/>
        <w:jc w:val="center"/>
        <w:rPr>
          <w:rFonts w:hint="default" w:ascii="Times New Roman" w:hAnsi="Times New Roman" w:cs="Times New Roman"/>
          <w:sz w:val="20"/>
        </w:rPr>
      </w:pPr>
    </w:p>
    <w:p w14:paraId="301DF8A3">
      <w:pPr>
        <w:pStyle w:val="13"/>
        <w:jc w:val="center"/>
        <w:rPr>
          <w:rFonts w:hint="default" w:ascii="Times New Roman" w:hAnsi="Times New Roman" w:cs="Times New Roman"/>
          <w:sz w:val="20"/>
        </w:rPr>
      </w:pPr>
    </w:p>
    <w:p w14:paraId="198094A2">
      <w:pPr>
        <w:pStyle w:val="24"/>
        <w:jc w:val="center"/>
        <w:rPr>
          <w:rFonts w:hint="default" w:ascii="Times New Roman" w:hAnsi="Times New Roman" w:cs="Times New Roman"/>
        </w:rPr>
      </w:pPr>
      <w:r>
        <w:rPr>
          <w:rFonts w:hint="default" w:ascii="Times New Roman" w:hAnsi="Times New Roman" w:cs="Times New Roman"/>
        </w:rPr>
        <w:drawing>
          <wp:inline distT="0" distB="0" distL="0" distR="0">
            <wp:extent cx="3048000" cy="1003300"/>
            <wp:effectExtent l="0" t="0" r="0" b="2540"/>
            <wp:docPr id="59234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41525"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048000" cy="1003300"/>
                    </a:xfrm>
                    <a:prstGeom prst="rect">
                      <a:avLst/>
                    </a:prstGeom>
                    <a:noFill/>
                    <a:ln>
                      <a:noFill/>
                    </a:ln>
                  </pic:spPr>
                </pic:pic>
              </a:graphicData>
            </a:graphic>
          </wp:inline>
        </w:drawing>
      </w:r>
    </w:p>
    <w:p w14:paraId="2D557A98">
      <w:pPr>
        <w:pStyle w:val="13"/>
        <w:spacing w:before="64"/>
        <w:jc w:val="center"/>
        <w:rPr>
          <w:rFonts w:hint="default" w:ascii="Times New Roman" w:hAnsi="Times New Roman" w:cs="Times New Roman"/>
          <w:sz w:val="20"/>
        </w:rPr>
      </w:pPr>
    </w:p>
    <w:p w14:paraId="50C932CC">
      <w:pPr>
        <w:pStyle w:val="13"/>
        <w:spacing w:before="73"/>
        <w:jc w:val="center"/>
        <w:rPr>
          <w:rFonts w:hint="default" w:ascii="Times New Roman" w:hAnsi="Times New Roman" w:cs="Times New Roman"/>
          <w:b/>
          <w:bCs/>
        </w:rPr>
      </w:pPr>
      <w:r>
        <w:rPr>
          <w:rFonts w:hint="default" w:ascii="Times New Roman" w:hAnsi="Times New Roman" w:cs="Times New Roman"/>
          <w:b/>
          <w:bCs/>
        </w:rPr>
        <w:t>MARWADI UNIVERSITY</w:t>
      </w:r>
    </w:p>
    <w:p w14:paraId="7B59F176">
      <w:pPr>
        <w:pStyle w:val="13"/>
        <w:spacing w:before="73"/>
        <w:jc w:val="center"/>
        <w:rPr>
          <w:rFonts w:hint="default" w:ascii="Times New Roman" w:hAnsi="Times New Roman" w:cs="Times New Roman"/>
        </w:rPr>
      </w:pPr>
      <w:r>
        <w:rPr>
          <w:rFonts w:hint="default" w:ascii="Times New Roman" w:hAnsi="Times New Roman" w:cs="Times New Roman"/>
        </w:rPr>
        <w:t>Rajkot-Morbi Road, At &amp; Po. Gauridad,</w:t>
      </w:r>
    </w:p>
    <w:p w14:paraId="11F1E9C6">
      <w:pPr>
        <w:pStyle w:val="13"/>
        <w:spacing w:before="73"/>
        <w:jc w:val="center"/>
        <w:rPr>
          <w:rFonts w:hint="default" w:ascii="Times New Roman" w:hAnsi="Times New Roman" w:cs="Times New Roman"/>
          <w:lang w:val="en-IN"/>
        </w:rPr>
      </w:pPr>
      <w:r>
        <w:rPr>
          <w:rFonts w:hint="default" w:ascii="Times New Roman" w:hAnsi="Times New Roman" w:cs="Times New Roman"/>
        </w:rPr>
        <w:t>Rajkot-360003, Gujarat, India</w:t>
      </w:r>
      <w:r>
        <w:rPr>
          <w:rFonts w:hint="default" w:ascii="Times New Roman" w:hAnsi="Times New Roman" w:cs="Times New Roman"/>
          <w:lang w:val="en-IN"/>
        </w:rPr>
        <w:t>.</w:t>
      </w:r>
    </w:p>
    <w:p w14:paraId="7588677F">
      <w:pPr>
        <w:spacing w:before="120" w:after="120"/>
        <w:jc w:val="center"/>
        <w:rPr>
          <w:rFonts w:hint="default" w:ascii="Times New Roman" w:hAnsi="Times New Roman" w:cs="Times New Roman"/>
        </w:rPr>
      </w:pPr>
      <w:r>
        <w:rPr>
          <w:rFonts w:hint="default" w:ascii="Times New Roman" w:hAnsi="Times New Roman" w:eastAsia="Times New Roman" w:cs="Times New Roman"/>
          <w:b/>
          <w:bCs/>
          <w:color w:val="1F3D7A"/>
          <w:sz w:val="36"/>
          <w:szCs w:val="36"/>
        </w:rPr>
        <w:t>AI-Based Car Damage Detection and Repair Cost Estimation System Using Transfer Learning and Ensemble Regression</w:t>
      </w:r>
    </w:p>
    <w:p w14:paraId="3E17BAB5">
      <w:pPr>
        <w:rPr>
          <w:rFonts w:hint="default" w:ascii="Times New Roman" w:hAnsi="Times New Roman" w:cs="Times New Roman"/>
        </w:rPr>
      </w:pPr>
    </w:p>
    <w:p w14:paraId="04F56BDC">
      <w:pPr>
        <w:rPr>
          <w:rFonts w:hint="default" w:ascii="Times New Roman" w:hAnsi="Times New Roman" w:cs="Times New Roman"/>
        </w:rPr>
      </w:pPr>
    </w:p>
    <w:p w14:paraId="04449689">
      <w:pPr>
        <w:rPr>
          <w:rFonts w:hint="default" w:ascii="Times New Roman" w:hAnsi="Times New Roman" w:cs="Times New Roman"/>
        </w:rPr>
      </w:pPr>
    </w:p>
    <w:p w14:paraId="268BA5C8">
      <w:pPr>
        <w:rPr>
          <w:rFonts w:hint="default" w:ascii="Times New Roman" w:hAnsi="Times New Roman" w:cs="Times New Roman"/>
        </w:rPr>
      </w:pPr>
    </w:p>
    <w:tbl>
      <w:tblPr>
        <w:tblStyle w:val="12"/>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20"/>
      </w:tblGrid>
      <w:tr w14:paraId="38AF9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Borders>
              <w:top w:val="single" w:color="2E5090" w:sz="8" w:space="0"/>
              <w:left w:val="single" w:color="2E5090" w:sz="8" w:space="0"/>
              <w:bottom w:val="single" w:color="2E5090" w:sz="8" w:space="0"/>
              <w:right w:val="single" w:color="2E5090" w:sz="8" w:space="0"/>
            </w:tcBorders>
            <w:shd w:val="clear" w:color="auto" w:fill="EEF2F8"/>
            <w:tcMar>
              <w:top w:w="160" w:type="dxa"/>
              <w:left w:w="240" w:type="dxa"/>
              <w:bottom w:w="160" w:type="dxa"/>
              <w:right w:w="240" w:type="dxa"/>
            </w:tcMar>
          </w:tcPr>
          <w:p w14:paraId="76937BE9">
            <w:pPr>
              <w:spacing w:after="100"/>
              <w:jc w:val="center"/>
              <w:rPr>
                <w:rFonts w:hint="default" w:ascii="Times New Roman" w:hAnsi="Times New Roman" w:cs="Times New Roman"/>
              </w:rPr>
            </w:pPr>
            <w:r>
              <w:rPr>
                <w:rFonts w:hint="default" w:ascii="Times New Roman" w:hAnsi="Times New Roman" w:eastAsia="Times New Roman" w:cs="Times New Roman"/>
                <w:b/>
                <w:bCs/>
                <w:color w:val="1F3D7A"/>
                <w:sz w:val="24"/>
                <w:szCs w:val="24"/>
              </w:rPr>
              <w:t>ABSTRACT</w:t>
            </w:r>
          </w:p>
          <w:p w14:paraId="59D287A2">
            <w:pPr>
              <w:spacing w:line="320" w:lineRule="auto"/>
              <w:jc w:val="both"/>
              <w:rPr>
                <w:rFonts w:hint="default" w:ascii="Times New Roman" w:hAnsi="Times New Roman" w:cs="Times New Roman"/>
              </w:rPr>
            </w:pPr>
            <w:r>
              <w:rPr>
                <w:rFonts w:hint="default" w:ascii="Times New Roman" w:hAnsi="Times New Roman" w:eastAsia="Times New Roman" w:cs="Times New Roman"/>
                <w:sz w:val="22"/>
                <w:szCs w:val="22"/>
              </w:rPr>
              <w:t>The rapid proliferation of automobiles has led to a significant increase in vehicle damage incidents, demanding faster and more accurate damage assessment methodologies. This paper presents an end-to-end Artificial Intelligence system for automated car damage detection and repair cost estimation that operates entirely offline without reliance on external APIs or cloud services. The proposed system employs MobileNetV2 as a backbone for transfer learning-based image classification, fine-tuned on a curated dataset of 13 damage categories spanning five major car components: bumper, door, hood, glass, and windshield. Damage severity is inferred from classification confidence scores and used as an input feature to a Random Forest regression model that estimates repair costs in Indian National Rupees (INR) based on part type, damage type, severity, vehicle segment, vehicle age, and number of affected panels. Experimental results demonstrate a top-1 classification accuracy of 91.4% on the validation set and a mean absolute error (MAE) of Rs. 1,247 on cost estimation. The system is integrated with a Flask-based REST API and a responsive web interface, enabling real-time predictions. The modular architecture supports future enhancements including YOLO-based damage localisation and deployment on mobile platforms via TF</w:t>
            </w:r>
            <w:r>
              <w:rPr>
                <w:rFonts w:hint="default" w:ascii="Times New Roman" w:hAnsi="Times New Roman" w:eastAsia="Times New Roman" w:cs="Times New Roman"/>
                <w:sz w:val="22"/>
                <w:szCs w:val="22"/>
                <w:lang w:val="en-IN"/>
              </w:rPr>
              <w:t xml:space="preserve"> </w:t>
            </w:r>
            <w:r>
              <w:rPr>
                <w:rFonts w:hint="default" w:ascii="Times New Roman" w:hAnsi="Times New Roman" w:eastAsia="Times New Roman" w:cs="Times New Roman"/>
                <w:sz w:val="22"/>
                <w:szCs w:val="22"/>
              </w:rPr>
              <w:t>Lite. This work bridges computer vision, deep learning, and financial estimation to provide a practical, scalable solution for the automotive insurance and repair industry.</w:t>
            </w:r>
          </w:p>
          <w:p w14:paraId="12DDA053">
            <w:pPr>
              <w:rPr>
                <w:rFonts w:hint="default" w:ascii="Times New Roman" w:hAnsi="Times New Roman" w:cs="Times New Roman"/>
              </w:rPr>
            </w:pPr>
          </w:p>
          <w:p w14:paraId="0A6522E1">
            <w:pPr>
              <w:spacing w:before="60"/>
              <w:rPr>
                <w:rFonts w:hint="default" w:ascii="Times New Roman" w:hAnsi="Times New Roman" w:cs="Times New Roman"/>
              </w:rPr>
            </w:pPr>
            <w:r>
              <w:rPr>
                <w:rFonts w:hint="default" w:ascii="Times New Roman" w:hAnsi="Times New Roman" w:eastAsia="Times New Roman" w:cs="Times New Roman"/>
                <w:b/>
                <w:bCs/>
                <w:color w:val="1F3D7A"/>
                <w:sz w:val="22"/>
                <w:szCs w:val="22"/>
              </w:rPr>
              <w:t xml:space="preserve">Keywords: </w:t>
            </w:r>
            <w:r>
              <w:rPr>
                <w:rFonts w:hint="default" w:ascii="Times New Roman" w:hAnsi="Times New Roman" w:eastAsia="Times New Roman" w:cs="Times New Roman"/>
                <w:i/>
                <w:iCs/>
                <w:sz w:val="22"/>
                <w:szCs w:val="22"/>
              </w:rPr>
              <w:t>Car Damage Detection, Transfer Learning, MobileNetV2, Random Forest Regression, Deep Learning, Repair Cost Estimation, Flask, TF</w:t>
            </w:r>
            <w:r>
              <w:rPr>
                <w:rFonts w:hint="default" w:ascii="Times New Roman" w:hAnsi="Times New Roman" w:eastAsia="Times New Roman" w:cs="Times New Roman"/>
                <w:i/>
                <w:iCs/>
                <w:sz w:val="22"/>
                <w:szCs w:val="22"/>
                <w:lang w:val="en-IN"/>
              </w:rPr>
              <w:t xml:space="preserve"> </w:t>
            </w:r>
            <w:r>
              <w:rPr>
                <w:rFonts w:hint="default" w:ascii="Times New Roman" w:hAnsi="Times New Roman" w:eastAsia="Times New Roman" w:cs="Times New Roman"/>
                <w:i/>
                <w:iCs/>
                <w:sz w:val="22"/>
                <w:szCs w:val="22"/>
              </w:rPr>
              <w:t>Lite, Computer Vision, Vehicle Insurance</w:t>
            </w:r>
          </w:p>
        </w:tc>
      </w:tr>
    </w:tbl>
    <w:p w14:paraId="52A031AF">
      <w:pPr>
        <w:rPr>
          <w:rFonts w:hint="default" w:ascii="Times New Roman" w:hAnsi="Times New Roman" w:cs="Times New Roman"/>
        </w:rPr>
      </w:pPr>
    </w:p>
    <w:p w14:paraId="0A4BB01D">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1. INTRODUCTION</w:t>
      </w:r>
    </w:p>
    <w:p w14:paraId="42D170B7">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global automotive industry records millions of vehicle accidents and damage incidents annually. According to the National Crime Records Bureau (NCRB) and the Ministry of Road Transport and Highways, India alone witnesses over 4.5 lakh road accidents each year, generating enormous demand for rapid, reliable, and unbiased vehicle damage assessment [1]. Traditional assessment methods rely on trained surveyors who physically inspect damaged vehicles and estimate repair costs manually — a process that is time-consuming, subjective, and costly for insurance companies and vehicle owners alike.</w:t>
      </w:r>
    </w:p>
    <w:p w14:paraId="4FE32621">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Artificial Intelligence and Deep Learning have emerged as transformative technologies capable of automating such complex visual inspection tasks. Convolutional Neural Networks (CNNs) have demonstrated near-human-level performance in image recognition tasks [2], and transfer learning allows these models to be fine-tuned on domain-specific datasets even when labelled training data is limited [3]. Recent works have applied these techniques to infrastructure damage assessment [4], road surface monitoring [5], and product defect detection [6], yet automotive damage quantification remains an under-explored domain, especially in the context of localised repair cost estimation.</w:t>
      </w:r>
    </w:p>
    <w:p w14:paraId="0BC6B60C">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This paper addresses this gap by proposing a fully integrated, offline-capable system that (i) classifies the damaged car part and damage type from a single photograph using a MobileNetV2-based classifier, (ii) infers damage severity from model confidence, and (iii) estimates the repair cost range using a Random Forest regression model trained on a synthetic dataset calibrated to Indian market rates. The system is deployed via a Flask web application with a modern drag-and-drop frontend.</w:t>
      </w:r>
    </w:p>
    <w:p w14:paraId="0691386F">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key contributions of this work are:</w:t>
      </w:r>
    </w:p>
    <w:p w14:paraId="4B8EE20B">
      <w:pPr>
        <w:pStyle w:val="189"/>
        <w:numPr>
          <w:ilvl w:val="0"/>
          <w:numId w:val="1"/>
        </w:numPr>
        <w:spacing w:before="60" w:after="40"/>
        <w:rPr>
          <w:rFonts w:hint="default" w:ascii="Times New Roman" w:hAnsi="Times New Roman" w:cs="Times New Roman"/>
        </w:rPr>
      </w:pPr>
      <w:r>
        <w:rPr>
          <w:rFonts w:hint="default" w:ascii="Times New Roman" w:hAnsi="Times New Roman" w:eastAsia="Times New Roman" w:cs="Times New Roman"/>
          <w:sz w:val="24"/>
          <w:szCs w:val="24"/>
        </w:rPr>
        <w:t>A two-phase transfer learning pipeline for 13-class car damage classification using MobileNetV2, achieving 91.4% top-1 accuracy.</w:t>
      </w:r>
    </w:p>
    <w:p w14:paraId="3C999E80">
      <w:pPr>
        <w:pStyle w:val="189"/>
        <w:numPr>
          <w:ilvl w:val="0"/>
          <w:numId w:val="1"/>
        </w:numPr>
        <w:spacing w:before="40" w:after="40"/>
        <w:rPr>
          <w:rFonts w:hint="default" w:ascii="Times New Roman" w:hAnsi="Times New Roman" w:cs="Times New Roman"/>
        </w:rPr>
      </w:pPr>
      <w:r>
        <w:rPr>
          <w:rFonts w:hint="default" w:ascii="Times New Roman" w:hAnsi="Times New Roman" w:eastAsia="Times New Roman" w:cs="Times New Roman"/>
          <w:sz w:val="24"/>
          <w:szCs w:val="24"/>
        </w:rPr>
        <w:t>A Random Forest regression model for real-time repair cost estimation with MAE of Rs. 1,247.</w:t>
      </w:r>
    </w:p>
    <w:p w14:paraId="423630BB">
      <w:pPr>
        <w:pStyle w:val="189"/>
        <w:numPr>
          <w:ilvl w:val="0"/>
          <w:numId w:val="1"/>
        </w:numPr>
        <w:spacing w:before="40" w:after="40"/>
        <w:rPr>
          <w:rFonts w:hint="default" w:ascii="Times New Roman" w:hAnsi="Times New Roman" w:cs="Times New Roman"/>
        </w:rPr>
      </w:pPr>
      <w:r>
        <w:rPr>
          <w:rFonts w:hint="default" w:ascii="Times New Roman" w:hAnsi="Times New Roman" w:eastAsia="Times New Roman" w:cs="Times New Roman"/>
          <w:sz w:val="24"/>
          <w:szCs w:val="24"/>
        </w:rPr>
        <w:t>An end-to-end modular pipeline integrating image preprocessing, classification, severity inference, and cost estimation.</w:t>
      </w:r>
    </w:p>
    <w:p w14:paraId="5939C8AA">
      <w:pPr>
        <w:pStyle w:val="189"/>
        <w:numPr>
          <w:ilvl w:val="0"/>
          <w:numId w:val="1"/>
        </w:numPr>
        <w:spacing w:before="40" w:after="80"/>
        <w:rPr>
          <w:rFonts w:hint="default" w:ascii="Times New Roman" w:hAnsi="Times New Roman" w:cs="Times New Roman"/>
        </w:rPr>
      </w:pPr>
      <w:r>
        <w:rPr>
          <w:rFonts w:hint="default" w:ascii="Times New Roman" w:hAnsi="Times New Roman" w:eastAsia="Times New Roman" w:cs="Times New Roman"/>
          <w:sz w:val="24"/>
          <w:szCs w:val="24"/>
        </w:rPr>
        <w:t>A fully offline Flask-based deployment with TF</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Lite model export for mobile compatibility.</w:t>
      </w:r>
    </w:p>
    <w:p w14:paraId="0047714F">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2. RELATED WORK</w:t>
      </w:r>
    </w:p>
    <w:p w14:paraId="63BBB409">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Research in automated vehicle damage detection has progressed along two parallel tracks: image-based classification and object detection with localisation.</w:t>
      </w:r>
    </w:p>
    <w:p w14:paraId="71BBE3F6">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Early works employed traditional image processing techniques such as edge detection and colour histogram analysis to identify surface anomalies on vehicles [7]. Patil et al. [8] proposed a feature extraction method using Gabor filters to differentiate between dents and scratches, reporting moderate success on controlled studio images. However, these approaches struggle with real-world variability in lighting, angle, and occlusion.</w:t>
      </w:r>
    </w:p>
    <w:p w14:paraId="6E8C7A7B">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 xml:space="preserve">The advent of deep CNNs significantly improved damage detection performance. Kusuma et al. [9] applied VGG-16 transfer learning to classify car damage into three severity classes, achieving 84.3% accuracy. Cheng </w:t>
      </w:r>
      <w:r>
        <w:rPr>
          <w:rFonts w:hint="default" w:ascii="Times New Roman" w:hAnsi="Times New Roman" w:eastAsia="Times New Roman" w:cs="Times New Roman"/>
          <w:sz w:val="24"/>
          <w:szCs w:val="24"/>
          <w:lang w:val="en-IN"/>
        </w:rPr>
        <w:t>a</w:t>
      </w:r>
      <w:r>
        <w:rPr>
          <w:rFonts w:hint="default" w:ascii="Times New Roman" w:hAnsi="Times New Roman" w:eastAsia="Times New Roman" w:cs="Times New Roman"/>
          <w:sz w:val="24"/>
          <w:szCs w:val="24"/>
        </w:rPr>
        <w:t>t al. [10] introduced a multi-scale CNN to handle damage at different resolutions, reporting 87.1% accuracy on a proprietary dataset. More recently, Kuzlu et al. [11] demonstrated that MobileNetV2 offers a superior speed-accuracy tradeoff compared to ResNet and VGG variants for edge-deployable damage classification, making it particularly suitable for real-time mobile applications.</w:t>
      </w:r>
    </w:p>
    <w:p w14:paraId="763527CD">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Object detection frameworks, particularly YOLO variants, have been applied to spatially localise damage regions. Cha et al. [12] used YOLOv3 for structural damage detection in civil infrastructure, a methodology later adapted to vehicle bodywork by Deng et al. [13] who reported 88.5% mAP on a COCO-style car damage benchmark.</w:t>
      </w:r>
    </w:p>
    <w:p w14:paraId="4045C715">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Repair cost estimation has received comparatively less attention. A notable exception is the work of Andreica et al. [14], who combined deep learning damage classification with lookup-table-based cost estimation for the Romanian market. However, their approach is static and does not account for vehicle age, segment, or multi-panel damage. Ensemble regression methods, particularly Random Forests, have been widely used in property valuation [15] and maintenance cost prediction, but their application to automotive repair cost estimation conditioned on visual damage attributes is novel.</w:t>
      </w:r>
    </w:p>
    <w:p w14:paraId="07C6ABF6">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proposed system differentiates itself by combining a state-of-the-art MobileNetV2 classifier with a data-driven Random Forest cost regressor in a unified, offline-capable pipeline calibrated for the Indian automotive market.</w:t>
      </w:r>
    </w:p>
    <w:p w14:paraId="75BF905C">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3. METHODOLOGY</w:t>
      </w:r>
    </w:p>
    <w:p w14:paraId="7B9CB3A4">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3.1 System Architecture Overview</w:t>
      </w:r>
    </w:p>
    <w:p w14:paraId="5BED261C">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proposed system follows a sequential pipeline: (1) image acquisition and preprocessing, (2) damage classification via MobileNetV2, (3) severity inference from confidence scores, and (4) repair cost estimation via Random Forest regression. Figure 1 illustrates the end-to-end architecture.</w:t>
      </w:r>
    </w:p>
    <w:p w14:paraId="79B3FB38">
      <w:pPr>
        <w:spacing w:before="120" w:after="60"/>
        <w:jc w:val="center"/>
        <w:rPr>
          <w:rFonts w:hint="default" w:ascii="Times New Roman" w:hAnsi="Times New Roman" w:cs="Times New Roman"/>
        </w:rPr>
      </w:pPr>
      <w:r>
        <w:rPr>
          <w:rFonts w:hint="default" w:ascii="Times New Roman" w:hAnsi="Times New Roman" w:eastAsia="Times New Roman" w:cs="Times New Roman"/>
          <w:b/>
          <w:bCs/>
          <w:i/>
          <w:iCs/>
          <w:sz w:val="22"/>
          <w:szCs w:val="22"/>
        </w:rPr>
        <w:t>Table 1. System Pipeline Summary</w:t>
      </w:r>
    </w:p>
    <w:tbl>
      <w:tblPr>
        <w:tblStyle w:val="12"/>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3000"/>
        <w:gridCol w:w="5280"/>
      </w:tblGrid>
      <w:tr w14:paraId="3CD3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3B75A8FF">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Stage</w:t>
            </w:r>
          </w:p>
        </w:tc>
        <w:tc>
          <w:tcPr>
            <w:tcW w:w="300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0F36FD65">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Module</w:t>
            </w:r>
          </w:p>
        </w:tc>
        <w:tc>
          <w:tcPr>
            <w:tcW w:w="528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062789D3">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Description</w:t>
            </w:r>
          </w:p>
        </w:tc>
      </w:tr>
      <w:tr w14:paraId="1838A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9285BA2">
            <w:pPr>
              <w:jc w:val="center"/>
              <w:rPr>
                <w:rFonts w:hint="default" w:ascii="Times New Roman" w:hAnsi="Times New Roman" w:cs="Times New Roman"/>
              </w:rPr>
            </w:pPr>
            <w:r>
              <w:rPr>
                <w:rFonts w:hint="default" w:ascii="Times New Roman" w:hAnsi="Times New Roman" w:eastAsia="Times New Roman" w:cs="Times New Roman"/>
                <w:sz w:val="20"/>
                <w:szCs w:val="20"/>
              </w:rPr>
              <w:t>1</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123FBE7">
            <w:pPr>
              <w:jc w:val="center"/>
              <w:rPr>
                <w:rFonts w:hint="default" w:ascii="Times New Roman" w:hAnsi="Times New Roman" w:cs="Times New Roman"/>
              </w:rPr>
            </w:pPr>
            <w:r>
              <w:rPr>
                <w:rFonts w:hint="default" w:ascii="Times New Roman" w:hAnsi="Times New Roman" w:eastAsia="Times New Roman" w:cs="Times New Roman"/>
                <w:sz w:val="20"/>
                <w:szCs w:val="20"/>
              </w:rPr>
              <w:t>Input Preprocessing</w:t>
            </w:r>
          </w:p>
        </w:tc>
        <w:tc>
          <w:tcPr>
            <w:tcW w:w="52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96D25B9">
            <w:pPr>
              <w:jc w:val="center"/>
              <w:rPr>
                <w:rFonts w:hint="default" w:ascii="Times New Roman" w:hAnsi="Times New Roman" w:cs="Times New Roman"/>
              </w:rPr>
            </w:pPr>
            <w:r>
              <w:rPr>
                <w:rFonts w:hint="default" w:ascii="Times New Roman" w:hAnsi="Times New Roman" w:eastAsia="Times New Roman" w:cs="Times New Roman"/>
                <w:sz w:val="20"/>
                <w:szCs w:val="20"/>
              </w:rPr>
              <w:t>Resize to 224×224, normalise to [0,1], augmentation (train only)</w:t>
            </w:r>
          </w:p>
        </w:tc>
      </w:tr>
      <w:tr w14:paraId="5193C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1DD8A708">
            <w:pPr>
              <w:jc w:val="center"/>
              <w:rPr>
                <w:rFonts w:hint="default" w:ascii="Times New Roman" w:hAnsi="Times New Roman" w:cs="Times New Roman"/>
              </w:rPr>
            </w:pPr>
            <w:r>
              <w:rPr>
                <w:rFonts w:hint="default" w:ascii="Times New Roman" w:hAnsi="Times New Roman" w:eastAsia="Times New Roman" w:cs="Times New Roman"/>
                <w:sz w:val="20"/>
                <w:szCs w:val="20"/>
              </w:rPr>
              <w:t>2</w:t>
            </w:r>
          </w:p>
        </w:tc>
        <w:tc>
          <w:tcPr>
            <w:tcW w:w="30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02D188D">
            <w:pPr>
              <w:jc w:val="center"/>
              <w:rPr>
                <w:rFonts w:hint="default" w:ascii="Times New Roman" w:hAnsi="Times New Roman" w:cs="Times New Roman"/>
              </w:rPr>
            </w:pPr>
            <w:r>
              <w:rPr>
                <w:rFonts w:hint="default" w:ascii="Times New Roman" w:hAnsi="Times New Roman" w:eastAsia="Times New Roman" w:cs="Times New Roman"/>
                <w:sz w:val="20"/>
                <w:szCs w:val="20"/>
              </w:rPr>
              <w:t>MobileNetV2 Classifier</w:t>
            </w:r>
          </w:p>
        </w:tc>
        <w:tc>
          <w:tcPr>
            <w:tcW w:w="528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17D10BB">
            <w:pPr>
              <w:jc w:val="center"/>
              <w:rPr>
                <w:rFonts w:hint="default" w:ascii="Times New Roman" w:hAnsi="Times New Roman" w:cs="Times New Roman"/>
              </w:rPr>
            </w:pPr>
            <w:r>
              <w:rPr>
                <w:rFonts w:hint="default" w:ascii="Times New Roman" w:hAnsi="Times New Roman" w:eastAsia="Times New Roman" w:cs="Times New Roman"/>
                <w:sz w:val="20"/>
                <w:szCs w:val="20"/>
              </w:rPr>
              <w:t>13-class damage classification; outputs part type, damage type, confidence</w:t>
            </w:r>
          </w:p>
        </w:tc>
      </w:tr>
      <w:tr w14:paraId="35EED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D46922">
            <w:pPr>
              <w:jc w:val="center"/>
              <w:rPr>
                <w:rFonts w:hint="default" w:ascii="Times New Roman" w:hAnsi="Times New Roman" w:cs="Times New Roman"/>
              </w:rPr>
            </w:pPr>
            <w:r>
              <w:rPr>
                <w:rFonts w:hint="default" w:ascii="Times New Roman" w:hAnsi="Times New Roman" w:eastAsia="Times New Roman" w:cs="Times New Roman"/>
                <w:sz w:val="20"/>
                <w:szCs w:val="20"/>
              </w:rPr>
              <w:t>3</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714104">
            <w:pPr>
              <w:jc w:val="center"/>
              <w:rPr>
                <w:rFonts w:hint="default" w:ascii="Times New Roman" w:hAnsi="Times New Roman" w:cs="Times New Roman"/>
              </w:rPr>
            </w:pPr>
            <w:r>
              <w:rPr>
                <w:rFonts w:hint="default" w:ascii="Times New Roman" w:hAnsi="Times New Roman" w:eastAsia="Times New Roman" w:cs="Times New Roman"/>
                <w:sz w:val="20"/>
                <w:szCs w:val="20"/>
              </w:rPr>
              <w:t>Severity Inference</w:t>
            </w:r>
          </w:p>
        </w:tc>
        <w:tc>
          <w:tcPr>
            <w:tcW w:w="52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92D6AAB">
            <w:pPr>
              <w:jc w:val="center"/>
              <w:rPr>
                <w:rFonts w:hint="default" w:ascii="Times New Roman" w:hAnsi="Times New Roman" w:cs="Times New Roman"/>
              </w:rPr>
            </w:pPr>
            <w:r>
              <w:rPr>
                <w:rFonts w:hint="default" w:ascii="Times New Roman" w:hAnsi="Times New Roman" w:eastAsia="Times New Roman" w:cs="Times New Roman"/>
                <w:sz w:val="20"/>
                <w:szCs w:val="20"/>
              </w:rPr>
              <w:t>Confidence ≥ 85% → severe; 70-84% → moderate; 50-69% → minor; &lt;50% → critical</w:t>
            </w:r>
          </w:p>
        </w:tc>
      </w:tr>
      <w:tr w14:paraId="57281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CB946FD">
            <w:pPr>
              <w:jc w:val="center"/>
              <w:rPr>
                <w:rFonts w:hint="default" w:ascii="Times New Roman" w:hAnsi="Times New Roman" w:cs="Times New Roman"/>
              </w:rPr>
            </w:pPr>
            <w:r>
              <w:rPr>
                <w:rFonts w:hint="default" w:ascii="Times New Roman" w:hAnsi="Times New Roman" w:eastAsia="Times New Roman" w:cs="Times New Roman"/>
                <w:sz w:val="20"/>
                <w:szCs w:val="20"/>
              </w:rPr>
              <w:t>4</w:t>
            </w:r>
          </w:p>
        </w:tc>
        <w:tc>
          <w:tcPr>
            <w:tcW w:w="30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9774903">
            <w:pPr>
              <w:jc w:val="center"/>
              <w:rPr>
                <w:rFonts w:hint="default" w:ascii="Times New Roman" w:hAnsi="Times New Roman" w:cs="Times New Roman"/>
              </w:rPr>
            </w:pPr>
            <w:r>
              <w:rPr>
                <w:rFonts w:hint="default" w:ascii="Times New Roman" w:hAnsi="Times New Roman" w:eastAsia="Times New Roman" w:cs="Times New Roman"/>
                <w:sz w:val="20"/>
                <w:szCs w:val="20"/>
              </w:rPr>
              <w:t>Random Forest Regressor</w:t>
            </w:r>
          </w:p>
        </w:tc>
        <w:tc>
          <w:tcPr>
            <w:tcW w:w="528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12442D9B">
            <w:pPr>
              <w:jc w:val="center"/>
              <w:rPr>
                <w:rFonts w:hint="default" w:ascii="Times New Roman" w:hAnsi="Times New Roman" w:cs="Times New Roman"/>
              </w:rPr>
            </w:pPr>
            <w:r>
              <w:rPr>
                <w:rFonts w:hint="default" w:ascii="Times New Roman" w:hAnsi="Times New Roman" w:eastAsia="Times New Roman" w:cs="Times New Roman"/>
                <w:sz w:val="20"/>
                <w:szCs w:val="20"/>
              </w:rPr>
              <w:t>6-feature input; outputs point estimate ± 25% band for cost range in INR</w:t>
            </w:r>
          </w:p>
        </w:tc>
      </w:tr>
      <w:tr w14:paraId="1D2B5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21C92A4">
            <w:pPr>
              <w:jc w:val="center"/>
              <w:rPr>
                <w:rFonts w:hint="default" w:ascii="Times New Roman" w:hAnsi="Times New Roman" w:cs="Times New Roman"/>
              </w:rPr>
            </w:pPr>
            <w:r>
              <w:rPr>
                <w:rFonts w:hint="default" w:ascii="Times New Roman" w:hAnsi="Times New Roman" w:eastAsia="Times New Roman" w:cs="Times New Roman"/>
                <w:sz w:val="20"/>
                <w:szCs w:val="20"/>
              </w:rPr>
              <w:t>5</w:t>
            </w:r>
          </w:p>
        </w:tc>
        <w:tc>
          <w:tcPr>
            <w:tcW w:w="3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E788DC">
            <w:pPr>
              <w:jc w:val="center"/>
              <w:rPr>
                <w:rFonts w:hint="default" w:ascii="Times New Roman" w:hAnsi="Times New Roman" w:cs="Times New Roman"/>
              </w:rPr>
            </w:pPr>
            <w:r>
              <w:rPr>
                <w:rFonts w:hint="default" w:ascii="Times New Roman" w:hAnsi="Times New Roman" w:eastAsia="Times New Roman" w:cs="Times New Roman"/>
                <w:sz w:val="20"/>
                <w:szCs w:val="20"/>
              </w:rPr>
              <w:t>Flask REST API</w:t>
            </w:r>
          </w:p>
        </w:tc>
        <w:tc>
          <w:tcPr>
            <w:tcW w:w="528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C38142">
            <w:pPr>
              <w:jc w:val="center"/>
              <w:rPr>
                <w:rFonts w:hint="default" w:ascii="Times New Roman" w:hAnsi="Times New Roman" w:cs="Times New Roman"/>
              </w:rPr>
            </w:pPr>
            <w:r>
              <w:rPr>
                <w:rFonts w:hint="default" w:ascii="Times New Roman" w:hAnsi="Times New Roman" w:eastAsia="Times New Roman" w:cs="Times New Roman"/>
                <w:sz w:val="20"/>
                <w:szCs w:val="20"/>
              </w:rPr>
              <w:t>POST /predict; returns JSON with all fields; serves web UI</w:t>
            </w:r>
          </w:p>
        </w:tc>
      </w:tr>
    </w:tbl>
    <w:p w14:paraId="5ADE1A7C">
      <w:pPr>
        <w:rPr>
          <w:rFonts w:hint="default" w:ascii="Times New Roman" w:hAnsi="Times New Roman" w:cs="Times New Roman"/>
        </w:rPr>
      </w:pPr>
    </w:p>
    <w:p w14:paraId="438A0E85">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3.2 Dataset Preparation</w:t>
      </w:r>
    </w:p>
    <w:p w14:paraId="54E5D168">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Two datasets were used: (i) a Kaggle car damage image dataset comprising 4,200 labelled images across bumper, door, hood, glass, and windshield categories, augmented to 12,600 samples via horizontal flipping, rotation (±20°), brightness perturbation (0.8–1.2×), and zoom (±20%); and (ii) a synthetic repair cost dataset of 12,000 records generated using domain-informed cost tables calibrated to Indian authorised service cent</w:t>
      </w:r>
      <w:r>
        <w:rPr>
          <w:rFonts w:hint="default" w:ascii="Times New Roman" w:hAnsi="Times New Roman" w:eastAsia="Times New Roman" w:cs="Times New Roman"/>
          <w:sz w:val="24"/>
          <w:szCs w:val="24"/>
          <w:lang w:val="en-IN"/>
        </w:rPr>
        <w:t>e</w:t>
      </w:r>
      <w:r>
        <w:rPr>
          <w:rFonts w:hint="default" w:ascii="Times New Roman" w:hAnsi="Times New Roman" w:eastAsia="Times New Roman" w:cs="Times New Roman"/>
          <w:sz w:val="24"/>
          <w:szCs w:val="24"/>
        </w:rPr>
        <w:t>r rates (2023–2025).</w:t>
      </w:r>
    </w:p>
    <w:p w14:paraId="007EA28E">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Each record in the cost dataset contains six features: part type (5 categories), damage type (4 categories), severity (4 levels), vehicle segment (hatchback, sedan, SUV, luxury), vehicle age (0–15 years), and number of affected panels (1–3). The target variable is repair cost in INR, ranging from Rs. 1,500 to Rs. 40,000. The dataset was split 80:20 for training and testing.</w:t>
      </w:r>
    </w:p>
    <w:p w14:paraId="485658EF">
      <w:pPr>
        <w:pStyle w:val="2"/>
        <w:rPr>
          <w:rFonts w:hint="default" w:ascii="Times New Roman" w:hAnsi="Times New Roman" w:cs="Times New Roman"/>
        </w:rPr>
      </w:pPr>
      <w:r>
        <w:rPr>
          <w:rFonts w:hint="default" w:ascii="Times New Roman" w:hAnsi="Times New Roman" w:cs="Times New Roman"/>
        </w:rPr>
        <w:t xml:space="preserve">System Architecture </w:t>
      </w:r>
    </w:p>
    <w:p w14:paraId="633B63E0">
      <w:pPr>
        <w:rPr>
          <w:rFonts w:hint="default" w:ascii="Times New Roman" w:hAnsi="Times New Roman" w:cs="Times New Roman"/>
        </w:rPr>
      </w:pPr>
      <w:r>
        <w:rPr>
          <w:rFonts w:hint="default" w:ascii="Times New Roman" w:hAnsi="Times New Roman" w:cs="Times New Roman"/>
        </w:rPr>
        <w:drawing>
          <wp:inline distT="0" distB="0" distL="114300" distR="114300">
            <wp:extent cx="5943600" cy="758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rcRect t="33480" b="44652"/>
                    <a:stretch>
                      <a:fillRect/>
                    </a:stretch>
                  </pic:blipFill>
                  <pic:spPr>
                    <a:xfrm>
                      <a:off x="0" y="0"/>
                      <a:ext cx="5943600" cy="758190"/>
                    </a:xfrm>
                    <a:prstGeom prst="rect">
                      <a:avLst/>
                    </a:prstGeom>
                  </pic:spPr>
                </pic:pic>
              </a:graphicData>
            </a:graphic>
          </wp:inline>
        </w:drawing>
      </w:r>
    </w:p>
    <w:p w14:paraId="160DE3C5">
      <w:pPr>
        <w:jc w:val="center"/>
        <w:rPr>
          <w:rFonts w:hint="default" w:ascii="Times New Roman" w:hAnsi="Times New Roman" w:cs="Times New Roman"/>
        </w:rPr>
      </w:pPr>
      <w:r>
        <w:rPr>
          <w:rFonts w:hint="default" w:ascii="Times New Roman" w:hAnsi="Times New Roman" w:cs="Times New Roman"/>
        </w:rPr>
        <w:t>Figure: Layered architecture of the AI system</w:t>
      </w:r>
    </w:p>
    <w:p w14:paraId="2FDAC33C">
      <w:pPr>
        <w:spacing w:before="80" w:after="80" w:line="360" w:lineRule="auto"/>
        <w:ind w:firstLine="720"/>
        <w:jc w:val="both"/>
        <w:rPr>
          <w:rFonts w:hint="default" w:ascii="Times New Roman" w:hAnsi="Times New Roman" w:eastAsia="Times New Roman" w:cs="Times New Roman"/>
          <w:sz w:val="24"/>
          <w:szCs w:val="24"/>
        </w:rPr>
      </w:pPr>
    </w:p>
    <w:p w14:paraId="23EE5663">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3.3 Image Classification — MobileNetV2 Transfer Learning</w:t>
      </w:r>
    </w:p>
    <w:p w14:paraId="08FC6CA4">
      <w:pPr>
        <w:spacing w:before="80" w:after="80" w:line="360" w:lineRule="auto"/>
        <w:ind w:firstLine="720"/>
        <w:jc w:val="both"/>
        <w:rPr>
          <w:rFonts w:hint="default" w:ascii="Times New Roman" w:hAnsi="Times New Roman" w:cs="Times New Roman"/>
        </w:rPr>
      </w:pPr>
    </w:p>
    <w:p w14:paraId="6D79D21E">
      <w:pPr>
        <w:spacing w:before="80" w:after="80" w:line="360" w:lineRule="auto"/>
        <w:ind w:firstLine="72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rPr>
        <w:t>MobileNetV2 [11] was selected as the backbone due to its inverted residual architecture with linear bottlenecks, which achieves high accuracy with low parameter count (3.4M parameters), making it suitable for deployment on resource-constrained devices.</w:t>
      </w:r>
    </w:p>
    <w:p w14:paraId="0DBBC6EA">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Training proceeded in two phases. In Phase 1 (feature extraction), the MobileNetV2 base was frozen and a custom classification head — GlobalAveragePooling2D → BatchNorm → Dense(512, ReLU) → Dropout(0.4) → Dense(256, ReLU) → Dropout(0.3) → Dense(13, Soft</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max) — was trained for 12 epochs with Adam optimizer (l</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r = 1e-3). In Phase 2 (fine-tuning), the top 60 layers of the base were unfrozen and the entire network was trained for a further 13 epochs at lr = 1e-5 to refine domain-specific feature representations.</w:t>
      </w:r>
    </w:p>
    <w:p w14:paraId="4F23842B">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Callbacks employed during training included Model</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Checkpoint (monitoring val_accuracy), Early</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Stopping (patience = 7), and Reduce</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LR</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On</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Plateau (factor = 0.5, patience = 3). The trained model was exported to both HDF5 (.h5) and TF</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Lite (.tflite) formats.</w:t>
      </w:r>
    </w:p>
    <w:p w14:paraId="46C90C1B">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3.4 Repair Cost Estimation — Random Forest Regression</w:t>
      </w:r>
    </w:p>
    <w:p w14:paraId="52C075FF">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A Random Forest Regressor (n_estimators = 300, max_features = 'sqrt', min_samples_leaf = 2) was trained on the synthetic cost dataset. Categorical features (part type, damage type, severity, vehicle segment) were label-encoded. A Gradient Boosting Regressor with identical hyperparameter tuning was trained in parallel; the model with lower 5-fold cross-validated MAE was selected for deployment.</w:t>
      </w:r>
    </w:p>
    <w:p w14:paraId="2A94551C">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Random Forest model achieved MAE = Rs. 1,247, RMSE = Rs. 2,891, and R² = 0.9634, outperforming Gradient Boosting (MAE = Rs. 1,519) on the test set. The point estimate is converted to a cost range by applying ±25% margins, rounded to the nearest Rs. 500.</w:t>
      </w:r>
    </w:p>
    <w:p w14:paraId="3E8F1E27">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3.5 Flask Deployment</w:t>
      </w:r>
    </w:p>
    <w:p w14:paraId="007C1E77">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inference pipeline is served via a Flask REST API. The POST /predict endpoint accepts a multipart image upload (max 16 MB, JPEG/PNG/WebP), optional vehicle parameters, and returns a JSON response containing part type, damage type, severity, confidence, formatted cost range, a natural-language description, and a repair recommendation. The web frontend is a single-page application with drag-and-drop upload, vehicle parameter controls, and animated result display.</w:t>
      </w:r>
    </w:p>
    <w:p w14:paraId="4841E18D">
      <w:pPr>
        <w:pStyle w:val="2"/>
        <w:rPr>
          <w:rFonts w:hint="default" w:ascii="Times New Roman" w:hAnsi="Times New Roman" w:cs="Times New Roman"/>
        </w:rPr>
      </w:pPr>
      <w:r>
        <w:rPr>
          <w:rFonts w:hint="default" w:ascii="Times New Roman" w:hAnsi="Times New Roman" w:cs="Times New Roman"/>
        </w:rPr>
        <w:t xml:space="preserve">System Flowchart </w:t>
      </w:r>
    </w:p>
    <w:p w14:paraId="060D6659">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687820" cy="124142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rcRect t="37051" b="36630"/>
                    <a:stretch>
                      <a:fillRect/>
                    </a:stretch>
                  </pic:blipFill>
                  <pic:spPr>
                    <a:xfrm>
                      <a:off x="0" y="0"/>
                      <a:ext cx="6687820" cy="1241425"/>
                    </a:xfrm>
                    <a:prstGeom prst="rect">
                      <a:avLst/>
                    </a:prstGeom>
                  </pic:spPr>
                </pic:pic>
              </a:graphicData>
            </a:graphic>
          </wp:inline>
        </w:drawing>
      </w:r>
    </w:p>
    <w:p w14:paraId="5264F82D">
      <w:pPr>
        <w:jc w:val="center"/>
        <w:rPr>
          <w:rFonts w:hint="default" w:ascii="Times New Roman" w:hAnsi="Times New Roman" w:cs="Times New Roman"/>
        </w:rPr>
      </w:pPr>
      <w:r>
        <w:rPr>
          <w:rFonts w:hint="default" w:ascii="Times New Roman" w:hAnsi="Times New Roman" w:cs="Times New Roman"/>
        </w:rPr>
        <w:t>Figure: Detailed flow of the system pipeline</w:t>
      </w:r>
    </w:p>
    <w:p w14:paraId="37664420">
      <w:pPr>
        <w:spacing w:before="80" w:after="80" w:line="360" w:lineRule="auto"/>
        <w:ind w:firstLine="720"/>
        <w:jc w:val="both"/>
        <w:rPr>
          <w:rFonts w:hint="default" w:ascii="Times New Roman" w:hAnsi="Times New Roman" w:eastAsia="Times New Roman" w:cs="Times New Roman"/>
          <w:sz w:val="24"/>
          <w:szCs w:val="24"/>
        </w:rPr>
      </w:pPr>
    </w:p>
    <w:p w14:paraId="63834A6B">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4. EXPERIMENTAL RESULTS</w:t>
      </w:r>
    </w:p>
    <w:p w14:paraId="61C95B0A">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4.1 Classification Performance</w:t>
      </w:r>
    </w:p>
    <w:p w14:paraId="4D7A8D5D">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classifier was evaluated on a held-out validation set of 1,260 images. Table 2 presents per-class performance metrics.</w:t>
      </w:r>
    </w:p>
    <w:p w14:paraId="53663866">
      <w:pPr>
        <w:rPr>
          <w:rFonts w:hint="default" w:ascii="Times New Roman" w:hAnsi="Times New Roman" w:cs="Times New Roman"/>
        </w:rPr>
      </w:pPr>
    </w:p>
    <w:p w14:paraId="6A8CBB4F">
      <w:pPr>
        <w:spacing w:before="80" w:after="60"/>
        <w:jc w:val="center"/>
        <w:rPr>
          <w:rFonts w:hint="default" w:ascii="Times New Roman" w:hAnsi="Times New Roman" w:cs="Times New Roman"/>
        </w:rPr>
      </w:pPr>
      <w:r>
        <w:rPr>
          <w:rFonts w:hint="default" w:ascii="Times New Roman" w:hAnsi="Times New Roman" w:eastAsia="Times New Roman" w:cs="Times New Roman"/>
          <w:b/>
          <w:bCs/>
          <w:i/>
          <w:iCs/>
          <w:sz w:val="22"/>
          <w:szCs w:val="22"/>
        </w:rPr>
        <w:t>Table 2. Per-Class Classification Results (Validation Set)</w:t>
      </w:r>
    </w:p>
    <w:tbl>
      <w:tblPr>
        <w:tblStyle w:val="12"/>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1650"/>
        <w:gridCol w:w="1650"/>
        <w:gridCol w:w="1650"/>
        <w:gridCol w:w="1650"/>
      </w:tblGrid>
      <w:tr w14:paraId="07CC7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13E592F3">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Damage Class</w:t>
            </w:r>
          </w:p>
        </w:tc>
        <w:tc>
          <w:tcPr>
            <w:tcW w:w="165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39F4FB95">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Precision</w:t>
            </w:r>
          </w:p>
        </w:tc>
        <w:tc>
          <w:tcPr>
            <w:tcW w:w="165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10756677">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Recall</w:t>
            </w:r>
          </w:p>
        </w:tc>
        <w:tc>
          <w:tcPr>
            <w:tcW w:w="165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591FB67B">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F1-Score</w:t>
            </w:r>
          </w:p>
        </w:tc>
        <w:tc>
          <w:tcPr>
            <w:tcW w:w="165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248D8E6B">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Support</w:t>
            </w:r>
          </w:p>
        </w:tc>
      </w:tr>
      <w:tr w14:paraId="6829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C7A6BC">
            <w:pPr>
              <w:jc w:val="center"/>
              <w:rPr>
                <w:rFonts w:hint="default" w:ascii="Times New Roman" w:hAnsi="Times New Roman" w:cs="Times New Roman"/>
              </w:rPr>
            </w:pPr>
            <w:r>
              <w:rPr>
                <w:rFonts w:hint="default" w:ascii="Times New Roman" w:hAnsi="Times New Roman" w:eastAsia="Times New Roman" w:cs="Times New Roman"/>
                <w:sz w:val="20"/>
                <w:szCs w:val="20"/>
              </w:rPr>
              <w:t>Bumper Crack</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CD09D0">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D447E5">
            <w:pPr>
              <w:jc w:val="center"/>
              <w:rPr>
                <w:rFonts w:hint="default" w:ascii="Times New Roman" w:hAnsi="Times New Roman" w:cs="Times New Roman"/>
              </w:rPr>
            </w:pPr>
            <w:r>
              <w:rPr>
                <w:rFonts w:hint="default" w:ascii="Times New Roman" w:hAnsi="Times New Roman" w:eastAsia="Times New Roman" w:cs="Times New Roman"/>
                <w:sz w:val="20"/>
                <w:szCs w:val="20"/>
              </w:rPr>
              <w:t>0.91</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0BD1A5">
            <w:pPr>
              <w:jc w:val="center"/>
              <w:rPr>
                <w:rFonts w:hint="default" w:ascii="Times New Roman" w:hAnsi="Times New Roman" w:cs="Times New Roman"/>
              </w:rPr>
            </w:pPr>
            <w:r>
              <w:rPr>
                <w:rFonts w:hint="default" w:ascii="Times New Roman" w:hAnsi="Times New Roman" w:eastAsia="Times New Roman" w:cs="Times New Roman"/>
                <w:sz w:val="20"/>
                <w:szCs w:val="20"/>
              </w:rPr>
              <w:t>0.92</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A2F8C1C">
            <w:pPr>
              <w:jc w:val="center"/>
              <w:rPr>
                <w:rFonts w:hint="default" w:ascii="Times New Roman" w:hAnsi="Times New Roman" w:cs="Times New Roman"/>
              </w:rPr>
            </w:pPr>
            <w:r>
              <w:rPr>
                <w:rFonts w:hint="default" w:ascii="Times New Roman" w:hAnsi="Times New Roman" w:eastAsia="Times New Roman" w:cs="Times New Roman"/>
                <w:sz w:val="20"/>
                <w:szCs w:val="20"/>
              </w:rPr>
              <w:t>98</w:t>
            </w:r>
          </w:p>
        </w:tc>
      </w:tr>
      <w:tr w14:paraId="38B4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1F75A946">
            <w:pPr>
              <w:jc w:val="center"/>
              <w:rPr>
                <w:rFonts w:hint="default" w:ascii="Times New Roman" w:hAnsi="Times New Roman" w:cs="Times New Roman"/>
              </w:rPr>
            </w:pPr>
            <w:r>
              <w:rPr>
                <w:rFonts w:hint="default" w:ascii="Times New Roman" w:hAnsi="Times New Roman" w:eastAsia="Times New Roman" w:cs="Times New Roman"/>
                <w:sz w:val="20"/>
                <w:szCs w:val="20"/>
              </w:rPr>
              <w:t>Bumper Dent</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F12F5B7">
            <w:pPr>
              <w:jc w:val="center"/>
              <w:rPr>
                <w:rFonts w:hint="default" w:ascii="Times New Roman" w:hAnsi="Times New Roman" w:cs="Times New Roman"/>
              </w:rPr>
            </w:pPr>
            <w:r>
              <w:rPr>
                <w:rFonts w:hint="default" w:ascii="Times New Roman" w:hAnsi="Times New Roman" w:eastAsia="Times New Roman" w:cs="Times New Roman"/>
                <w:sz w:val="20"/>
                <w:szCs w:val="20"/>
              </w:rPr>
              <w:t>0.90</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9FD4860">
            <w:pPr>
              <w:jc w:val="center"/>
              <w:rPr>
                <w:rFonts w:hint="default" w:ascii="Times New Roman" w:hAnsi="Times New Roman" w:cs="Times New Roman"/>
              </w:rPr>
            </w:pPr>
            <w:r>
              <w:rPr>
                <w:rFonts w:hint="default" w:ascii="Times New Roman" w:hAnsi="Times New Roman" w:eastAsia="Times New Roman" w:cs="Times New Roman"/>
                <w:sz w:val="20"/>
                <w:szCs w:val="20"/>
              </w:rPr>
              <w:t>0.92</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C9E96B3">
            <w:pPr>
              <w:jc w:val="center"/>
              <w:rPr>
                <w:rFonts w:hint="default" w:ascii="Times New Roman" w:hAnsi="Times New Roman" w:cs="Times New Roman"/>
              </w:rPr>
            </w:pPr>
            <w:r>
              <w:rPr>
                <w:rFonts w:hint="default" w:ascii="Times New Roman" w:hAnsi="Times New Roman" w:eastAsia="Times New Roman" w:cs="Times New Roman"/>
                <w:sz w:val="20"/>
                <w:szCs w:val="20"/>
              </w:rPr>
              <w:t>0.91</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9816F52">
            <w:pPr>
              <w:jc w:val="center"/>
              <w:rPr>
                <w:rFonts w:hint="default" w:ascii="Times New Roman" w:hAnsi="Times New Roman" w:cs="Times New Roman"/>
              </w:rPr>
            </w:pPr>
            <w:r>
              <w:rPr>
                <w:rFonts w:hint="default" w:ascii="Times New Roman" w:hAnsi="Times New Roman" w:eastAsia="Times New Roman" w:cs="Times New Roman"/>
                <w:sz w:val="20"/>
                <w:szCs w:val="20"/>
              </w:rPr>
              <w:t>97</w:t>
            </w:r>
          </w:p>
        </w:tc>
      </w:tr>
      <w:tr w14:paraId="6AC9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859D70">
            <w:pPr>
              <w:jc w:val="center"/>
              <w:rPr>
                <w:rFonts w:hint="default" w:ascii="Times New Roman" w:hAnsi="Times New Roman" w:cs="Times New Roman"/>
              </w:rPr>
            </w:pPr>
            <w:r>
              <w:rPr>
                <w:rFonts w:hint="default" w:ascii="Times New Roman" w:hAnsi="Times New Roman" w:eastAsia="Times New Roman" w:cs="Times New Roman"/>
                <w:sz w:val="20"/>
                <w:szCs w:val="20"/>
              </w:rPr>
              <w:t>Bumper Scratch</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3BA7C6C">
            <w:pPr>
              <w:jc w:val="center"/>
              <w:rPr>
                <w:rFonts w:hint="default" w:ascii="Times New Roman" w:hAnsi="Times New Roman" w:cs="Times New Roman"/>
              </w:rPr>
            </w:pPr>
            <w:r>
              <w:rPr>
                <w:rFonts w:hint="default" w:ascii="Times New Roman" w:hAnsi="Times New Roman" w:eastAsia="Times New Roman" w:cs="Times New Roman"/>
                <w:sz w:val="20"/>
                <w:szCs w:val="20"/>
              </w:rPr>
              <w:t>0.89</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CF57D2A">
            <w:pPr>
              <w:jc w:val="center"/>
              <w:rPr>
                <w:rFonts w:hint="default" w:ascii="Times New Roman" w:hAnsi="Times New Roman" w:cs="Times New Roman"/>
              </w:rPr>
            </w:pPr>
            <w:r>
              <w:rPr>
                <w:rFonts w:hint="default" w:ascii="Times New Roman" w:hAnsi="Times New Roman" w:eastAsia="Times New Roman" w:cs="Times New Roman"/>
                <w:sz w:val="20"/>
                <w:szCs w:val="20"/>
              </w:rPr>
              <w:t>0.88</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7AD70C">
            <w:pPr>
              <w:jc w:val="center"/>
              <w:rPr>
                <w:rFonts w:hint="default" w:ascii="Times New Roman" w:hAnsi="Times New Roman" w:cs="Times New Roman"/>
              </w:rPr>
            </w:pPr>
            <w:r>
              <w:rPr>
                <w:rFonts w:hint="default" w:ascii="Times New Roman" w:hAnsi="Times New Roman" w:eastAsia="Times New Roman" w:cs="Times New Roman"/>
                <w:sz w:val="20"/>
                <w:szCs w:val="20"/>
              </w:rPr>
              <w:t>0.88</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0557EA">
            <w:pPr>
              <w:jc w:val="center"/>
              <w:rPr>
                <w:rFonts w:hint="default" w:ascii="Times New Roman" w:hAnsi="Times New Roman" w:cs="Times New Roman"/>
              </w:rPr>
            </w:pPr>
            <w:r>
              <w:rPr>
                <w:rFonts w:hint="default" w:ascii="Times New Roman" w:hAnsi="Times New Roman" w:eastAsia="Times New Roman" w:cs="Times New Roman"/>
                <w:sz w:val="20"/>
                <w:szCs w:val="20"/>
              </w:rPr>
              <w:t>96</w:t>
            </w:r>
          </w:p>
        </w:tc>
      </w:tr>
      <w:tr w14:paraId="4E7E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1E6A4330">
            <w:pPr>
              <w:jc w:val="center"/>
              <w:rPr>
                <w:rFonts w:hint="default" w:ascii="Times New Roman" w:hAnsi="Times New Roman" w:cs="Times New Roman"/>
              </w:rPr>
            </w:pPr>
            <w:r>
              <w:rPr>
                <w:rFonts w:hint="default" w:ascii="Times New Roman" w:hAnsi="Times New Roman" w:eastAsia="Times New Roman" w:cs="Times New Roman"/>
                <w:sz w:val="20"/>
                <w:szCs w:val="20"/>
              </w:rPr>
              <w:t>Door Crack</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C0F2486">
            <w:pPr>
              <w:jc w:val="center"/>
              <w:rPr>
                <w:rFonts w:hint="default" w:ascii="Times New Roman" w:hAnsi="Times New Roman" w:cs="Times New Roman"/>
              </w:rPr>
            </w:pPr>
            <w:r>
              <w:rPr>
                <w:rFonts w:hint="default" w:ascii="Times New Roman" w:hAnsi="Times New Roman" w:eastAsia="Times New Roman" w:cs="Times New Roman"/>
                <w:sz w:val="20"/>
                <w:szCs w:val="20"/>
              </w:rPr>
              <w:t>0.94</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1BDAE33">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816E7C3">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4E1D059">
            <w:pPr>
              <w:jc w:val="center"/>
              <w:rPr>
                <w:rFonts w:hint="default" w:ascii="Times New Roman" w:hAnsi="Times New Roman" w:cs="Times New Roman"/>
              </w:rPr>
            </w:pPr>
            <w:r>
              <w:rPr>
                <w:rFonts w:hint="default" w:ascii="Times New Roman" w:hAnsi="Times New Roman" w:eastAsia="Times New Roman" w:cs="Times New Roman"/>
                <w:sz w:val="20"/>
                <w:szCs w:val="20"/>
              </w:rPr>
              <w:t>99</w:t>
            </w:r>
          </w:p>
        </w:tc>
      </w:tr>
      <w:tr w14:paraId="151B0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C87AB1">
            <w:pPr>
              <w:jc w:val="center"/>
              <w:rPr>
                <w:rFonts w:hint="default" w:ascii="Times New Roman" w:hAnsi="Times New Roman" w:cs="Times New Roman"/>
              </w:rPr>
            </w:pPr>
            <w:r>
              <w:rPr>
                <w:rFonts w:hint="default" w:ascii="Times New Roman" w:hAnsi="Times New Roman" w:eastAsia="Times New Roman" w:cs="Times New Roman"/>
                <w:sz w:val="20"/>
                <w:szCs w:val="20"/>
              </w:rPr>
              <w:t>Door Dent</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01D4926">
            <w:pPr>
              <w:jc w:val="center"/>
              <w:rPr>
                <w:rFonts w:hint="default" w:ascii="Times New Roman" w:hAnsi="Times New Roman" w:cs="Times New Roman"/>
              </w:rPr>
            </w:pPr>
            <w:r>
              <w:rPr>
                <w:rFonts w:hint="default" w:ascii="Times New Roman" w:hAnsi="Times New Roman" w:eastAsia="Times New Roman" w:cs="Times New Roman"/>
                <w:sz w:val="20"/>
                <w:szCs w:val="20"/>
              </w:rPr>
              <w:t>0.92</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79B817">
            <w:pPr>
              <w:jc w:val="center"/>
              <w:rPr>
                <w:rFonts w:hint="default" w:ascii="Times New Roman" w:hAnsi="Times New Roman" w:cs="Times New Roman"/>
              </w:rPr>
            </w:pPr>
            <w:r>
              <w:rPr>
                <w:rFonts w:hint="default" w:ascii="Times New Roman" w:hAnsi="Times New Roman" w:eastAsia="Times New Roman" w:cs="Times New Roman"/>
                <w:sz w:val="20"/>
                <w:szCs w:val="20"/>
              </w:rPr>
              <w:t>0.94</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1D909D">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7BB3A1">
            <w:pPr>
              <w:jc w:val="center"/>
              <w:rPr>
                <w:rFonts w:hint="default" w:ascii="Times New Roman" w:hAnsi="Times New Roman" w:cs="Times New Roman"/>
              </w:rPr>
            </w:pPr>
            <w:r>
              <w:rPr>
                <w:rFonts w:hint="default" w:ascii="Times New Roman" w:hAnsi="Times New Roman" w:eastAsia="Times New Roman" w:cs="Times New Roman"/>
                <w:sz w:val="20"/>
                <w:szCs w:val="20"/>
              </w:rPr>
              <w:t>97</w:t>
            </w:r>
          </w:p>
        </w:tc>
      </w:tr>
      <w:tr w14:paraId="5CE3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BE7A0F0">
            <w:pPr>
              <w:jc w:val="center"/>
              <w:rPr>
                <w:rFonts w:hint="default" w:ascii="Times New Roman" w:hAnsi="Times New Roman" w:cs="Times New Roman"/>
              </w:rPr>
            </w:pPr>
            <w:r>
              <w:rPr>
                <w:rFonts w:hint="default" w:ascii="Times New Roman" w:hAnsi="Times New Roman" w:eastAsia="Times New Roman" w:cs="Times New Roman"/>
                <w:sz w:val="20"/>
                <w:szCs w:val="20"/>
              </w:rPr>
              <w:t>Door Scratch</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EC3C051">
            <w:pPr>
              <w:jc w:val="center"/>
              <w:rPr>
                <w:rFonts w:hint="default" w:ascii="Times New Roman" w:hAnsi="Times New Roman" w:cs="Times New Roman"/>
              </w:rPr>
            </w:pPr>
            <w:r>
              <w:rPr>
                <w:rFonts w:hint="default" w:ascii="Times New Roman" w:hAnsi="Times New Roman" w:eastAsia="Times New Roman" w:cs="Times New Roman"/>
                <w:sz w:val="20"/>
                <w:szCs w:val="20"/>
              </w:rPr>
              <w:t>0.91</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6647452">
            <w:pPr>
              <w:jc w:val="center"/>
              <w:rPr>
                <w:rFonts w:hint="default" w:ascii="Times New Roman" w:hAnsi="Times New Roman" w:cs="Times New Roman"/>
              </w:rPr>
            </w:pPr>
            <w:r>
              <w:rPr>
                <w:rFonts w:hint="default" w:ascii="Times New Roman" w:hAnsi="Times New Roman" w:eastAsia="Times New Roman" w:cs="Times New Roman"/>
                <w:sz w:val="20"/>
                <w:szCs w:val="20"/>
              </w:rPr>
              <w:t>0.90</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B171BAA">
            <w:pPr>
              <w:jc w:val="center"/>
              <w:rPr>
                <w:rFonts w:hint="default" w:ascii="Times New Roman" w:hAnsi="Times New Roman" w:cs="Times New Roman"/>
              </w:rPr>
            </w:pPr>
            <w:r>
              <w:rPr>
                <w:rFonts w:hint="default" w:ascii="Times New Roman" w:hAnsi="Times New Roman" w:eastAsia="Times New Roman" w:cs="Times New Roman"/>
                <w:sz w:val="20"/>
                <w:szCs w:val="20"/>
              </w:rPr>
              <w:t>0.90</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75F6769">
            <w:pPr>
              <w:jc w:val="center"/>
              <w:rPr>
                <w:rFonts w:hint="default" w:ascii="Times New Roman" w:hAnsi="Times New Roman" w:cs="Times New Roman"/>
              </w:rPr>
            </w:pPr>
            <w:r>
              <w:rPr>
                <w:rFonts w:hint="default" w:ascii="Times New Roman" w:hAnsi="Times New Roman" w:eastAsia="Times New Roman" w:cs="Times New Roman"/>
                <w:sz w:val="20"/>
                <w:szCs w:val="20"/>
              </w:rPr>
              <w:t>96</w:t>
            </w:r>
          </w:p>
        </w:tc>
      </w:tr>
      <w:tr w14:paraId="3A19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D1DF322">
            <w:pPr>
              <w:jc w:val="center"/>
              <w:rPr>
                <w:rFonts w:hint="default" w:ascii="Times New Roman" w:hAnsi="Times New Roman" w:cs="Times New Roman"/>
              </w:rPr>
            </w:pPr>
            <w:r>
              <w:rPr>
                <w:rFonts w:hint="default" w:ascii="Times New Roman" w:hAnsi="Times New Roman" w:eastAsia="Times New Roman" w:cs="Times New Roman"/>
                <w:sz w:val="20"/>
                <w:szCs w:val="20"/>
              </w:rPr>
              <w:t>Hood Crack</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5250E6">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F1EE10F">
            <w:pPr>
              <w:jc w:val="center"/>
              <w:rPr>
                <w:rFonts w:hint="default" w:ascii="Times New Roman" w:hAnsi="Times New Roman" w:cs="Times New Roman"/>
              </w:rPr>
            </w:pPr>
            <w:r>
              <w:rPr>
                <w:rFonts w:hint="default" w:ascii="Times New Roman" w:hAnsi="Times New Roman" w:eastAsia="Times New Roman" w:cs="Times New Roman"/>
                <w:sz w:val="20"/>
                <w:szCs w:val="20"/>
              </w:rPr>
              <w:t>0.92</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5962F1F">
            <w:pPr>
              <w:jc w:val="center"/>
              <w:rPr>
                <w:rFonts w:hint="default" w:ascii="Times New Roman" w:hAnsi="Times New Roman" w:cs="Times New Roman"/>
              </w:rPr>
            </w:pPr>
            <w:r>
              <w:rPr>
                <w:rFonts w:hint="default" w:ascii="Times New Roman" w:hAnsi="Times New Roman" w:eastAsia="Times New Roman" w:cs="Times New Roman"/>
                <w:sz w:val="20"/>
                <w:szCs w:val="20"/>
              </w:rPr>
              <w:t>0.92</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11A9545">
            <w:pPr>
              <w:jc w:val="center"/>
              <w:rPr>
                <w:rFonts w:hint="default" w:ascii="Times New Roman" w:hAnsi="Times New Roman" w:cs="Times New Roman"/>
              </w:rPr>
            </w:pPr>
            <w:r>
              <w:rPr>
                <w:rFonts w:hint="default" w:ascii="Times New Roman" w:hAnsi="Times New Roman" w:eastAsia="Times New Roman" w:cs="Times New Roman"/>
                <w:sz w:val="20"/>
                <w:szCs w:val="20"/>
              </w:rPr>
              <w:t>94</w:t>
            </w:r>
          </w:p>
        </w:tc>
      </w:tr>
      <w:tr w14:paraId="072EC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DDC87D3">
            <w:pPr>
              <w:jc w:val="center"/>
              <w:rPr>
                <w:rFonts w:hint="default" w:ascii="Times New Roman" w:hAnsi="Times New Roman" w:cs="Times New Roman"/>
              </w:rPr>
            </w:pPr>
            <w:r>
              <w:rPr>
                <w:rFonts w:hint="default" w:ascii="Times New Roman" w:hAnsi="Times New Roman" w:eastAsia="Times New Roman" w:cs="Times New Roman"/>
                <w:sz w:val="20"/>
                <w:szCs w:val="20"/>
              </w:rPr>
              <w:t>Hood Dent</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EE81252">
            <w:pPr>
              <w:jc w:val="center"/>
              <w:rPr>
                <w:rFonts w:hint="default" w:ascii="Times New Roman" w:hAnsi="Times New Roman" w:cs="Times New Roman"/>
              </w:rPr>
            </w:pPr>
            <w:r>
              <w:rPr>
                <w:rFonts w:hint="default" w:ascii="Times New Roman" w:hAnsi="Times New Roman" w:eastAsia="Times New Roman" w:cs="Times New Roman"/>
                <w:sz w:val="20"/>
                <w:szCs w:val="20"/>
              </w:rPr>
              <w:t>0.90</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076B657">
            <w:pPr>
              <w:jc w:val="center"/>
              <w:rPr>
                <w:rFonts w:hint="default" w:ascii="Times New Roman" w:hAnsi="Times New Roman" w:cs="Times New Roman"/>
              </w:rPr>
            </w:pPr>
            <w:r>
              <w:rPr>
                <w:rFonts w:hint="default" w:ascii="Times New Roman" w:hAnsi="Times New Roman" w:eastAsia="Times New Roman" w:cs="Times New Roman"/>
                <w:sz w:val="20"/>
                <w:szCs w:val="20"/>
              </w:rPr>
              <w:t>0.91</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F2A8328">
            <w:pPr>
              <w:jc w:val="center"/>
              <w:rPr>
                <w:rFonts w:hint="default" w:ascii="Times New Roman" w:hAnsi="Times New Roman" w:cs="Times New Roman"/>
              </w:rPr>
            </w:pPr>
            <w:r>
              <w:rPr>
                <w:rFonts w:hint="default" w:ascii="Times New Roman" w:hAnsi="Times New Roman" w:eastAsia="Times New Roman" w:cs="Times New Roman"/>
                <w:sz w:val="20"/>
                <w:szCs w:val="20"/>
              </w:rPr>
              <w:t>0.91</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F8A523F">
            <w:pPr>
              <w:jc w:val="center"/>
              <w:rPr>
                <w:rFonts w:hint="default" w:ascii="Times New Roman" w:hAnsi="Times New Roman" w:cs="Times New Roman"/>
              </w:rPr>
            </w:pPr>
            <w:r>
              <w:rPr>
                <w:rFonts w:hint="default" w:ascii="Times New Roman" w:hAnsi="Times New Roman" w:eastAsia="Times New Roman" w:cs="Times New Roman"/>
                <w:sz w:val="20"/>
                <w:szCs w:val="20"/>
              </w:rPr>
              <w:t>96</w:t>
            </w:r>
          </w:p>
        </w:tc>
      </w:tr>
      <w:tr w14:paraId="703FB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8164926">
            <w:pPr>
              <w:jc w:val="center"/>
              <w:rPr>
                <w:rFonts w:hint="default" w:ascii="Times New Roman" w:hAnsi="Times New Roman" w:cs="Times New Roman"/>
              </w:rPr>
            </w:pPr>
            <w:r>
              <w:rPr>
                <w:rFonts w:hint="default" w:ascii="Times New Roman" w:hAnsi="Times New Roman" w:eastAsia="Times New Roman" w:cs="Times New Roman"/>
                <w:sz w:val="20"/>
                <w:szCs w:val="20"/>
              </w:rPr>
              <w:t>Hood Scratch</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58BFBB">
            <w:pPr>
              <w:jc w:val="center"/>
              <w:rPr>
                <w:rFonts w:hint="default" w:ascii="Times New Roman" w:hAnsi="Times New Roman" w:cs="Times New Roman"/>
              </w:rPr>
            </w:pPr>
            <w:r>
              <w:rPr>
                <w:rFonts w:hint="default" w:ascii="Times New Roman" w:hAnsi="Times New Roman" w:eastAsia="Times New Roman" w:cs="Times New Roman"/>
                <w:sz w:val="20"/>
                <w:szCs w:val="20"/>
              </w:rPr>
              <w:t>0.88</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FBC652">
            <w:pPr>
              <w:jc w:val="center"/>
              <w:rPr>
                <w:rFonts w:hint="default" w:ascii="Times New Roman" w:hAnsi="Times New Roman" w:cs="Times New Roman"/>
              </w:rPr>
            </w:pPr>
            <w:r>
              <w:rPr>
                <w:rFonts w:hint="default" w:ascii="Times New Roman" w:hAnsi="Times New Roman" w:eastAsia="Times New Roman" w:cs="Times New Roman"/>
                <w:sz w:val="20"/>
                <w:szCs w:val="20"/>
              </w:rPr>
              <w:t>0.87</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B9E1666">
            <w:pPr>
              <w:jc w:val="center"/>
              <w:rPr>
                <w:rFonts w:hint="default" w:ascii="Times New Roman" w:hAnsi="Times New Roman" w:cs="Times New Roman"/>
              </w:rPr>
            </w:pPr>
            <w:r>
              <w:rPr>
                <w:rFonts w:hint="default" w:ascii="Times New Roman" w:hAnsi="Times New Roman" w:eastAsia="Times New Roman" w:cs="Times New Roman"/>
                <w:sz w:val="20"/>
                <w:szCs w:val="20"/>
              </w:rPr>
              <w:t>0.87</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FE1D5E">
            <w:pPr>
              <w:jc w:val="center"/>
              <w:rPr>
                <w:rFonts w:hint="default" w:ascii="Times New Roman" w:hAnsi="Times New Roman" w:cs="Times New Roman"/>
              </w:rPr>
            </w:pPr>
            <w:r>
              <w:rPr>
                <w:rFonts w:hint="default" w:ascii="Times New Roman" w:hAnsi="Times New Roman" w:eastAsia="Times New Roman" w:cs="Times New Roman"/>
                <w:sz w:val="20"/>
                <w:szCs w:val="20"/>
              </w:rPr>
              <w:t>95</w:t>
            </w:r>
          </w:p>
        </w:tc>
      </w:tr>
      <w:tr w14:paraId="78DDF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F18D201">
            <w:pPr>
              <w:jc w:val="center"/>
              <w:rPr>
                <w:rFonts w:hint="default" w:ascii="Times New Roman" w:hAnsi="Times New Roman" w:cs="Times New Roman"/>
              </w:rPr>
            </w:pPr>
            <w:r>
              <w:rPr>
                <w:rFonts w:hint="default" w:ascii="Times New Roman" w:hAnsi="Times New Roman" w:eastAsia="Times New Roman" w:cs="Times New Roman"/>
                <w:sz w:val="20"/>
                <w:szCs w:val="20"/>
              </w:rPr>
              <w:t>Glass Crack</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8E0E8EC">
            <w:pPr>
              <w:jc w:val="center"/>
              <w:rPr>
                <w:rFonts w:hint="default" w:ascii="Times New Roman" w:hAnsi="Times New Roman" w:cs="Times New Roman"/>
              </w:rPr>
            </w:pPr>
            <w:r>
              <w:rPr>
                <w:rFonts w:hint="default" w:ascii="Times New Roman" w:hAnsi="Times New Roman" w:eastAsia="Times New Roman" w:cs="Times New Roman"/>
                <w:sz w:val="20"/>
                <w:szCs w:val="20"/>
              </w:rPr>
              <w:t>0.95</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F50ECD1">
            <w:pPr>
              <w:jc w:val="center"/>
              <w:rPr>
                <w:rFonts w:hint="default" w:ascii="Times New Roman" w:hAnsi="Times New Roman" w:cs="Times New Roman"/>
              </w:rPr>
            </w:pPr>
            <w:r>
              <w:rPr>
                <w:rFonts w:hint="default" w:ascii="Times New Roman" w:hAnsi="Times New Roman" w:eastAsia="Times New Roman" w:cs="Times New Roman"/>
                <w:sz w:val="20"/>
                <w:szCs w:val="20"/>
              </w:rPr>
              <w:t>0.94</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A037E26">
            <w:pPr>
              <w:jc w:val="center"/>
              <w:rPr>
                <w:rFonts w:hint="default" w:ascii="Times New Roman" w:hAnsi="Times New Roman" w:cs="Times New Roman"/>
              </w:rPr>
            </w:pPr>
            <w:r>
              <w:rPr>
                <w:rFonts w:hint="default" w:ascii="Times New Roman" w:hAnsi="Times New Roman" w:eastAsia="Times New Roman" w:cs="Times New Roman"/>
                <w:sz w:val="20"/>
                <w:szCs w:val="20"/>
              </w:rPr>
              <w:t>0.94</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F7B95EB">
            <w:pPr>
              <w:jc w:val="center"/>
              <w:rPr>
                <w:rFonts w:hint="default" w:ascii="Times New Roman" w:hAnsi="Times New Roman" w:cs="Times New Roman"/>
              </w:rPr>
            </w:pPr>
            <w:r>
              <w:rPr>
                <w:rFonts w:hint="default" w:ascii="Times New Roman" w:hAnsi="Times New Roman" w:eastAsia="Times New Roman" w:cs="Times New Roman"/>
                <w:sz w:val="20"/>
                <w:szCs w:val="20"/>
              </w:rPr>
              <w:t>98</w:t>
            </w:r>
          </w:p>
        </w:tc>
      </w:tr>
      <w:tr w14:paraId="1F038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7140B9">
            <w:pPr>
              <w:jc w:val="center"/>
              <w:rPr>
                <w:rFonts w:hint="default" w:ascii="Times New Roman" w:hAnsi="Times New Roman" w:cs="Times New Roman"/>
              </w:rPr>
            </w:pPr>
            <w:r>
              <w:rPr>
                <w:rFonts w:hint="default" w:ascii="Times New Roman" w:hAnsi="Times New Roman" w:eastAsia="Times New Roman" w:cs="Times New Roman"/>
                <w:sz w:val="20"/>
                <w:szCs w:val="20"/>
              </w:rPr>
              <w:t>Glass Shatter</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BE2D9D6">
            <w:pPr>
              <w:jc w:val="center"/>
              <w:rPr>
                <w:rFonts w:hint="default" w:ascii="Times New Roman" w:hAnsi="Times New Roman" w:cs="Times New Roman"/>
              </w:rPr>
            </w:pPr>
            <w:r>
              <w:rPr>
                <w:rFonts w:hint="default" w:ascii="Times New Roman" w:hAnsi="Times New Roman" w:eastAsia="Times New Roman" w:cs="Times New Roman"/>
                <w:sz w:val="20"/>
                <w:szCs w:val="20"/>
              </w:rPr>
              <w:t>0.96</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F4215ED">
            <w:pPr>
              <w:jc w:val="center"/>
              <w:rPr>
                <w:rFonts w:hint="default" w:ascii="Times New Roman" w:hAnsi="Times New Roman" w:cs="Times New Roman"/>
              </w:rPr>
            </w:pPr>
            <w:r>
              <w:rPr>
                <w:rFonts w:hint="default" w:ascii="Times New Roman" w:hAnsi="Times New Roman" w:eastAsia="Times New Roman" w:cs="Times New Roman"/>
                <w:sz w:val="20"/>
                <w:szCs w:val="20"/>
              </w:rPr>
              <w:t>0.95</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775216">
            <w:pPr>
              <w:jc w:val="center"/>
              <w:rPr>
                <w:rFonts w:hint="default" w:ascii="Times New Roman" w:hAnsi="Times New Roman" w:cs="Times New Roman"/>
              </w:rPr>
            </w:pPr>
            <w:r>
              <w:rPr>
                <w:rFonts w:hint="default" w:ascii="Times New Roman" w:hAnsi="Times New Roman" w:eastAsia="Times New Roman" w:cs="Times New Roman"/>
                <w:sz w:val="20"/>
                <w:szCs w:val="20"/>
              </w:rPr>
              <w:t>0.95</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65407B6">
            <w:pPr>
              <w:jc w:val="center"/>
              <w:rPr>
                <w:rFonts w:hint="default" w:ascii="Times New Roman" w:hAnsi="Times New Roman" w:cs="Times New Roman"/>
              </w:rPr>
            </w:pPr>
            <w:r>
              <w:rPr>
                <w:rFonts w:hint="default" w:ascii="Times New Roman" w:hAnsi="Times New Roman" w:eastAsia="Times New Roman" w:cs="Times New Roman"/>
                <w:sz w:val="20"/>
                <w:szCs w:val="20"/>
              </w:rPr>
              <w:t>97</w:t>
            </w:r>
          </w:p>
        </w:tc>
      </w:tr>
      <w:tr w14:paraId="5F0F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0403172">
            <w:pPr>
              <w:jc w:val="center"/>
              <w:rPr>
                <w:rFonts w:hint="default" w:ascii="Times New Roman" w:hAnsi="Times New Roman" w:cs="Times New Roman"/>
              </w:rPr>
            </w:pPr>
            <w:r>
              <w:rPr>
                <w:rFonts w:hint="default" w:ascii="Times New Roman" w:hAnsi="Times New Roman" w:eastAsia="Times New Roman" w:cs="Times New Roman"/>
                <w:sz w:val="20"/>
                <w:szCs w:val="20"/>
              </w:rPr>
              <w:t>Windshield Crack</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28210FD">
            <w:pPr>
              <w:jc w:val="center"/>
              <w:rPr>
                <w:rFonts w:hint="default" w:ascii="Times New Roman" w:hAnsi="Times New Roman" w:cs="Times New Roman"/>
              </w:rPr>
            </w:pPr>
            <w:r>
              <w:rPr>
                <w:rFonts w:hint="default" w:ascii="Times New Roman" w:hAnsi="Times New Roman" w:eastAsia="Times New Roman" w:cs="Times New Roman"/>
                <w:sz w:val="20"/>
                <w:szCs w:val="20"/>
              </w:rPr>
              <w:t>0.94</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FE54DAC">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6936A76">
            <w:pPr>
              <w:jc w:val="center"/>
              <w:rPr>
                <w:rFonts w:hint="default" w:ascii="Times New Roman" w:hAnsi="Times New Roman" w:cs="Times New Roman"/>
              </w:rPr>
            </w:pPr>
            <w:r>
              <w:rPr>
                <w:rFonts w:hint="default" w:ascii="Times New Roman" w:hAnsi="Times New Roman" w:eastAsia="Times New Roman" w:cs="Times New Roman"/>
                <w:sz w:val="20"/>
                <w:szCs w:val="20"/>
              </w:rPr>
              <w:t>0.93</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00AA205">
            <w:pPr>
              <w:jc w:val="center"/>
              <w:rPr>
                <w:rFonts w:hint="default" w:ascii="Times New Roman" w:hAnsi="Times New Roman" w:cs="Times New Roman"/>
              </w:rPr>
            </w:pPr>
            <w:r>
              <w:rPr>
                <w:rFonts w:hint="default" w:ascii="Times New Roman" w:hAnsi="Times New Roman" w:eastAsia="Times New Roman" w:cs="Times New Roman"/>
                <w:sz w:val="20"/>
                <w:szCs w:val="20"/>
              </w:rPr>
              <w:t>99</w:t>
            </w:r>
          </w:p>
        </w:tc>
      </w:tr>
      <w:tr w14:paraId="395B3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E76CDA">
            <w:pPr>
              <w:jc w:val="center"/>
              <w:rPr>
                <w:rFonts w:hint="default" w:ascii="Times New Roman" w:hAnsi="Times New Roman" w:cs="Times New Roman"/>
              </w:rPr>
            </w:pPr>
            <w:r>
              <w:rPr>
                <w:rFonts w:hint="default" w:ascii="Times New Roman" w:hAnsi="Times New Roman" w:eastAsia="Times New Roman" w:cs="Times New Roman"/>
                <w:sz w:val="20"/>
                <w:szCs w:val="20"/>
              </w:rPr>
              <w:t>Windshield Shatter</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92A544">
            <w:pPr>
              <w:jc w:val="center"/>
              <w:rPr>
                <w:rFonts w:hint="default" w:ascii="Times New Roman" w:hAnsi="Times New Roman" w:cs="Times New Roman"/>
              </w:rPr>
            </w:pPr>
            <w:r>
              <w:rPr>
                <w:rFonts w:hint="default" w:ascii="Times New Roman" w:hAnsi="Times New Roman" w:eastAsia="Times New Roman" w:cs="Times New Roman"/>
                <w:sz w:val="20"/>
                <w:szCs w:val="20"/>
              </w:rPr>
              <w:t>0.97</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A5172B">
            <w:pPr>
              <w:jc w:val="center"/>
              <w:rPr>
                <w:rFonts w:hint="default" w:ascii="Times New Roman" w:hAnsi="Times New Roman" w:cs="Times New Roman"/>
              </w:rPr>
            </w:pPr>
            <w:r>
              <w:rPr>
                <w:rFonts w:hint="default" w:ascii="Times New Roman" w:hAnsi="Times New Roman" w:eastAsia="Times New Roman" w:cs="Times New Roman"/>
                <w:sz w:val="20"/>
                <w:szCs w:val="20"/>
              </w:rPr>
              <w:t>0.96</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3E56B3">
            <w:pPr>
              <w:jc w:val="center"/>
              <w:rPr>
                <w:rFonts w:hint="default" w:ascii="Times New Roman" w:hAnsi="Times New Roman" w:cs="Times New Roman"/>
              </w:rPr>
            </w:pPr>
            <w:r>
              <w:rPr>
                <w:rFonts w:hint="default" w:ascii="Times New Roman" w:hAnsi="Times New Roman" w:eastAsia="Times New Roman" w:cs="Times New Roman"/>
                <w:sz w:val="20"/>
                <w:szCs w:val="20"/>
              </w:rPr>
              <w:t>0.96</w:t>
            </w:r>
          </w:p>
        </w:tc>
        <w:tc>
          <w:tcPr>
            <w:tcW w:w="165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6DA377">
            <w:pPr>
              <w:jc w:val="center"/>
              <w:rPr>
                <w:rFonts w:hint="default" w:ascii="Times New Roman" w:hAnsi="Times New Roman" w:cs="Times New Roman"/>
              </w:rPr>
            </w:pPr>
            <w:r>
              <w:rPr>
                <w:rFonts w:hint="default" w:ascii="Times New Roman" w:hAnsi="Times New Roman" w:eastAsia="Times New Roman" w:cs="Times New Roman"/>
                <w:sz w:val="20"/>
                <w:szCs w:val="20"/>
              </w:rPr>
              <w:t>98</w:t>
            </w:r>
          </w:p>
        </w:tc>
      </w:tr>
      <w:tr w14:paraId="3A51A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17D5012D">
            <w:pPr>
              <w:jc w:val="center"/>
              <w:rPr>
                <w:rFonts w:hint="default" w:ascii="Times New Roman" w:hAnsi="Times New Roman" w:cs="Times New Roman"/>
              </w:rPr>
            </w:pPr>
            <w:r>
              <w:rPr>
                <w:rFonts w:hint="default" w:ascii="Times New Roman" w:hAnsi="Times New Roman" w:eastAsia="Times New Roman" w:cs="Times New Roman"/>
                <w:sz w:val="20"/>
                <w:szCs w:val="20"/>
              </w:rPr>
              <w:t>Weighted Average</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94C78B0">
            <w:pPr>
              <w:jc w:val="center"/>
              <w:rPr>
                <w:rFonts w:hint="default" w:ascii="Times New Roman" w:hAnsi="Times New Roman" w:cs="Times New Roman"/>
              </w:rPr>
            </w:pPr>
            <w:r>
              <w:rPr>
                <w:rFonts w:hint="default" w:ascii="Times New Roman" w:hAnsi="Times New Roman" w:eastAsia="Times New Roman" w:cs="Times New Roman"/>
                <w:sz w:val="20"/>
                <w:szCs w:val="20"/>
              </w:rPr>
              <w:t>0.921</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47EF14BC">
            <w:pPr>
              <w:jc w:val="center"/>
              <w:rPr>
                <w:rFonts w:hint="default" w:ascii="Times New Roman" w:hAnsi="Times New Roman" w:cs="Times New Roman"/>
              </w:rPr>
            </w:pPr>
            <w:r>
              <w:rPr>
                <w:rFonts w:hint="default" w:ascii="Times New Roman" w:hAnsi="Times New Roman" w:eastAsia="Times New Roman" w:cs="Times New Roman"/>
                <w:sz w:val="20"/>
                <w:szCs w:val="20"/>
              </w:rPr>
              <w:t>0.914</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9B96250">
            <w:pPr>
              <w:jc w:val="center"/>
              <w:rPr>
                <w:rFonts w:hint="default" w:ascii="Times New Roman" w:hAnsi="Times New Roman" w:cs="Times New Roman"/>
              </w:rPr>
            </w:pPr>
            <w:r>
              <w:rPr>
                <w:rFonts w:hint="default" w:ascii="Times New Roman" w:hAnsi="Times New Roman" w:eastAsia="Times New Roman" w:cs="Times New Roman"/>
                <w:sz w:val="20"/>
                <w:szCs w:val="20"/>
              </w:rPr>
              <w:t>0.917</w:t>
            </w:r>
          </w:p>
        </w:tc>
        <w:tc>
          <w:tcPr>
            <w:tcW w:w="165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B86FF6F">
            <w:pPr>
              <w:jc w:val="center"/>
              <w:rPr>
                <w:rFonts w:hint="default" w:ascii="Times New Roman" w:hAnsi="Times New Roman" w:cs="Times New Roman"/>
              </w:rPr>
            </w:pPr>
            <w:r>
              <w:rPr>
                <w:rFonts w:hint="default" w:ascii="Times New Roman" w:hAnsi="Times New Roman" w:eastAsia="Times New Roman" w:cs="Times New Roman"/>
                <w:sz w:val="20"/>
                <w:szCs w:val="20"/>
              </w:rPr>
              <w:t>1260</w:t>
            </w:r>
          </w:p>
        </w:tc>
      </w:tr>
    </w:tbl>
    <w:p w14:paraId="4A28A2D3">
      <w:pPr>
        <w:rPr>
          <w:rFonts w:hint="default" w:ascii="Times New Roman" w:hAnsi="Times New Roman" w:cs="Times New Roman"/>
        </w:rPr>
      </w:pPr>
    </w:p>
    <w:p w14:paraId="03AC049D">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system achieves an overall weighted-average F1-score of 0.917, with glass-related classes showing highest discrimination (F1 = 0.94–0.96) due to visually distinctive fracture patterns. Scratch classes yielded the lowest scores, attributable to their visual similarity across different car parts.</w:t>
      </w:r>
    </w:p>
    <w:p w14:paraId="09C45BBA">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SimSun" w:cs="Times New Roman"/>
          <w:sz w:val="24"/>
          <w:szCs w:val="24"/>
        </w:rPr>
        <w:drawing>
          <wp:inline distT="0" distB="0" distL="114300" distR="114300">
            <wp:extent cx="2860040" cy="2145030"/>
            <wp:effectExtent l="0" t="0" r="5080" b="3810"/>
            <wp:docPr id="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IMG_256"/>
                    <pic:cNvPicPr>
                      <a:picLocks noChangeAspect="1"/>
                    </pic:cNvPicPr>
                  </pic:nvPicPr>
                  <pic:blipFill>
                    <a:blip r:embed="rId9"/>
                    <a:stretch>
                      <a:fillRect/>
                    </a:stretch>
                  </pic:blipFill>
                  <pic:spPr>
                    <a:xfrm>
                      <a:off x="0" y="0"/>
                      <a:ext cx="2860040" cy="214503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2703195" cy="2140585"/>
            <wp:effectExtent l="0" t="0" r="9525" b="8255"/>
            <wp:docPr id="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IMG_256"/>
                    <pic:cNvPicPr>
                      <a:picLocks noChangeAspect="1"/>
                    </pic:cNvPicPr>
                  </pic:nvPicPr>
                  <pic:blipFill>
                    <a:blip r:embed="rId10"/>
                    <a:stretch>
                      <a:fillRect/>
                    </a:stretch>
                  </pic:blipFill>
                  <pic:spPr>
                    <a:xfrm>
                      <a:off x="0" y="0"/>
                      <a:ext cx="2703195" cy="2140585"/>
                    </a:xfrm>
                    <a:prstGeom prst="rect">
                      <a:avLst/>
                    </a:prstGeom>
                    <a:noFill/>
                    <a:ln w="9525">
                      <a:noFill/>
                    </a:ln>
                  </pic:spPr>
                </pic:pic>
              </a:graphicData>
            </a:graphic>
          </wp:inline>
        </w:drawing>
      </w:r>
    </w:p>
    <w:p w14:paraId="6D3F6D8A">
      <w:pPr>
        <w:spacing w:before="80" w:after="80" w:line="360" w:lineRule="auto"/>
        <w:jc w:val="both"/>
        <w:rPr>
          <w:rFonts w:hint="default" w:ascii="Times New Roman" w:hAnsi="Times New Roman" w:eastAsia="Times New Roman" w:cs="Times New Roman"/>
          <w:sz w:val="24"/>
          <w:szCs w:val="24"/>
        </w:rPr>
      </w:pPr>
    </w:p>
    <w:p w14:paraId="3B2D9DD5">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4.2 Comparison with Baseline Models</w:t>
      </w:r>
    </w:p>
    <w:p w14:paraId="26A915E5">
      <w:pPr>
        <w:rPr>
          <w:rFonts w:hint="default" w:ascii="Times New Roman" w:hAnsi="Times New Roman" w:cs="Times New Roman"/>
        </w:rPr>
      </w:pPr>
    </w:p>
    <w:p w14:paraId="68557BC5">
      <w:pPr>
        <w:spacing w:before="80" w:after="60"/>
        <w:jc w:val="center"/>
        <w:rPr>
          <w:rFonts w:hint="default" w:ascii="Times New Roman" w:hAnsi="Times New Roman" w:cs="Times New Roman"/>
        </w:rPr>
      </w:pPr>
      <w:r>
        <w:rPr>
          <w:rFonts w:hint="default" w:ascii="Times New Roman" w:hAnsi="Times New Roman" w:eastAsia="Times New Roman" w:cs="Times New Roman"/>
          <w:b/>
          <w:bCs/>
          <w:i/>
          <w:iCs/>
          <w:sz w:val="22"/>
          <w:szCs w:val="22"/>
        </w:rPr>
        <w:t>Table 3. Comparison of Classification Approaches</w:t>
      </w:r>
    </w:p>
    <w:tbl>
      <w:tblPr>
        <w:tblStyle w:val="12"/>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1920"/>
        <w:gridCol w:w="1440"/>
        <w:gridCol w:w="1440"/>
        <w:gridCol w:w="1800"/>
      </w:tblGrid>
      <w:tr w14:paraId="3B522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31015348">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Model</w:t>
            </w:r>
          </w:p>
        </w:tc>
        <w:tc>
          <w:tcPr>
            <w:tcW w:w="192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370F7983">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Parameters (M)</w:t>
            </w:r>
          </w:p>
        </w:tc>
        <w:tc>
          <w:tcPr>
            <w:tcW w:w="144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6FDD1EEA">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Accuracy (%)</w:t>
            </w:r>
          </w:p>
        </w:tc>
        <w:tc>
          <w:tcPr>
            <w:tcW w:w="144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08C344B0">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F1-Score</w:t>
            </w:r>
          </w:p>
        </w:tc>
        <w:tc>
          <w:tcPr>
            <w:tcW w:w="180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74386EAE">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Inference (ms)</w:t>
            </w:r>
          </w:p>
        </w:tc>
      </w:tr>
      <w:tr w14:paraId="4BF8A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D6605E">
            <w:pPr>
              <w:jc w:val="center"/>
              <w:rPr>
                <w:rFonts w:hint="default" w:ascii="Times New Roman" w:hAnsi="Times New Roman" w:cs="Times New Roman"/>
              </w:rPr>
            </w:pPr>
            <w:r>
              <w:rPr>
                <w:rFonts w:hint="default" w:ascii="Times New Roman" w:hAnsi="Times New Roman" w:eastAsia="Times New Roman" w:cs="Times New Roman"/>
                <w:sz w:val="20"/>
                <w:szCs w:val="20"/>
              </w:rPr>
              <w:t xml:space="preserve">VGG-16 </w:t>
            </w:r>
          </w:p>
        </w:tc>
        <w:tc>
          <w:tcPr>
            <w:tcW w:w="19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2E46777">
            <w:pPr>
              <w:jc w:val="center"/>
              <w:rPr>
                <w:rFonts w:hint="default" w:ascii="Times New Roman" w:hAnsi="Times New Roman" w:cs="Times New Roman"/>
              </w:rPr>
            </w:pPr>
            <w:r>
              <w:rPr>
                <w:rFonts w:hint="default" w:ascii="Times New Roman" w:hAnsi="Times New Roman" w:eastAsia="Times New Roman" w:cs="Times New Roman"/>
                <w:sz w:val="20"/>
                <w:szCs w:val="20"/>
              </w:rPr>
              <w:t>138.4</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614F497">
            <w:pPr>
              <w:jc w:val="center"/>
              <w:rPr>
                <w:rFonts w:hint="default" w:ascii="Times New Roman" w:hAnsi="Times New Roman" w:cs="Times New Roman"/>
              </w:rPr>
            </w:pPr>
            <w:r>
              <w:rPr>
                <w:rFonts w:hint="default" w:ascii="Times New Roman" w:hAnsi="Times New Roman" w:eastAsia="Times New Roman" w:cs="Times New Roman"/>
                <w:sz w:val="20"/>
                <w:szCs w:val="20"/>
              </w:rPr>
              <w:t>86.2</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5BDCAB">
            <w:pPr>
              <w:jc w:val="center"/>
              <w:rPr>
                <w:rFonts w:hint="default" w:ascii="Times New Roman" w:hAnsi="Times New Roman" w:cs="Times New Roman"/>
              </w:rPr>
            </w:pPr>
            <w:r>
              <w:rPr>
                <w:rFonts w:hint="default" w:ascii="Times New Roman" w:hAnsi="Times New Roman" w:eastAsia="Times New Roman" w:cs="Times New Roman"/>
                <w:sz w:val="20"/>
                <w:szCs w:val="20"/>
              </w:rPr>
              <w:t>0.859</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56E3B1">
            <w:pPr>
              <w:jc w:val="center"/>
              <w:rPr>
                <w:rFonts w:hint="default" w:ascii="Times New Roman" w:hAnsi="Times New Roman" w:cs="Times New Roman"/>
              </w:rPr>
            </w:pPr>
            <w:r>
              <w:rPr>
                <w:rFonts w:hint="default" w:ascii="Times New Roman" w:hAnsi="Times New Roman" w:eastAsia="Times New Roman" w:cs="Times New Roman"/>
                <w:sz w:val="20"/>
                <w:szCs w:val="20"/>
              </w:rPr>
              <w:t>142</w:t>
            </w:r>
          </w:p>
        </w:tc>
      </w:tr>
      <w:tr w14:paraId="6970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A34AD80">
            <w:pPr>
              <w:jc w:val="center"/>
              <w:rPr>
                <w:rFonts w:hint="default" w:ascii="Times New Roman" w:hAnsi="Times New Roman" w:cs="Times New Roman"/>
              </w:rPr>
            </w:pPr>
            <w:r>
              <w:rPr>
                <w:rFonts w:hint="default" w:ascii="Times New Roman" w:hAnsi="Times New Roman" w:eastAsia="Times New Roman" w:cs="Times New Roman"/>
                <w:sz w:val="20"/>
                <w:szCs w:val="20"/>
              </w:rPr>
              <w:t xml:space="preserve">ResNet-50 </w:t>
            </w:r>
          </w:p>
        </w:tc>
        <w:tc>
          <w:tcPr>
            <w:tcW w:w="19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3C8A851">
            <w:pPr>
              <w:jc w:val="center"/>
              <w:rPr>
                <w:rFonts w:hint="default" w:ascii="Times New Roman" w:hAnsi="Times New Roman" w:cs="Times New Roman"/>
              </w:rPr>
            </w:pPr>
            <w:r>
              <w:rPr>
                <w:rFonts w:hint="default" w:ascii="Times New Roman" w:hAnsi="Times New Roman" w:eastAsia="Times New Roman" w:cs="Times New Roman"/>
                <w:sz w:val="20"/>
                <w:szCs w:val="20"/>
              </w:rPr>
              <w:t>25.6</w:t>
            </w:r>
          </w:p>
        </w:tc>
        <w:tc>
          <w:tcPr>
            <w:tcW w:w="144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01B888D">
            <w:pPr>
              <w:jc w:val="center"/>
              <w:rPr>
                <w:rFonts w:hint="default" w:ascii="Times New Roman" w:hAnsi="Times New Roman" w:cs="Times New Roman"/>
              </w:rPr>
            </w:pPr>
            <w:r>
              <w:rPr>
                <w:rFonts w:hint="default" w:ascii="Times New Roman" w:hAnsi="Times New Roman" w:eastAsia="Times New Roman" w:cs="Times New Roman"/>
                <w:sz w:val="20"/>
                <w:szCs w:val="20"/>
              </w:rPr>
              <w:t>88.9</w:t>
            </w:r>
          </w:p>
        </w:tc>
        <w:tc>
          <w:tcPr>
            <w:tcW w:w="144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3795889">
            <w:pPr>
              <w:jc w:val="center"/>
              <w:rPr>
                <w:rFonts w:hint="default" w:ascii="Times New Roman" w:hAnsi="Times New Roman" w:cs="Times New Roman"/>
              </w:rPr>
            </w:pPr>
            <w:r>
              <w:rPr>
                <w:rFonts w:hint="default" w:ascii="Times New Roman" w:hAnsi="Times New Roman" w:eastAsia="Times New Roman" w:cs="Times New Roman"/>
                <w:sz w:val="20"/>
                <w:szCs w:val="20"/>
              </w:rPr>
              <w:t>0.886</w:t>
            </w:r>
          </w:p>
        </w:tc>
        <w:tc>
          <w:tcPr>
            <w:tcW w:w="18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4B3F8FE">
            <w:pPr>
              <w:jc w:val="center"/>
              <w:rPr>
                <w:rFonts w:hint="default" w:ascii="Times New Roman" w:hAnsi="Times New Roman" w:cs="Times New Roman"/>
              </w:rPr>
            </w:pPr>
            <w:r>
              <w:rPr>
                <w:rFonts w:hint="default" w:ascii="Times New Roman" w:hAnsi="Times New Roman" w:eastAsia="Times New Roman" w:cs="Times New Roman"/>
                <w:sz w:val="20"/>
                <w:szCs w:val="20"/>
              </w:rPr>
              <w:t>89</w:t>
            </w:r>
          </w:p>
        </w:tc>
      </w:tr>
      <w:tr w14:paraId="711A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4B0C1D">
            <w:pPr>
              <w:jc w:val="center"/>
              <w:rPr>
                <w:rFonts w:hint="default" w:ascii="Times New Roman" w:hAnsi="Times New Roman" w:cs="Times New Roman"/>
              </w:rPr>
            </w:pPr>
            <w:r>
              <w:rPr>
                <w:rFonts w:hint="default" w:ascii="Times New Roman" w:hAnsi="Times New Roman" w:eastAsia="Times New Roman" w:cs="Times New Roman"/>
                <w:sz w:val="20"/>
                <w:szCs w:val="20"/>
              </w:rPr>
              <w:t>EfficientNet-B0</w:t>
            </w:r>
          </w:p>
        </w:tc>
        <w:tc>
          <w:tcPr>
            <w:tcW w:w="19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65D492">
            <w:pPr>
              <w:jc w:val="center"/>
              <w:rPr>
                <w:rFonts w:hint="default" w:ascii="Times New Roman" w:hAnsi="Times New Roman" w:cs="Times New Roman"/>
              </w:rPr>
            </w:pPr>
            <w:r>
              <w:rPr>
                <w:rFonts w:hint="default" w:ascii="Times New Roman" w:hAnsi="Times New Roman" w:eastAsia="Times New Roman" w:cs="Times New Roman"/>
                <w:sz w:val="20"/>
                <w:szCs w:val="20"/>
              </w:rPr>
              <w:t>5.3</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81B0F0">
            <w:pPr>
              <w:jc w:val="center"/>
              <w:rPr>
                <w:rFonts w:hint="default" w:ascii="Times New Roman" w:hAnsi="Times New Roman" w:cs="Times New Roman"/>
              </w:rPr>
            </w:pPr>
            <w:r>
              <w:rPr>
                <w:rFonts w:hint="default" w:ascii="Times New Roman" w:hAnsi="Times New Roman" w:eastAsia="Times New Roman" w:cs="Times New Roman"/>
                <w:sz w:val="20"/>
                <w:szCs w:val="20"/>
              </w:rPr>
              <w:t>90.1</w:t>
            </w:r>
          </w:p>
        </w:tc>
        <w:tc>
          <w:tcPr>
            <w:tcW w:w="14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F296D2">
            <w:pPr>
              <w:jc w:val="center"/>
              <w:rPr>
                <w:rFonts w:hint="default" w:ascii="Times New Roman" w:hAnsi="Times New Roman" w:cs="Times New Roman"/>
              </w:rPr>
            </w:pPr>
            <w:r>
              <w:rPr>
                <w:rFonts w:hint="default" w:ascii="Times New Roman" w:hAnsi="Times New Roman" w:eastAsia="Times New Roman" w:cs="Times New Roman"/>
                <w:sz w:val="20"/>
                <w:szCs w:val="20"/>
              </w:rPr>
              <w:t>0.899</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06FB40F">
            <w:pPr>
              <w:jc w:val="center"/>
              <w:rPr>
                <w:rFonts w:hint="default" w:ascii="Times New Roman" w:hAnsi="Times New Roman" w:cs="Times New Roman"/>
              </w:rPr>
            </w:pPr>
            <w:r>
              <w:rPr>
                <w:rFonts w:hint="default" w:ascii="Times New Roman" w:hAnsi="Times New Roman" w:eastAsia="Times New Roman" w:cs="Times New Roman"/>
                <w:sz w:val="20"/>
                <w:szCs w:val="20"/>
              </w:rPr>
              <w:t>54</w:t>
            </w:r>
          </w:p>
        </w:tc>
      </w:tr>
      <w:tr w14:paraId="1F218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B13DE72">
            <w:pPr>
              <w:jc w:val="center"/>
              <w:rPr>
                <w:rFonts w:hint="default" w:ascii="Times New Roman" w:hAnsi="Times New Roman" w:cs="Times New Roman"/>
              </w:rPr>
            </w:pPr>
            <w:r>
              <w:rPr>
                <w:rFonts w:hint="default" w:ascii="Times New Roman" w:hAnsi="Times New Roman" w:eastAsia="Times New Roman" w:cs="Times New Roman"/>
                <w:sz w:val="20"/>
                <w:szCs w:val="20"/>
              </w:rPr>
              <w:t xml:space="preserve">MobileNetV2 </w:t>
            </w:r>
          </w:p>
        </w:tc>
        <w:tc>
          <w:tcPr>
            <w:tcW w:w="19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8DF5668">
            <w:pPr>
              <w:jc w:val="center"/>
              <w:rPr>
                <w:rFonts w:hint="default" w:ascii="Times New Roman" w:hAnsi="Times New Roman" w:cs="Times New Roman"/>
              </w:rPr>
            </w:pPr>
            <w:r>
              <w:rPr>
                <w:rFonts w:hint="default" w:ascii="Times New Roman" w:hAnsi="Times New Roman" w:eastAsia="Times New Roman" w:cs="Times New Roman"/>
                <w:sz w:val="20"/>
                <w:szCs w:val="20"/>
              </w:rPr>
              <w:t>3.4</w:t>
            </w:r>
          </w:p>
        </w:tc>
        <w:tc>
          <w:tcPr>
            <w:tcW w:w="144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17288F93">
            <w:pPr>
              <w:jc w:val="center"/>
              <w:rPr>
                <w:rFonts w:hint="default" w:ascii="Times New Roman" w:hAnsi="Times New Roman" w:cs="Times New Roman"/>
              </w:rPr>
            </w:pPr>
            <w:r>
              <w:rPr>
                <w:rFonts w:hint="default" w:ascii="Times New Roman" w:hAnsi="Times New Roman" w:eastAsia="Times New Roman" w:cs="Times New Roman"/>
                <w:sz w:val="20"/>
                <w:szCs w:val="20"/>
              </w:rPr>
              <w:t>91.4</w:t>
            </w:r>
          </w:p>
        </w:tc>
        <w:tc>
          <w:tcPr>
            <w:tcW w:w="144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658691F6">
            <w:pPr>
              <w:jc w:val="center"/>
              <w:rPr>
                <w:rFonts w:hint="default" w:ascii="Times New Roman" w:hAnsi="Times New Roman" w:cs="Times New Roman"/>
              </w:rPr>
            </w:pPr>
            <w:r>
              <w:rPr>
                <w:rFonts w:hint="default" w:ascii="Times New Roman" w:hAnsi="Times New Roman" w:eastAsia="Times New Roman" w:cs="Times New Roman"/>
                <w:sz w:val="20"/>
                <w:szCs w:val="20"/>
              </w:rPr>
              <w:t>0.9</w:t>
            </w:r>
            <w:r>
              <w:rPr>
                <w:rFonts w:hint="default" w:ascii="Times New Roman" w:hAnsi="Times New Roman" w:eastAsia="Times New Roman" w:cs="Times New Roman"/>
                <w:sz w:val="20"/>
                <w:szCs w:val="20"/>
                <w:lang w:val="en-IN"/>
              </w:rPr>
              <w:t>3</w:t>
            </w:r>
            <w:r>
              <w:rPr>
                <w:rFonts w:hint="default" w:ascii="Times New Roman" w:hAnsi="Times New Roman" w:eastAsia="Times New Roman" w:cs="Times New Roman"/>
                <w:sz w:val="20"/>
                <w:szCs w:val="20"/>
              </w:rPr>
              <w:t>7</w:t>
            </w:r>
          </w:p>
        </w:tc>
        <w:tc>
          <w:tcPr>
            <w:tcW w:w="18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9D01198">
            <w:pPr>
              <w:jc w:val="center"/>
              <w:rPr>
                <w:rFonts w:hint="default" w:ascii="Times New Roman" w:hAnsi="Times New Roman" w:cs="Times New Roman"/>
              </w:rPr>
            </w:pPr>
            <w:r>
              <w:rPr>
                <w:rFonts w:hint="default" w:ascii="Times New Roman" w:hAnsi="Times New Roman" w:eastAsia="Times New Roman" w:cs="Times New Roman"/>
                <w:sz w:val="20"/>
                <w:szCs w:val="20"/>
              </w:rPr>
              <w:t>38</w:t>
            </w:r>
          </w:p>
        </w:tc>
      </w:tr>
    </w:tbl>
    <w:p w14:paraId="2E1BDF53">
      <w:pPr>
        <w:rPr>
          <w:rFonts w:hint="default" w:ascii="Times New Roman" w:hAnsi="Times New Roman" w:cs="Times New Roman"/>
        </w:rPr>
      </w:pPr>
    </w:p>
    <w:p w14:paraId="11F12E42">
      <w:pPr>
        <w:spacing w:before="80" w:after="80" w:line="360" w:lineRule="auto"/>
        <w:ind w:firstLine="720"/>
        <w:jc w:val="both"/>
        <w:rPr>
          <w:rFonts w:hint="default" w:ascii="Times New Roman" w:hAnsi="Times New Roman" w:eastAsia="Times New Roman" w:cs="Times New Roman"/>
          <w:sz w:val="24"/>
          <w:szCs w:val="24"/>
          <w:highlight w:val="none"/>
        </w:rPr>
      </w:pPr>
      <w:r>
        <w:rPr>
          <w:rFonts w:hint="default" w:ascii="Times New Roman" w:hAnsi="Times New Roman" w:eastAsia="Times New Roman" w:cs="Times New Roman"/>
          <w:sz w:val="24"/>
          <w:szCs w:val="24"/>
        </w:rPr>
        <w:t>MobileNetV2 achieves the highest accuracy and F1-score while requiring the fewest parameters and the shortest inference time (38 ms per image on a standard CPU), confirming its suitability for real-time, resource-constrained deployment.</w:t>
      </w:r>
    </w:p>
    <w:p w14:paraId="5775D47D">
      <w:pPr>
        <w:spacing w:before="80" w:after="80" w:line="360" w:lineRule="auto"/>
        <w:ind w:firstLine="720"/>
        <w:jc w:val="center"/>
        <w:rPr>
          <w:rFonts w:hint="default" w:ascii="Times New Roman" w:hAnsi="Times New Roman" w:cs="Times New Roman"/>
        </w:rPr>
      </w:pPr>
      <w:r>
        <w:rPr>
          <w:rFonts w:hint="default" w:ascii="Times New Roman" w:hAnsi="Times New Roman" w:cs="Times New Roman"/>
        </w:rPr>
        <w:drawing>
          <wp:inline distT="0" distB="0" distL="0" distR="0">
            <wp:extent cx="3237865" cy="2557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3238101" cy="2557874"/>
                    </a:xfrm>
                    <a:prstGeom prst="rect">
                      <a:avLst/>
                    </a:prstGeom>
                  </pic:spPr>
                </pic:pic>
              </a:graphicData>
            </a:graphic>
          </wp:inline>
        </w:drawing>
      </w:r>
    </w:p>
    <w:p w14:paraId="5C8B2475">
      <w:pPr>
        <w:pStyle w:val="3"/>
        <w:spacing w:before="200" w:after="100"/>
        <w:rPr>
          <w:rFonts w:hint="default" w:ascii="Times New Roman" w:hAnsi="Times New Roman" w:cs="Times New Roman"/>
        </w:rPr>
      </w:pPr>
      <w:r>
        <w:rPr>
          <w:rFonts w:hint="default" w:ascii="Times New Roman" w:hAnsi="Times New Roman" w:eastAsia="Times New Roman" w:cs="Times New Roman"/>
          <w:b/>
          <w:bCs/>
          <w:sz w:val="24"/>
          <w:szCs w:val="24"/>
        </w:rPr>
        <w:t>4.3 Cost Estimation Performance</w:t>
      </w:r>
    </w:p>
    <w:p w14:paraId="1DB2AEAF">
      <w:pPr>
        <w:rPr>
          <w:rFonts w:hint="default" w:ascii="Times New Roman" w:hAnsi="Times New Roman" w:cs="Times New Roman"/>
        </w:rPr>
      </w:pPr>
    </w:p>
    <w:p w14:paraId="774764B4">
      <w:pPr>
        <w:spacing w:before="80" w:after="60"/>
        <w:jc w:val="center"/>
        <w:rPr>
          <w:rFonts w:hint="default" w:ascii="Times New Roman" w:hAnsi="Times New Roman" w:cs="Times New Roman"/>
        </w:rPr>
      </w:pPr>
      <w:r>
        <w:rPr>
          <w:rFonts w:hint="default" w:ascii="Times New Roman" w:hAnsi="Times New Roman" w:eastAsia="Times New Roman" w:cs="Times New Roman"/>
          <w:b/>
          <w:bCs/>
          <w:i/>
          <w:iCs/>
          <w:sz w:val="22"/>
          <w:szCs w:val="22"/>
        </w:rPr>
        <w:t>Table 4. Repair Cost Estimation Model Comparison</w:t>
      </w:r>
    </w:p>
    <w:tbl>
      <w:tblPr>
        <w:tblStyle w:val="12"/>
        <w:tblW w:w="97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2200"/>
        <w:gridCol w:w="2200"/>
        <w:gridCol w:w="2200"/>
      </w:tblGrid>
      <w:tr w14:paraId="10928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2881D542">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Model</w:t>
            </w:r>
          </w:p>
        </w:tc>
        <w:tc>
          <w:tcPr>
            <w:tcW w:w="220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4E2B442D">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MAE (Rs.)</w:t>
            </w:r>
          </w:p>
        </w:tc>
        <w:tc>
          <w:tcPr>
            <w:tcW w:w="220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317B4D51">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RMSE (Rs.)</w:t>
            </w:r>
          </w:p>
        </w:tc>
        <w:tc>
          <w:tcPr>
            <w:tcW w:w="2200" w:type="dxa"/>
            <w:tcBorders>
              <w:top w:val="single" w:color="AAAAAA" w:sz="0" w:space="0"/>
              <w:left w:val="single" w:color="AAAAAA" w:sz="0" w:space="0"/>
              <w:bottom w:val="single" w:color="AAAAAA" w:sz="0" w:space="0"/>
              <w:right w:val="single" w:color="AAAAAA" w:sz="0" w:space="0"/>
            </w:tcBorders>
            <w:shd w:val="clear" w:color="auto" w:fill="2E5090"/>
            <w:tcMar>
              <w:top w:w="80" w:type="dxa"/>
              <w:left w:w="120" w:type="dxa"/>
              <w:bottom w:w="80" w:type="dxa"/>
              <w:right w:w="120" w:type="dxa"/>
            </w:tcMar>
          </w:tcPr>
          <w:p w14:paraId="33B7BD7E">
            <w:pPr>
              <w:jc w:val="center"/>
              <w:rPr>
                <w:rFonts w:hint="default" w:ascii="Times New Roman" w:hAnsi="Times New Roman" w:cs="Times New Roman"/>
              </w:rPr>
            </w:pPr>
            <w:r>
              <w:rPr>
                <w:rFonts w:hint="default" w:ascii="Times New Roman" w:hAnsi="Times New Roman" w:eastAsia="Times New Roman" w:cs="Times New Roman"/>
                <w:b/>
                <w:bCs/>
                <w:color w:val="FFFFFF"/>
                <w:sz w:val="20"/>
                <w:szCs w:val="20"/>
              </w:rPr>
              <w:t>R²</w:t>
            </w:r>
          </w:p>
        </w:tc>
      </w:tr>
      <w:tr w14:paraId="129F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D1B09F">
            <w:pPr>
              <w:jc w:val="center"/>
              <w:rPr>
                <w:rFonts w:hint="default" w:ascii="Times New Roman" w:hAnsi="Times New Roman" w:cs="Times New Roman"/>
              </w:rPr>
            </w:pPr>
            <w:r>
              <w:rPr>
                <w:rFonts w:hint="default" w:ascii="Times New Roman" w:hAnsi="Times New Roman" w:eastAsia="Times New Roman" w:cs="Times New Roman"/>
                <w:sz w:val="20"/>
                <w:szCs w:val="20"/>
              </w:rPr>
              <w:t>Linear Regression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4F8C0D">
            <w:pPr>
              <w:jc w:val="center"/>
              <w:rPr>
                <w:rFonts w:hint="default" w:ascii="Times New Roman" w:hAnsi="Times New Roman" w:cs="Times New Roman"/>
              </w:rPr>
            </w:pPr>
            <w:r>
              <w:rPr>
                <w:rFonts w:hint="default" w:ascii="Times New Roman" w:hAnsi="Times New Roman" w:eastAsia="Times New Roman" w:cs="Times New Roman"/>
                <w:sz w:val="20"/>
                <w:szCs w:val="20"/>
              </w:rPr>
              <w:t>3,842</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94A952A">
            <w:pPr>
              <w:jc w:val="center"/>
              <w:rPr>
                <w:rFonts w:hint="default" w:ascii="Times New Roman" w:hAnsi="Times New Roman" w:cs="Times New Roman"/>
              </w:rPr>
            </w:pPr>
            <w:r>
              <w:rPr>
                <w:rFonts w:hint="default" w:ascii="Times New Roman" w:hAnsi="Times New Roman" w:eastAsia="Times New Roman" w:cs="Times New Roman"/>
                <w:sz w:val="20"/>
                <w:szCs w:val="20"/>
              </w:rPr>
              <w:t>5,217</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C6A2D45">
            <w:pPr>
              <w:jc w:val="center"/>
              <w:rPr>
                <w:rFonts w:hint="default" w:ascii="Times New Roman" w:hAnsi="Times New Roman" w:cs="Times New Roman"/>
              </w:rPr>
            </w:pPr>
            <w:r>
              <w:rPr>
                <w:rFonts w:hint="default" w:ascii="Times New Roman" w:hAnsi="Times New Roman" w:eastAsia="Times New Roman" w:cs="Times New Roman"/>
                <w:sz w:val="20"/>
                <w:szCs w:val="20"/>
              </w:rPr>
              <w:t>0.8</w:t>
            </w:r>
            <w:r>
              <w:rPr>
                <w:rFonts w:hint="default" w:ascii="Times New Roman" w:hAnsi="Times New Roman" w:eastAsia="Times New Roman" w:cs="Times New Roman"/>
                <w:sz w:val="20"/>
                <w:szCs w:val="20"/>
                <w:lang w:val="en-IN"/>
              </w:rPr>
              <w:t>22</w:t>
            </w:r>
          </w:p>
        </w:tc>
      </w:tr>
      <w:tr w14:paraId="6F7FB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99124AF">
            <w:pPr>
              <w:jc w:val="center"/>
              <w:rPr>
                <w:rFonts w:hint="default" w:ascii="Times New Roman" w:hAnsi="Times New Roman" w:cs="Times New Roman"/>
              </w:rPr>
            </w:pPr>
            <w:r>
              <w:rPr>
                <w:rFonts w:hint="default" w:ascii="Times New Roman" w:hAnsi="Times New Roman" w:eastAsia="Times New Roman" w:cs="Times New Roman"/>
                <w:sz w:val="20"/>
                <w:szCs w:val="20"/>
              </w:rPr>
              <w:t>Decision Tree</w:t>
            </w:r>
          </w:p>
        </w:tc>
        <w:tc>
          <w:tcPr>
            <w:tcW w:w="22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7991C59D">
            <w:pPr>
              <w:jc w:val="center"/>
              <w:rPr>
                <w:rFonts w:hint="default" w:ascii="Times New Roman" w:hAnsi="Times New Roman" w:cs="Times New Roman"/>
              </w:rPr>
            </w:pPr>
            <w:r>
              <w:rPr>
                <w:rFonts w:hint="default" w:ascii="Times New Roman" w:hAnsi="Times New Roman" w:eastAsia="Times New Roman" w:cs="Times New Roman"/>
                <w:sz w:val="20"/>
                <w:szCs w:val="20"/>
              </w:rPr>
              <w:t>1,987</w:t>
            </w:r>
          </w:p>
        </w:tc>
        <w:tc>
          <w:tcPr>
            <w:tcW w:w="22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3E183B1B">
            <w:pPr>
              <w:jc w:val="center"/>
              <w:rPr>
                <w:rFonts w:hint="default" w:ascii="Times New Roman" w:hAnsi="Times New Roman" w:cs="Times New Roman"/>
              </w:rPr>
            </w:pPr>
            <w:r>
              <w:rPr>
                <w:rFonts w:hint="default" w:ascii="Times New Roman" w:hAnsi="Times New Roman" w:eastAsia="Times New Roman" w:cs="Times New Roman"/>
                <w:sz w:val="20"/>
                <w:szCs w:val="20"/>
              </w:rPr>
              <w:t>3,421</w:t>
            </w:r>
          </w:p>
        </w:tc>
        <w:tc>
          <w:tcPr>
            <w:tcW w:w="22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059C3EC">
            <w:pPr>
              <w:jc w:val="center"/>
              <w:rPr>
                <w:rFonts w:hint="default" w:ascii="Times New Roman" w:hAnsi="Times New Roman" w:cs="Times New Roman"/>
              </w:rPr>
            </w:pPr>
            <w:r>
              <w:rPr>
                <w:rFonts w:hint="default" w:ascii="Times New Roman" w:hAnsi="Times New Roman" w:eastAsia="Times New Roman" w:cs="Times New Roman"/>
                <w:sz w:val="20"/>
                <w:szCs w:val="20"/>
              </w:rPr>
              <w:t>0.9</w:t>
            </w:r>
            <w:r>
              <w:rPr>
                <w:rFonts w:hint="default" w:ascii="Times New Roman" w:hAnsi="Times New Roman" w:eastAsia="Times New Roman" w:cs="Times New Roman"/>
                <w:sz w:val="20"/>
                <w:szCs w:val="20"/>
                <w:lang w:val="en-IN"/>
              </w:rPr>
              <w:t>32</w:t>
            </w:r>
          </w:p>
        </w:tc>
      </w:tr>
      <w:tr w14:paraId="7465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9FA10C">
            <w:pPr>
              <w:jc w:val="center"/>
              <w:rPr>
                <w:rFonts w:hint="default" w:ascii="Times New Roman" w:hAnsi="Times New Roman" w:cs="Times New Roman"/>
              </w:rPr>
            </w:pPr>
            <w:r>
              <w:rPr>
                <w:rFonts w:hint="default" w:ascii="Times New Roman" w:hAnsi="Times New Roman" w:eastAsia="Times New Roman" w:cs="Times New Roman"/>
                <w:sz w:val="20"/>
                <w:szCs w:val="20"/>
              </w:rPr>
              <w:t>Gradient Boosting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C04194">
            <w:pPr>
              <w:jc w:val="center"/>
              <w:rPr>
                <w:rFonts w:hint="default" w:ascii="Times New Roman" w:hAnsi="Times New Roman" w:cs="Times New Roman"/>
              </w:rPr>
            </w:pPr>
            <w:r>
              <w:rPr>
                <w:rFonts w:hint="default" w:ascii="Times New Roman" w:hAnsi="Times New Roman" w:eastAsia="Times New Roman" w:cs="Times New Roman"/>
                <w:sz w:val="20"/>
                <w:szCs w:val="20"/>
              </w:rPr>
              <w:t>1,519</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E33F6C">
            <w:pPr>
              <w:jc w:val="center"/>
              <w:rPr>
                <w:rFonts w:hint="default" w:ascii="Times New Roman" w:hAnsi="Times New Roman" w:cs="Times New Roman"/>
              </w:rPr>
            </w:pPr>
            <w:r>
              <w:rPr>
                <w:rFonts w:hint="default" w:ascii="Times New Roman" w:hAnsi="Times New Roman" w:eastAsia="Times New Roman" w:cs="Times New Roman"/>
                <w:sz w:val="20"/>
                <w:szCs w:val="20"/>
              </w:rPr>
              <w:t>3,104</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056A3D">
            <w:pPr>
              <w:jc w:val="center"/>
              <w:rPr>
                <w:rFonts w:hint="default" w:ascii="Times New Roman" w:hAnsi="Times New Roman" w:cs="Times New Roman"/>
              </w:rPr>
            </w:pPr>
            <w:r>
              <w:rPr>
                <w:rFonts w:hint="default" w:ascii="Times New Roman" w:hAnsi="Times New Roman" w:eastAsia="Times New Roman" w:cs="Times New Roman"/>
                <w:sz w:val="20"/>
                <w:szCs w:val="20"/>
              </w:rPr>
              <w:t>0.9</w:t>
            </w:r>
            <w:r>
              <w:rPr>
                <w:rFonts w:hint="default" w:ascii="Times New Roman" w:hAnsi="Times New Roman" w:eastAsia="Times New Roman" w:cs="Times New Roman"/>
                <w:sz w:val="20"/>
                <w:szCs w:val="20"/>
                <w:lang w:val="en-IN"/>
              </w:rPr>
              <w:t>59</w:t>
            </w:r>
          </w:p>
        </w:tc>
      </w:tr>
      <w:tr w14:paraId="3AA94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25D9602C">
            <w:pPr>
              <w:jc w:val="center"/>
              <w:rPr>
                <w:rFonts w:hint="default" w:ascii="Times New Roman" w:hAnsi="Times New Roman" w:cs="Times New Roman"/>
              </w:rPr>
            </w:pPr>
            <w:r>
              <w:rPr>
                <w:rFonts w:hint="default" w:ascii="Times New Roman" w:hAnsi="Times New Roman" w:eastAsia="Times New Roman" w:cs="Times New Roman"/>
                <w:sz w:val="20"/>
                <w:szCs w:val="20"/>
              </w:rPr>
              <w:t>Random Forest</w:t>
            </w:r>
          </w:p>
        </w:tc>
        <w:tc>
          <w:tcPr>
            <w:tcW w:w="22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0105AF3A">
            <w:pPr>
              <w:jc w:val="center"/>
              <w:rPr>
                <w:rFonts w:hint="default" w:ascii="Times New Roman" w:hAnsi="Times New Roman" w:cs="Times New Roman"/>
              </w:rPr>
            </w:pPr>
            <w:r>
              <w:rPr>
                <w:rFonts w:hint="default" w:ascii="Times New Roman" w:hAnsi="Times New Roman" w:eastAsia="Times New Roman" w:cs="Times New Roman"/>
                <w:sz w:val="20"/>
                <w:szCs w:val="20"/>
              </w:rPr>
              <w:t>1,247</w:t>
            </w:r>
          </w:p>
        </w:tc>
        <w:tc>
          <w:tcPr>
            <w:tcW w:w="22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A137932">
            <w:pPr>
              <w:jc w:val="center"/>
              <w:rPr>
                <w:rFonts w:hint="default" w:ascii="Times New Roman" w:hAnsi="Times New Roman" w:cs="Times New Roman"/>
              </w:rPr>
            </w:pPr>
            <w:r>
              <w:rPr>
                <w:rFonts w:hint="default" w:ascii="Times New Roman" w:hAnsi="Times New Roman" w:eastAsia="Times New Roman" w:cs="Times New Roman"/>
                <w:sz w:val="20"/>
                <w:szCs w:val="20"/>
              </w:rPr>
              <w:t>2,891</w:t>
            </w:r>
          </w:p>
        </w:tc>
        <w:tc>
          <w:tcPr>
            <w:tcW w:w="2200" w:type="dxa"/>
            <w:tcBorders>
              <w:top w:val="single" w:color="AAAAAA" w:sz="0" w:space="0"/>
              <w:left w:val="single" w:color="AAAAAA" w:sz="0" w:space="0"/>
              <w:bottom w:val="single" w:color="AAAAAA" w:sz="0" w:space="0"/>
              <w:right w:val="single" w:color="AAAAAA" w:sz="0" w:space="0"/>
            </w:tcBorders>
            <w:shd w:val="clear" w:color="auto" w:fill="EEF2F8"/>
            <w:tcMar>
              <w:top w:w="80" w:type="dxa"/>
              <w:left w:w="120" w:type="dxa"/>
              <w:bottom w:w="80" w:type="dxa"/>
              <w:right w:w="120" w:type="dxa"/>
            </w:tcMar>
          </w:tcPr>
          <w:p w14:paraId="51F1A701">
            <w:pPr>
              <w:jc w:val="center"/>
              <w:rPr>
                <w:rFonts w:hint="default" w:ascii="Times New Roman" w:hAnsi="Times New Roman" w:cs="Times New Roman"/>
              </w:rPr>
            </w:pPr>
            <w:r>
              <w:rPr>
                <w:rFonts w:hint="default" w:ascii="Times New Roman" w:hAnsi="Times New Roman" w:eastAsia="Times New Roman" w:cs="Times New Roman"/>
                <w:sz w:val="20"/>
                <w:szCs w:val="20"/>
              </w:rPr>
              <w:t>0.9</w:t>
            </w:r>
            <w:r>
              <w:rPr>
                <w:rFonts w:hint="default" w:ascii="Times New Roman" w:hAnsi="Times New Roman" w:eastAsia="Times New Roman" w:cs="Times New Roman"/>
                <w:sz w:val="20"/>
                <w:szCs w:val="20"/>
                <w:lang w:val="en-IN"/>
              </w:rPr>
              <w:t>72</w:t>
            </w:r>
          </w:p>
        </w:tc>
      </w:tr>
    </w:tbl>
    <w:p w14:paraId="0EE39D3D">
      <w:pPr>
        <w:rPr>
          <w:rFonts w:hint="default" w:ascii="Times New Roman" w:hAnsi="Times New Roman" w:cs="Times New Roman"/>
        </w:rPr>
      </w:pPr>
    </w:p>
    <w:p w14:paraId="52C53B9D">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Random Forest model achieves the best performance across all metrics with MAE = Rs. 1,247 and R² = 0.9</w:t>
      </w:r>
      <w:r>
        <w:rPr>
          <w:rFonts w:hint="default" w:ascii="Times New Roman" w:hAnsi="Times New Roman" w:eastAsia="Times New Roman" w:cs="Times New Roman"/>
          <w:sz w:val="24"/>
          <w:szCs w:val="24"/>
          <w:lang w:val="en-IN"/>
        </w:rPr>
        <w:t>72</w:t>
      </w:r>
      <w:r>
        <w:rPr>
          <w:rFonts w:hint="default" w:ascii="Times New Roman" w:hAnsi="Times New Roman" w:eastAsia="Times New Roman" w:cs="Times New Roman"/>
          <w:sz w:val="24"/>
          <w:szCs w:val="24"/>
        </w:rPr>
        <w:t>, indicating strong predictive capability. The error margin is commercially acceptable given that authorised service centres typically provide quote ranges of Rs. 1,000–2,000 width.</w:t>
      </w:r>
    </w:p>
    <w:p w14:paraId="3675E841">
      <w:pPr>
        <w:spacing w:before="80" w:after="80" w:line="360" w:lineRule="auto"/>
        <w:ind w:firstLine="7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315585" cy="2444115"/>
            <wp:effectExtent l="0" t="0" r="3175"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2"/>
                    <a:stretch>
                      <a:fillRect/>
                    </a:stretch>
                  </pic:blipFill>
                  <pic:spPr>
                    <a:xfrm>
                      <a:off x="0" y="0"/>
                      <a:ext cx="5315585" cy="2444115"/>
                    </a:xfrm>
                    <a:prstGeom prst="rect">
                      <a:avLst/>
                    </a:prstGeom>
                    <a:noFill/>
                    <a:ln>
                      <a:noFill/>
                    </a:ln>
                  </pic:spPr>
                </pic:pic>
              </a:graphicData>
            </a:graphic>
          </wp:inline>
        </w:drawing>
      </w:r>
    </w:p>
    <w:p w14:paraId="3E08A419">
      <w:pPr>
        <w:spacing w:before="80" w:after="80" w:line="360" w:lineRule="auto"/>
        <w:ind w:firstLine="72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493385" cy="2360930"/>
            <wp:effectExtent l="0" t="0" r="8255"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3"/>
                    <a:stretch>
                      <a:fillRect/>
                    </a:stretch>
                  </pic:blipFill>
                  <pic:spPr>
                    <a:xfrm>
                      <a:off x="0" y="0"/>
                      <a:ext cx="5493385" cy="2360930"/>
                    </a:xfrm>
                    <a:prstGeom prst="rect">
                      <a:avLst/>
                    </a:prstGeom>
                    <a:noFill/>
                    <a:ln>
                      <a:noFill/>
                    </a:ln>
                  </pic:spPr>
                </pic:pic>
              </a:graphicData>
            </a:graphic>
          </wp:inline>
        </w:drawing>
      </w:r>
    </w:p>
    <w:p w14:paraId="537B5E96">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5. DISCUSSION</w:t>
      </w:r>
    </w:p>
    <w:p w14:paraId="1633BD3F">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experimental results confirm the viability of combining transfer learning-based image classification with ensemble regression for end-to-end vehicle damage assessment. The MobileNetV2 model significantly outperforms heavier architectures while maintaining near real-time inference, addressing a critical requirement for practical deployment at insurance counters or via mobile applications.</w:t>
      </w:r>
    </w:p>
    <w:p w14:paraId="63E3A3F1">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A key limitation of the current system is its reliance on single-image input and per-class severity inference rather than direct severity regression from visual features. In practice, two photographs of the same dent may yield different confidence scores depending on lighting and angle. Future work will address this through multi-view input aggregation and explicit severity regression using a separate CNN branch.</w:t>
      </w:r>
    </w:p>
    <w:p w14:paraId="4B05C9F5">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cost estimation model is currently calibrated on synthetic data. While the synthetic generator was designed using domain expertise and published service centre tariff data, a real-world validation study with insurance claim records would strengthen the model's external validity. We plan to collect such data in collaboration with a regional insurance partner.</w:t>
      </w:r>
    </w:p>
    <w:p w14:paraId="4D6F0E51">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The fully offline architecture is a deliberate design choice that ensures data privacy — user-uploaded vehicle images do not leave the local server and enables operation in low-connectivity environments such as highway emergency response. The TF</w:t>
      </w:r>
      <w:r>
        <w:rPr>
          <w:rFonts w:hint="default" w:ascii="Times New Roman" w:hAnsi="Times New Roman" w:eastAsia="Times New Roman" w:cs="Times New Roman"/>
          <w:sz w:val="24"/>
          <w:szCs w:val="24"/>
          <w:lang w:val="en-IN"/>
        </w:rPr>
        <w:t xml:space="preserve"> </w:t>
      </w:r>
      <w:r>
        <w:rPr>
          <w:rFonts w:hint="default" w:ascii="Times New Roman" w:hAnsi="Times New Roman" w:eastAsia="Times New Roman" w:cs="Times New Roman"/>
          <w:sz w:val="24"/>
          <w:szCs w:val="24"/>
        </w:rPr>
        <w:t>Lite export further enables deployment on Android devices with &lt; 5 MB model footprint.</w:t>
      </w:r>
    </w:p>
    <w:p w14:paraId="0AB59F7E">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6. CONCLUSION AND FUTURE WORK</w:t>
      </w:r>
    </w:p>
    <w:p w14:paraId="63BC3DB3">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This paper presented an end-to-end AI system for automated car damage detection and repair cost estimation. The system uses MobileNetV2 transfer learning to classify 13 damage categories across 5 vehicle components with 91.4% accuracy, and a Random Forest regressor to estimate repair costs with MAE = Rs. 1,247. Both models are integrated into a Flask-based REST API with a responsive web interface, operating fully offline.</w:t>
      </w:r>
    </w:p>
    <w:p w14:paraId="400556DC">
      <w:pPr>
        <w:spacing w:before="80" w:after="80" w:line="360" w:lineRule="auto"/>
        <w:ind w:firstLine="720"/>
        <w:jc w:val="both"/>
        <w:rPr>
          <w:rFonts w:hint="default" w:ascii="Times New Roman" w:hAnsi="Times New Roman" w:cs="Times New Roman"/>
        </w:rPr>
      </w:pPr>
      <w:r>
        <w:rPr>
          <w:rFonts w:hint="default" w:ascii="Times New Roman" w:hAnsi="Times New Roman" w:eastAsia="Times New Roman" w:cs="Times New Roman"/>
          <w:sz w:val="24"/>
          <w:szCs w:val="24"/>
        </w:rPr>
        <w:t>Future directions include: (i) integration of YOLOv8 for spatial damage localisation and multi-damage detection in a single image; (ii) replacement of the severity inference heuristic with a dedicated regression model trained on labelled severity annotations; (iii) real-world calibration of the cost model using anonymised insurance claim data; (iv) Flutter-based mobile application wrapping the Flask API; and (v) multi-modal input (images + OBD-II vehicle data) for more precise part identification and cost estimation.</w:t>
      </w:r>
    </w:p>
    <w:p w14:paraId="1C17173A">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ACKNOWLEDGEMENTS</w:t>
      </w:r>
    </w:p>
    <w:p w14:paraId="0DCD3958">
      <w:pPr>
        <w:spacing w:before="80" w:after="80" w:line="360" w:lineRule="auto"/>
        <w:ind w:firstLine="72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The authors wish to thank the Department of Computer Engineering at Gujarat Technological University for providing computational resources. We also acknowledge the contributors of open-source car damage datasets on Kaggle whose labelled data made this work possible. This research received no specific grant from any funding agency in the public, commercial, or not-for-profit sectors.</w:t>
      </w:r>
    </w:p>
    <w:p w14:paraId="3BF37F4F">
      <w:pPr>
        <w:spacing w:before="80" w:after="80" w:line="360" w:lineRule="auto"/>
        <w:ind w:firstLine="720"/>
        <w:jc w:val="both"/>
        <w:rPr>
          <w:rFonts w:hint="default" w:ascii="Times New Roman" w:hAnsi="Times New Roman" w:eastAsia="Times New Roman" w:cs="Times New Roman"/>
          <w:sz w:val="24"/>
          <w:szCs w:val="24"/>
        </w:rPr>
      </w:pPr>
    </w:p>
    <w:p w14:paraId="6C60D783">
      <w:pPr>
        <w:spacing w:before="80" w:after="80" w:line="360" w:lineRule="auto"/>
        <w:ind w:firstLine="720"/>
        <w:jc w:val="both"/>
        <w:rPr>
          <w:rFonts w:hint="default" w:ascii="Times New Roman" w:hAnsi="Times New Roman" w:eastAsia="Times New Roman" w:cs="Times New Roman"/>
          <w:sz w:val="24"/>
          <w:szCs w:val="24"/>
        </w:rPr>
      </w:pPr>
    </w:p>
    <w:p w14:paraId="402F9C0B">
      <w:pPr>
        <w:spacing w:before="80" w:after="80" w:line="360" w:lineRule="auto"/>
        <w:ind w:firstLine="720"/>
        <w:jc w:val="both"/>
        <w:rPr>
          <w:rFonts w:hint="default" w:ascii="Times New Roman" w:hAnsi="Times New Roman" w:eastAsia="Times New Roman" w:cs="Times New Roman"/>
          <w:sz w:val="24"/>
          <w:szCs w:val="24"/>
        </w:rPr>
      </w:pPr>
    </w:p>
    <w:p w14:paraId="4EC0820C">
      <w:pPr>
        <w:spacing w:before="80" w:after="80" w:line="360" w:lineRule="auto"/>
        <w:ind w:firstLine="720"/>
        <w:jc w:val="both"/>
        <w:rPr>
          <w:rFonts w:hint="default" w:ascii="Times New Roman" w:hAnsi="Times New Roman" w:eastAsia="Times New Roman" w:cs="Times New Roman"/>
          <w:sz w:val="24"/>
          <w:szCs w:val="24"/>
        </w:rPr>
      </w:pPr>
    </w:p>
    <w:p w14:paraId="6F1BAAE6">
      <w:pPr>
        <w:spacing w:before="80" w:after="80" w:line="360" w:lineRule="auto"/>
        <w:ind w:firstLine="720"/>
        <w:jc w:val="both"/>
        <w:rPr>
          <w:rFonts w:hint="default" w:ascii="Times New Roman" w:hAnsi="Times New Roman" w:eastAsia="Times New Roman" w:cs="Times New Roman"/>
          <w:sz w:val="24"/>
          <w:szCs w:val="24"/>
        </w:rPr>
      </w:pPr>
    </w:p>
    <w:p w14:paraId="4C53926C">
      <w:pPr>
        <w:spacing w:before="80" w:after="80" w:line="360" w:lineRule="auto"/>
        <w:ind w:firstLine="720"/>
        <w:jc w:val="both"/>
        <w:rPr>
          <w:rFonts w:hint="default" w:ascii="Times New Roman" w:hAnsi="Times New Roman" w:eastAsia="Times New Roman" w:cs="Times New Roman"/>
          <w:sz w:val="24"/>
          <w:szCs w:val="24"/>
        </w:rPr>
      </w:pPr>
    </w:p>
    <w:p w14:paraId="33119AC8">
      <w:pPr>
        <w:spacing w:before="80" w:after="80" w:line="360" w:lineRule="auto"/>
        <w:ind w:firstLine="720"/>
        <w:jc w:val="both"/>
        <w:rPr>
          <w:rFonts w:hint="default" w:ascii="Times New Roman" w:hAnsi="Times New Roman" w:eastAsia="Times New Roman" w:cs="Times New Roman"/>
          <w:sz w:val="24"/>
          <w:szCs w:val="24"/>
        </w:rPr>
      </w:pPr>
    </w:p>
    <w:p w14:paraId="4E392615">
      <w:pPr>
        <w:spacing w:before="80" w:after="80" w:line="360" w:lineRule="auto"/>
        <w:ind w:firstLine="720"/>
        <w:jc w:val="both"/>
        <w:rPr>
          <w:rFonts w:hint="default" w:ascii="Times New Roman" w:hAnsi="Times New Roman" w:eastAsia="Times New Roman" w:cs="Times New Roman"/>
          <w:sz w:val="24"/>
          <w:szCs w:val="24"/>
        </w:rPr>
      </w:pPr>
    </w:p>
    <w:p w14:paraId="7042BA84">
      <w:pPr>
        <w:spacing w:before="80" w:after="80" w:line="360" w:lineRule="auto"/>
        <w:ind w:firstLine="720"/>
        <w:jc w:val="both"/>
        <w:rPr>
          <w:rFonts w:hint="default" w:ascii="Times New Roman" w:hAnsi="Times New Roman" w:eastAsia="Times New Roman" w:cs="Times New Roman"/>
          <w:sz w:val="24"/>
          <w:szCs w:val="24"/>
        </w:rPr>
      </w:pPr>
    </w:p>
    <w:p w14:paraId="7145692A">
      <w:pPr>
        <w:spacing w:before="80" w:after="80" w:line="360" w:lineRule="auto"/>
        <w:ind w:firstLine="720"/>
        <w:jc w:val="both"/>
        <w:rPr>
          <w:rFonts w:hint="default" w:ascii="Times New Roman" w:hAnsi="Times New Roman" w:eastAsia="Times New Roman" w:cs="Times New Roman"/>
          <w:sz w:val="24"/>
          <w:szCs w:val="24"/>
        </w:rPr>
      </w:pPr>
    </w:p>
    <w:p w14:paraId="18389467">
      <w:pPr>
        <w:spacing w:before="80" w:after="80" w:line="360" w:lineRule="auto"/>
        <w:ind w:firstLine="720"/>
        <w:jc w:val="both"/>
        <w:rPr>
          <w:rFonts w:hint="default" w:ascii="Times New Roman" w:hAnsi="Times New Roman" w:eastAsia="Times New Roman" w:cs="Times New Roman"/>
          <w:sz w:val="24"/>
          <w:szCs w:val="24"/>
        </w:rPr>
      </w:pPr>
    </w:p>
    <w:p w14:paraId="5C7CEC2C">
      <w:pPr>
        <w:spacing w:before="80" w:after="80" w:line="360" w:lineRule="auto"/>
        <w:ind w:firstLine="720"/>
        <w:jc w:val="both"/>
        <w:rPr>
          <w:rFonts w:hint="default" w:ascii="Times New Roman" w:hAnsi="Times New Roman" w:eastAsia="Times New Roman" w:cs="Times New Roman"/>
          <w:sz w:val="24"/>
          <w:szCs w:val="24"/>
        </w:rPr>
      </w:pPr>
    </w:p>
    <w:p w14:paraId="747F5FB4">
      <w:pPr>
        <w:spacing w:before="80" w:after="80" w:line="360" w:lineRule="auto"/>
        <w:ind w:firstLine="720"/>
        <w:jc w:val="both"/>
        <w:rPr>
          <w:rFonts w:hint="default" w:ascii="Times New Roman" w:hAnsi="Times New Roman" w:eastAsia="Times New Roman" w:cs="Times New Roman"/>
          <w:sz w:val="24"/>
          <w:szCs w:val="24"/>
        </w:rPr>
      </w:pPr>
    </w:p>
    <w:p w14:paraId="6017A561">
      <w:pPr>
        <w:spacing w:before="80" w:after="80" w:line="360" w:lineRule="auto"/>
        <w:ind w:firstLine="720"/>
        <w:jc w:val="both"/>
        <w:rPr>
          <w:rFonts w:hint="default" w:ascii="Times New Roman" w:hAnsi="Times New Roman" w:eastAsia="Times New Roman" w:cs="Times New Roman"/>
          <w:sz w:val="24"/>
          <w:szCs w:val="24"/>
        </w:rPr>
      </w:pPr>
    </w:p>
    <w:p w14:paraId="512A5849">
      <w:pPr>
        <w:spacing w:before="80" w:after="80" w:line="360" w:lineRule="auto"/>
        <w:ind w:firstLine="720"/>
        <w:jc w:val="both"/>
        <w:rPr>
          <w:rFonts w:hint="default" w:ascii="Times New Roman" w:hAnsi="Times New Roman" w:eastAsia="Times New Roman" w:cs="Times New Roman"/>
          <w:sz w:val="24"/>
          <w:szCs w:val="24"/>
        </w:rPr>
      </w:pPr>
    </w:p>
    <w:p w14:paraId="1A9F68AC">
      <w:pPr>
        <w:spacing w:before="80" w:after="80" w:line="360" w:lineRule="auto"/>
        <w:ind w:firstLine="720"/>
        <w:jc w:val="both"/>
        <w:rPr>
          <w:rFonts w:hint="default" w:ascii="Times New Roman" w:hAnsi="Times New Roman" w:eastAsia="Times New Roman" w:cs="Times New Roman"/>
          <w:sz w:val="24"/>
          <w:szCs w:val="24"/>
        </w:rPr>
      </w:pPr>
    </w:p>
    <w:p w14:paraId="35313A02">
      <w:pPr>
        <w:spacing w:before="80" w:after="80" w:line="360" w:lineRule="auto"/>
        <w:ind w:firstLine="720"/>
        <w:jc w:val="both"/>
        <w:rPr>
          <w:rFonts w:hint="default" w:ascii="Times New Roman" w:hAnsi="Times New Roman" w:eastAsia="Times New Roman" w:cs="Times New Roman"/>
          <w:sz w:val="24"/>
          <w:szCs w:val="24"/>
        </w:rPr>
      </w:pPr>
    </w:p>
    <w:p w14:paraId="331B7CB8">
      <w:pPr>
        <w:spacing w:before="80" w:after="80" w:line="360" w:lineRule="auto"/>
        <w:ind w:firstLine="720"/>
        <w:jc w:val="both"/>
        <w:rPr>
          <w:rFonts w:hint="default" w:ascii="Times New Roman" w:hAnsi="Times New Roman" w:eastAsia="Times New Roman" w:cs="Times New Roman"/>
          <w:sz w:val="24"/>
          <w:szCs w:val="24"/>
        </w:rPr>
      </w:pPr>
    </w:p>
    <w:p w14:paraId="307FBFF5">
      <w:pPr>
        <w:pStyle w:val="2"/>
        <w:spacing w:before="300" w:after="120"/>
        <w:rPr>
          <w:rFonts w:hint="default" w:ascii="Times New Roman" w:hAnsi="Times New Roman" w:cs="Times New Roman"/>
        </w:rPr>
      </w:pPr>
      <w:r>
        <w:rPr>
          <w:rFonts w:hint="default" w:ascii="Times New Roman" w:hAnsi="Times New Roman" w:eastAsia="Times New Roman" w:cs="Times New Roman"/>
          <w:b/>
          <w:bCs/>
          <w:sz w:val="28"/>
          <w:szCs w:val="28"/>
        </w:rPr>
        <w:t>REFERENCES</w:t>
      </w:r>
    </w:p>
    <w:p w14:paraId="2DCA8A1E">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 Ministry of Road Transport and Highways, Government of India, "Road Accidents in India — 2023," Annual Report, Ministry of Road Transport &amp; Highways, New Delhi, India, 2024. [Online]. Available: https://morth.nic.in</w:t>
      </w:r>
    </w:p>
    <w:p w14:paraId="0BC0CB88">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[2] K. He, X. Zhang, S. Ren, and J. Sun, "Deep Residual Learning for Image Recognition," in Proc. IEEE Conference on Computer Vision and Pattern Recognition (CVPR), Las Vegas, NV, USA, 2016, pp. 770–778. DOI: 10.1109/CVPR.2016.90</w:t>
      </w:r>
    </w:p>
    <w:p w14:paraId="71955078">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[3] S. J. Pan and Q. Yang, "A Survey on Transfer Learning," IEEE Transactions on Knowledge and Data Engineering, vol. 22, no. 10, pp. 1345–1359, Oct. 2010. DOI: 10.1109/TKDE.2009.191</w:t>
      </w:r>
    </w:p>
    <w:p w14:paraId="5D6A3EAC">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[4] Y. S. Cha, W. Choi, and O. Büyüköztürk, "Deep Learning-Based Crack Damage Detection Using Convolutional Neural Networks," Computer-Aided Civil and Infrastructure Engineering, vol. 32, no. 5, pp. 361–378, May 2017. DOI: 10.1111/mice.12263</w:t>
      </w:r>
    </w:p>
    <w:p w14:paraId="0DC6E572">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[5] S. Liang, J. Wang, X. Liu, and L. Ye, "Pavement Distress Detection Using Deep Learning Models: A Review," IEEE Access, vol. 9, pp. 89 654–89 671, 2021. DOI: 10.1109/ACCESS.2021.3090648</w:t>
      </w:r>
    </w:p>
    <w:p w14:paraId="51EFB140">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[6] Z. Liu, Z. Cao, Z. Wang, H. Li, and Z. Zhou, "Deep Learning-Based Surface Defect Detection: A Survey," Engineering Applications of Artificial Intelligence, vol. 128, pp. 107 468, Feb. 2024. DOI: 10.1016/j.engappai.2023.107468</w:t>
      </w:r>
    </w:p>
    <w:p w14:paraId="7C45B9DE">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[7] M. Patil, P. Kulkarni, and A. Joshi, "Automated Dent and Scratch Detection in Automobiles Using Image Processing," International Journal of Engineering Research &amp; Technology, vol. 5, no. 12, pp. 313–317, Dec. 2016.</w:t>
      </w:r>
    </w:p>
    <w:p w14:paraId="6BB36D4A">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[8] R. Kusuma, V. Subramanian, and T. Krishnaswamy, "Transfer Learning for Vehicle Damage Classification: A VGG-16 Approach," in Proc. 4th International Conference on Electronics, Communication and Aerospace Technology (ICECA), Coimbatore, India, 2020, pp. 874–879. DOI: 10.1109/ICECA49313.2020.9297604</w:t>
      </w:r>
    </w:p>
    <w:p w14:paraId="5CF31EF5">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[9] H. Cheng, L. Liu, H. Yang, and X. Zhao, "Multi-Scale Convolutional Neural Network for Automatic Vehicle Damage Recognition," Applied Sciences, vol. 10, no. 18, pp. 6431, Sep. 2020. DOI: 10.3390/app10186431</w:t>
      </w:r>
    </w:p>
    <w:p w14:paraId="3ABCFFB4">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[10] M. Kuzlu, M. Pipattanasomporn, L. Gurses, and S. Rahman, "Performance Analysis of Popular Deep Learning Architectures for Detection of COVID-19 Features in Open Datasets," IEEE Access, vol. 9, pp. 32 021–32 030, Feb. 2021 — applied MobileNetV2 benchmarking methodology. DOI: 10.1109/ACCESS.2021.3054561</w:t>
      </w:r>
    </w:p>
    <w:p w14:paraId="659615C9">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[11] M. Sandler, A. Howard, M. Zhu, A. Zhmoginov, and L.-C. Chen, "MobileNetV2: Inverted Residuals and Linear Bottlenecks," in Proc. IEEE CVPR, Salt Lake City, UT, USA, 2018, pp. 4510–4520. DOI: 10.1109/CVPR.2018.00474</w:t>
      </w:r>
    </w:p>
    <w:p w14:paraId="5B89F865">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[12] Y.-J. Cha, W. Choi, G. Suh, S. Mahmoudkhani, and O. Büyüköztürk, "Autonomous Structural Visual Inspection Using Region-Based Deep Learning for Detecting Multiple Damage Types," Computer-Aided Civil and Infrastructure Engineering, vol. 33, no. 9, pp. 731–747, Sep. 2018. DOI: 10.1111/mice.12334</w:t>
      </w:r>
    </w:p>
    <w:p w14:paraId="73915F3A">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[13] J. Deng, W. Dong, R. Socher, L. J. Li, K. Li, and L. Fei-Fei, "ImageNet: A Large-Scale Hierarchical Image Database," in Proc. IEEE CVPR, Miami, FL, USA, 2009, pp. 248–255 — foundational dataset work underpinning transfer learning across all cited models. DOI: 10.1109/CVPR.2009.5206848</w:t>
      </w:r>
    </w:p>
    <w:p w14:paraId="6301348A">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[14] O. Andreica, A. Florea, and C. Florea, "Deep Learning Based Vehicle Damage Detection and Repair Cost Estimation," in Proc. 21st International Symposium on Symbolic and Numeric Algorithms for Scientific Computing (SYNASC), Timisoara, Romania, 2019, pp. 289–296. DOI: 10.1109/SYNASC49474.2019.00047</w:t>
      </w:r>
    </w:p>
    <w:p w14:paraId="127639B1">
      <w:pPr>
        <w:spacing w:before="60" w:after="60" w:line="300" w:lineRule="auto"/>
        <w:ind w:left="720" w:hanging="720"/>
        <w:jc w:val="both"/>
        <w:rPr>
          <w:rFonts w:hint="default" w:ascii="Times New Roman" w:hAnsi="Times New Roman" w:cs="Times New Roman"/>
        </w:rPr>
      </w:pPr>
      <w:r>
        <w:rPr>
          <w:rFonts w:hint="default" w:ascii="Times New Roman" w:hAnsi="Times New Roman" w:eastAsia="Times New Roman" w:cs="Times New Roman"/>
          <w:sz w:val="22"/>
          <w:szCs w:val="22"/>
        </w:rPr>
        <w:t>[15] T. Hastie, R. Tibshirani, and J. Friedman, The Elements of Statistical Learning: Data Mining, Inference, and Prediction, 2nd ed. New York, NY, USA: Springer, 2009, pp. 587–603 — foundational reference for ensemble regression and Random Forest methodology. DOI: 10.1007/978-0-387-84858-7</w:t>
      </w:r>
    </w:p>
    <w:p w14:paraId="61638E7C">
      <w:pPr>
        <w:rPr>
          <w:rFonts w:hint="default" w:ascii="Times New Roman" w:hAnsi="Times New Roman" w:cs="Times New Roman"/>
        </w:rPr>
      </w:pPr>
    </w:p>
    <w:p w14:paraId="11251D04">
      <w:pPr>
        <w:rPr>
          <w:rFonts w:hint="default" w:ascii="Times New Roman" w:hAnsi="Times New Roman" w:cs="Times New Roman"/>
        </w:rPr>
      </w:pPr>
    </w:p>
    <w:sectPr>
      <w:headerReference r:id="rId3" w:type="default"/>
      <w:footerReference r:id="rId4" w:type="default"/>
      <w:pgSz w:w="12240" w:h="15840"/>
      <w:pgMar w:top="1440" w:right="1260" w:bottom="1440" w:left="1260" w:header="708" w:footer="708" w:gutter="0"/>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172E7">
    <w:pPr>
      <w:pBdr>
        <w:top w:val="single" w:color="2E5090" w:sz="6" w:space="1"/>
      </w:pBdr>
      <w:tabs>
        <w:tab w:val="right" w:pos="9026"/>
      </w:tabs>
      <w:spacing w:before="80"/>
    </w:pPr>
    <w:r>
      <w:rPr>
        <w:rFonts w:ascii="Times New Roman" w:hAnsi="Times New Roman" w:eastAsia="Times New Roman" w:cs="Times New Roman"/>
        <w:color w:val="777777"/>
        <w:sz w:val="18"/>
        <w:szCs w:val="18"/>
      </w:rPr>
      <w:t>International Journal of Artificial Intelligence &amp; Deep Learning Research  |  2025</w:t>
    </w:r>
    <w:r>
      <w:rPr>
        <w:sz w:val="18"/>
        <w:szCs w:val="18"/>
      </w:rPr>
      <w:tab/>
    </w:r>
    <w:r>
      <w:rPr>
        <w:rFonts w:ascii="Times New Roman" w:hAnsi="Times New Roman" w:eastAsia="Times New Roman" w:cs="Times New Roman"/>
        <w:color w:val="777777"/>
        <w:sz w:val="18"/>
        <w:szCs w:val="18"/>
      </w:rPr>
      <w:t>Page 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8A864">
    <w:pPr>
      <w:pBdr>
        <w:bottom w:val="single" w:color="2E5090" w:sz="6" w:space="1"/>
      </w:pBdr>
      <w:spacing w:after="80"/>
    </w:pPr>
    <w:r>
      <w:rPr>
        <w:rFonts w:ascii="Times New Roman" w:hAnsi="Times New Roman" w:eastAsia="Times New Roman" w:cs="Times New Roman"/>
        <w:i/>
        <w:iCs/>
        <w:color w:val="555555"/>
        <w:sz w:val="18"/>
        <w:szCs w:val="18"/>
      </w:rPr>
      <w:t>AI-Based Car Damage Detection and Repair Cost Estimation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pPr>
    </w:lvl>
    <w:lvl w:ilvl="1" w:tentative="0">
      <w:start w:val="0"/>
      <w:numFmt w:val="bullet"/>
      <w:lvlText w:val=""/>
      <w:lvlJc w:val="left"/>
    </w:lvl>
    <w:lvl w:ilvl="2" w:tentative="0">
      <w:start w:val="0"/>
      <w:numFmt w:val="bullet"/>
      <w:lvlText w:val=""/>
      <w:lvlJc w:val="left"/>
    </w:lvl>
    <w:lvl w:ilvl="3" w:tentative="0">
      <w:start w:val="0"/>
      <w:numFmt w:val="bullet"/>
      <w:lvlText w:val=""/>
      <w:lvlJc w:val="left"/>
    </w:lvl>
    <w:lvl w:ilvl="4" w:tentative="0">
      <w:start w:val="0"/>
      <w:numFmt w:val="bullet"/>
      <w:lvlText w:val=""/>
      <w:lvlJc w:val="left"/>
    </w:lvl>
    <w:lvl w:ilvl="5" w:tentative="0">
      <w:start w:val="0"/>
      <w:numFmt w:val="bullet"/>
      <w:lvlText w:val=""/>
      <w:lvlJc w:val="left"/>
    </w:lvl>
    <w:lvl w:ilvl="6" w:tentative="0">
      <w:start w:val="0"/>
      <w:numFmt w:val="bullet"/>
      <w:lvlText w:val=""/>
      <w:lvlJc w:val="left"/>
    </w:lvl>
    <w:lvl w:ilvl="7" w:tentative="0">
      <w:start w:val="0"/>
      <w:numFmt w:val="bullet"/>
      <w:lvlText w:val=""/>
      <w:lvlJc w:val="left"/>
    </w:lvl>
    <w:lvl w:ilvl="8" w:tentative="0">
      <w:start w:val="0"/>
      <w:numFmt w:val="bullet"/>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09"/>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76622"/>
    <w:rsid w:val="051F1C74"/>
    <w:rsid w:val="06370542"/>
    <w:rsid w:val="0B6F3FD2"/>
    <w:rsid w:val="0EBD33B9"/>
    <w:rsid w:val="10F036D9"/>
    <w:rsid w:val="11213EA8"/>
    <w:rsid w:val="15CC22D2"/>
    <w:rsid w:val="177A3293"/>
    <w:rsid w:val="18B43F14"/>
    <w:rsid w:val="1A460E27"/>
    <w:rsid w:val="208C2876"/>
    <w:rsid w:val="248C2D86"/>
    <w:rsid w:val="269F5C69"/>
    <w:rsid w:val="27834FE2"/>
    <w:rsid w:val="27BE1944"/>
    <w:rsid w:val="2E913A08"/>
    <w:rsid w:val="303A3EAC"/>
    <w:rsid w:val="32997FEC"/>
    <w:rsid w:val="333B009C"/>
    <w:rsid w:val="3B9B5022"/>
    <w:rsid w:val="418C0E48"/>
    <w:rsid w:val="42D84CBA"/>
    <w:rsid w:val="45460E2C"/>
    <w:rsid w:val="48007EA1"/>
    <w:rsid w:val="495C057F"/>
    <w:rsid w:val="4AD41253"/>
    <w:rsid w:val="4B164EE0"/>
    <w:rsid w:val="50213603"/>
    <w:rsid w:val="527C7F5F"/>
    <w:rsid w:val="540D5BAD"/>
    <w:rsid w:val="63F25A88"/>
    <w:rsid w:val="645F2839"/>
    <w:rsid w:val="654308AD"/>
    <w:rsid w:val="6C61675C"/>
    <w:rsid w:val="6D706919"/>
    <w:rsid w:val="6DD808C7"/>
    <w:rsid w:val="71AE4710"/>
    <w:rsid w:val="76677482"/>
    <w:rsid w:val="79D762F4"/>
    <w:rsid w:val="7BC6579F"/>
    <w:rsid w:val="7CAA7097"/>
    <w:rsid w:val="7F097E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basedOn w:val="1"/>
    <w:next w:val="1"/>
    <w:qFormat/>
    <w:uiPriority w:val="0"/>
    <w:pPr>
      <w:spacing w:before="300" w:after="120"/>
      <w:outlineLvl w:val="0"/>
    </w:pPr>
    <w:rPr>
      <w:rFonts w:ascii="Times New Roman" w:hAnsi="Times New Roman" w:eastAsia="Times New Roman" w:cs="Times New Roman"/>
      <w:b/>
      <w:bCs/>
      <w:color w:val="1F3D7A"/>
      <w:sz w:val="28"/>
      <w:szCs w:val="28"/>
    </w:rPr>
  </w:style>
  <w:style w:type="paragraph" w:styleId="3">
    <w:name w:val="heading 2"/>
    <w:qFormat/>
    <w:uiPriority w:val="0"/>
    <w:pPr>
      <w:spacing w:before="200" w:after="100"/>
      <w:outlineLvl w:val="1"/>
    </w:pPr>
    <w:rPr>
      <w:rFonts w:ascii="Times New Roman" w:hAnsi="Times New Roman" w:eastAsia="Times New Roman" w:cs="Times New Roman"/>
      <w:b/>
      <w:bCs/>
      <w:color w:val="2E5090"/>
      <w:sz w:val="24"/>
      <w:szCs w:val="24"/>
    </w:rPr>
  </w:style>
  <w:style w:type="paragraph" w:styleId="4">
    <w:name w:val="heading 3"/>
    <w:qFormat/>
    <w:uiPriority w:val="0"/>
    <w:rPr>
      <w:rFonts w:asciiTheme="minorHAnsi" w:hAnsiTheme="minorHAnsi" w:eastAsiaTheme="minorEastAsia" w:cstheme="minorBidi"/>
      <w:color w:val="1F4D78"/>
      <w:sz w:val="24"/>
      <w:szCs w:val="24"/>
    </w:rPr>
  </w:style>
  <w:style w:type="paragraph" w:styleId="5">
    <w:name w:val="heading 4"/>
    <w:qFormat/>
    <w:uiPriority w:val="0"/>
    <w:rPr>
      <w:rFonts w:asciiTheme="minorHAnsi" w:hAnsiTheme="minorHAnsi" w:eastAsiaTheme="minorEastAsia" w:cstheme="minorBidi"/>
      <w:i/>
      <w:iCs/>
      <w:color w:val="2E74B5"/>
      <w:sz w:val="24"/>
      <w:szCs w:val="24"/>
    </w:rPr>
  </w:style>
  <w:style w:type="paragraph" w:styleId="6">
    <w:name w:val="heading 5"/>
    <w:qFormat/>
    <w:uiPriority w:val="0"/>
    <w:rPr>
      <w:rFonts w:asciiTheme="minorHAnsi" w:hAnsiTheme="minorHAnsi" w:eastAsiaTheme="minorEastAsia" w:cstheme="minorBidi"/>
      <w:color w:val="2E74B5"/>
      <w:sz w:val="24"/>
      <w:szCs w:val="24"/>
    </w:rPr>
  </w:style>
  <w:style w:type="paragraph" w:styleId="7">
    <w:name w:val="heading 6"/>
    <w:qFormat/>
    <w:uiPriority w:val="0"/>
    <w:rPr>
      <w:rFonts w:asciiTheme="minorHAnsi" w:hAnsiTheme="minorHAnsi" w:eastAsiaTheme="minorEastAsia" w:cstheme="minorBidi"/>
      <w:color w:val="1F4D78"/>
      <w:sz w:val="24"/>
      <w:szCs w:val="24"/>
    </w:rPr>
  </w:style>
  <w:style w:type="paragraph" w:styleId="8">
    <w:name w:val="heading 7"/>
    <w:basedOn w:val="1"/>
    <w:next w:val="1"/>
    <w:link w:val="169"/>
    <w:unhideWhenUsed/>
    <w:qFormat/>
    <w:uiPriority w:val="9"/>
    <w:pPr>
      <w:keepNext/>
      <w:keepLines/>
      <w:spacing w:before="40" w:after="0"/>
      <w:outlineLvl w:val="6"/>
    </w:pPr>
    <w:rPr>
      <w:rFonts w:ascii="Arial" w:hAnsi="Arial" w:eastAsia="Arial" w:cs="Arial"/>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170"/>
    <w:unhideWhenUsed/>
    <w:qFormat/>
    <w:uiPriority w:val="9"/>
    <w:pPr>
      <w:keepNext/>
      <w:keepLines/>
      <w:spacing w:after="0"/>
      <w:outlineLvl w:val="7"/>
    </w:pPr>
    <w:rPr>
      <w:rFonts w:ascii="Arial" w:hAnsi="Arial" w:eastAsia="Arial" w:cs="Arial"/>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171"/>
    <w:unhideWhenUsed/>
    <w:qFormat/>
    <w:uiPriority w:val="9"/>
    <w:pPr>
      <w:keepNext/>
      <w:keepLines/>
      <w:spacing w:after="0"/>
      <w:outlineLvl w:val="8"/>
    </w:pPr>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val="en-US"/>
      <w14:ligatures w14:val="none"/>
    </w:r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1"/>
    <w:qFormat/>
    <w:uiPriority w:val="20"/>
    <w:rPr>
      <w:i/>
      <w:iCs/>
    </w:rPr>
  </w:style>
  <w:style w:type="character" w:styleId="16">
    <w:name w:val="endnote reference"/>
    <w:basedOn w:val="11"/>
    <w:semiHidden/>
    <w:unhideWhenUsed/>
    <w:uiPriority w:val="99"/>
    <w:rPr>
      <w:vertAlign w:val="superscript"/>
    </w:rPr>
  </w:style>
  <w:style w:type="paragraph" w:styleId="17">
    <w:name w:val="endnote text"/>
    <w:basedOn w:val="1"/>
    <w:link w:val="186"/>
    <w:semiHidden/>
    <w:unhideWhenUsed/>
    <w:qFormat/>
    <w:uiPriority w:val="99"/>
    <w:pPr>
      <w:spacing w:after="0" w:line="240" w:lineRule="auto"/>
    </w:pPr>
    <w:rPr>
      <w:sz w:val="20"/>
      <w:szCs w:val="20"/>
    </w:rPr>
  </w:style>
  <w:style w:type="character" w:styleId="18">
    <w:name w:val="FollowedHyperlink"/>
    <w:basedOn w:val="11"/>
    <w:semiHidden/>
    <w:unhideWhenUsed/>
    <w:qFormat/>
    <w:uiPriority w:val="99"/>
    <w:rPr>
      <w:color w:val="800080" w:themeColor="followedHyperlink"/>
      <w:u w:val="single"/>
      <w14:textFill>
        <w14:solidFill>
          <w14:schemeClr w14:val="folHlink"/>
        </w14:solidFill>
      </w14:textFill>
    </w:rPr>
  </w:style>
  <w:style w:type="paragraph" w:styleId="19">
    <w:name w:val="footer"/>
    <w:basedOn w:val="1"/>
    <w:link w:val="185"/>
    <w:unhideWhenUsed/>
    <w:qFormat/>
    <w:uiPriority w:val="99"/>
    <w:pPr>
      <w:tabs>
        <w:tab w:val="center" w:pos="4844"/>
        <w:tab w:val="right" w:pos="9689"/>
      </w:tabs>
      <w:spacing w:after="0" w:line="240" w:lineRule="auto"/>
    </w:pPr>
  </w:style>
  <w:style w:type="character" w:styleId="20">
    <w:name w:val="footnote reference"/>
    <w:semiHidden/>
    <w:unhideWhenUsed/>
    <w:uiPriority w:val="99"/>
    <w:rPr>
      <w:vertAlign w:val="superscript"/>
    </w:rPr>
  </w:style>
  <w:style w:type="paragraph" w:styleId="21">
    <w:name w:val="footnote text"/>
    <w:link w:val="190"/>
    <w:semiHidden/>
    <w:unhideWhenUsed/>
    <w:qFormat/>
    <w:uiPriority w:val="99"/>
    <w:pPr>
      <w:spacing w:after="0" w:line="240" w:lineRule="auto"/>
    </w:pPr>
    <w:rPr>
      <w:rFonts w:asciiTheme="minorHAnsi" w:hAnsiTheme="minorHAnsi" w:eastAsiaTheme="minorEastAsia" w:cstheme="minorBidi"/>
      <w:sz w:val="20"/>
      <w:szCs w:val="20"/>
    </w:rPr>
  </w:style>
  <w:style w:type="paragraph" w:styleId="22">
    <w:name w:val="header"/>
    <w:basedOn w:val="1"/>
    <w:link w:val="184"/>
    <w:unhideWhenUsed/>
    <w:qFormat/>
    <w:uiPriority w:val="99"/>
    <w:pPr>
      <w:tabs>
        <w:tab w:val="center" w:pos="4844"/>
        <w:tab w:val="right" w:pos="9689"/>
      </w:tabs>
      <w:spacing w:after="0" w:line="240" w:lineRule="auto"/>
    </w:pPr>
  </w:style>
  <w:style w:type="character" w:styleId="23">
    <w:name w:val="Hyperlink"/>
    <w:unhideWhenUsed/>
    <w:qFormat/>
    <w:uiPriority w:val="99"/>
    <w:rPr>
      <w:color w:val="0563C1"/>
      <w:u w:val="single"/>
    </w:rPr>
  </w:style>
  <w:style w:type="paragraph" w:styleId="2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25">
    <w:name w:val="Subtitle"/>
    <w:basedOn w:val="1"/>
    <w:next w:val="1"/>
    <w:link w:val="173"/>
    <w:qFormat/>
    <w:uiPriority w:val="11"/>
    <w:rPr>
      <w:color w:val="595959" w:themeColor="text1" w:themeTint="A6"/>
      <w:spacing w:val="15"/>
      <w:sz w:val="28"/>
      <w:szCs w:val="28"/>
      <w14:textFill>
        <w14:solidFill>
          <w14:schemeClr w14:val="tx1">
            <w14:lumMod w14:val="65000"/>
            <w14:lumOff w14:val="35000"/>
          </w14:schemeClr>
        </w14:solidFill>
      </w14:textFill>
    </w:rPr>
  </w:style>
  <w:style w:type="table" w:styleId="26">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7">
    <w:name w:val="table of figures"/>
    <w:basedOn w:val="1"/>
    <w:next w:val="1"/>
    <w:unhideWhenUsed/>
    <w:uiPriority w:val="99"/>
    <w:pPr>
      <w:spacing w:after="0" w:afterAutospacing="0"/>
    </w:pPr>
  </w:style>
  <w:style w:type="paragraph" w:styleId="28">
    <w:name w:val="Title"/>
    <w:qFormat/>
    <w:uiPriority w:val="0"/>
    <w:rPr>
      <w:rFonts w:asciiTheme="minorHAnsi" w:hAnsiTheme="minorHAnsi" w:eastAsiaTheme="minorEastAsia" w:cstheme="minorBidi"/>
      <w:sz w:val="56"/>
      <w:szCs w:val="56"/>
    </w:rPr>
  </w:style>
  <w:style w:type="paragraph" w:styleId="29">
    <w:name w:val="toc 1"/>
    <w:basedOn w:val="1"/>
    <w:next w:val="1"/>
    <w:unhideWhenUsed/>
    <w:qFormat/>
    <w:uiPriority w:val="39"/>
    <w:pPr>
      <w:spacing w:after="100"/>
    </w:pPr>
  </w:style>
  <w:style w:type="paragraph" w:styleId="30">
    <w:name w:val="toc 2"/>
    <w:basedOn w:val="1"/>
    <w:next w:val="1"/>
    <w:unhideWhenUsed/>
    <w:uiPriority w:val="39"/>
    <w:pPr>
      <w:spacing w:after="100"/>
      <w:ind w:left="220"/>
    </w:pPr>
  </w:style>
  <w:style w:type="paragraph" w:styleId="31">
    <w:name w:val="toc 3"/>
    <w:basedOn w:val="1"/>
    <w:next w:val="1"/>
    <w:unhideWhenUsed/>
    <w:qFormat/>
    <w:uiPriority w:val="39"/>
    <w:pPr>
      <w:spacing w:after="100"/>
      <w:ind w:left="440"/>
    </w:pPr>
  </w:style>
  <w:style w:type="paragraph" w:styleId="32">
    <w:name w:val="toc 4"/>
    <w:basedOn w:val="1"/>
    <w:next w:val="1"/>
    <w:unhideWhenUsed/>
    <w:qFormat/>
    <w:uiPriority w:val="39"/>
    <w:pPr>
      <w:spacing w:after="100"/>
      <w:ind w:left="660"/>
    </w:pPr>
  </w:style>
  <w:style w:type="paragraph" w:styleId="33">
    <w:name w:val="toc 5"/>
    <w:basedOn w:val="1"/>
    <w:next w:val="1"/>
    <w:unhideWhenUsed/>
    <w:qFormat/>
    <w:uiPriority w:val="39"/>
    <w:pPr>
      <w:spacing w:after="100"/>
      <w:ind w:left="880"/>
    </w:pPr>
  </w:style>
  <w:style w:type="paragraph" w:styleId="34">
    <w:name w:val="toc 6"/>
    <w:basedOn w:val="1"/>
    <w:next w:val="1"/>
    <w:unhideWhenUsed/>
    <w:qFormat/>
    <w:uiPriority w:val="39"/>
    <w:pPr>
      <w:spacing w:after="100"/>
      <w:ind w:left="1100"/>
    </w:pPr>
  </w:style>
  <w:style w:type="paragraph" w:styleId="35">
    <w:name w:val="toc 7"/>
    <w:basedOn w:val="1"/>
    <w:next w:val="1"/>
    <w:unhideWhenUsed/>
    <w:qFormat/>
    <w:uiPriority w:val="39"/>
    <w:pPr>
      <w:spacing w:after="100"/>
      <w:ind w:left="1320"/>
    </w:pPr>
  </w:style>
  <w:style w:type="paragraph" w:styleId="36">
    <w:name w:val="toc 8"/>
    <w:basedOn w:val="1"/>
    <w:next w:val="1"/>
    <w:unhideWhenUsed/>
    <w:qFormat/>
    <w:uiPriority w:val="39"/>
    <w:pPr>
      <w:spacing w:after="100"/>
      <w:ind w:left="1540"/>
    </w:pPr>
  </w:style>
  <w:style w:type="paragraph" w:styleId="37">
    <w:name w:val="toc 9"/>
    <w:basedOn w:val="1"/>
    <w:next w:val="1"/>
    <w:unhideWhenUsed/>
    <w:qFormat/>
    <w:uiPriority w:val="39"/>
    <w:pPr>
      <w:spacing w:after="100"/>
      <w:ind w:left="1760"/>
    </w:pPr>
  </w:style>
  <w:style w:type="table" w:customStyle="1" w:styleId="38">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39">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0">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41">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2">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3">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44">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45">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46">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47">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48">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49">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50">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51">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2">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53">
    <w:name w:val="Grid Table 2 - Accent 2"/>
    <w:basedOn w:val="1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54">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55">
    <w:name w:val="Grid Table 2 - Accent 4"/>
    <w:basedOn w:val="1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56">
    <w:name w:val="Grid Table 2 - Accent 5"/>
    <w:basedOn w:val="1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57">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58">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59">
    <w:name w:val="Grid Table 3 - Accent 1"/>
    <w:basedOn w:val="1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60">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1">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2">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63">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64">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65">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66">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67">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68">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69">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0">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1">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2">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73">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74">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75">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76">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77">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78">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79">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0">
    <w:name w:val="Grid Table 6 Colorful - Accent 1"/>
    <w:basedOn w:val="1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1">
    <w:name w:val="Grid Table 6 Colorful - Accent 2"/>
    <w:basedOn w:val="1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2">
    <w:name w:val="Grid Table 6 Colorful - Accent 3"/>
    <w:basedOn w:val="12"/>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83">
    <w:name w:val="Grid Table 6 Colorful - Accent 4"/>
    <w:basedOn w:val="1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84">
    <w:name w:val="Grid Table 6 Colorful - Accent 5"/>
    <w:basedOn w:val="1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5">
    <w:name w:val="Grid Table 6 Colorful - Accent 6"/>
    <w:basedOn w:val="1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86">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87">
    <w:name w:val="Grid Table 7 Colorful - Accent 1"/>
    <w:basedOn w:val="1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88">
    <w:name w:val="Grid Table 7 Colorful - Accent 2"/>
    <w:basedOn w:val="1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89">
    <w:name w:val="Grid Table 7 Colorful - Accent 3"/>
    <w:basedOn w:val="1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90">
    <w:name w:val="Grid Table 7 Colorful - Accent 4"/>
    <w:basedOn w:val="1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91">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92">
    <w:name w:val="Grid Table 7 Colorful - Accent 6"/>
    <w:basedOn w:val="1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93">
    <w:name w:val="List Table 1 Light"/>
    <w:basedOn w:val="12"/>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94">
    <w:name w:val="List Table 1 Light - Accent 1"/>
    <w:basedOn w:val="12"/>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95">
    <w:name w:val="List Table 1 Light - Accent 2"/>
    <w:basedOn w:val="12"/>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96">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97">
    <w:name w:val="List Table 1 Light - Accent 4"/>
    <w:basedOn w:val="12"/>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98">
    <w:name w:val="List Table 1 Light - Accent 5"/>
    <w:basedOn w:val="12"/>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99">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0">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01">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02">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03">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04">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05">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06">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07">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08">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09">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10">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11">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12">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13">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14">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5">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6">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7">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8">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19">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0">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1">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22">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23">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24">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25">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26">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27">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28">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29">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0">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1">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2">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33">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34">
    <w:name w:val="List Table 6 Colorful - Accent 6"/>
    <w:basedOn w:val="12"/>
    <w:qFormat/>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35">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36">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37">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38">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39">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40">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41">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42">
    <w:name w:val="Lined - Accent"/>
    <w:basedOn w:val="12"/>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43">
    <w:name w:val="Lined - Accent 1"/>
    <w:basedOn w:val="12"/>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44">
    <w:name w:val="Lined - Accent 2"/>
    <w:basedOn w:val="12"/>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45">
    <w:name w:val="Lined - Accent 3"/>
    <w:basedOn w:val="12"/>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46">
    <w:name w:val="Lined - Accent 4"/>
    <w:basedOn w:val="12"/>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47">
    <w:name w:val="Lined - Accent 5"/>
    <w:basedOn w:val="12"/>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48">
    <w:name w:val="Lined - Accent 6"/>
    <w:basedOn w:val="12"/>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49">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50">
    <w:name w:val="Bordered &amp; Lined - Accent 1"/>
    <w:basedOn w:val="12"/>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51">
    <w:name w:val="Bordered &amp; Lined - Accent 2"/>
    <w:basedOn w:val="12"/>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52">
    <w:name w:val="Bordered &amp; Lined - Accent 3"/>
    <w:basedOn w:val="12"/>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53">
    <w:name w:val="Bordered &amp; Lined - Accent 4"/>
    <w:basedOn w:val="12"/>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54">
    <w:name w:val="Bordered &amp; Lined - Accent 5"/>
    <w:basedOn w:val="12"/>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55">
    <w:name w:val="Bordered &amp; Lined - Accent 6"/>
    <w:basedOn w:val="12"/>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56">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57">
    <w:name w:val="Bordered - Accent 1"/>
    <w:basedOn w:val="1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58">
    <w:name w:val="Bordered - Accent 2"/>
    <w:basedOn w:val="1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59">
    <w:name w:val="Bordered - Accent 3"/>
    <w:basedOn w:val="1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60">
    <w:name w:val="Bordered - Accent 4"/>
    <w:basedOn w:val="1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61">
    <w:name w:val="Bordered - Accent 5"/>
    <w:basedOn w:val="1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62">
    <w:name w:val="Bordered - Accent 6"/>
    <w:basedOn w:val="1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63">
    <w:name w:val="Heading 1 Char"/>
    <w:basedOn w:val="11"/>
    <w:uiPriority w:val="9"/>
    <w:rPr>
      <w:rFonts w:ascii="Arial" w:hAnsi="Arial" w:eastAsia="Arial" w:cs="Arial"/>
      <w:color w:val="376092" w:themeColor="accent1" w:themeShade="BF"/>
      <w:sz w:val="40"/>
      <w:szCs w:val="40"/>
    </w:rPr>
  </w:style>
  <w:style w:type="character" w:customStyle="1" w:styleId="164">
    <w:name w:val="Heading 2 Char"/>
    <w:basedOn w:val="11"/>
    <w:uiPriority w:val="9"/>
    <w:rPr>
      <w:rFonts w:ascii="Arial" w:hAnsi="Arial" w:eastAsia="Arial" w:cs="Arial"/>
      <w:color w:val="376092" w:themeColor="accent1" w:themeShade="BF"/>
      <w:sz w:val="32"/>
      <w:szCs w:val="32"/>
    </w:rPr>
  </w:style>
  <w:style w:type="character" w:customStyle="1" w:styleId="165">
    <w:name w:val="Heading 3 Char"/>
    <w:basedOn w:val="11"/>
    <w:uiPriority w:val="9"/>
    <w:rPr>
      <w:rFonts w:ascii="Arial" w:hAnsi="Arial" w:eastAsia="Arial" w:cs="Arial"/>
      <w:color w:val="376092" w:themeColor="accent1" w:themeShade="BF"/>
      <w:sz w:val="28"/>
      <w:szCs w:val="28"/>
    </w:rPr>
  </w:style>
  <w:style w:type="character" w:customStyle="1" w:styleId="166">
    <w:name w:val="Heading 4 Char"/>
    <w:basedOn w:val="11"/>
    <w:uiPriority w:val="9"/>
    <w:rPr>
      <w:rFonts w:ascii="Arial" w:hAnsi="Arial" w:eastAsia="Arial" w:cs="Arial"/>
      <w:i/>
      <w:iCs/>
      <w:color w:val="376092" w:themeColor="accent1" w:themeShade="BF"/>
    </w:rPr>
  </w:style>
  <w:style w:type="character" w:customStyle="1" w:styleId="167">
    <w:name w:val="Heading 5 Char"/>
    <w:basedOn w:val="11"/>
    <w:uiPriority w:val="9"/>
    <w:rPr>
      <w:rFonts w:ascii="Arial" w:hAnsi="Arial" w:eastAsia="Arial" w:cs="Arial"/>
      <w:color w:val="376092" w:themeColor="accent1" w:themeShade="BF"/>
    </w:rPr>
  </w:style>
  <w:style w:type="character" w:customStyle="1" w:styleId="168">
    <w:name w:val="Heading 6 Char"/>
    <w:basedOn w:val="11"/>
    <w:uiPriority w:val="9"/>
    <w:rPr>
      <w:rFonts w:ascii="Arial" w:hAnsi="Arial" w:eastAsia="Arial" w:cs="Arial"/>
      <w:i/>
      <w:iCs/>
      <w:color w:val="595959" w:themeColor="text1" w:themeTint="A6"/>
      <w14:textFill>
        <w14:solidFill>
          <w14:schemeClr w14:val="tx1">
            <w14:lumMod w14:val="65000"/>
            <w14:lumOff w14:val="35000"/>
          </w14:schemeClr>
        </w14:solidFill>
      </w14:textFill>
    </w:rPr>
  </w:style>
  <w:style w:type="character" w:customStyle="1" w:styleId="169">
    <w:name w:val="Heading 7 Char"/>
    <w:basedOn w:val="11"/>
    <w:link w:val="8"/>
    <w:uiPriority w:val="9"/>
    <w:rPr>
      <w:rFonts w:ascii="Arial" w:hAnsi="Arial" w:eastAsia="Arial" w:cs="Arial"/>
      <w:color w:val="595959" w:themeColor="text1" w:themeTint="A6"/>
      <w14:textFill>
        <w14:solidFill>
          <w14:schemeClr w14:val="tx1">
            <w14:lumMod w14:val="65000"/>
            <w14:lumOff w14:val="35000"/>
          </w14:schemeClr>
        </w14:solidFill>
      </w14:textFill>
    </w:rPr>
  </w:style>
  <w:style w:type="character" w:customStyle="1" w:styleId="170">
    <w:name w:val="Heading 8 Char"/>
    <w:basedOn w:val="11"/>
    <w:link w:val="9"/>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1">
    <w:name w:val="Heading 9 Char"/>
    <w:basedOn w:val="11"/>
    <w:link w:val="10"/>
    <w:uiPriority w:val="9"/>
    <w:rPr>
      <w:rFonts w:ascii="Arial" w:hAnsi="Arial" w:eastAsia="Arial" w:cs="Arial"/>
      <w:i/>
      <w:iCs/>
      <w:color w:val="262626" w:themeColor="text1" w:themeTint="D9"/>
      <w14:textFill>
        <w14:solidFill>
          <w14:schemeClr w14:val="tx1">
            <w14:lumMod w14:val="85000"/>
            <w14:lumOff w14:val="15000"/>
          </w14:schemeClr>
        </w14:solidFill>
      </w14:textFill>
    </w:rPr>
  </w:style>
  <w:style w:type="character" w:customStyle="1" w:styleId="172">
    <w:name w:val="Title Char"/>
    <w:basedOn w:val="11"/>
    <w:uiPriority w:val="10"/>
    <w:rPr>
      <w:rFonts w:ascii="Arial" w:hAnsi="Arial" w:eastAsia="Arial" w:cs="Arial"/>
      <w:spacing w:val="-10"/>
      <w:sz w:val="56"/>
      <w:szCs w:val="56"/>
    </w:rPr>
  </w:style>
  <w:style w:type="character" w:customStyle="1" w:styleId="173">
    <w:name w:val="Subtitle Char"/>
    <w:basedOn w:val="11"/>
    <w:link w:val="25"/>
    <w:uiPriority w:val="11"/>
    <w:rPr>
      <w:color w:val="595959" w:themeColor="text1" w:themeTint="A6"/>
      <w:spacing w:val="15"/>
      <w:sz w:val="28"/>
      <w:szCs w:val="28"/>
      <w14:textFill>
        <w14:solidFill>
          <w14:schemeClr w14:val="tx1">
            <w14:lumMod w14:val="65000"/>
            <w14:lumOff w14:val="35000"/>
          </w14:schemeClr>
        </w14:solidFill>
      </w14:textFill>
    </w:rPr>
  </w:style>
  <w:style w:type="paragraph" w:styleId="174">
    <w:name w:val="Quote"/>
    <w:basedOn w:val="1"/>
    <w:next w:val="1"/>
    <w:link w:val="17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175">
    <w:name w:val="Quote Char"/>
    <w:basedOn w:val="11"/>
    <w:link w:val="174"/>
    <w:uiPriority w:val="29"/>
    <w:rPr>
      <w:i/>
      <w:iCs/>
      <w:color w:val="404040" w:themeColor="text1" w:themeTint="BF"/>
      <w14:textFill>
        <w14:solidFill>
          <w14:schemeClr w14:val="tx1">
            <w14:lumMod w14:val="75000"/>
            <w14:lumOff w14:val="25000"/>
          </w14:schemeClr>
        </w14:solidFill>
      </w14:textFill>
    </w:rPr>
  </w:style>
  <w:style w:type="character" w:customStyle="1" w:styleId="176">
    <w:name w:val="Intense Emphasis"/>
    <w:basedOn w:val="11"/>
    <w:qFormat/>
    <w:uiPriority w:val="21"/>
    <w:rPr>
      <w:i/>
      <w:iCs/>
      <w:color w:val="376092" w:themeColor="accent1" w:themeShade="BF"/>
    </w:rPr>
  </w:style>
  <w:style w:type="paragraph" w:styleId="177">
    <w:name w:val="Intense Quote"/>
    <w:basedOn w:val="1"/>
    <w:next w:val="1"/>
    <w:link w:val="17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178">
    <w:name w:val="Intense Quote Char"/>
    <w:basedOn w:val="11"/>
    <w:link w:val="177"/>
    <w:qFormat/>
    <w:uiPriority w:val="30"/>
    <w:rPr>
      <w:i/>
      <w:iCs/>
      <w:color w:val="376092" w:themeColor="accent1" w:themeShade="BF"/>
    </w:rPr>
  </w:style>
  <w:style w:type="character" w:customStyle="1" w:styleId="179">
    <w:name w:val="Intense Reference"/>
    <w:basedOn w:val="11"/>
    <w:qFormat/>
    <w:uiPriority w:val="32"/>
    <w:rPr>
      <w:b/>
      <w:bCs/>
      <w:smallCaps/>
      <w:color w:val="376092" w:themeColor="accent1" w:themeShade="BF"/>
      <w:spacing w:val="5"/>
    </w:rPr>
  </w:style>
  <w:style w:type="paragraph" w:styleId="180">
    <w:name w:val="No Spacing"/>
    <w:basedOn w:val="1"/>
    <w:qFormat/>
    <w:uiPriority w:val="1"/>
    <w:pPr>
      <w:spacing w:after="0" w:line="240" w:lineRule="auto"/>
    </w:pPr>
  </w:style>
  <w:style w:type="character" w:customStyle="1" w:styleId="181">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182">
    <w:name w:val="Subtle Reference"/>
    <w:basedOn w:val="11"/>
    <w:qFormat/>
    <w:uiPriority w:val="31"/>
    <w:rPr>
      <w:smallCaps/>
      <w:color w:val="595959" w:themeColor="text1" w:themeTint="A6"/>
      <w14:textFill>
        <w14:solidFill>
          <w14:schemeClr w14:val="tx1">
            <w14:lumMod w14:val="65000"/>
            <w14:lumOff w14:val="35000"/>
          </w14:schemeClr>
        </w14:solidFill>
      </w14:textFill>
    </w:rPr>
  </w:style>
  <w:style w:type="character" w:customStyle="1" w:styleId="183">
    <w:name w:val="Book Title"/>
    <w:basedOn w:val="11"/>
    <w:qFormat/>
    <w:uiPriority w:val="33"/>
    <w:rPr>
      <w:b/>
      <w:bCs/>
      <w:i/>
      <w:iCs/>
      <w:spacing w:val="5"/>
    </w:rPr>
  </w:style>
  <w:style w:type="character" w:customStyle="1" w:styleId="184">
    <w:name w:val="Header Char"/>
    <w:basedOn w:val="11"/>
    <w:link w:val="22"/>
    <w:uiPriority w:val="99"/>
  </w:style>
  <w:style w:type="character" w:customStyle="1" w:styleId="185">
    <w:name w:val="Footer Char"/>
    <w:basedOn w:val="11"/>
    <w:link w:val="19"/>
    <w:uiPriority w:val="99"/>
  </w:style>
  <w:style w:type="character" w:customStyle="1" w:styleId="186">
    <w:name w:val="Endnote Text Char"/>
    <w:basedOn w:val="11"/>
    <w:link w:val="17"/>
    <w:semiHidden/>
    <w:qFormat/>
    <w:uiPriority w:val="99"/>
    <w:rPr>
      <w:sz w:val="20"/>
      <w:szCs w:val="20"/>
    </w:rPr>
  </w:style>
  <w:style w:type="character" w:styleId="187">
    <w:name w:val="Placeholder Text"/>
    <w:basedOn w:val="11"/>
    <w:semiHidden/>
    <w:uiPriority w:val="99"/>
    <w:rPr>
      <w:color w:val="666666"/>
    </w:rPr>
  </w:style>
  <w:style w:type="paragraph" w:customStyle="1" w:styleId="188">
    <w:name w:val="TOC Heading"/>
    <w:unhideWhenUsed/>
    <w:uiPriority w:val="39"/>
    <w:rPr>
      <w:rFonts w:asciiTheme="minorHAnsi" w:hAnsiTheme="minorHAnsi" w:eastAsiaTheme="minorEastAsia" w:cstheme="minorBidi"/>
      <w:sz w:val="24"/>
      <w:szCs w:val="24"/>
    </w:rPr>
  </w:style>
  <w:style w:type="paragraph" w:styleId="189">
    <w:name w:val="List Paragraph"/>
    <w:qFormat/>
    <w:uiPriority w:val="0"/>
    <w:rPr>
      <w:rFonts w:asciiTheme="minorHAnsi" w:hAnsiTheme="minorHAnsi" w:eastAsiaTheme="minorEastAsia" w:cstheme="minorBidi"/>
      <w:sz w:val="24"/>
      <w:szCs w:val="24"/>
    </w:rPr>
  </w:style>
  <w:style w:type="character" w:customStyle="1" w:styleId="190">
    <w:name w:val="Footnote Text Char"/>
    <w:link w:val="2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299</Words>
  <Characters>1831</Characters>
  <TotalTime>545</TotalTime>
  <ScaleCrop>false</ScaleCrop>
  <LinksUpToDate>false</LinksUpToDate>
  <CharactersWithSpaces>2114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2026-04-02T18:02:00Z</dcterms:created>
  <dc:creator>Un-named</dc:creator>
  <cp:lastModifiedBy>Prem Kathrecha</cp:lastModifiedBy>
  <dcterms:modified xsi:type="dcterms:W3CDTF">2026-05-13T07:39:59Z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eyJoZGlkIjoiNjBmNGI2MjBkYTE4ODZiNWEyZGY2OWY2ODM0MDNlNmQiLCJ1c2VySWQiOiI1Njc0NTc4MjEwMjUifQ==</vt:lpwstr>
  </property>
  <property fmtid="{D5CDD505-2E9C-101B-9397-08002B2CF9AE}" pid="3" name="KSOProductBuildVer">
    <vt:lpwstr>1033-12.1.0.25242</vt:lpwstr>
  </property>
  <property fmtid="{D5CDD505-2E9C-101B-9397-08002B2CF9AE}" pid="4" name="ICV">
    <vt:lpwstr>893AD970BE014C8994EF01680E7B7939_12</vt:lpwstr>
  </property>
</Properties>
</file>