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4161" w14:textId="77777777" w:rsidR="00B75413" w:rsidRDefault="00B75413">
      <w:pPr>
        <w:spacing w:after="0"/>
      </w:pPr>
    </w:p>
    <w:p w14:paraId="3D95F9EF" w14:textId="77777777" w:rsidR="00B75413" w:rsidRDefault="00B75413">
      <w:pPr>
        <w:spacing w:after="0"/>
      </w:pPr>
    </w:p>
    <w:p w14:paraId="3DA21B8B" w14:textId="77777777" w:rsidR="00B75413" w:rsidRDefault="00B75413">
      <w:pPr>
        <w:spacing w:after="0"/>
      </w:pPr>
    </w:p>
    <w:p w14:paraId="0F07758C" w14:textId="77777777" w:rsidR="00B75413" w:rsidRDefault="00000000">
      <w:pPr>
        <w:jc w:val="center"/>
      </w:pPr>
      <w:r>
        <w:rPr>
          <w:noProof/>
        </w:rPr>
        <w:drawing>
          <wp:inline distT="0" distB="0" distL="0" distR="0" wp14:anchorId="1D0F6566" wp14:editId="72B1A8E2">
            <wp:extent cx="1440000" cy="349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pointer_logo.png"/>
                    <pic:cNvPicPr/>
                  </pic:nvPicPr>
                  <pic:blipFill>
                    <a:blip r:embed="rId8"/>
                    <a:stretch>
                      <a:fillRect/>
                    </a:stretch>
                  </pic:blipFill>
                  <pic:spPr>
                    <a:xfrm>
                      <a:off x="0" y="0"/>
                      <a:ext cx="1440000" cy="349665"/>
                    </a:xfrm>
                    <a:prstGeom prst="rect">
                      <a:avLst/>
                    </a:prstGeom>
                  </pic:spPr>
                </pic:pic>
              </a:graphicData>
            </a:graphic>
          </wp:inline>
        </w:drawing>
      </w:r>
    </w:p>
    <w:p w14:paraId="2C352B5E" w14:textId="77777777" w:rsidR="00B75413" w:rsidRDefault="00B75413">
      <w:pPr>
        <w:spacing w:after="0"/>
      </w:pPr>
    </w:p>
    <w:p w14:paraId="0ECD6EC6" w14:textId="77777777" w:rsidR="00B75413" w:rsidRDefault="00B75413">
      <w:pPr>
        <w:spacing w:after="0"/>
      </w:pPr>
    </w:p>
    <w:p w14:paraId="7A1F4930" w14:textId="77777777" w:rsidR="00B75413" w:rsidRDefault="00B75413">
      <w:pPr>
        <w:spacing w:after="0"/>
      </w:pPr>
    </w:p>
    <w:p w14:paraId="1D47BD89" w14:textId="77777777" w:rsidR="00B75413" w:rsidRDefault="00B75413">
      <w:pPr>
        <w:spacing w:after="0"/>
      </w:pPr>
    </w:p>
    <w:p w14:paraId="643EF76D" w14:textId="77777777" w:rsidR="00B75413" w:rsidRDefault="00000000">
      <w:pPr>
        <w:jc w:val="center"/>
      </w:pPr>
      <w:r>
        <w:rPr>
          <w:rFonts w:ascii="Calibri" w:hAnsi="Calibri"/>
          <w:b/>
          <w:color w:val="000000"/>
          <w:sz w:val="72"/>
        </w:rPr>
        <w:t>Quality Strategy</w:t>
      </w:r>
    </w:p>
    <w:p w14:paraId="5EA6F573" w14:textId="77777777" w:rsidR="00B75413" w:rsidRDefault="00B75413">
      <w:pPr>
        <w:spacing w:after="0"/>
      </w:pPr>
    </w:p>
    <w:p w14:paraId="46232959" w14:textId="77777777" w:rsidR="00B75413" w:rsidRDefault="00000000">
      <w:pPr>
        <w:jc w:val="center"/>
      </w:pPr>
      <w:r>
        <w:rPr>
          <w:rFonts w:ascii="Calibri" w:hAnsi="Calibri"/>
          <w:color w:val="1BBC9B"/>
          <w:sz w:val="36"/>
        </w:rPr>
        <w:t>AP Supplier Portal</w:t>
      </w:r>
    </w:p>
    <w:p w14:paraId="4DF61CBD" w14:textId="77777777" w:rsidR="00B75413" w:rsidRDefault="00B75413">
      <w:pPr>
        <w:spacing w:after="0"/>
      </w:pPr>
    </w:p>
    <w:p w14:paraId="75B95D97" w14:textId="77777777" w:rsidR="00B75413" w:rsidRDefault="00B75413">
      <w:pPr>
        <w:spacing w:after="0"/>
      </w:pPr>
    </w:p>
    <w:p w14:paraId="63486F60" w14:textId="77777777" w:rsidR="00B75413" w:rsidRDefault="00B75413">
      <w:pPr>
        <w:spacing w:after="0"/>
      </w:pPr>
    </w:p>
    <w:p w14:paraId="6CE5AA16" w14:textId="77777777" w:rsidR="00B75413" w:rsidRDefault="00B75413">
      <w:pPr>
        <w:spacing w:after="0"/>
      </w:pPr>
    </w:p>
    <w:p w14:paraId="41BB03A1" w14:textId="77777777" w:rsidR="00B75413" w:rsidRDefault="00B75413">
      <w:pPr>
        <w:pBdr>
          <w:bottom w:val="single" w:sz="6" w:space="1" w:color="1BBC9B"/>
        </w:pBdr>
      </w:pPr>
    </w:p>
    <w:p w14:paraId="3E871839" w14:textId="77777777" w:rsidR="00B75413" w:rsidRDefault="00B75413">
      <w:pPr>
        <w:spacing w:after="0"/>
      </w:pPr>
    </w:p>
    <w:p w14:paraId="5FB9094A" w14:textId="77777777" w:rsidR="00B75413" w:rsidRDefault="00000000">
      <w:pPr>
        <w:spacing w:after="80"/>
        <w:jc w:val="center"/>
      </w:pPr>
      <w:r>
        <w:rPr>
          <w:rFonts w:ascii="Calibri" w:hAnsi="Calibri"/>
          <w:color w:val="64657E"/>
          <w:sz w:val="24"/>
        </w:rPr>
        <w:t xml:space="preserve">Prepared for:  </w:t>
      </w:r>
      <w:r>
        <w:rPr>
          <w:rFonts w:ascii="Calibri" w:hAnsi="Calibri"/>
          <w:b/>
          <w:color w:val="0F2A44"/>
          <w:sz w:val="28"/>
        </w:rPr>
        <w:t>HighRadius Corporation</w:t>
      </w:r>
    </w:p>
    <w:p w14:paraId="58A639C4" w14:textId="77777777" w:rsidR="00B75413" w:rsidRDefault="00000000">
      <w:pPr>
        <w:spacing w:after="80"/>
        <w:jc w:val="center"/>
      </w:pPr>
      <w:r>
        <w:rPr>
          <w:rFonts w:ascii="Calibri" w:hAnsi="Calibri"/>
          <w:color w:val="64657E"/>
          <w:sz w:val="24"/>
        </w:rPr>
        <w:t xml:space="preserve">Prepared by:  </w:t>
      </w:r>
      <w:r>
        <w:rPr>
          <w:rFonts w:ascii="Calibri" w:hAnsi="Calibri"/>
          <w:b/>
          <w:color w:val="0F2A44"/>
          <w:sz w:val="28"/>
        </w:rPr>
        <w:t>Metapointer Labs Pvt. Ltd.</w:t>
      </w:r>
    </w:p>
    <w:p w14:paraId="7C0304E4" w14:textId="77777777" w:rsidR="00B75413" w:rsidRDefault="00000000">
      <w:pPr>
        <w:spacing w:after="80"/>
        <w:jc w:val="center"/>
      </w:pPr>
      <w:r>
        <w:rPr>
          <w:rFonts w:ascii="Calibri" w:hAnsi="Calibri"/>
          <w:color w:val="64657E"/>
          <w:sz w:val="24"/>
        </w:rPr>
        <w:t xml:space="preserve">Date:  </w:t>
      </w:r>
      <w:r>
        <w:rPr>
          <w:rFonts w:ascii="Calibri" w:hAnsi="Calibri"/>
          <w:b/>
          <w:color w:val="0F2A44"/>
          <w:sz w:val="28"/>
        </w:rPr>
        <w:t>March 2026</w:t>
      </w:r>
    </w:p>
    <w:p w14:paraId="1ADFA63A" w14:textId="77777777" w:rsidR="00B75413" w:rsidRDefault="00000000">
      <w:pPr>
        <w:spacing w:after="80"/>
        <w:jc w:val="center"/>
      </w:pPr>
      <w:r>
        <w:rPr>
          <w:rFonts w:ascii="Calibri" w:hAnsi="Calibri"/>
          <w:color w:val="64657E"/>
          <w:sz w:val="24"/>
        </w:rPr>
        <w:t xml:space="preserve">Version:  </w:t>
      </w:r>
      <w:r>
        <w:rPr>
          <w:rFonts w:ascii="Calibri" w:hAnsi="Calibri"/>
          <w:b/>
          <w:color w:val="0F2A44"/>
          <w:sz w:val="28"/>
        </w:rPr>
        <w:t>3.3</w:t>
      </w:r>
    </w:p>
    <w:p w14:paraId="10F8BB3E" w14:textId="77777777" w:rsidR="00B75413" w:rsidRDefault="00000000">
      <w:r>
        <w:br w:type="page"/>
      </w:r>
    </w:p>
    <w:p w14:paraId="3133E788" w14:textId="77777777" w:rsidR="00B75413" w:rsidRDefault="00000000">
      <w:pPr>
        <w:pBdr>
          <w:bottom w:val="single" w:sz="4" w:space="1" w:color="1BBC9B"/>
        </w:pBdr>
        <w:spacing w:after="120"/>
      </w:pPr>
      <w:r>
        <w:rPr>
          <w:rFonts w:ascii="Calibri" w:hAnsi="Calibri"/>
          <w:b/>
          <w:color w:val="1BBC9B"/>
          <w:sz w:val="44"/>
        </w:rPr>
        <w:lastRenderedPageBreak/>
        <w:t>Table of Contents</w:t>
      </w:r>
    </w:p>
    <w:p w14:paraId="7B1A9E30" w14:textId="4E26F2C2" w:rsidR="003F7807" w:rsidRDefault="00000000">
      <w:pPr>
        <w:pStyle w:val="TOC1"/>
        <w:tabs>
          <w:tab w:val="right" w:leader="dot" w:pos="9062"/>
        </w:tabs>
        <w:rPr>
          <w:noProof/>
        </w:rPr>
      </w:pPr>
      <w:r>
        <w:fldChar w:fldCharType="begin"/>
      </w:r>
      <w:r>
        <w:instrText xml:space="preserve"> TOC \o "1-3" \h \z \u </w:instrText>
      </w:r>
      <w:r>
        <w:fldChar w:fldCharType="separate"/>
      </w:r>
      <w:hyperlink w:anchor="_Toc224045616" w:history="1">
        <w:r w:rsidR="003F7807" w:rsidRPr="00050A8D">
          <w:rPr>
            <w:rStyle w:val="Hyperlink"/>
            <w:noProof/>
          </w:rPr>
          <w:t>1.  Quality Approach</w:t>
        </w:r>
        <w:r w:rsidR="003F7807">
          <w:rPr>
            <w:noProof/>
            <w:webHidden/>
          </w:rPr>
          <w:tab/>
        </w:r>
        <w:r w:rsidR="003F7807">
          <w:rPr>
            <w:noProof/>
            <w:webHidden/>
          </w:rPr>
          <w:fldChar w:fldCharType="begin"/>
        </w:r>
        <w:r w:rsidR="003F7807">
          <w:rPr>
            <w:noProof/>
            <w:webHidden/>
          </w:rPr>
          <w:instrText xml:space="preserve"> PAGEREF _Toc224045616 \h </w:instrText>
        </w:r>
        <w:r w:rsidR="003F7807">
          <w:rPr>
            <w:noProof/>
            <w:webHidden/>
          </w:rPr>
        </w:r>
        <w:r w:rsidR="003F7807">
          <w:rPr>
            <w:noProof/>
            <w:webHidden/>
          </w:rPr>
          <w:fldChar w:fldCharType="separate"/>
        </w:r>
        <w:r w:rsidR="003F7807">
          <w:rPr>
            <w:noProof/>
            <w:webHidden/>
          </w:rPr>
          <w:t>4</w:t>
        </w:r>
        <w:r w:rsidR="003F7807">
          <w:rPr>
            <w:noProof/>
            <w:webHidden/>
          </w:rPr>
          <w:fldChar w:fldCharType="end"/>
        </w:r>
      </w:hyperlink>
    </w:p>
    <w:p w14:paraId="47337F4A" w14:textId="5D8873DF" w:rsidR="003F7807" w:rsidRDefault="003F7807">
      <w:pPr>
        <w:pStyle w:val="TOC2"/>
        <w:tabs>
          <w:tab w:val="right" w:leader="dot" w:pos="9062"/>
        </w:tabs>
        <w:rPr>
          <w:noProof/>
        </w:rPr>
      </w:pPr>
      <w:hyperlink w:anchor="_Toc224045617" w:history="1">
        <w:r w:rsidRPr="00050A8D">
          <w:rPr>
            <w:rStyle w:val="Hyperlink"/>
            <w:noProof/>
          </w:rPr>
          <w:t>1.1  Governance Alignment</w:t>
        </w:r>
        <w:r>
          <w:rPr>
            <w:noProof/>
            <w:webHidden/>
          </w:rPr>
          <w:tab/>
        </w:r>
        <w:r>
          <w:rPr>
            <w:noProof/>
            <w:webHidden/>
          </w:rPr>
          <w:fldChar w:fldCharType="begin"/>
        </w:r>
        <w:r>
          <w:rPr>
            <w:noProof/>
            <w:webHidden/>
          </w:rPr>
          <w:instrText xml:space="preserve"> PAGEREF _Toc224045617 \h </w:instrText>
        </w:r>
        <w:r>
          <w:rPr>
            <w:noProof/>
            <w:webHidden/>
          </w:rPr>
        </w:r>
        <w:r>
          <w:rPr>
            <w:noProof/>
            <w:webHidden/>
          </w:rPr>
          <w:fldChar w:fldCharType="separate"/>
        </w:r>
        <w:r>
          <w:rPr>
            <w:noProof/>
            <w:webHidden/>
          </w:rPr>
          <w:t>4</w:t>
        </w:r>
        <w:r>
          <w:rPr>
            <w:noProof/>
            <w:webHidden/>
          </w:rPr>
          <w:fldChar w:fldCharType="end"/>
        </w:r>
      </w:hyperlink>
    </w:p>
    <w:p w14:paraId="1DA70A6F" w14:textId="56C0D1F7" w:rsidR="003F7807" w:rsidRDefault="003F7807">
      <w:pPr>
        <w:pStyle w:val="TOC2"/>
        <w:tabs>
          <w:tab w:val="right" w:leader="dot" w:pos="9062"/>
        </w:tabs>
        <w:rPr>
          <w:noProof/>
        </w:rPr>
      </w:pPr>
      <w:hyperlink w:anchor="_Toc224045618" w:history="1">
        <w:r w:rsidRPr="00050A8D">
          <w:rPr>
            <w:rStyle w:val="Hyperlink"/>
            <w:noProof/>
          </w:rPr>
          <w:t>1.2  Scope Coverage</w:t>
        </w:r>
        <w:r>
          <w:rPr>
            <w:noProof/>
            <w:webHidden/>
          </w:rPr>
          <w:tab/>
        </w:r>
        <w:r>
          <w:rPr>
            <w:noProof/>
            <w:webHidden/>
          </w:rPr>
          <w:fldChar w:fldCharType="begin"/>
        </w:r>
        <w:r>
          <w:rPr>
            <w:noProof/>
            <w:webHidden/>
          </w:rPr>
          <w:instrText xml:space="preserve"> PAGEREF _Toc224045618 \h </w:instrText>
        </w:r>
        <w:r>
          <w:rPr>
            <w:noProof/>
            <w:webHidden/>
          </w:rPr>
        </w:r>
        <w:r>
          <w:rPr>
            <w:noProof/>
            <w:webHidden/>
          </w:rPr>
          <w:fldChar w:fldCharType="separate"/>
        </w:r>
        <w:r>
          <w:rPr>
            <w:noProof/>
            <w:webHidden/>
          </w:rPr>
          <w:t>4</w:t>
        </w:r>
        <w:r>
          <w:rPr>
            <w:noProof/>
            <w:webHidden/>
          </w:rPr>
          <w:fldChar w:fldCharType="end"/>
        </w:r>
      </w:hyperlink>
    </w:p>
    <w:p w14:paraId="2C4801EB" w14:textId="4ACD488E" w:rsidR="003F7807" w:rsidRDefault="003F7807">
      <w:pPr>
        <w:pStyle w:val="TOC2"/>
        <w:tabs>
          <w:tab w:val="right" w:leader="dot" w:pos="9062"/>
        </w:tabs>
        <w:rPr>
          <w:noProof/>
        </w:rPr>
      </w:pPr>
      <w:hyperlink w:anchor="_Toc224045619" w:history="1">
        <w:r w:rsidRPr="00050A8D">
          <w:rPr>
            <w:rStyle w:val="Hyperlink"/>
            <w:noProof/>
          </w:rPr>
          <w:t>1.3  QA Tool Stack</w:t>
        </w:r>
        <w:r>
          <w:rPr>
            <w:noProof/>
            <w:webHidden/>
          </w:rPr>
          <w:tab/>
        </w:r>
        <w:r>
          <w:rPr>
            <w:noProof/>
            <w:webHidden/>
          </w:rPr>
          <w:fldChar w:fldCharType="begin"/>
        </w:r>
        <w:r>
          <w:rPr>
            <w:noProof/>
            <w:webHidden/>
          </w:rPr>
          <w:instrText xml:space="preserve"> PAGEREF _Toc224045619 \h </w:instrText>
        </w:r>
        <w:r>
          <w:rPr>
            <w:noProof/>
            <w:webHidden/>
          </w:rPr>
        </w:r>
        <w:r>
          <w:rPr>
            <w:noProof/>
            <w:webHidden/>
          </w:rPr>
          <w:fldChar w:fldCharType="separate"/>
        </w:r>
        <w:r>
          <w:rPr>
            <w:noProof/>
            <w:webHidden/>
          </w:rPr>
          <w:t>4</w:t>
        </w:r>
        <w:r>
          <w:rPr>
            <w:noProof/>
            <w:webHidden/>
          </w:rPr>
          <w:fldChar w:fldCharType="end"/>
        </w:r>
      </w:hyperlink>
    </w:p>
    <w:p w14:paraId="617E53AF" w14:textId="081DB384" w:rsidR="003F7807" w:rsidRDefault="003F7807">
      <w:pPr>
        <w:pStyle w:val="TOC1"/>
        <w:tabs>
          <w:tab w:val="right" w:leader="dot" w:pos="9062"/>
        </w:tabs>
        <w:rPr>
          <w:noProof/>
        </w:rPr>
      </w:pPr>
      <w:hyperlink w:anchor="_Toc224045620" w:history="1">
        <w:r w:rsidRPr="00050A8D">
          <w:rPr>
            <w:rStyle w:val="Hyperlink"/>
            <w:noProof/>
          </w:rPr>
          <w:t>2.  Test Strategy</w:t>
        </w:r>
        <w:r>
          <w:rPr>
            <w:noProof/>
            <w:webHidden/>
          </w:rPr>
          <w:tab/>
        </w:r>
        <w:r>
          <w:rPr>
            <w:noProof/>
            <w:webHidden/>
          </w:rPr>
          <w:fldChar w:fldCharType="begin"/>
        </w:r>
        <w:r>
          <w:rPr>
            <w:noProof/>
            <w:webHidden/>
          </w:rPr>
          <w:instrText xml:space="preserve"> PAGEREF _Toc224045620 \h </w:instrText>
        </w:r>
        <w:r>
          <w:rPr>
            <w:noProof/>
            <w:webHidden/>
          </w:rPr>
        </w:r>
        <w:r>
          <w:rPr>
            <w:noProof/>
            <w:webHidden/>
          </w:rPr>
          <w:fldChar w:fldCharType="separate"/>
        </w:r>
        <w:r>
          <w:rPr>
            <w:noProof/>
            <w:webHidden/>
          </w:rPr>
          <w:t>6</w:t>
        </w:r>
        <w:r>
          <w:rPr>
            <w:noProof/>
            <w:webHidden/>
          </w:rPr>
          <w:fldChar w:fldCharType="end"/>
        </w:r>
      </w:hyperlink>
    </w:p>
    <w:p w14:paraId="465D4D12" w14:textId="21AA4760" w:rsidR="003F7807" w:rsidRDefault="003F7807">
      <w:pPr>
        <w:pStyle w:val="TOC2"/>
        <w:tabs>
          <w:tab w:val="right" w:leader="dot" w:pos="9062"/>
        </w:tabs>
        <w:rPr>
          <w:noProof/>
        </w:rPr>
      </w:pPr>
      <w:hyperlink w:anchor="_Toc224045621" w:history="1">
        <w:r w:rsidRPr="00050A8D">
          <w:rPr>
            <w:rStyle w:val="Hyperlink"/>
            <w:noProof/>
          </w:rPr>
          <w:t>2.1  Backend Testing</w:t>
        </w:r>
        <w:r>
          <w:rPr>
            <w:noProof/>
            <w:webHidden/>
          </w:rPr>
          <w:tab/>
        </w:r>
        <w:r>
          <w:rPr>
            <w:noProof/>
            <w:webHidden/>
          </w:rPr>
          <w:fldChar w:fldCharType="begin"/>
        </w:r>
        <w:r>
          <w:rPr>
            <w:noProof/>
            <w:webHidden/>
          </w:rPr>
          <w:instrText xml:space="preserve"> PAGEREF _Toc224045621 \h </w:instrText>
        </w:r>
        <w:r>
          <w:rPr>
            <w:noProof/>
            <w:webHidden/>
          </w:rPr>
        </w:r>
        <w:r>
          <w:rPr>
            <w:noProof/>
            <w:webHidden/>
          </w:rPr>
          <w:fldChar w:fldCharType="separate"/>
        </w:r>
        <w:r>
          <w:rPr>
            <w:noProof/>
            <w:webHidden/>
          </w:rPr>
          <w:t>6</w:t>
        </w:r>
        <w:r>
          <w:rPr>
            <w:noProof/>
            <w:webHidden/>
          </w:rPr>
          <w:fldChar w:fldCharType="end"/>
        </w:r>
      </w:hyperlink>
    </w:p>
    <w:p w14:paraId="046285FB" w14:textId="1BC45828" w:rsidR="003F7807" w:rsidRDefault="003F7807">
      <w:pPr>
        <w:pStyle w:val="TOC2"/>
        <w:tabs>
          <w:tab w:val="right" w:leader="dot" w:pos="9062"/>
        </w:tabs>
        <w:rPr>
          <w:noProof/>
        </w:rPr>
      </w:pPr>
      <w:hyperlink w:anchor="_Toc224045622" w:history="1">
        <w:r w:rsidRPr="00050A8D">
          <w:rPr>
            <w:rStyle w:val="Hyperlink"/>
            <w:noProof/>
          </w:rPr>
          <w:t>2.2  Frontend Testing</w:t>
        </w:r>
        <w:r>
          <w:rPr>
            <w:noProof/>
            <w:webHidden/>
          </w:rPr>
          <w:tab/>
        </w:r>
        <w:r>
          <w:rPr>
            <w:noProof/>
            <w:webHidden/>
          </w:rPr>
          <w:fldChar w:fldCharType="begin"/>
        </w:r>
        <w:r>
          <w:rPr>
            <w:noProof/>
            <w:webHidden/>
          </w:rPr>
          <w:instrText xml:space="preserve"> PAGEREF _Toc224045622 \h </w:instrText>
        </w:r>
        <w:r>
          <w:rPr>
            <w:noProof/>
            <w:webHidden/>
          </w:rPr>
        </w:r>
        <w:r>
          <w:rPr>
            <w:noProof/>
            <w:webHidden/>
          </w:rPr>
          <w:fldChar w:fldCharType="separate"/>
        </w:r>
        <w:r>
          <w:rPr>
            <w:noProof/>
            <w:webHidden/>
          </w:rPr>
          <w:t>6</w:t>
        </w:r>
        <w:r>
          <w:rPr>
            <w:noProof/>
            <w:webHidden/>
          </w:rPr>
          <w:fldChar w:fldCharType="end"/>
        </w:r>
      </w:hyperlink>
    </w:p>
    <w:p w14:paraId="52BAAAE0" w14:textId="23FA02A8" w:rsidR="003F7807" w:rsidRDefault="003F7807">
      <w:pPr>
        <w:pStyle w:val="TOC2"/>
        <w:tabs>
          <w:tab w:val="right" w:leader="dot" w:pos="9062"/>
        </w:tabs>
        <w:rPr>
          <w:noProof/>
        </w:rPr>
      </w:pPr>
      <w:hyperlink w:anchor="_Toc224045623" w:history="1">
        <w:r w:rsidRPr="00050A8D">
          <w:rPr>
            <w:rStyle w:val="Hyperlink"/>
            <w:noProof/>
          </w:rPr>
          <w:t>2.3  End-to-End Critical Journey Automation</w:t>
        </w:r>
        <w:r>
          <w:rPr>
            <w:noProof/>
            <w:webHidden/>
          </w:rPr>
          <w:tab/>
        </w:r>
        <w:r>
          <w:rPr>
            <w:noProof/>
            <w:webHidden/>
          </w:rPr>
          <w:fldChar w:fldCharType="begin"/>
        </w:r>
        <w:r>
          <w:rPr>
            <w:noProof/>
            <w:webHidden/>
          </w:rPr>
          <w:instrText xml:space="preserve"> PAGEREF _Toc224045623 \h </w:instrText>
        </w:r>
        <w:r>
          <w:rPr>
            <w:noProof/>
            <w:webHidden/>
          </w:rPr>
        </w:r>
        <w:r>
          <w:rPr>
            <w:noProof/>
            <w:webHidden/>
          </w:rPr>
          <w:fldChar w:fldCharType="separate"/>
        </w:r>
        <w:r>
          <w:rPr>
            <w:noProof/>
            <w:webHidden/>
          </w:rPr>
          <w:t>6</w:t>
        </w:r>
        <w:r>
          <w:rPr>
            <w:noProof/>
            <w:webHidden/>
          </w:rPr>
          <w:fldChar w:fldCharType="end"/>
        </w:r>
      </w:hyperlink>
    </w:p>
    <w:p w14:paraId="5E3A3228" w14:textId="69862C46" w:rsidR="003F7807" w:rsidRDefault="003F7807">
      <w:pPr>
        <w:pStyle w:val="TOC2"/>
        <w:tabs>
          <w:tab w:val="right" w:leader="dot" w:pos="9062"/>
        </w:tabs>
        <w:rPr>
          <w:noProof/>
        </w:rPr>
      </w:pPr>
      <w:hyperlink w:anchor="_Toc224045624" w:history="1">
        <w:r w:rsidRPr="00050A8D">
          <w:rPr>
            <w:rStyle w:val="Hyperlink"/>
            <w:noProof/>
          </w:rPr>
          <w:t>2.4  Performance &amp; Load Testing</w:t>
        </w:r>
        <w:r>
          <w:rPr>
            <w:noProof/>
            <w:webHidden/>
          </w:rPr>
          <w:tab/>
        </w:r>
        <w:r>
          <w:rPr>
            <w:noProof/>
            <w:webHidden/>
          </w:rPr>
          <w:fldChar w:fldCharType="begin"/>
        </w:r>
        <w:r>
          <w:rPr>
            <w:noProof/>
            <w:webHidden/>
          </w:rPr>
          <w:instrText xml:space="preserve"> PAGEREF _Toc224045624 \h </w:instrText>
        </w:r>
        <w:r>
          <w:rPr>
            <w:noProof/>
            <w:webHidden/>
          </w:rPr>
        </w:r>
        <w:r>
          <w:rPr>
            <w:noProof/>
            <w:webHidden/>
          </w:rPr>
          <w:fldChar w:fldCharType="separate"/>
        </w:r>
        <w:r>
          <w:rPr>
            <w:noProof/>
            <w:webHidden/>
          </w:rPr>
          <w:t>7</w:t>
        </w:r>
        <w:r>
          <w:rPr>
            <w:noProof/>
            <w:webHidden/>
          </w:rPr>
          <w:fldChar w:fldCharType="end"/>
        </w:r>
      </w:hyperlink>
    </w:p>
    <w:p w14:paraId="79A3201D" w14:textId="294CED57" w:rsidR="003F7807" w:rsidRDefault="003F7807">
      <w:pPr>
        <w:pStyle w:val="TOC2"/>
        <w:tabs>
          <w:tab w:val="right" w:leader="dot" w:pos="9062"/>
        </w:tabs>
        <w:rPr>
          <w:noProof/>
        </w:rPr>
      </w:pPr>
      <w:hyperlink w:anchor="_Toc224045625" w:history="1">
        <w:r w:rsidRPr="00050A8D">
          <w:rPr>
            <w:rStyle w:val="Hyperlink"/>
            <w:noProof/>
          </w:rPr>
          <w:t>2.5  Security &amp; Compliance Testing</w:t>
        </w:r>
        <w:r>
          <w:rPr>
            <w:noProof/>
            <w:webHidden/>
          </w:rPr>
          <w:tab/>
        </w:r>
        <w:r>
          <w:rPr>
            <w:noProof/>
            <w:webHidden/>
          </w:rPr>
          <w:fldChar w:fldCharType="begin"/>
        </w:r>
        <w:r>
          <w:rPr>
            <w:noProof/>
            <w:webHidden/>
          </w:rPr>
          <w:instrText xml:space="preserve"> PAGEREF _Toc224045625 \h </w:instrText>
        </w:r>
        <w:r>
          <w:rPr>
            <w:noProof/>
            <w:webHidden/>
          </w:rPr>
        </w:r>
        <w:r>
          <w:rPr>
            <w:noProof/>
            <w:webHidden/>
          </w:rPr>
          <w:fldChar w:fldCharType="separate"/>
        </w:r>
        <w:r>
          <w:rPr>
            <w:noProof/>
            <w:webHidden/>
          </w:rPr>
          <w:t>7</w:t>
        </w:r>
        <w:r>
          <w:rPr>
            <w:noProof/>
            <w:webHidden/>
          </w:rPr>
          <w:fldChar w:fldCharType="end"/>
        </w:r>
      </w:hyperlink>
    </w:p>
    <w:p w14:paraId="0213F4D8" w14:textId="533819E2" w:rsidR="003F7807" w:rsidRDefault="003F7807">
      <w:pPr>
        <w:pStyle w:val="TOC1"/>
        <w:tabs>
          <w:tab w:val="right" w:leader="dot" w:pos="9062"/>
        </w:tabs>
        <w:rPr>
          <w:noProof/>
        </w:rPr>
      </w:pPr>
      <w:hyperlink w:anchor="_Toc224045626" w:history="1">
        <w:r w:rsidRPr="00050A8D">
          <w:rPr>
            <w:rStyle w:val="Hyperlink"/>
            <w:noProof/>
          </w:rPr>
          <w:t>3.  Automation Approach</w:t>
        </w:r>
        <w:r>
          <w:rPr>
            <w:noProof/>
            <w:webHidden/>
          </w:rPr>
          <w:tab/>
        </w:r>
        <w:r>
          <w:rPr>
            <w:noProof/>
            <w:webHidden/>
          </w:rPr>
          <w:fldChar w:fldCharType="begin"/>
        </w:r>
        <w:r>
          <w:rPr>
            <w:noProof/>
            <w:webHidden/>
          </w:rPr>
          <w:instrText xml:space="preserve"> PAGEREF _Toc224045626 \h </w:instrText>
        </w:r>
        <w:r>
          <w:rPr>
            <w:noProof/>
            <w:webHidden/>
          </w:rPr>
        </w:r>
        <w:r>
          <w:rPr>
            <w:noProof/>
            <w:webHidden/>
          </w:rPr>
          <w:fldChar w:fldCharType="separate"/>
        </w:r>
        <w:r>
          <w:rPr>
            <w:noProof/>
            <w:webHidden/>
          </w:rPr>
          <w:t>9</w:t>
        </w:r>
        <w:r>
          <w:rPr>
            <w:noProof/>
            <w:webHidden/>
          </w:rPr>
          <w:fldChar w:fldCharType="end"/>
        </w:r>
      </w:hyperlink>
    </w:p>
    <w:p w14:paraId="52A4C322" w14:textId="54103CFF" w:rsidR="003F7807" w:rsidRDefault="003F7807">
      <w:pPr>
        <w:pStyle w:val="TOC2"/>
        <w:tabs>
          <w:tab w:val="right" w:leader="dot" w:pos="9062"/>
        </w:tabs>
        <w:rPr>
          <w:noProof/>
        </w:rPr>
      </w:pPr>
      <w:hyperlink w:anchor="_Toc224045627" w:history="1">
        <w:r w:rsidRPr="00050A8D">
          <w:rPr>
            <w:rStyle w:val="Hyperlink"/>
            <w:noProof/>
          </w:rPr>
          <w:t>3.1  Automation Framework Architecture</w:t>
        </w:r>
        <w:r>
          <w:rPr>
            <w:noProof/>
            <w:webHidden/>
          </w:rPr>
          <w:tab/>
        </w:r>
        <w:r>
          <w:rPr>
            <w:noProof/>
            <w:webHidden/>
          </w:rPr>
          <w:fldChar w:fldCharType="begin"/>
        </w:r>
        <w:r>
          <w:rPr>
            <w:noProof/>
            <w:webHidden/>
          </w:rPr>
          <w:instrText xml:space="preserve"> PAGEREF _Toc224045627 \h </w:instrText>
        </w:r>
        <w:r>
          <w:rPr>
            <w:noProof/>
            <w:webHidden/>
          </w:rPr>
        </w:r>
        <w:r>
          <w:rPr>
            <w:noProof/>
            <w:webHidden/>
          </w:rPr>
          <w:fldChar w:fldCharType="separate"/>
        </w:r>
        <w:r>
          <w:rPr>
            <w:noProof/>
            <w:webHidden/>
          </w:rPr>
          <w:t>9</w:t>
        </w:r>
        <w:r>
          <w:rPr>
            <w:noProof/>
            <w:webHidden/>
          </w:rPr>
          <w:fldChar w:fldCharType="end"/>
        </w:r>
      </w:hyperlink>
    </w:p>
    <w:p w14:paraId="15DEBFD4" w14:textId="5313FA9C" w:rsidR="003F7807" w:rsidRDefault="003F7807">
      <w:pPr>
        <w:pStyle w:val="TOC2"/>
        <w:tabs>
          <w:tab w:val="right" w:leader="dot" w:pos="9062"/>
        </w:tabs>
        <w:rPr>
          <w:noProof/>
        </w:rPr>
      </w:pPr>
      <w:hyperlink w:anchor="_Toc224045628" w:history="1">
        <w:r w:rsidRPr="00050A8D">
          <w:rPr>
            <w:rStyle w:val="Hyperlink"/>
            <w:noProof/>
          </w:rPr>
          <w:t>3.2  Test Case Design Model</w:t>
        </w:r>
        <w:r>
          <w:rPr>
            <w:noProof/>
            <w:webHidden/>
          </w:rPr>
          <w:tab/>
        </w:r>
        <w:r>
          <w:rPr>
            <w:noProof/>
            <w:webHidden/>
          </w:rPr>
          <w:fldChar w:fldCharType="begin"/>
        </w:r>
        <w:r>
          <w:rPr>
            <w:noProof/>
            <w:webHidden/>
          </w:rPr>
          <w:instrText xml:space="preserve"> PAGEREF _Toc224045628 \h </w:instrText>
        </w:r>
        <w:r>
          <w:rPr>
            <w:noProof/>
            <w:webHidden/>
          </w:rPr>
        </w:r>
        <w:r>
          <w:rPr>
            <w:noProof/>
            <w:webHidden/>
          </w:rPr>
          <w:fldChar w:fldCharType="separate"/>
        </w:r>
        <w:r>
          <w:rPr>
            <w:noProof/>
            <w:webHidden/>
          </w:rPr>
          <w:t>9</w:t>
        </w:r>
        <w:r>
          <w:rPr>
            <w:noProof/>
            <w:webHidden/>
          </w:rPr>
          <w:fldChar w:fldCharType="end"/>
        </w:r>
      </w:hyperlink>
    </w:p>
    <w:p w14:paraId="1D71F5A5" w14:textId="5B3A6BD3" w:rsidR="003F7807" w:rsidRDefault="003F7807">
      <w:pPr>
        <w:pStyle w:val="TOC2"/>
        <w:tabs>
          <w:tab w:val="right" w:leader="dot" w:pos="9062"/>
        </w:tabs>
        <w:rPr>
          <w:noProof/>
        </w:rPr>
      </w:pPr>
      <w:hyperlink w:anchor="_Toc224045629" w:history="1">
        <w:r w:rsidRPr="00050A8D">
          <w:rPr>
            <w:rStyle w:val="Hyperlink"/>
            <w:noProof/>
          </w:rPr>
          <w:t>3.3  CI/CD Integration</w:t>
        </w:r>
        <w:r>
          <w:rPr>
            <w:noProof/>
            <w:webHidden/>
          </w:rPr>
          <w:tab/>
        </w:r>
        <w:r>
          <w:rPr>
            <w:noProof/>
            <w:webHidden/>
          </w:rPr>
          <w:fldChar w:fldCharType="begin"/>
        </w:r>
        <w:r>
          <w:rPr>
            <w:noProof/>
            <w:webHidden/>
          </w:rPr>
          <w:instrText xml:space="preserve"> PAGEREF _Toc224045629 \h </w:instrText>
        </w:r>
        <w:r>
          <w:rPr>
            <w:noProof/>
            <w:webHidden/>
          </w:rPr>
        </w:r>
        <w:r>
          <w:rPr>
            <w:noProof/>
            <w:webHidden/>
          </w:rPr>
          <w:fldChar w:fldCharType="separate"/>
        </w:r>
        <w:r>
          <w:rPr>
            <w:noProof/>
            <w:webHidden/>
          </w:rPr>
          <w:t>9</w:t>
        </w:r>
        <w:r>
          <w:rPr>
            <w:noProof/>
            <w:webHidden/>
          </w:rPr>
          <w:fldChar w:fldCharType="end"/>
        </w:r>
      </w:hyperlink>
    </w:p>
    <w:p w14:paraId="37E97550" w14:textId="2E24A9B8" w:rsidR="003F7807" w:rsidRDefault="003F7807">
      <w:pPr>
        <w:pStyle w:val="TOC1"/>
        <w:tabs>
          <w:tab w:val="right" w:leader="dot" w:pos="9062"/>
        </w:tabs>
        <w:rPr>
          <w:noProof/>
        </w:rPr>
      </w:pPr>
      <w:hyperlink w:anchor="_Toc224045630" w:history="1">
        <w:r w:rsidRPr="00050A8D">
          <w:rPr>
            <w:rStyle w:val="Hyperlink"/>
            <w:noProof/>
          </w:rPr>
          <w:t>4.  Defect Management</w:t>
        </w:r>
        <w:r>
          <w:rPr>
            <w:noProof/>
            <w:webHidden/>
          </w:rPr>
          <w:tab/>
        </w:r>
        <w:r>
          <w:rPr>
            <w:noProof/>
            <w:webHidden/>
          </w:rPr>
          <w:fldChar w:fldCharType="begin"/>
        </w:r>
        <w:r>
          <w:rPr>
            <w:noProof/>
            <w:webHidden/>
          </w:rPr>
          <w:instrText xml:space="preserve"> PAGEREF _Toc224045630 \h </w:instrText>
        </w:r>
        <w:r>
          <w:rPr>
            <w:noProof/>
            <w:webHidden/>
          </w:rPr>
        </w:r>
        <w:r>
          <w:rPr>
            <w:noProof/>
            <w:webHidden/>
          </w:rPr>
          <w:fldChar w:fldCharType="separate"/>
        </w:r>
        <w:r>
          <w:rPr>
            <w:noProof/>
            <w:webHidden/>
          </w:rPr>
          <w:t>11</w:t>
        </w:r>
        <w:r>
          <w:rPr>
            <w:noProof/>
            <w:webHidden/>
          </w:rPr>
          <w:fldChar w:fldCharType="end"/>
        </w:r>
      </w:hyperlink>
    </w:p>
    <w:p w14:paraId="124644A6" w14:textId="58751A63" w:rsidR="003F7807" w:rsidRDefault="003F7807">
      <w:pPr>
        <w:pStyle w:val="TOC2"/>
        <w:tabs>
          <w:tab w:val="right" w:leader="dot" w:pos="9062"/>
        </w:tabs>
        <w:rPr>
          <w:noProof/>
        </w:rPr>
      </w:pPr>
      <w:hyperlink w:anchor="_Toc224045631" w:history="1">
        <w:r w:rsidRPr="00050A8D">
          <w:rPr>
            <w:rStyle w:val="Hyperlink"/>
            <w:noProof/>
          </w:rPr>
          <w:t>4.1  Defect Governance</w:t>
        </w:r>
        <w:r>
          <w:rPr>
            <w:noProof/>
            <w:webHidden/>
          </w:rPr>
          <w:tab/>
        </w:r>
        <w:r>
          <w:rPr>
            <w:noProof/>
            <w:webHidden/>
          </w:rPr>
          <w:fldChar w:fldCharType="begin"/>
        </w:r>
        <w:r>
          <w:rPr>
            <w:noProof/>
            <w:webHidden/>
          </w:rPr>
          <w:instrText xml:space="preserve"> PAGEREF _Toc224045631 \h </w:instrText>
        </w:r>
        <w:r>
          <w:rPr>
            <w:noProof/>
            <w:webHidden/>
          </w:rPr>
        </w:r>
        <w:r>
          <w:rPr>
            <w:noProof/>
            <w:webHidden/>
          </w:rPr>
          <w:fldChar w:fldCharType="separate"/>
        </w:r>
        <w:r>
          <w:rPr>
            <w:noProof/>
            <w:webHidden/>
          </w:rPr>
          <w:t>11</w:t>
        </w:r>
        <w:r>
          <w:rPr>
            <w:noProof/>
            <w:webHidden/>
          </w:rPr>
          <w:fldChar w:fldCharType="end"/>
        </w:r>
      </w:hyperlink>
    </w:p>
    <w:p w14:paraId="2CC44BD4" w14:textId="6057567C" w:rsidR="003F7807" w:rsidRDefault="003F7807">
      <w:pPr>
        <w:pStyle w:val="TOC2"/>
        <w:tabs>
          <w:tab w:val="right" w:leader="dot" w:pos="9062"/>
        </w:tabs>
        <w:rPr>
          <w:noProof/>
        </w:rPr>
      </w:pPr>
      <w:hyperlink w:anchor="_Toc224045632" w:history="1">
        <w:r w:rsidRPr="00050A8D">
          <w:rPr>
            <w:rStyle w:val="Hyperlink"/>
            <w:noProof/>
          </w:rPr>
          <w:t>4.2  Weekly Defect Reporting</w:t>
        </w:r>
        <w:r>
          <w:rPr>
            <w:noProof/>
            <w:webHidden/>
          </w:rPr>
          <w:tab/>
        </w:r>
        <w:r>
          <w:rPr>
            <w:noProof/>
            <w:webHidden/>
          </w:rPr>
          <w:fldChar w:fldCharType="begin"/>
        </w:r>
        <w:r>
          <w:rPr>
            <w:noProof/>
            <w:webHidden/>
          </w:rPr>
          <w:instrText xml:space="preserve"> PAGEREF _Toc224045632 \h </w:instrText>
        </w:r>
        <w:r>
          <w:rPr>
            <w:noProof/>
            <w:webHidden/>
          </w:rPr>
        </w:r>
        <w:r>
          <w:rPr>
            <w:noProof/>
            <w:webHidden/>
          </w:rPr>
          <w:fldChar w:fldCharType="separate"/>
        </w:r>
        <w:r>
          <w:rPr>
            <w:noProof/>
            <w:webHidden/>
          </w:rPr>
          <w:t>11</w:t>
        </w:r>
        <w:r>
          <w:rPr>
            <w:noProof/>
            <w:webHidden/>
          </w:rPr>
          <w:fldChar w:fldCharType="end"/>
        </w:r>
      </w:hyperlink>
    </w:p>
    <w:p w14:paraId="019DCE59" w14:textId="6DFA98B7" w:rsidR="003F7807" w:rsidRDefault="003F7807">
      <w:pPr>
        <w:pStyle w:val="TOC1"/>
        <w:tabs>
          <w:tab w:val="right" w:leader="dot" w:pos="9062"/>
        </w:tabs>
        <w:rPr>
          <w:noProof/>
        </w:rPr>
      </w:pPr>
      <w:hyperlink w:anchor="_Toc224045633" w:history="1">
        <w:r w:rsidRPr="00050A8D">
          <w:rPr>
            <w:rStyle w:val="Hyperlink"/>
            <w:noProof/>
          </w:rPr>
          <w:t>5.  Release Controls</w:t>
        </w:r>
        <w:r>
          <w:rPr>
            <w:noProof/>
            <w:webHidden/>
          </w:rPr>
          <w:tab/>
        </w:r>
        <w:r>
          <w:rPr>
            <w:noProof/>
            <w:webHidden/>
          </w:rPr>
          <w:fldChar w:fldCharType="begin"/>
        </w:r>
        <w:r>
          <w:rPr>
            <w:noProof/>
            <w:webHidden/>
          </w:rPr>
          <w:instrText xml:space="preserve"> PAGEREF _Toc224045633 \h </w:instrText>
        </w:r>
        <w:r>
          <w:rPr>
            <w:noProof/>
            <w:webHidden/>
          </w:rPr>
        </w:r>
        <w:r>
          <w:rPr>
            <w:noProof/>
            <w:webHidden/>
          </w:rPr>
          <w:fldChar w:fldCharType="separate"/>
        </w:r>
        <w:r>
          <w:rPr>
            <w:noProof/>
            <w:webHidden/>
          </w:rPr>
          <w:t>12</w:t>
        </w:r>
        <w:r>
          <w:rPr>
            <w:noProof/>
            <w:webHidden/>
          </w:rPr>
          <w:fldChar w:fldCharType="end"/>
        </w:r>
      </w:hyperlink>
    </w:p>
    <w:p w14:paraId="1E01E701" w14:textId="38C70E23" w:rsidR="003F7807" w:rsidRDefault="003F7807">
      <w:pPr>
        <w:pStyle w:val="TOC1"/>
        <w:tabs>
          <w:tab w:val="right" w:leader="dot" w:pos="9062"/>
        </w:tabs>
        <w:rPr>
          <w:noProof/>
        </w:rPr>
      </w:pPr>
      <w:hyperlink w:anchor="_Toc224045634" w:history="1">
        <w:r w:rsidRPr="00050A8D">
          <w:rPr>
            <w:rStyle w:val="Hyperlink"/>
            <w:noProof/>
          </w:rPr>
          <w:t>6.  Quality Metrics</w:t>
        </w:r>
        <w:r>
          <w:rPr>
            <w:noProof/>
            <w:webHidden/>
          </w:rPr>
          <w:tab/>
        </w:r>
        <w:r>
          <w:rPr>
            <w:noProof/>
            <w:webHidden/>
          </w:rPr>
          <w:fldChar w:fldCharType="begin"/>
        </w:r>
        <w:r>
          <w:rPr>
            <w:noProof/>
            <w:webHidden/>
          </w:rPr>
          <w:instrText xml:space="preserve"> PAGEREF _Toc224045634 \h </w:instrText>
        </w:r>
        <w:r>
          <w:rPr>
            <w:noProof/>
            <w:webHidden/>
          </w:rPr>
        </w:r>
        <w:r>
          <w:rPr>
            <w:noProof/>
            <w:webHidden/>
          </w:rPr>
          <w:fldChar w:fldCharType="separate"/>
        </w:r>
        <w:r>
          <w:rPr>
            <w:noProof/>
            <w:webHidden/>
          </w:rPr>
          <w:t>13</w:t>
        </w:r>
        <w:r>
          <w:rPr>
            <w:noProof/>
            <w:webHidden/>
          </w:rPr>
          <w:fldChar w:fldCharType="end"/>
        </w:r>
      </w:hyperlink>
    </w:p>
    <w:p w14:paraId="4A07CD75" w14:textId="1C382B83" w:rsidR="003F7807" w:rsidRDefault="003F7807">
      <w:pPr>
        <w:pStyle w:val="TOC1"/>
        <w:tabs>
          <w:tab w:val="right" w:leader="dot" w:pos="9062"/>
        </w:tabs>
        <w:rPr>
          <w:noProof/>
        </w:rPr>
      </w:pPr>
      <w:hyperlink w:anchor="_Toc224045635" w:history="1">
        <w:r w:rsidRPr="00050A8D">
          <w:rPr>
            <w:rStyle w:val="Hyperlink"/>
            <w:noProof/>
          </w:rPr>
          <w:t>7.  Entry &amp; Exit Criteria</w:t>
        </w:r>
        <w:r>
          <w:rPr>
            <w:noProof/>
            <w:webHidden/>
          </w:rPr>
          <w:tab/>
        </w:r>
        <w:r>
          <w:rPr>
            <w:noProof/>
            <w:webHidden/>
          </w:rPr>
          <w:fldChar w:fldCharType="begin"/>
        </w:r>
        <w:r>
          <w:rPr>
            <w:noProof/>
            <w:webHidden/>
          </w:rPr>
          <w:instrText xml:space="preserve"> PAGEREF _Toc224045635 \h </w:instrText>
        </w:r>
        <w:r>
          <w:rPr>
            <w:noProof/>
            <w:webHidden/>
          </w:rPr>
        </w:r>
        <w:r>
          <w:rPr>
            <w:noProof/>
            <w:webHidden/>
          </w:rPr>
          <w:fldChar w:fldCharType="separate"/>
        </w:r>
        <w:r>
          <w:rPr>
            <w:noProof/>
            <w:webHidden/>
          </w:rPr>
          <w:t>14</w:t>
        </w:r>
        <w:r>
          <w:rPr>
            <w:noProof/>
            <w:webHidden/>
          </w:rPr>
          <w:fldChar w:fldCharType="end"/>
        </w:r>
      </w:hyperlink>
    </w:p>
    <w:p w14:paraId="2861DA68" w14:textId="768A2A40" w:rsidR="003F7807" w:rsidRDefault="003F7807">
      <w:pPr>
        <w:pStyle w:val="TOC2"/>
        <w:tabs>
          <w:tab w:val="right" w:leader="dot" w:pos="9062"/>
        </w:tabs>
        <w:rPr>
          <w:noProof/>
        </w:rPr>
      </w:pPr>
      <w:hyperlink w:anchor="_Toc224045636" w:history="1">
        <w:r w:rsidRPr="00050A8D">
          <w:rPr>
            <w:rStyle w:val="Hyperlink"/>
            <w:noProof/>
          </w:rPr>
          <w:t>7.1  Phase Entry Criteria</w:t>
        </w:r>
        <w:r>
          <w:rPr>
            <w:noProof/>
            <w:webHidden/>
          </w:rPr>
          <w:tab/>
        </w:r>
        <w:r>
          <w:rPr>
            <w:noProof/>
            <w:webHidden/>
          </w:rPr>
          <w:fldChar w:fldCharType="begin"/>
        </w:r>
        <w:r>
          <w:rPr>
            <w:noProof/>
            <w:webHidden/>
          </w:rPr>
          <w:instrText xml:space="preserve"> PAGEREF _Toc224045636 \h </w:instrText>
        </w:r>
        <w:r>
          <w:rPr>
            <w:noProof/>
            <w:webHidden/>
          </w:rPr>
        </w:r>
        <w:r>
          <w:rPr>
            <w:noProof/>
            <w:webHidden/>
          </w:rPr>
          <w:fldChar w:fldCharType="separate"/>
        </w:r>
        <w:r>
          <w:rPr>
            <w:noProof/>
            <w:webHidden/>
          </w:rPr>
          <w:t>14</w:t>
        </w:r>
        <w:r>
          <w:rPr>
            <w:noProof/>
            <w:webHidden/>
          </w:rPr>
          <w:fldChar w:fldCharType="end"/>
        </w:r>
      </w:hyperlink>
    </w:p>
    <w:p w14:paraId="4D04A24B" w14:textId="360EEAC1" w:rsidR="003F7807" w:rsidRDefault="003F7807">
      <w:pPr>
        <w:pStyle w:val="TOC2"/>
        <w:tabs>
          <w:tab w:val="right" w:leader="dot" w:pos="9062"/>
        </w:tabs>
        <w:rPr>
          <w:noProof/>
        </w:rPr>
      </w:pPr>
      <w:hyperlink w:anchor="_Toc224045637" w:history="1">
        <w:r w:rsidRPr="00050A8D">
          <w:rPr>
            <w:rStyle w:val="Hyperlink"/>
            <w:noProof/>
          </w:rPr>
          <w:t>7.2  Phase Exit Criteria</w:t>
        </w:r>
        <w:r>
          <w:rPr>
            <w:noProof/>
            <w:webHidden/>
          </w:rPr>
          <w:tab/>
        </w:r>
        <w:r>
          <w:rPr>
            <w:noProof/>
            <w:webHidden/>
          </w:rPr>
          <w:fldChar w:fldCharType="begin"/>
        </w:r>
        <w:r>
          <w:rPr>
            <w:noProof/>
            <w:webHidden/>
          </w:rPr>
          <w:instrText xml:space="preserve"> PAGEREF _Toc224045637 \h </w:instrText>
        </w:r>
        <w:r>
          <w:rPr>
            <w:noProof/>
            <w:webHidden/>
          </w:rPr>
        </w:r>
        <w:r>
          <w:rPr>
            <w:noProof/>
            <w:webHidden/>
          </w:rPr>
          <w:fldChar w:fldCharType="separate"/>
        </w:r>
        <w:r>
          <w:rPr>
            <w:noProof/>
            <w:webHidden/>
          </w:rPr>
          <w:t>14</w:t>
        </w:r>
        <w:r>
          <w:rPr>
            <w:noProof/>
            <w:webHidden/>
          </w:rPr>
          <w:fldChar w:fldCharType="end"/>
        </w:r>
      </w:hyperlink>
    </w:p>
    <w:p w14:paraId="45D30145" w14:textId="34C667D3" w:rsidR="003F7807" w:rsidRDefault="003F7807">
      <w:pPr>
        <w:pStyle w:val="TOC1"/>
        <w:tabs>
          <w:tab w:val="right" w:leader="dot" w:pos="9062"/>
        </w:tabs>
        <w:rPr>
          <w:noProof/>
        </w:rPr>
      </w:pPr>
      <w:hyperlink w:anchor="_Toc224045638" w:history="1">
        <w:r w:rsidRPr="00050A8D">
          <w:rPr>
            <w:rStyle w:val="Hyperlink"/>
            <w:noProof/>
          </w:rPr>
          <w:t>8.  Test Environment Readiness Conditions</w:t>
        </w:r>
        <w:r>
          <w:rPr>
            <w:noProof/>
            <w:webHidden/>
          </w:rPr>
          <w:tab/>
        </w:r>
        <w:r>
          <w:rPr>
            <w:noProof/>
            <w:webHidden/>
          </w:rPr>
          <w:fldChar w:fldCharType="begin"/>
        </w:r>
        <w:r>
          <w:rPr>
            <w:noProof/>
            <w:webHidden/>
          </w:rPr>
          <w:instrText xml:space="preserve"> PAGEREF _Toc224045638 \h </w:instrText>
        </w:r>
        <w:r>
          <w:rPr>
            <w:noProof/>
            <w:webHidden/>
          </w:rPr>
        </w:r>
        <w:r>
          <w:rPr>
            <w:noProof/>
            <w:webHidden/>
          </w:rPr>
          <w:fldChar w:fldCharType="separate"/>
        </w:r>
        <w:r>
          <w:rPr>
            <w:noProof/>
            <w:webHidden/>
          </w:rPr>
          <w:t>16</w:t>
        </w:r>
        <w:r>
          <w:rPr>
            <w:noProof/>
            <w:webHidden/>
          </w:rPr>
          <w:fldChar w:fldCharType="end"/>
        </w:r>
      </w:hyperlink>
    </w:p>
    <w:p w14:paraId="4AE48EBB" w14:textId="56FA69AB" w:rsidR="003F7807" w:rsidRDefault="003F7807">
      <w:pPr>
        <w:pStyle w:val="TOC2"/>
        <w:tabs>
          <w:tab w:val="right" w:leader="dot" w:pos="9062"/>
        </w:tabs>
        <w:rPr>
          <w:noProof/>
        </w:rPr>
      </w:pPr>
      <w:hyperlink w:anchor="_Toc224045639" w:history="1">
        <w:r w:rsidRPr="00050A8D">
          <w:rPr>
            <w:rStyle w:val="Hyperlink"/>
            <w:noProof/>
          </w:rPr>
          <w:t>8.1  Environment Infrastructure</w:t>
        </w:r>
        <w:r>
          <w:rPr>
            <w:noProof/>
            <w:webHidden/>
          </w:rPr>
          <w:tab/>
        </w:r>
        <w:r>
          <w:rPr>
            <w:noProof/>
            <w:webHidden/>
          </w:rPr>
          <w:fldChar w:fldCharType="begin"/>
        </w:r>
        <w:r>
          <w:rPr>
            <w:noProof/>
            <w:webHidden/>
          </w:rPr>
          <w:instrText xml:space="preserve"> PAGEREF _Toc224045639 \h </w:instrText>
        </w:r>
        <w:r>
          <w:rPr>
            <w:noProof/>
            <w:webHidden/>
          </w:rPr>
        </w:r>
        <w:r>
          <w:rPr>
            <w:noProof/>
            <w:webHidden/>
          </w:rPr>
          <w:fldChar w:fldCharType="separate"/>
        </w:r>
        <w:r>
          <w:rPr>
            <w:noProof/>
            <w:webHidden/>
          </w:rPr>
          <w:t>16</w:t>
        </w:r>
        <w:r>
          <w:rPr>
            <w:noProof/>
            <w:webHidden/>
          </w:rPr>
          <w:fldChar w:fldCharType="end"/>
        </w:r>
      </w:hyperlink>
    </w:p>
    <w:p w14:paraId="3D446D88" w14:textId="313CFE47" w:rsidR="003F7807" w:rsidRDefault="003F7807">
      <w:pPr>
        <w:pStyle w:val="TOC2"/>
        <w:tabs>
          <w:tab w:val="right" w:leader="dot" w:pos="9062"/>
        </w:tabs>
        <w:rPr>
          <w:noProof/>
        </w:rPr>
      </w:pPr>
      <w:hyperlink w:anchor="_Toc224045640" w:history="1">
        <w:r w:rsidRPr="00050A8D">
          <w:rPr>
            <w:rStyle w:val="Hyperlink"/>
            <w:noProof/>
          </w:rPr>
          <w:t>8.2  Integration Stubs &amp; Test Data</w:t>
        </w:r>
        <w:r>
          <w:rPr>
            <w:noProof/>
            <w:webHidden/>
          </w:rPr>
          <w:tab/>
        </w:r>
        <w:r>
          <w:rPr>
            <w:noProof/>
            <w:webHidden/>
          </w:rPr>
          <w:fldChar w:fldCharType="begin"/>
        </w:r>
        <w:r>
          <w:rPr>
            <w:noProof/>
            <w:webHidden/>
          </w:rPr>
          <w:instrText xml:space="preserve"> PAGEREF _Toc224045640 \h </w:instrText>
        </w:r>
        <w:r>
          <w:rPr>
            <w:noProof/>
            <w:webHidden/>
          </w:rPr>
        </w:r>
        <w:r>
          <w:rPr>
            <w:noProof/>
            <w:webHidden/>
          </w:rPr>
          <w:fldChar w:fldCharType="separate"/>
        </w:r>
        <w:r>
          <w:rPr>
            <w:noProof/>
            <w:webHidden/>
          </w:rPr>
          <w:t>16</w:t>
        </w:r>
        <w:r>
          <w:rPr>
            <w:noProof/>
            <w:webHidden/>
          </w:rPr>
          <w:fldChar w:fldCharType="end"/>
        </w:r>
      </w:hyperlink>
    </w:p>
    <w:p w14:paraId="052ACCD5" w14:textId="221DAA18" w:rsidR="003F7807" w:rsidRDefault="003F7807">
      <w:pPr>
        <w:pStyle w:val="TOC2"/>
        <w:tabs>
          <w:tab w:val="right" w:leader="dot" w:pos="9062"/>
        </w:tabs>
        <w:rPr>
          <w:noProof/>
        </w:rPr>
      </w:pPr>
      <w:hyperlink w:anchor="_Toc224045641" w:history="1">
        <w:r w:rsidRPr="00050A8D">
          <w:rPr>
            <w:rStyle w:val="Hyperlink"/>
            <w:noProof/>
          </w:rPr>
          <w:t>8.3  Tooling Readiness</w:t>
        </w:r>
        <w:r>
          <w:rPr>
            <w:noProof/>
            <w:webHidden/>
          </w:rPr>
          <w:tab/>
        </w:r>
        <w:r>
          <w:rPr>
            <w:noProof/>
            <w:webHidden/>
          </w:rPr>
          <w:fldChar w:fldCharType="begin"/>
        </w:r>
        <w:r>
          <w:rPr>
            <w:noProof/>
            <w:webHidden/>
          </w:rPr>
          <w:instrText xml:space="preserve"> PAGEREF _Toc224045641 \h </w:instrText>
        </w:r>
        <w:r>
          <w:rPr>
            <w:noProof/>
            <w:webHidden/>
          </w:rPr>
        </w:r>
        <w:r>
          <w:rPr>
            <w:noProof/>
            <w:webHidden/>
          </w:rPr>
          <w:fldChar w:fldCharType="separate"/>
        </w:r>
        <w:r>
          <w:rPr>
            <w:noProof/>
            <w:webHidden/>
          </w:rPr>
          <w:t>17</w:t>
        </w:r>
        <w:r>
          <w:rPr>
            <w:noProof/>
            <w:webHidden/>
          </w:rPr>
          <w:fldChar w:fldCharType="end"/>
        </w:r>
      </w:hyperlink>
    </w:p>
    <w:p w14:paraId="5600B35C" w14:textId="63D1C647" w:rsidR="003F7807" w:rsidRDefault="003F7807">
      <w:pPr>
        <w:pStyle w:val="TOC1"/>
        <w:tabs>
          <w:tab w:val="right" w:leader="dot" w:pos="9062"/>
        </w:tabs>
        <w:rPr>
          <w:noProof/>
        </w:rPr>
      </w:pPr>
      <w:hyperlink w:anchor="_Toc224045642" w:history="1">
        <w:r w:rsidRPr="00050A8D">
          <w:rPr>
            <w:rStyle w:val="Hyperlink"/>
            <w:noProof/>
          </w:rPr>
          <w:t>9.  QA Delivery Timeline</w:t>
        </w:r>
        <w:r>
          <w:rPr>
            <w:noProof/>
            <w:webHidden/>
          </w:rPr>
          <w:tab/>
        </w:r>
        <w:r>
          <w:rPr>
            <w:noProof/>
            <w:webHidden/>
          </w:rPr>
          <w:fldChar w:fldCharType="begin"/>
        </w:r>
        <w:r>
          <w:rPr>
            <w:noProof/>
            <w:webHidden/>
          </w:rPr>
          <w:instrText xml:space="preserve"> PAGEREF _Toc224045642 \h </w:instrText>
        </w:r>
        <w:r>
          <w:rPr>
            <w:noProof/>
            <w:webHidden/>
          </w:rPr>
        </w:r>
        <w:r>
          <w:rPr>
            <w:noProof/>
            <w:webHidden/>
          </w:rPr>
          <w:fldChar w:fldCharType="separate"/>
        </w:r>
        <w:r>
          <w:rPr>
            <w:noProof/>
            <w:webHidden/>
          </w:rPr>
          <w:t>18</w:t>
        </w:r>
        <w:r>
          <w:rPr>
            <w:noProof/>
            <w:webHidden/>
          </w:rPr>
          <w:fldChar w:fldCharType="end"/>
        </w:r>
      </w:hyperlink>
    </w:p>
    <w:p w14:paraId="73EDC229" w14:textId="6C96040D" w:rsidR="003F7807" w:rsidRDefault="003F7807">
      <w:pPr>
        <w:pStyle w:val="TOC1"/>
        <w:tabs>
          <w:tab w:val="right" w:leader="dot" w:pos="9062"/>
        </w:tabs>
        <w:rPr>
          <w:noProof/>
        </w:rPr>
      </w:pPr>
      <w:hyperlink w:anchor="_Toc224045643" w:history="1">
        <w:r w:rsidRPr="00050A8D">
          <w:rPr>
            <w:rStyle w:val="Hyperlink"/>
            <w:noProof/>
          </w:rPr>
          <w:t>10.  Test Case Lifecycle</w:t>
        </w:r>
        <w:r>
          <w:rPr>
            <w:noProof/>
            <w:webHidden/>
          </w:rPr>
          <w:tab/>
        </w:r>
        <w:r>
          <w:rPr>
            <w:noProof/>
            <w:webHidden/>
          </w:rPr>
          <w:fldChar w:fldCharType="begin"/>
        </w:r>
        <w:r>
          <w:rPr>
            <w:noProof/>
            <w:webHidden/>
          </w:rPr>
          <w:instrText xml:space="preserve"> PAGEREF _Toc224045643 \h </w:instrText>
        </w:r>
        <w:r>
          <w:rPr>
            <w:noProof/>
            <w:webHidden/>
          </w:rPr>
        </w:r>
        <w:r>
          <w:rPr>
            <w:noProof/>
            <w:webHidden/>
          </w:rPr>
          <w:fldChar w:fldCharType="separate"/>
        </w:r>
        <w:r>
          <w:rPr>
            <w:noProof/>
            <w:webHidden/>
          </w:rPr>
          <w:t>20</w:t>
        </w:r>
        <w:r>
          <w:rPr>
            <w:noProof/>
            <w:webHidden/>
          </w:rPr>
          <w:fldChar w:fldCharType="end"/>
        </w:r>
      </w:hyperlink>
    </w:p>
    <w:p w14:paraId="033E94C3" w14:textId="21E0AD78" w:rsidR="003F7807" w:rsidRDefault="003F7807">
      <w:pPr>
        <w:pStyle w:val="TOC1"/>
        <w:tabs>
          <w:tab w:val="right" w:leader="dot" w:pos="9062"/>
        </w:tabs>
        <w:rPr>
          <w:noProof/>
        </w:rPr>
      </w:pPr>
      <w:hyperlink w:anchor="_Toc224045644" w:history="1">
        <w:r w:rsidRPr="00050A8D">
          <w:rPr>
            <w:rStyle w:val="Hyperlink"/>
            <w:noProof/>
          </w:rPr>
          <w:t>11.  Requirements Traceability Matrix</w:t>
        </w:r>
        <w:r>
          <w:rPr>
            <w:noProof/>
            <w:webHidden/>
          </w:rPr>
          <w:tab/>
        </w:r>
        <w:r>
          <w:rPr>
            <w:noProof/>
            <w:webHidden/>
          </w:rPr>
          <w:fldChar w:fldCharType="begin"/>
        </w:r>
        <w:r>
          <w:rPr>
            <w:noProof/>
            <w:webHidden/>
          </w:rPr>
          <w:instrText xml:space="preserve"> PAGEREF _Toc224045644 \h </w:instrText>
        </w:r>
        <w:r>
          <w:rPr>
            <w:noProof/>
            <w:webHidden/>
          </w:rPr>
        </w:r>
        <w:r>
          <w:rPr>
            <w:noProof/>
            <w:webHidden/>
          </w:rPr>
          <w:fldChar w:fldCharType="separate"/>
        </w:r>
        <w:r>
          <w:rPr>
            <w:noProof/>
            <w:webHidden/>
          </w:rPr>
          <w:t>22</w:t>
        </w:r>
        <w:r>
          <w:rPr>
            <w:noProof/>
            <w:webHidden/>
          </w:rPr>
          <w:fldChar w:fldCharType="end"/>
        </w:r>
      </w:hyperlink>
    </w:p>
    <w:p w14:paraId="12DDA5AE" w14:textId="1443932E" w:rsidR="003F7807" w:rsidRDefault="003F7807">
      <w:pPr>
        <w:pStyle w:val="TOC1"/>
        <w:tabs>
          <w:tab w:val="right" w:leader="dot" w:pos="9062"/>
        </w:tabs>
        <w:rPr>
          <w:noProof/>
        </w:rPr>
      </w:pPr>
      <w:hyperlink w:anchor="_Toc224045645" w:history="1">
        <w:r w:rsidRPr="00050A8D">
          <w:rPr>
            <w:rStyle w:val="Hyperlink"/>
            <w:noProof/>
          </w:rPr>
          <w:t>12.  QA Effort Estimation</w:t>
        </w:r>
        <w:r>
          <w:rPr>
            <w:noProof/>
            <w:webHidden/>
          </w:rPr>
          <w:tab/>
        </w:r>
        <w:r>
          <w:rPr>
            <w:noProof/>
            <w:webHidden/>
          </w:rPr>
          <w:fldChar w:fldCharType="begin"/>
        </w:r>
        <w:r>
          <w:rPr>
            <w:noProof/>
            <w:webHidden/>
          </w:rPr>
          <w:instrText xml:space="preserve"> PAGEREF _Toc224045645 \h </w:instrText>
        </w:r>
        <w:r>
          <w:rPr>
            <w:noProof/>
            <w:webHidden/>
          </w:rPr>
        </w:r>
        <w:r>
          <w:rPr>
            <w:noProof/>
            <w:webHidden/>
          </w:rPr>
          <w:fldChar w:fldCharType="separate"/>
        </w:r>
        <w:r>
          <w:rPr>
            <w:noProof/>
            <w:webHidden/>
          </w:rPr>
          <w:t>24</w:t>
        </w:r>
        <w:r>
          <w:rPr>
            <w:noProof/>
            <w:webHidden/>
          </w:rPr>
          <w:fldChar w:fldCharType="end"/>
        </w:r>
      </w:hyperlink>
    </w:p>
    <w:p w14:paraId="5C29B776" w14:textId="56E11D5F" w:rsidR="003F7807" w:rsidRDefault="003F7807">
      <w:pPr>
        <w:pStyle w:val="TOC2"/>
        <w:tabs>
          <w:tab w:val="right" w:leader="dot" w:pos="9062"/>
        </w:tabs>
        <w:rPr>
          <w:noProof/>
        </w:rPr>
      </w:pPr>
      <w:hyperlink w:anchor="_Toc224045646" w:history="1">
        <w:r w:rsidRPr="00050A8D">
          <w:rPr>
            <w:rStyle w:val="Hyperlink"/>
            <w:noProof/>
          </w:rPr>
          <w:t>12.1  Effort by Test Type</w:t>
        </w:r>
        <w:r>
          <w:rPr>
            <w:noProof/>
            <w:webHidden/>
          </w:rPr>
          <w:tab/>
        </w:r>
        <w:r>
          <w:rPr>
            <w:noProof/>
            <w:webHidden/>
          </w:rPr>
          <w:fldChar w:fldCharType="begin"/>
        </w:r>
        <w:r>
          <w:rPr>
            <w:noProof/>
            <w:webHidden/>
          </w:rPr>
          <w:instrText xml:space="preserve"> PAGEREF _Toc224045646 \h </w:instrText>
        </w:r>
        <w:r>
          <w:rPr>
            <w:noProof/>
            <w:webHidden/>
          </w:rPr>
        </w:r>
        <w:r>
          <w:rPr>
            <w:noProof/>
            <w:webHidden/>
          </w:rPr>
          <w:fldChar w:fldCharType="separate"/>
        </w:r>
        <w:r>
          <w:rPr>
            <w:noProof/>
            <w:webHidden/>
          </w:rPr>
          <w:t>24</w:t>
        </w:r>
        <w:r>
          <w:rPr>
            <w:noProof/>
            <w:webHidden/>
          </w:rPr>
          <w:fldChar w:fldCharType="end"/>
        </w:r>
      </w:hyperlink>
    </w:p>
    <w:p w14:paraId="47702400" w14:textId="063E4749" w:rsidR="003F7807" w:rsidRDefault="003F7807">
      <w:pPr>
        <w:pStyle w:val="TOC2"/>
        <w:tabs>
          <w:tab w:val="right" w:leader="dot" w:pos="9062"/>
        </w:tabs>
        <w:rPr>
          <w:noProof/>
        </w:rPr>
      </w:pPr>
      <w:hyperlink w:anchor="_Toc224045647" w:history="1">
        <w:r w:rsidRPr="00050A8D">
          <w:rPr>
            <w:rStyle w:val="Hyperlink"/>
            <w:noProof/>
          </w:rPr>
          <w:t>12.2  Effort by Phase</w:t>
        </w:r>
        <w:r>
          <w:rPr>
            <w:noProof/>
            <w:webHidden/>
          </w:rPr>
          <w:tab/>
        </w:r>
        <w:r>
          <w:rPr>
            <w:noProof/>
            <w:webHidden/>
          </w:rPr>
          <w:fldChar w:fldCharType="begin"/>
        </w:r>
        <w:r>
          <w:rPr>
            <w:noProof/>
            <w:webHidden/>
          </w:rPr>
          <w:instrText xml:space="preserve"> PAGEREF _Toc224045647 \h </w:instrText>
        </w:r>
        <w:r>
          <w:rPr>
            <w:noProof/>
            <w:webHidden/>
          </w:rPr>
        </w:r>
        <w:r>
          <w:rPr>
            <w:noProof/>
            <w:webHidden/>
          </w:rPr>
          <w:fldChar w:fldCharType="separate"/>
        </w:r>
        <w:r>
          <w:rPr>
            <w:noProof/>
            <w:webHidden/>
          </w:rPr>
          <w:t>24</w:t>
        </w:r>
        <w:r>
          <w:rPr>
            <w:noProof/>
            <w:webHidden/>
          </w:rPr>
          <w:fldChar w:fldCharType="end"/>
        </w:r>
      </w:hyperlink>
    </w:p>
    <w:p w14:paraId="2F46141D" w14:textId="3421F0B0" w:rsidR="00B75413" w:rsidRDefault="00000000">
      <w:r>
        <w:fldChar w:fldCharType="end"/>
      </w:r>
    </w:p>
    <w:p w14:paraId="2E7E6FDB" w14:textId="77777777" w:rsidR="00B75413" w:rsidRDefault="00000000">
      <w:r>
        <w:lastRenderedPageBreak/>
        <w:br w:type="page"/>
      </w:r>
    </w:p>
    <w:p w14:paraId="4395FDCC" w14:textId="77777777" w:rsidR="00B75413" w:rsidRDefault="00000000">
      <w:pPr>
        <w:pStyle w:val="Heading1"/>
        <w:pBdr>
          <w:bottom w:val="single" w:sz="4" w:space="1" w:color="1BBC9B"/>
        </w:pBdr>
      </w:pPr>
      <w:bookmarkStart w:id="0" w:name="_Toc224045616"/>
      <w:r>
        <w:lastRenderedPageBreak/>
        <w:t>1.  Quality Approach</w:t>
      </w:r>
      <w:bookmarkEnd w:id="0"/>
    </w:p>
    <w:p w14:paraId="6C3661C2" w14:textId="77777777" w:rsidR="00B75413" w:rsidRDefault="00000000">
      <w:pPr>
        <w:pStyle w:val="Heading2"/>
      </w:pPr>
      <w:bookmarkStart w:id="1" w:name="_Toc224045617"/>
      <w:r>
        <w:t>1.1  Governance Alignment</w:t>
      </w:r>
      <w:bookmarkEnd w:id="1"/>
    </w:p>
    <w:p w14:paraId="7D5149D5" w14:textId="77777777" w:rsidR="00B75413" w:rsidRDefault="00000000">
      <w:pPr>
        <w:spacing w:after="120" w:line="308" w:lineRule="exact"/>
      </w:pPr>
      <w:r>
        <w:rPr>
          <w:rFonts w:ascii="Calibri" w:hAnsi="Calibri"/>
          <w:color w:val="333333"/>
        </w:rPr>
        <w:t>The Quality Strategy for the AP Supplier Portal is designed to provide HighRadius with complete confidence in every delivered feature — from individual API correctness through to system-level performance, security, and tenant isolation. Quality is built into the delivery process, not tested in at the end.</w:t>
      </w:r>
    </w:p>
    <w:p w14:paraId="328A620C" w14:textId="77777777" w:rsidR="00B75413" w:rsidRDefault="00000000">
      <w:pPr>
        <w:spacing w:after="120" w:line="308" w:lineRule="exact"/>
      </w:pPr>
      <w:r>
        <w:rPr>
          <w:rFonts w:ascii="Calibri" w:hAnsi="Calibri"/>
          <w:color w:val="333333"/>
        </w:rPr>
        <w:t>This strategy aligns with:</w:t>
      </w:r>
    </w:p>
    <w:p w14:paraId="01E02EF8"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HighRadius engineering and CI/CD standards (RFP Section 5)</w:t>
      </w:r>
    </w:p>
    <w:p w14:paraId="107693F3"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Contractual SLA commitments (P1–P4 defect model) as defined in the Commercial &amp; Legal document</w:t>
      </w:r>
    </w:p>
    <w:p w14:paraId="30167911"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Scope of Work security and compliance obligations (29 screens, 11 modals, 66 APIs, 7 agents)</w:t>
      </w:r>
    </w:p>
    <w:p w14:paraId="692F5CF6"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Technical architecture (Spring Boot 3.x backend, React 18.x frontend, multi-tenant schema-per-tenant design)</w:t>
      </w:r>
    </w:p>
    <w:p w14:paraId="590E36C3"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MASC success criteria: (a) UAT delivery, (b) 1 live customer in production, (c) 90%+ KPI achievement per agent</w:t>
      </w:r>
    </w:p>
    <w:p w14:paraId="1157B82D" w14:textId="77777777" w:rsidR="00B75413" w:rsidRDefault="00000000">
      <w:pPr>
        <w:pStyle w:val="Heading2"/>
      </w:pPr>
      <w:bookmarkStart w:id="2" w:name="_Toc224045618"/>
      <w:r>
        <w:t>1.2  Scope Coverage</w:t>
      </w:r>
      <w:bookmarkEnd w:id="2"/>
    </w:p>
    <w:p w14:paraId="6D4147F3" w14:textId="77777777" w:rsidR="00B75413" w:rsidRDefault="00000000">
      <w:pPr>
        <w:spacing w:after="120" w:line="308" w:lineRule="exact"/>
      </w:pPr>
      <w:r>
        <w:rPr>
          <w:rFonts w:ascii="Calibri" w:hAnsi="Calibri"/>
          <w:color w:val="333333"/>
        </w:rPr>
        <w:t>This QA strategy governs end-to-end validation of all portal deliverables: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1134"/>
        <w:gridCol w:w="5103"/>
      </w:tblGrid>
      <w:tr w:rsidR="00B75413" w14:paraId="4BC9BA7F" w14:textId="77777777">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7C72188E" w14:textId="77777777" w:rsidR="00B75413" w:rsidRDefault="00000000">
            <w:pPr>
              <w:spacing w:before="80" w:after="80"/>
            </w:pPr>
            <w:r>
              <w:rPr>
                <w:rFonts w:ascii="Calibri" w:hAnsi="Calibri"/>
                <w:b/>
                <w:color w:val="0F2A44"/>
                <w:sz w:val="20"/>
              </w:rPr>
              <w:t>Scope Item</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4024F35A" w14:textId="77777777" w:rsidR="00B75413" w:rsidRDefault="00000000">
            <w:pPr>
              <w:spacing w:before="80" w:after="80"/>
            </w:pPr>
            <w:r>
              <w:rPr>
                <w:rFonts w:ascii="Calibri" w:hAnsi="Calibri"/>
                <w:b/>
                <w:color w:val="0F2A44"/>
                <w:sz w:val="20"/>
              </w:rPr>
              <w:t>Count</w:t>
            </w:r>
          </w:p>
        </w:tc>
        <w:tc>
          <w:tcPr>
            <w:tcW w:w="5103" w:type="dxa"/>
            <w:tcBorders>
              <w:top w:val="single" w:sz="4" w:space="0" w:color="CCCCCC"/>
              <w:left w:val="single" w:sz="4" w:space="0" w:color="CCCCCC"/>
              <w:bottom w:val="single" w:sz="4" w:space="0" w:color="CCCCCC"/>
              <w:right w:val="single" w:sz="4" w:space="0" w:color="CCCCCC"/>
            </w:tcBorders>
            <w:shd w:val="clear" w:color="auto" w:fill="F7F8FA"/>
          </w:tcPr>
          <w:p w14:paraId="64988F99" w14:textId="77777777" w:rsidR="00B75413" w:rsidRDefault="00000000">
            <w:pPr>
              <w:spacing w:before="80" w:after="80"/>
            </w:pPr>
            <w:r>
              <w:rPr>
                <w:rFonts w:ascii="Calibri" w:hAnsi="Calibri"/>
                <w:b/>
                <w:color w:val="0F2A44"/>
                <w:sz w:val="20"/>
              </w:rPr>
              <w:t>Validation Approach</w:t>
            </w:r>
          </w:p>
        </w:tc>
      </w:tr>
      <w:tr w:rsidR="00B75413" w14:paraId="5427CC3D" w14:textId="77777777">
        <w:tc>
          <w:tcPr>
            <w:tcW w:w="2551" w:type="dxa"/>
            <w:tcBorders>
              <w:top w:val="single" w:sz="4" w:space="0" w:color="DDDDDD"/>
              <w:left w:val="single" w:sz="4" w:space="0" w:color="DDDDDD"/>
              <w:bottom w:val="single" w:sz="4" w:space="0" w:color="DDDDDD"/>
              <w:right w:val="single" w:sz="4" w:space="0" w:color="DDDDDD"/>
            </w:tcBorders>
          </w:tcPr>
          <w:p w14:paraId="150472C8" w14:textId="77777777" w:rsidR="00B75413" w:rsidRDefault="00000000">
            <w:pPr>
              <w:spacing w:before="60" w:after="60"/>
            </w:pPr>
            <w:r>
              <w:rPr>
                <w:rFonts w:ascii="Calibri" w:hAnsi="Calibri"/>
                <w:color w:val="444444"/>
                <w:sz w:val="20"/>
              </w:rPr>
              <w:t>Application Screens</w:t>
            </w:r>
          </w:p>
        </w:tc>
        <w:tc>
          <w:tcPr>
            <w:tcW w:w="1134" w:type="dxa"/>
            <w:tcBorders>
              <w:top w:val="single" w:sz="4" w:space="0" w:color="DDDDDD"/>
              <w:left w:val="single" w:sz="4" w:space="0" w:color="DDDDDD"/>
              <w:bottom w:val="single" w:sz="4" w:space="0" w:color="DDDDDD"/>
              <w:right w:val="single" w:sz="4" w:space="0" w:color="DDDDDD"/>
            </w:tcBorders>
          </w:tcPr>
          <w:p w14:paraId="66B4118F" w14:textId="77777777" w:rsidR="00B75413" w:rsidRDefault="00000000">
            <w:pPr>
              <w:spacing w:before="60" w:after="60"/>
            </w:pPr>
            <w:r>
              <w:rPr>
                <w:rFonts w:ascii="Calibri" w:hAnsi="Calibri"/>
                <w:color w:val="444444"/>
                <w:sz w:val="20"/>
              </w:rPr>
              <w:t>29</w:t>
            </w:r>
          </w:p>
        </w:tc>
        <w:tc>
          <w:tcPr>
            <w:tcW w:w="5103" w:type="dxa"/>
            <w:tcBorders>
              <w:top w:val="single" w:sz="4" w:space="0" w:color="DDDDDD"/>
              <w:left w:val="single" w:sz="4" w:space="0" w:color="DDDDDD"/>
              <w:bottom w:val="single" w:sz="4" w:space="0" w:color="DDDDDD"/>
              <w:right w:val="single" w:sz="4" w:space="0" w:color="DDDDDD"/>
            </w:tcBorders>
          </w:tcPr>
          <w:p w14:paraId="25128FEA" w14:textId="77777777" w:rsidR="00B75413" w:rsidRDefault="00000000">
            <w:pPr>
              <w:spacing w:before="60" w:after="60"/>
            </w:pPr>
            <w:r>
              <w:rPr>
                <w:rFonts w:ascii="Calibri" w:hAnsi="Calibri"/>
                <w:color w:val="444444"/>
                <w:sz w:val="20"/>
              </w:rPr>
              <w:t>Functional E2E, persona-based access control, WCAG 2.0 AA accessibility</w:t>
            </w:r>
          </w:p>
        </w:tc>
      </w:tr>
      <w:tr w:rsidR="00B75413" w14:paraId="491D0825" w14:textId="77777777">
        <w:tc>
          <w:tcPr>
            <w:tcW w:w="2551" w:type="dxa"/>
            <w:tcBorders>
              <w:top w:val="single" w:sz="4" w:space="0" w:color="DDDDDD"/>
              <w:left w:val="single" w:sz="4" w:space="0" w:color="DDDDDD"/>
              <w:bottom w:val="single" w:sz="4" w:space="0" w:color="DDDDDD"/>
              <w:right w:val="single" w:sz="4" w:space="0" w:color="DDDDDD"/>
            </w:tcBorders>
          </w:tcPr>
          <w:p w14:paraId="15D31DE6" w14:textId="77777777" w:rsidR="00B75413" w:rsidRDefault="00000000">
            <w:pPr>
              <w:spacing w:before="60" w:after="60"/>
            </w:pPr>
            <w:r>
              <w:rPr>
                <w:rFonts w:ascii="Calibri" w:hAnsi="Calibri"/>
                <w:color w:val="444444"/>
                <w:sz w:val="20"/>
              </w:rPr>
              <w:t>Modal Workflows</w:t>
            </w:r>
          </w:p>
        </w:tc>
        <w:tc>
          <w:tcPr>
            <w:tcW w:w="1134" w:type="dxa"/>
            <w:tcBorders>
              <w:top w:val="single" w:sz="4" w:space="0" w:color="DDDDDD"/>
              <w:left w:val="single" w:sz="4" w:space="0" w:color="DDDDDD"/>
              <w:bottom w:val="single" w:sz="4" w:space="0" w:color="DDDDDD"/>
              <w:right w:val="single" w:sz="4" w:space="0" w:color="DDDDDD"/>
            </w:tcBorders>
          </w:tcPr>
          <w:p w14:paraId="5F2EBCF2" w14:textId="77777777" w:rsidR="00B75413" w:rsidRDefault="00000000">
            <w:pPr>
              <w:spacing w:before="60" w:after="60"/>
            </w:pPr>
            <w:r>
              <w:rPr>
                <w:rFonts w:ascii="Calibri" w:hAnsi="Calibri"/>
                <w:color w:val="444444"/>
                <w:sz w:val="20"/>
              </w:rPr>
              <w:t>11</w:t>
            </w:r>
          </w:p>
        </w:tc>
        <w:tc>
          <w:tcPr>
            <w:tcW w:w="5103" w:type="dxa"/>
            <w:tcBorders>
              <w:top w:val="single" w:sz="4" w:space="0" w:color="DDDDDD"/>
              <w:left w:val="single" w:sz="4" w:space="0" w:color="DDDDDD"/>
              <w:bottom w:val="single" w:sz="4" w:space="0" w:color="DDDDDD"/>
              <w:right w:val="single" w:sz="4" w:space="0" w:color="DDDDDD"/>
            </w:tcBorders>
          </w:tcPr>
          <w:p w14:paraId="1F137931" w14:textId="77777777" w:rsidR="00B75413" w:rsidRDefault="00000000">
            <w:pPr>
              <w:spacing w:before="60" w:after="60"/>
            </w:pPr>
            <w:r>
              <w:rPr>
                <w:rFonts w:ascii="Calibri" w:hAnsi="Calibri"/>
                <w:color w:val="444444"/>
                <w:sz w:val="20"/>
              </w:rPr>
              <w:t>Trigger validation, form logic, parent-screen integration, action confirmation</w:t>
            </w:r>
          </w:p>
        </w:tc>
      </w:tr>
      <w:tr w:rsidR="00B75413" w14:paraId="087C2F3A" w14:textId="77777777">
        <w:tc>
          <w:tcPr>
            <w:tcW w:w="2551" w:type="dxa"/>
            <w:tcBorders>
              <w:top w:val="single" w:sz="4" w:space="0" w:color="DDDDDD"/>
              <w:left w:val="single" w:sz="4" w:space="0" w:color="DDDDDD"/>
              <w:bottom w:val="single" w:sz="4" w:space="0" w:color="DDDDDD"/>
              <w:right w:val="single" w:sz="4" w:space="0" w:color="DDDDDD"/>
            </w:tcBorders>
          </w:tcPr>
          <w:p w14:paraId="79CE47E2" w14:textId="77777777" w:rsidR="00B75413" w:rsidRDefault="00000000">
            <w:pPr>
              <w:spacing w:before="60" w:after="60"/>
            </w:pPr>
            <w:r>
              <w:rPr>
                <w:rFonts w:ascii="Calibri" w:hAnsi="Calibri"/>
                <w:color w:val="444444"/>
                <w:sz w:val="20"/>
              </w:rPr>
              <w:t>APIs</w:t>
            </w:r>
          </w:p>
        </w:tc>
        <w:tc>
          <w:tcPr>
            <w:tcW w:w="1134" w:type="dxa"/>
            <w:tcBorders>
              <w:top w:val="single" w:sz="4" w:space="0" w:color="DDDDDD"/>
              <w:left w:val="single" w:sz="4" w:space="0" w:color="DDDDDD"/>
              <w:bottom w:val="single" w:sz="4" w:space="0" w:color="DDDDDD"/>
              <w:right w:val="single" w:sz="4" w:space="0" w:color="DDDDDD"/>
            </w:tcBorders>
          </w:tcPr>
          <w:p w14:paraId="79A89E23" w14:textId="77777777" w:rsidR="00B75413" w:rsidRDefault="00000000">
            <w:pPr>
              <w:spacing w:before="60" w:after="60"/>
            </w:pPr>
            <w:r>
              <w:rPr>
                <w:rFonts w:ascii="Calibri" w:hAnsi="Calibri"/>
                <w:color w:val="444444"/>
                <w:sz w:val="20"/>
              </w:rPr>
              <w:t>66</w:t>
            </w:r>
          </w:p>
        </w:tc>
        <w:tc>
          <w:tcPr>
            <w:tcW w:w="5103" w:type="dxa"/>
            <w:tcBorders>
              <w:top w:val="single" w:sz="4" w:space="0" w:color="DDDDDD"/>
              <w:left w:val="single" w:sz="4" w:space="0" w:color="DDDDDD"/>
              <w:bottom w:val="single" w:sz="4" w:space="0" w:color="DDDDDD"/>
              <w:right w:val="single" w:sz="4" w:space="0" w:color="DDDDDD"/>
            </w:tcBorders>
          </w:tcPr>
          <w:p w14:paraId="54C79A6D" w14:textId="77777777" w:rsidR="00B75413" w:rsidRDefault="00000000">
            <w:pPr>
              <w:spacing w:before="60" w:after="60"/>
            </w:pPr>
            <w:r>
              <w:rPr>
                <w:rFonts w:ascii="Calibri" w:hAnsi="Calibri"/>
                <w:color w:val="444444"/>
                <w:sz w:val="20"/>
              </w:rPr>
              <w:t>Functional, negative, boundary, tenant enforcement, failure injection (58 vendor + 7 integrations + 1 orchestration)</w:t>
            </w:r>
          </w:p>
        </w:tc>
      </w:tr>
      <w:tr w:rsidR="00B75413" w14:paraId="28BA7708" w14:textId="77777777">
        <w:tc>
          <w:tcPr>
            <w:tcW w:w="2551" w:type="dxa"/>
            <w:tcBorders>
              <w:top w:val="single" w:sz="4" w:space="0" w:color="DDDDDD"/>
              <w:left w:val="single" w:sz="4" w:space="0" w:color="DDDDDD"/>
              <w:bottom w:val="single" w:sz="4" w:space="0" w:color="DDDDDD"/>
              <w:right w:val="single" w:sz="4" w:space="0" w:color="DDDDDD"/>
            </w:tcBorders>
          </w:tcPr>
          <w:p w14:paraId="1F2C7F91" w14:textId="77777777" w:rsidR="00B75413" w:rsidRDefault="00000000">
            <w:pPr>
              <w:spacing w:before="60" w:after="60"/>
            </w:pPr>
            <w:r>
              <w:rPr>
                <w:rFonts w:ascii="Calibri" w:hAnsi="Calibri"/>
                <w:color w:val="444444"/>
                <w:sz w:val="20"/>
              </w:rPr>
              <w:t>Personas</w:t>
            </w:r>
          </w:p>
        </w:tc>
        <w:tc>
          <w:tcPr>
            <w:tcW w:w="1134" w:type="dxa"/>
            <w:tcBorders>
              <w:top w:val="single" w:sz="4" w:space="0" w:color="DDDDDD"/>
              <w:left w:val="single" w:sz="4" w:space="0" w:color="DDDDDD"/>
              <w:bottom w:val="single" w:sz="4" w:space="0" w:color="DDDDDD"/>
              <w:right w:val="single" w:sz="4" w:space="0" w:color="DDDDDD"/>
            </w:tcBorders>
          </w:tcPr>
          <w:p w14:paraId="092699B2" w14:textId="77777777" w:rsidR="00B75413" w:rsidRDefault="00000000">
            <w:pPr>
              <w:spacing w:before="60" w:after="60"/>
            </w:pPr>
            <w:r>
              <w:rPr>
                <w:rFonts w:ascii="Calibri" w:hAnsi="Calibri"/>
                <w:color w:val="444444"/>
                <w:sz w:val="20"/>
              </w:rPr>
              <w:t>4</w:t>
            </w:r>
          </w:p>
        </w:tc>
        <w:tc>
          <w:tcPr>
            <w:tcW w:w="5103" w:type="dxa"/>
            <w:tcBorders>
              <w:top w:val="single" w:sz="4" w:space="0" w:color="DDDDDD"/>
              <w:left w:val="single" w:sz="4" w:space="0" w:color="DDDDDD"/>
              <w:bottom w:val="single" w:sz="4" w:space="0" w:color="DDDDDD"/>
              <w:right w:val="single" w:sz="4" w:space="0" w:color="DDDDDD"/>
            </w:tcBorders>
          </w:tcPr>
          <w:p w14:paraId="28E30819" w14:textId="77777777" w:rsidR="00B75413" w:rsidRDefault="00000000">
            <w:pPr>
              <w:spacing w:before="60" w:after="60"/>
            </w:pPr>
            <w:r>
              <w:rPr>
                <w:rFonts w:ascii="Calibri" w:hAnsi="Calibri"/>
                <w:color w:val="444444"/>
                <w:sz w:val="20"/>
              </w:rPr>
              <w:t>RBAC/ABAC matrix validation: all roles tested across all applicable screens and actions</w:t>
            </w:r>
          </w:p>
        </w:tc>
      </w:tr>
      <w:tr w:rsidR="00B75413" w14:paraId="330776AA" w14:textId="77777777">
        <w:tc>
          <w:tcPr>
            <w:tcW w:w="2551" w:type="dxa"/>
            <w:tcBorders>
              <w:top w:val="single" w:sz="4" w:space="0" w:color="DDDDDD"/>
              <w:left w:val="single" w:sz="4" w:space="0" w:color="DDDDDD"/>
              <w:bottom w:val="single" w:sz="4" w:space="0" w:color="DDDDDD"/>
              <w:right w:val="single" w:sz="4" w:space="0" w:color="DDDDDD"/>
            </w:tcBorders>
          </w:tcPr>
          <w:p w14:paraId="1475407B" w14:textId="77777777" w:rsidR="00B75413" w:rsidRDefault="00000000">
            <w:pPr>
              <w:spacing w:before="60" w:after="60"/>
            </w:pPr>
            <w:r>
              <w:rPr>
                <w:rFonts w:ascii="Calibri" w:hAnsi="Calibri"/>
                <w:color w:val="444444"/>
                <w:sz w:val="20"/>
              </w:rPr>
              <w:t>Intelligent Agents</w:t>
            </w:r>
          </w:p>
        </w:tc>
        <w:tc>
          <w:tcPr>
            <w:tcW w:w="1134" w:type="dxa"/>
            <w:tcBorders>
              <w:top w:val="single" w:sz="4" w:space="0" w:color="DDDDDD"/>
              <w:left w:val="single" w:sz="4" w:space="0" w:color="DDDDDD"/>
              <w:bottom w:val="single" w:sz="4" w:space="0" w:color="DDDDDD"/>
              <w:right w:val="single" w:sz="4" w:space="0" w:color="DDDDDD"/>
            </w:tcBorders>
          </w:tcPr>
          <w:p w14:paraId="7137689A" w14:textId="77777777" w:rsidR="00B75413" w:rsidRDefault="00000000">
            <w:pPr>
              <w:spacing w:before="60" w:after="60"/>
            </w:pPr>
            <w:r>
              <w:rPr>
                <w:rFonts w:ascii="Calibri" w:hAnsi="Calibri"/>
                <w:color w:val="444444"/>
                <w:sz w:val="20"/>
              </w:rPr>
              <w:t>7</w:t>
            </w:r>
          </w:p>
        </w:tc>
        <w:tc>
          <w:tcPr>
            <w:tcW w:w="5103" w:type="dxa"/>
            <w:tcBorders>
              <w:top w:val="single" w:sz="4" w:space="0" w:color="DDDDDD"/>
              <w:left w:val="single" w:sz="4" w:space="0" w:color="DDDDDD"/>
              <w:bottom w:val="single" w:sz="4" w:space="0" w:color="DDDDDD"/>
              <w:right w:val="single" w:sz="4" w:space="0" w:color="DDDDDD"/>
            </w:tcBorders>
          </w:tcPr>
          <w:p w14:paraId="75B4C571" w14:textId="77777777" w:rsidR="00B75413" w:rsidRDefault="00000000">
            <w:pPr>
              <w:spacing w:before="60" w:after="60"/>
            </w:pPr>
            <w:r>
              <w:rPr>
                <w:rFonts w:ascii="Calibri" w:hAnsi="Calibri"/>
                <w:color w:val="444444"/>
                <w:sz w:val="20"/>
              </w:rPr>
              <w:t>Agent-level KPI validation per acceptance criteria (&gt;90% target for all KPIs)</w:t>
            </w:r>
          </w:p>
        </w:tc>
      </w:tr>
      <w:tr w:rsidR="00B75413" w14:paraId="418ECBBC" w14:textId="77777777">
        <w:tc>
          <w:tcPr>
            <w:tcW w:w="2551" w:type="dxa"/>
            <w:tcBorders>
              <w:top w:val="single" w:sz="4" w:space="0" w:color="DDDDDD"/>
              <w:left w:val="single" w:sz="4" w:space="0" w:color="DDDDDD"/>
              <w:bottom w:val="single" w:sz="4" w:space="0" w:color="DDDDDD"/>
              <w:right w:val="single" w:sz="4" w:space="0" w:color="DDDDDD"/>
            </w:tcBorders>
          </w:tcPr>
          <w:p w14:paraId="40601FEA" w14:textId="77777777" w:rsidR="00B75413" w:rsidRDefault="00000000">
            <w:pPr>
              <w:spacing w:before="60" w:after="60"/>
            </w:pPr>
            <w:r>
              <w:rPr>
                <w:rFonts w:ascii="Calibri" w:hAnsi="Calibri"/>
                <w:color w:val="444444"/>
                <w:sz w:val="20"/>
              </w:rPr>
              <w:t>External Integrations</w:t>
            </w:r>
          </w:p>
        </w:tc>
        <w:tc>
          <w:tcPr>
            <w:tcW w:w="1134" w:type="dxa"/>
            <w:tcBorders>
              <w:top w:val="single" w:sz="4" w:space="0" w:color="DDDDDD"/>
              <w:left w:val="single" w:sz="4" w:space="0" w:color="DDDDDD"/>
              <w:bottom w:val="single" w:sz="4" w:space="0" w:color="DDDDDD"/>
              <w:right w:val="single" w:sz="4" w:space="0" w:color="DDDDDD"/>
            </w:tcBorders>
          </w:tcPr>
          <w:p w14:paraId="42B52AC6" w14:textId="77777777" w:rsidR="00B75413" w:rsidRDefault="00000000">
            <w:pPr>
              <w:spacing w:before="60" w:after="60"/>
            </w:pPr>
            <w:r>
              <w:rPr>
                <w:rFonts w:ascii="Calibri" w:hAnsi="Calibri"/>
                <w:color w:val="444444"/>
                <w:sz w:val="20"/>
              </w:rPr>
              <w:t>7</w:t>
            </w:r>
          </w:p>
        </w:tc>
        <w:tc>
          <w:tcPr>
            <w:tcW w:w="5103" w:type="dxa"/>
            <w:tcBorders>
              <w:top w:val="single" w:sz="4" w:space="0" w:color="DDDDDD"/>
              <w:left w:val="single" w:sz="4" w:space="0" w:color="DDDDDD"/>
              <w:bottom w:val="single" w:sz="4" w:space="0" w:color="DDDDDD"/>
              <w:right w:val="single" w:sz="4" w:space="0" w:color="DDDDDD"/>
            </w:tcBorders>
          </w:tcPr>
          <w:p w14:paraId="3B36D4CF" w14:textId="77777777" w:rsidR="00B75413" w:rsidRDefault="00000000">
            <w:pPr>
              <w:spacing w:before="60" w:after="60"/>
            </w:pPr>
            <w:r>
              <w:rPr>
                <w:rFonts w:ascii="Calibri" w:hAnsi="Calibri"/>
                <w:color w:val="444444"/>
                <w:sz w:val="20"/>
              </w:rPr>
              <w:t>Fault injection: timeout simulation, circuit breaker validation, retry logic, dead-letter queue handling</w:t>
            </w:r>
          </w:p>
        </w:tc>
      </w:tr>
      <w:tr w:rsidR="00B75413" w14:paraId="6C2F0C2D" w14:textId="77777777">
        <w:tc>
          <w:tcPr>
            <w:tcW w:w="2551" w:type="dxa"/>
            <w:tcBorders>
              <w:top w:val="single" w:sz="4" w:space="0" w:color="DDDDDD"/>
              <w:left w:val="single" w:sz="4" w:space="0" w:color="DDDDDD"/>
              <w:bottom w:val="single" w:sz="4" w:space="0" w:color="DDDDDD"/>
              <w:right w:val="single" w:sz="4" w:space="0" w:color="DDDDDD"/>
            </w:tcBorders>
          </w:tcPr>
          <w:p w14:paraId="1E2AD087" w14:textId="77777777" w:rsidR="00B75413" w:rsidRDefault="00000000">
            <w:pPr>
              <w:spacing w:before="60" w:after="60"/>
            </w:pPr>
            <w:r>
              <w:rPr>
                <w:rFonts w:ascii="Calibri" w:hAnsi="Calibri"/>
                <w:color w:val="444444"/>
                <w:sz w:val="20"/>
              </w:rPr>
              <w:t>Test Cases (estimated)</w:t>
            </w:r>
          </w:p>
        </w:tc>
        <w:tc>
          <w:tcPr>
            <w:tcW w:w="1134" w:type="dxa"/>
            <w:tcBorders>
              <w:top w:val="single" w:sz="4" w:space="0" w:color="DDDDDD"/>
              <w:left w:val="single" w:sz="4" w:space="0" w:color="DDDDDD"/>
              <w:bottom w:val="single" w:sz="4" w:space="0" w:color="DDDDDD"/>
              <w:right w:val="single" w:sz="4" w:space="0" w:color="DDDDDD"/>
            </w:tcBorders>
          </w:tcPr>
          <w:p w14:paraId="6B8E8DBA" w14:textId="77777777" w:rsidR="00B75413" w:rsidRDefault="00000000">
            <w:pPr>
              <w:spacing w:before="60" w:after="60"/>
            </w:pPr>
            <w:r>
              <w:rPr>
                <w:rFonts w:ascii="Calibri" w:hAnsi="Calibri"/>
                <w:color w:val="444444"/>
                <w:sz w:val="20"/>
              </w:rPr>
              <w:t>~800–900</w:t>
            </w:r>
          </w:p>
        </w:tc>
        <w:tc>
          <w:tcPr>
            <w:tcW w:w="5103" w:type="dxa"/>
            <w:tcBorders>
              <w:top w:val="single" w:sz="4" w:space="0" w:color="DDDDDD"/>
              <w:left w:val="single" w:sz="4" w:space="0" w:color="DDDDDD"/>
              <w:bottom w:val="single" w:sz="4" w:space="0" w:color="DDDDDD"/>
              <w:right w:val="single" w:sz="4" w:space="0" w:color="DDDDDD"/>
            </w:tcBorders>
          </w:tcPr>
          <w:p w14:paraId="56E00BBC" w14:textId="77777777" w:rsidR="00B75413" w:rsidRDefault="00000000">
            <w:pPr>
              <w:spacing w:before="60" w:after="60"/>
            </w:pPr>
            <w:r>
              <w:rPr>
                <w:rFonts w:ascii="Calibri" w:hAnsi="Calibri"/>
                <w:color w:val="444444"/>
                <w:sz w:val="20"/>
              </w:rPr>
              <w:t>UI: ~350, API: ~380, Integration: ~70, Security: ~50, Performance: ~35</w:t>
            </w:r>
          </w:p>
        </w:tc>
      </w:tr>
    </w:tbl>
    <w:p w14:paraId="63F3153A" w14:textId="77777777" w:rsidR="00B75413" w:rsidRDefault="00B75413">
      <w:pPr>
        <w:spacing w:after="120"/>
      </w:pPr>
    </w:p>
    <w:p w14:paraId="7F824E13" w14:textId="77777777" w:rsidR="00B75413" w:rsidRDefault="00000000">
      <w:pPr>
        <w:pStyle w:val="Heading2"/>
      </w:pPr>
      <w:bookmarkStart w:id="3" w:name="_Toc224045619"/>
      <w:r>
        <w:t>1.3  QA Tool Stack</w:t>
      </w:r>
      <w:bookmarkEnd w:id="3"/>
    </w:p>
    <w:p w14:paraId="44FA2058" w14:textId="77777777" w:rsidR="00B75413" w:rsidRDefault="00000000">
      <w:pPr>
        <w:spacing w:after="120" w:line="308" w:lineRule="exact"/>
      </w:pPr>
      <w:r>
        <w:rPr>
          <w:rFonts w:ascii="Calibri" w:hAnsi="Calibri"/>
          <w:color w:val="333333"/>
        </w:rPr>
        <w:t>Where tools are not mandated by HighRadius, the following stack is proposed. Final tool selection is subject to HighRadius engineering approval: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984"/>
        <w:gridCol w:w="1134"/>
        <w:gridCol w:w="3402"/>
      </w:tblGrid>
      <w:tr w:rsidR="00B75413" w14:paraId="297BAE2D"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4AB7AA1B" w14:textId="77777777" w:rsidR="00B75413" w:rsidRDefault="00000000">
            <w:pPr>
              <w:spacing w:before="80" w:after="80"/>
            </w:pPr>
            <w:r>
              <w:rPr>
                <w:rFonts w:ascii="Calibri" w:hAnsi="Calibri"/>
                <w:b/>
                <w:color w:val="0F2A44"/>
                <w:sz w:val="20"/>
              </w:rPr>
              <w:lastRenderedPageBreak/>
              <w:t>Category</w:t>
            </w:r>
          </w:p>
        </w:tc>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0305BB5C" w14:textId="77777777" w:rsidR="00B75413" w:rsidRDefault="00000000">
            <w:pPr>
              <w:spacing w:before="80" w:after="80"/>
            </w:pPr>
            <w:r>
              <w:rPr>
                <w:rFonts w:ascii="Calibri" w:hAnsi="Calibri"/>
                <w:b/>
                <w:color w:val="0F2A44"/>
                <w:sz w:val="20"/>
              </w:rPr>
              <w:t>Proposed Tool</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0DF15AF8" w14:textId="77777777" w:rsidR="00B75413" w:rsidRDefault="00000000">
            <w:pPr>
              <w:spacing w:before="80" w:after="80"/>
            </w:pPr>
            <w:r>
              <w:rPr>
                <w:rFonts w:ascii="Calibri" w:hAnsi="Calibri"/>
                <w:b/>
                <w:color w:val="0F2A44"/>
                <w:sz w:val="20"/>
              </w:rPr>
              <w:t>Version</w:t>
            </w:r>
          </w:p>
        </w:tc>
        <w:tc>
          <w:tcPr>
            <w:tcW w:w="3402" w:type="dxa"/>
            <w:tcBorders>
              <w:top w:val="single" w:sz="4" w:space="0" w:color="CCCCCC"/>
              <w:left w:val="single" w:sz="4" w:space="0" w:color="CCCCCC"/>
              <w:bottom w:val="single" w:sz="4" w:space="0" w:color="CCCCCC"/>
              <w:right w:val="single" w:sz="4" w:space="0" w:color="CCCCCC"/>
            </w:tcBorders>
            <w:shd w:val="clear" w:color="auto" w:fill="F7F8FA"/>
          </w:tcPr>
          <w:p w14:paraId="7F3B8574" w14:textId="77777777" w:rsidR="00B75413" w:rsidRDefault="00000000">
            <w:pPr>
              <w:spacing w:before="80" w:after="80"/>
            </w:pPr>
            <w:r>
              <w:rPr>
                <w:rFonts w:ascii="Calibri" w:hAnsi="Calibri"/>
                <w:b/>
                <w:color w:val="0F2A44"/>
                <w:sz w:val="20"/>
              </w:rPr>
              <w:t>Notes</w:t>
            </w:r>
          </w:p>
        </w:tc>
      </w:tr>
      <w:tr w:rsidR="00B75413" w14:paraId="641743AA" w14:textId="77777777">
        <w:tc>
          <w:tcPr>
            <w:tcW w:w="2268" w:type="dxa"/>
            <w:tcBorders>
              <w:top w:val="single" w:sz="4" w:space="0" w:color="DDDDDD"/>
              <w:left w:val="single" w:sz="4" w:space="0" w:color="DDDDDD"/>
              <w:bottom w:val="single" w:sz="4" w:space="0" w:color="DDDDDD"/>
              <w:right w:val="single" w:sz="4" w:space="0" w:color="DDDDDD"/>
            </w:tcBorders>
          </w:tcPr>
          <w:p w14:paraId="08D5B1B8" w14:textId="77777777" w:rsidR="00B75413" w:rsidRDefault="00000000">
            <w:pPr>
              <w:spacing w:before="60" w:after="60"/>
            </w:pPr>
            <w:r>
              <w:rPr>
                <w:rFonts w:ascii="Calibri" w:hAnsi="Calibri"/>
                <w:color w:val="444444"/>
                <w:sz w:val="20"/>
              </w:rPr>
              <w:t>Frontend Unit Testing</w:t>
            </w:r>
          </w:p>
        </w:tc>
        <w:tc>
          <w:tcPr>
            <w:tcW w:w="1984" w:type="dxa"/>
            <w:tcBorders>
              <w:top w:val="single" w:sz="4" w:space="0" w:color="DDDDDD"/>
              <w:left w:val="single" w:sz="4" w:space="0" w:color="DDDDDD"/>
              <w:bottom w:val="single" w:sz="4" w:space="0" w:color="DDDDDD"/>
              <w:right w:val="single" w:sz="4" w:space="0" w:color="DDDDDD"/>
            </w:tcBorders>
          </w:tcPr>
          <w:p w14:paraId="090F8A42" w14:textId="77777777" w:rsidR="00B75413" w:rsidRDefault="00000000">
            <w:pPr>
              <w:spacing w:before="60" w:after="60"/>
            </w:pPr>
            <w:r>
              <w:rPr>
                <w:rFonts w:ascii="Calibri" w:hAnsi="Calibri"/>
                <w:color w:val="444444"/>
                <w:sz w:val="20"/>
              </w:rPr>
              <w:t>Jest</w:t>
            </w:r>
          </w:p>
        </w:tc>
        <w:tc>
          <w:tcPr>
            <w:tcW w:w="1134" w:type="dxa"/>
            <w:tcBorders>
              <w:top w:val="single" w:sz="4" w:space="0" w:color="DDDDDD"/>
              <w:left w:val="single" w:sz="4" w:space="0" w:color="DDDDDD"/>
              <w:bottom w:val="single" w:sz="4" w:space="0" w:color="DDDDDD"/>
              <w:right w:val="single" w:sz="4" w:space="0" w:color="DDDDDD"/>
            </w:tcBorders>
          </w:tcPr>
          <w:p w14:paraId="3437B21C" w14:textId="77777777" w:rsidR="00B75413" w:rsidRDefault="00000000">
            <w:pPr>
              <w:spacing w:before="60" w:after="60"/>
            </w:pPr>
            <w:r>
              <w:rPr>
                <w:rFonts w:ascii="Calibri" w:hAnsi="Calibri"/>
                <w:color w:val="444444"/>
                <w:sz w:val="20"/>
              </w:rPr>
              <w:t>29.7.0</w:t>
            </w:r>
          </w:p>
        </w:tc>
        <w:tc>
          <w:tcPr>
            <w:tcW w:w="3402" w:type="dxa"/>
            <w:tcBorders>
              <w:top w:val="single" w:sz="4" w:space="0" w:color="DDDDDD"/>
              <w:left w:val="single" w:sz="4" w:space="0" w:color="DDDDDD"/>
              <w:bottom w:val="single" w:sz="4" w:space="0" w:color="DDDDDD"/>
              <w:right w:val="single" w:sz="4" w:space="0" w:color="DDDDDD"/>
            </w:tcBorders>
          </w:tcPr>
          <w:p w14:paraId="57B8B57C" w14:textId="77777777" w:rsidR="00B75413" w:rsidRDefault="00000000">
            <w:pPr>
              <w:spacing w:before="60" w:after="60"/>
            </w:pPr>
            <w:r>
              <w:rPr>
                <w:rFonts w:ascii="Calibri" w:hAnsi="Calibri"/>
                <w:color w:val="444444"/>
                <w:sz w:val="20"/>
              </w:rPr>
              <w:t>Developer responsibility; 80% coverage target (RFP mandate)</w:t>
            </w:r>
          </w:p>
        </w:tc>
      </w:tr>
      <w:tr w:rsidR="00B75413" w14:paraId="5506474B" w14:textId="77777777">
        <w:tc>
          <w:tcPr>
            <w:tcW w:w="2268" w:type="dxa"/>
            <w:tcBorders>
              <w:top w:val="single" w:sz="4" w:space="0" w:color="DDDDDD"/>
              <w:left w:val="single" w:sz="4" w:space="0" w:color="DDDDDD"/>
              <w:bottom w:val="single" w:sz="4" w:space="0" w:color="DDDDDD"/>
              <w:right w:val="single" w:sz="4" w:space="0" w:color="DDDDDD"/>
            </w:tcBorders>
          </w:tcPr>
          <w:p w14:paraId="6B8BC6FE" w14:textId="77777777" w:rsidR="00B75413" w:rsidRDefault="00000000">
            <w:pPr>
              <w:spacing w:before="60" w:after="60"/>
            </w:pPr>
            <w:r>
              <w:rPr>
                <w:rFonts w:ascii="Calibri" w:hAnsi="Calibri"/>
                <w:color w:val="444444"/>
                <w:sz w:val="20"/>
              </w:rPr>
              <w:t>Backend Unit Testing</w:t>
            </w:r>
          </w:p>
        </w:tc>
        <w:tc>
          <w:tcPr>
            <w:tcW w:w="1984" w:type="dxa"/>
            <w:tcBorders>
              <w:top w:val="single" w:sz="4" w:space="0" w:color="DDDDDD"/>
              <w:left w:val="single" w:sz="4" w:space="0" w:color="DDDDDD"/>
              <w:bottom w:val="single" w:sz="4" w:space="0" w:color="DDDDDD"/>
              <w:right w:val="single" w:sz="4" w:space="0" w:color="DDDDDD"/>
            </w:tcBorders>
          </w:tcPr>
          <w:p w14:paraId="6C5DF03D" w14:textId="77777777" w:rsidR="00B75413" w:rsidRDefault="00000000">
            <w:pPr>
              <w:spacing w:before="60" w:after="60"/>
            </w:pPr>
            <w:r>
              <w:rPr>
                <w:rFonts w:ascii="Calibri" w:hAnsi="Calibri"/>
                <w:color w:val="444444"/>
                <w:sz w:val="20"/>
              </w:rPr>
              <w:t>JUnit 5 + Mockito</w:t>
            </w:r>
          </w:p>
        </w:tc>
        <w:tc>
          <w:tcPr>
            <w:tcW w:w="1134" w:type="dxa"/>
            <w:tcBorders>
              <w:top w:val="single" w:sz="4" w:space="0" w:color="DDDDDD"/>
              <w:left w:val="single" w:sz="4" w:space="0" w:color="DDDDDD"/>
              <w:bottom w:val="single" w:sz="4" w:space="0" w:color="DDDDDD"/>
              <w:right w:val="single" w:sz="4" w:space="0" w:color="DDDDDD"/>
            </w:tcBorders>
          </w:tcPr>
          <w:p w14:paraId="6AD638A3" w14:textId="77777777" w:rsidR="00B75413" w:rsidRDefault="00000000">
            <w:pPr>
              <w:spacing w:before="60" w:after="60"/>
            </w:pPr>
            <w:r>
              <w:rPr>
                <w:rFonts w:ascii="Calibri" w:hAnsi="Calibri"/>
                <w:color w:val="444444"/>
                <w:sz w:val="20"/>
              </w:rPr>
              <w:t>—</w:t>
            </w:r>
          </w:p>
        </w:tc>
        <w:tc>
          <w:tcPr>
            <w:tcW w:w="3402" w:type="dxa"/>
            <w:tcBorders>
              <w:top w:val="single" w:sz="4" w:space="0" w:color="DDDDDD"/>
              <w:left w:val="single" w:sz="4" w:space="0" w:color="DDDDDD"/>
              <w:bottom w:val="single" w:sz="4" w:space="0" w:color="DDDDDD"/>
              <w:right w:val="single" w:sz="4" w:space="0" w:color="DDDDDD"/>
            </w:tcBorders>
          </w:tcPr>
          <w:p w14:paraId="3747B562" w14:textId="77777777" w:rsidR="00B75413" w:rsidRDefault="00000000">
            <w:pPr>
              <w:spacing w:before="60" w:after="60"/>
            </w:pPr>
            <w:r>
              <w:rPr>
                <w:rFonts w:ascii="Calibri" w:hAnsi="Calibri"/>
                <w:color w:val="444444"/>
                <w:sz w:val="20"/>
              </w:rPr>
              <w:t>Developer responsibility; 80% coverage target (RFP mandate)</w:t>
            </w:r>
          </w:p>
        </w:tc>
      </w:tr>
      <w:tr w:rsidR="00B75413" w14:paraId="0A274B71" w14:textId="77777777">
        <w:tc>
          <w:tcPr>
            <w:tcW w:w="2268" w:type="dxa"/>
            <w:tcBorders>
              <w:top w:val="single" w:sz="4" w:space="0" w:color="DDDDDD"/>
              <w:left w:val="single" w:sz="4" w:space="0" w:color="DDDDDD"/>
              <w:bottom w:val="single" w:sz="4" w:space="0" w:color="DDDDDD"/>
              <w:right w:val="single" w:sz="4" w:space="0" w:color="DDDDDD"/>
            </w:tcBorders>
          </w:tcPr>
          <w:p w14:paraId="6CE9E827" w14:textId="77777777" w:rsidR="00B75413" w:rsidRDefault="00000000">
            <w:pPr>
              <w:spacing w:before="60" w:after="60"/>
            </w:pPr>
            <w:r>
              <w:rPr>
                <w:rFonts w:ascii="Calibri" w:hAnsi="Calibri"/>
                <w:color w:val="444444"/>
                <w:sz w:val="20"/>
              </w:rPr>
              <w:t>Backend Integration</w:t>
            </w:r>
          </w:p>
        </w:tc>
        <w:tc>
          <w:tcPr>
            <w:tcW w:w="1984" w:type="dxa"/>
            <w:tcBorders>
              <w:top w:val="single" w:sz="4" w:space="0" w:color="DDDDDD"/>
              <w:left w:val="single" w:sz="4" w:space="0" w:color="DDDDDD"/>
              <w:bottom w:val="single" w:sz="4" w:space="0" w:color="DDDDDD"/>
              <w:right w:val="single" w:sz="4" w:space="0" w:color="DDDDDD"/>
            </w:tcBorders>
          </w:tcPr>
          <w:p w14:paraId="647C0D30" w14:textId="77777777" w:rsidR="00B75413" w:rsidRDefault="00000000">
            <w:pPr>
              <w:spacing w:before="60" w:after="60"/>
            </w:pPr>
            <w:r>
              <w:rPr>
                <w:rFonts w:ascii="Calibri" w:hAnsi="Calibri"/>
                <w:color w:val="444444"/>
                <w:sz w:val="20"/>
              </w:rPr>
              <w:t>Testcontainers + WireMock</w:t>
            </w:r>
          </w:p>
        </w:tc>
        <w:tc>
          <w:tcPr>
            <w:tcW w:w="1134" w:type="dxa"/>
            <w:tcBorders>
              <w:top w:val="single" w:sz="4" w:space="0" w:color="DDDDDD"/>
              <w:left w:val="single" w:sz="4" w:space="0" w:color="DDDDDD"/>
              <w:bottom w:val="single" w:sz="4" w:space="0" w:color="DDDDDD"/>
              <w:right w:val="single" w:sz="4" w:space="0" w:color="DDDDDD"/>
            </w:tcBorders>
          </w:tcPr>
          <w:p w14:paraId="0612CF5F" w14:textId="77777777" w:rsidR="00B75413" w:rsidRDefault="00000000">
            <w:pPr>
              <w:spacing w:before="60" w:after="60"/>
            </w:pPr>
            <w:r>
              <w:rPr>
                <w:rFonts w:ascii="Calibri" w:hAnsi="Calibri"/>
                <w:color w:val="444444"/>
                <w:sz w:val="20"/>
              </w:rPr>
              <w:t>Latest</w:t>
            </w:r>
          </w:p>
        </w:tc>
        <w:tc>
          <w:tcPr>
            <w:tcW w:w="3402" w:type="dxa"/>
            <w:tcBorders>
              <w:top w:val="single" w:sz="4" w:space="0" w:color="DDDDDD"/>
              <w:left w:val="single" w:sz="4" w:space="0" w:color="DDDDDD"/>
              <w:bottom w:val="single" w:sz="4" w:space="0" w:color="DDDDDD"/>
              <w:right w:val="single" w:sz="4" w:space="0" w:color="DDDDDD"/>
            </w:tcBorders>
          </w:tcPr>
          <w:p w14:paraId="1AAA1654" w14:textId="77777777" w:rsidR="00B75413" w:rsidRDefault="00000000">
            <w:pPr>
              <w:spacing w:before="60" w:after="60"/>
            </w:pPr>
            <w:r>
              <w:rPr>
                <w:rFonts w:ascii="Calibri" w:hAnsi="Calibri"/>
                <w:color w:val="444444"/>
                <w:sz w:val="20"/>
              </w:rPr>
              <w:t>Container-based and mock-based integration testing</w:t>
            </w:r>
          </w:p>
        </w:tc>
      </w:tr>
      <w:tr w:rsidR="00B75413" w14:paraId="0B9C28DA" w14:textId="77777777">
        <w:tc>
          <w:tcPr>
            <w:tcW w:w="2268" w:type="dxa"/>
            <w:tcBorders>
              <w:top w:val="single" w:sz="4" w:space="0" w:color="DDDDDD"/>
              <w:left w:val="single" w:sz="4" w:space="0" w:color="DDDDDD"/>
              <w:bottom w:val="single" w:sz="4" w:space="0" w:color="DDDDDD"/>
              <w:right w:val="single" w:sz="4" w:space="0" w:color="DDDDDD"/>
            </w:tcBorders>
          </w:tcPr>
          <w:p w14:paraId="2085E700" w14:textId="77777777" w:rsidR="00B75413" w:rsidRDefault="00000000">
            <w:pPr>
              <w:spacing w:before="60" w:after="60"/>
            </w:pPr>
            <w:r>
              <w:rPr>
                <w:rFonts w:ascii="Calibri" w:hAnsi="Calibri"/>
                <w:color w:val="444444"/>
                <w:sz w:val="20"/>
              </w:rPr>
              <w:t>E2E Automation</w:t>
            </w:r>
          </w:p>
        </w:tc>
        <w:tc>
          <w:tcPr>
            <w:tcW w:w="1984" w:type="dxa"/>
            <w:tcBorders>
              <w:top w:val="single" w:sz="4" w:space="0" w:color="DDDDDD"/>
              <w:left w:val="single" w:sz="4" w:space="0" w:color="DDDDDD"/>
              <w:bottom w:val="single" w:sz="4" w:space="0" w:color="DDDDDD"/>
              <w:right w:val="single" w:sz="4" w:space="0" w:color="DDDDDD"/>
            </w:tcBorders>
          </w:tcPr>
          <w:p w14:paraId="4BFBA046" w14:textId="77777777" w:rsidR="00B75413" w:rsidRDefault="00000000">
            <w:pPr>
              <w:spacing w:before="60" w:after="60"/>
            </w:pPr>
            <w:r>
              <w:rPr>
                <w:rFonts w:ascii="Calibri" w:hAnsi="Calibri"/>
                <w:color w:val="444444"/>
                <w:sz w:val="20"/>
              </w:rPr>
              <w:t>Playwright</w:t>
            </w:r>
          </w:p>
        </w:tc>
        <w:tc>
          <w:tcPr>
            <w:tcW w:w="1134" w:type="dxa"/>
            <w:tcBorders>
              <w:top w:val="single" w:sz="4" w:space="0" w:color="DDDDDD"/>
              <w:left w:val="single" w:sz="4" w:space="0" w:color="DDDDDD"/>
              <w:bottom w:val="single" w:sz="4" w:space="0" w:color="DDDDDD"/>
              <w:right w:val="single" w:sz="4" w:space="0" w:color="DDDDDD"/>
            </w:tcBorders>
          </w:tcPr>
          <w:p w14:paraId="0F407CE4" w14:textId="77777777" w:rsidR="00B75413" w:rsidRDefault="00000000">
            <w:pPr>
              <w:spacing w:before="60" w:after="60"/>
            </w:pPr>
            <w:r>
              <w:rPr>
                <w:rFonts w:ascii="Calibri" w:hAnsi="Calibri"/>
                <w:color w:val="444444"/>
                <w:sz w:val="20"/>
              </w:rPr>
              <w:t>1.49.0</w:t>
            </w:r>
          </w:p>
        </w:tc>
        <w:tc>
          <w:tcPr>
            <w:tcW w:w="3402" w:type="dxa"/>
            <w:tcBorders>
              <w:top w:val="single" w:sz="4" w:space="0" w:color="DDDDDD"/>
              <w:left w:val="single" w:sz="4" w:space="0" w:color="DDDDDD"/>
              <w:bottom w:val="single" w:sz="4" w:space="0" w:color="DDDDDD"/>
              <w:right w:val="single" w:sz="4" w:space="0" w:color="DDDDDD"/>
            </w:tcBorders>
          </w:tcPr>
          <w:p w14:paraId="3803FA0A" w14:textId="77777777" w:rsidR="00B75413" w:rsidRDefault="00000000">
            <w:pPr>
              <w:spacing w:before="60" w:after="60"/>
            </w:pPr>
            <w:r>
              <w:rPr>
                <w:rFonts w:ascii="Calibri" w:hAnsi="Calibri"/>
                <w:color w:val="444444"/>
                <w:sz w:val="20"/>
              </w:rPr>
              <w:t>Subject to HighRadius approval; fallback: Cypress/Selenium</w:t>
            </w:r>
          </w:p>
        </w:tc>
      </w:tr>
      <w:tr w:rsidR="00B75413" w14:paraId="2DDD7641" w14:textId="77777777">
        <w:tc>
          <w:tcPr>
            <w:tcW w:w="2268" w:type="dxa"/>
            <w:tcBorders>
              <w:top w:val="single" w:sz="4" w:space="0" w:color="DDDDDD"/>
              <w:left w:val="single" w:sz="4" w:space="0" w:color="DDDDDD"/>
              <w:bottom w:val="single" w:sz="4" w:space="0" w:color="DDDDDD"/>
              <w:right w:val="single" w:sz="4" w:space="0" w:color="DDDDDD"/>
            </w:tcBorders>
          </w:tcPr>
          <w:p w14:paraId="00D7F729" w14:textId="77777777" w:rsidR="00B75413" w:rsidRDefault="00000000">
            <w:pPr>
              <w:spacing w:before="60" w:after="60"/>
            </w:pPr>
            <w:r>
              <w:rPr>
                <w:rFonts w:ascii="Calibri" w:hAnsi="Calibri"/>
                <w:color w:val="444444"/>
                <w:sz w:val="20"/>
              </w:rPr>
              <w:t>Performance Testing</w:t>
            </w:r>
          </w:p>
        </w:tc>
        <w:tc>
          <w:tcPr>
            <w:tcW w:w="1984" w:type="dxa"/>
            <w:tcBorders>
              <w:top w:val="single" w:sz="4" w:space="0" w:color="DDDDDD"/>
              <w:left w:val="single" w:sz="4" w:space="0" w:color="DDDDDD"/>
              <w:bottom w:val="single" w:sz="4" w:space="0" w:color="DDDDDD"/>
              <w:right w:val="single" w:sz="4" w:space="0" w:color="DDDDDD"/>
            </w:tcBorders>
          </w:tcPr>
          <w:p w14:paraId="783189B4" w14:textId="77777777" w:rsidR="00B75413" w:rsidRDefault="00000000">
            <w:pPr>
              <w:spacing w:before="60" w:after="60"/>
            </w:pPr>
            <w:r>
              <w:rPr>
                <w:rFonts w:ascii="Calibri" w:hAnsi="Calibri"/>
                <w:color w:val="444444"/>
                <w:sz w:val="20"/>
              </w:rPr>
              <w:t>Artillery</w:t>
            </w:r>
          </w:p>
        </w:tc>
        <w:tc>
          <w:tcPr>
            <w:tcW w:w="1134" w:type="dxa"/>
            <w:tcBorders>
              <w:top w:val="single" w:sz="4" w:space="0" w:color="DDDDDD"/>
              <w:left w:val="single" w:sz="4" w:space="0" w:color="DDDDDD"/>
              <w:bottom w:val="single" w:sz="4" w:space="0" w:color="DDDDDD"/>
              <w:right w:val="single" w:sz="4" w:space="0" w:color="DDDDDD"/>
            </w:tcBorders>
          </w:tcPr>
          <w:p w14:paraId="1F7CA5DF" w14:textId="77777777" w:rsidR="00B75413" w:rsidRDefault="00000000">
            <w:pPr>
              <w:spacing w:before="60" w:after="60"/>
            </w:pPr>
            <w:r>
              <w:rPr>
                <w:rFonts w:ascii="Calibri" w:hAnsi="Calibri"/>
                <w:color w:val="444444"/>
                <w:sz w:val="20"/>
              </w:rPr>
              <w:t>2.0.21</w:t>
            </w:r>
          </w:p>
        </w:tc>
        <w:tc>
          <w:tcPr>
            <w:tcW w:w="3402" w:type="dxa"/>
            <w:tcBorders>
              <w:top w:val="single" w:sz="4" w:space="0" w:color="DDDDDD"/>
              <w:left w:val="single" w:sz="4" w:space="0" w:color="DDDDDD"/>
              <w:bottom w:val="single" w:sz="4" w:space="0" w:color="DDDDDD"/>
              <w:right w:val="single" w:sz="4" w:space="0" w:color="DDDDDD"/>
            </w:tcBorders>
          </w:tcPr>
          <w:p w14:paraId="0BF4152F" w14:textId="77777777" w:rsidR="00B75413" w:rsidRDefault="00000000">
            <w:pPr>
              <w:spacing w:before="60" w:after="60"/>
            </w:pPr>
            <w:r>
              <w:rPr>
                <w:rFonts w:ascii="Calibri" w:hAnsi="Calibri"/>
                <w:color w:val="444444"/>
                <w:sz w:val="20"/>
              </w:rPr>
              <w:t>Subject to HighRadius approval; fallback: JMeter/Gatling</w:t>
            </w:r>
          </w:p>
        </w:tc>
      </w:tr>
      <w:tr w:rsidR="00B75413" w14:paraId="55582757" w14:textId="77777777">
        <w:tc>
          <w:tcPr>
            <w:tcW w:w="2268" w:type="dxa"/>
            <w:tcBorders>
              <w:top w:val="single" w:sz="4" w:space="0" w:color="DDDDDD"/>
              <w:left w:val="single" w:sz="4" w:space="0" w:color="DDDDDD"/>
              <w:bottom w:val="single" w:sz="4" w:space="0" w:color="DDDDDD"/>
              <w:right w:val="single" w:sz="4" w:space="0" w:color="DDDDDD"/>
            </w:tcBorders>
          </w:tcPr>
          <w:p w14:paraId="240E6EB6" w14:textId="77777777" w:rsidR="00B75413" w:rsidRDefault="00000000">
            <w:pPr>
              <w:spacing w:before="60" w:after="60"/>
            </w:pPr>
            <w:r>
              <w:rPr>
                <w:rFonts w:ascii="Calibri" w:hAnsi="Calibri"/>
                <w:color w:val="444444"/>
                <w:sz w:val="20"/>
              </w:rPr>
              <w:t>Defect Tracking</w:t>
            </w:r>
          </w:p>
        </w:tc>
        <w:tc>
          <w:tcPr>
            <w:tcW w:w="1984" w:type="dxa"/>
            <w:tcBorders>
              <w:top w:val="single" w:sz="4" w:space="0" w:color="DDDDDD"/>
              <w:left w:val="single" w:sz="4" w:space="0" w:color="DDDDDD"/>
              <w:bottom w:val="single" w:sz="4" w:space="0" w:color="DDDDDD"/>
              <w:right w:val="single" w:sz="4" w:space="0" w:color="DDDDDD"/>
            </w:tcBorders>
          </w:tcPr>
          <w:p w14:paraId="58BA0073" w14:textId="77777777" w:rsidR="00B75413" w:rsidRDefault="00000000">
            <w:pPr>
              <w:spacing w:before="60" w:after="60"/>
            </w:pPr>
            <w:r>
              <w:rPr>
                <w:rFonts w:ascii="Calibri" w:hAnsi="Calibri"/>
                <w:color w:val="444444"/>
                <w:sz w:val="20"/>
              </w:rPr>
              <w:t>Jira</w:t>
            </w:r>
          </w:p>
        </w:tc>
        <w:tc>
          <w:tcPr>
            <w:tcW w:w="1134" w:type="dxa"/>
            <w:tcBorders>
              <w:top w:val="single" w:sz="4" w:space="0" w:color="DDDDDD"/>
              <w:left w:val="single" w:sz="4" w:space="0" w:color="DDDDDD"/>
              <w:bottom w:val="single" w:sz="4" w:space="0" w:color="DDDDDD"/>
              <w:right w:val="single" w:sz="4" w:space="0" w:color="DDDDDD"/>
            </w:tcBorders>
          </w:tcPr>
          <w:p w14:paraId="72B02ECA" w14:textId="77777777" w:rsidR="00B75413" w:rsidRDefault="00000000">
            <w:pPr>
              <w:spacing w:before="60" w:after="60"/>
            </w:pPr>
            <w:r>
              <w:rPr>
                <w:rFonts w:ascii="Calibri" w:hAnsi="Calibri"/>
                <w:color w:val="444444"/>
                <w:sz w:val="20"/>
              </w:rPr>
              <w:t>—</w:t>
            </w:r>
          </w:p>
        </w:tc>
        <w:tc>
          <w:tcPr>
            <w:tcW w:w="3402" w:type="dxa"/>
            <w:tcBorders>
              <w:top w:val="single" w:sz="4" w:space="0" w:color="DDDDDD"/>
              <w:left w:val="single" w:sz="4" w:space="0" w:color="DDDDDD"/>
              <w:bottom w:val="single" w:sz="4" w:space="0" w:color="DDDDDD"/>
              <w:right w:val="single" w:sz="4" w:space="0" w:color="DDDDDD"/>
            </w:tcBorders>
          </w:tcPr>
          <w:p w14:paraId="6BFFF49D" w14:textId="77777777" w:rsidR="00B75413" w:rsidRDefault="00000000">
            <w:pPr>
              <w:spacing w:before="60" w:after="60"/>
            </w:pPr>
            <w:r>
              <w:rPr>
                <w:rFonts w:ascii="Calibri" w:hAnsi="Calibri"/>
                <w:color w:val="444444"/>
                <w:sz w:val="20"/>
              </w:rPr>
              <w:t>Per HighRadius standard</w:t>
            </w:r>
          </w:p>
        </w:tc>
      </w:tr>
      <w:tr w:rsidR="00B75413" w14:paraId="5210E895" w14:textId="77777777">
        <w:tc>
          <w:tcPr>
            <w:tcW w:w="2268" w:type="dxa"/>
            <w:tcBorders>
              <w:top w:val="single" w:sz="4" w:space="0" w:color="DDDDDD"/>
              <w:left w:val="single" w:sz="4" w:space="0" w:color="DDDDDD"/>
              <w:bottom w:val="single" w:sz="4" w:space="0" w:color="DDDDDD"/>
              <w:right w:val="single" w:sz="4" w:space="0" w:color="DDDDDD"/>
            </w:tcBorders>
          </w:tcPr>
          <w:p w14:paraId="31EA1BA2" w14:textId="77777777" w:rsidR="00B75413" w:rsidRDefault="00000000">
            <w:pPr>
              <w:spacing w:before="60" w:after="60"/>
            </w:pPr>
            <w:r>
              <w:rPr>
                <w:rFonts w:ascii="Calibri" w:hAnsi="Calibri"/>
                <w:color w:val="444444"/>
                <w:sz w:val="20"/>
              </w:rPr>
              <w:t>Application Monitoring</w:t>
            </w:r>
          </w:p>
        </w:tc>
        <w:tc>
          <w:tcPr>
            <w:tcW w:w="1984" w:type="dxa"/>
            <w:tcBorders>
              <w:top w:val="single" w:sz="4" w:space="0" w:color="DDDDDD"/>
              <w:left w:val="single" w:sz="4" w:space="0" w:color="DDDDDD"/>
              <w:bottom w:val="single" w:sz="4" w:space="0" w:color="DDDDDD"/>
              <w:right w:val="single" w:sz="4" w:space="0" w:color="DDDDDD"/>
            </w:tcBorders>
          </w:tcPr>
          <w:p w14:paraId="7D32E652" w14:textId="77777777" w:rsidR="00B75413" w:rsidRDefault="00000000">
            <w:pPr>
              <w:spacing w:before="60" w:after="60"/>
            </w:pPr>
            <w:r>
              <w:rPr>
                <w:rFonts w:ascii="Calibri" w:hAnsi="Calibri"/>
                <w:color w:val="444444"/>
                <w:sz w:val="20"/>
              </w:rPr>
              <w:t>Sentry</w:t>
            </w:r>
          </w:p>
        </w:tc>
        <w:tc>
          <w:tcPr>
            <w:tcW w:w="1134" w:type="dxa"/>
            <w:tcBorders>
              <w:top w:val="single" w:sz="4" w:space="0" w:color="DDDDDD"/>
              <w:left w:val="single" w:sz="4" w:space="0" w:color="DDDDDD"/>
              <w:bottom w:val="single" w:sz="4" w:space="0" w:color="DDDDDD"/>
              <w:right w:val="single" w:sz="4" w:space="0" w:color="DDDDDD"/>
            </w:tcBorders>
          </w:tcPr>
          <w:p w14:paraId="24BADB24" w14:textId="77777777" w:rsidR="00B75413" w:rsidRDefault="00000000">
            <w:pPr>
              <w:spacing w:before="60" w:after="60"/>
            </w:pPr>
            <w:r>
              <w:rPr>
                <w:rFonts w:ascii="Calibri" w:hAnsi="Calibri"/>
                <w:color w:val="444444"/>
                <w:sz w:val="20"/>
              </w:rPr>
              <w:t>10.x</w:t>
            </w:r>
          </w:p>
        </w:tc>
        <w:tc>
          <w:tcPr>
            <w:tcW w:w="3402" w:type="dxa"/>
            <w:tcBorders>
              <w:top w:val="single" w:sz="4" w:space="0" w:color="DDDDDD"/>
              <w:left w:val="single" w:sz="4" w:space="0" w:color="DDDDDD"/>
              <w:bottom w:val="single" w:sz="4" w:space="0" w:color="DDDDDD"/>
              <w:right w:val="single" w:sz="4" w:space="0" w:color="DDDDDD"/>
            </w:tcBorders>
          </w:tcPr>
          <w:p w14:paraId="2F75B797" w14:textId="77777777" w:rsidR="00B75413" w:rsidRDefault="00000000">
            <w:pPr>
              <w:spacing w:before="60" w:after="60"/>
            </w:pPr>
            <w:r>
              <w:rPr>
                <w:rFonts w:ascii="Calibri" w:hAnsi="Calibri"/>
                <w:color w:val="444444"/>
                <w:sz w:val="20"/>
              </w:rPr>
              <w:t>Subject to HighRadius approval; fallback to HR-standard APM</w:t>
            </w:r>
          </w:p>
        </w:tc>
      </w:tr>
      <w:tr w:rsidR="00B75413" w14:paraId="5B1F39F2" w14:textId="77777777">
        <w:tc>
          <w:tcPr>
            <w:tcW w:w="2268" w:type="dxa"/>
            <w:tcBorders>
              <w:top w:val="single" w:sz="4" w:space="0" w:color="DDDDDD"/>
              <w:left w:val="single" w:sz="4" w:space="0" w:color="DDDDDD"/>
              <w:bottom w:val="single" w:sz="4" w:space="0" w:color="DDDDDD"/>
              <w:right w:val="single" w:sz="4" w:space="0" w:color="DDDDDD"/>
            </w:tcBorders>
          </w:tcPr>
          <w:p w14:paraId="6DB775F7" w14:textId="77777777" w:rsidR="00B75413" w:rsidRDefault="00000000">
            <w:pPr>
              <w:spacing w:before="60" w:after="60"/>
            </w:pPr>
            <w:r>
              <w:rPr>
                <w:rFonts w:ascii="Calibri" w:hAnsi="Calibri"/>
                <w:color w:val="444444"/>
                <w:sz w:val="20"/>
              </w:rPr>
              <w:t>Infrastructure Monitor</w:t>
            </w:r>
          </w:p>
        </w:tc>
        <w:tc>
          <w:tcPr>
            <w:tcW w:w="1984" w:type="dxa"/>
            <w:tcBorders>
              <w:top w:val="single" w:sz="4" w:space="0" w:color="DDDDDD"/>
              <w:left w:val="single" w:sz="4" w:space="0" w:color="DDDDDD"/>
              <w:bottom w:val="single" w:sz="4" w:space="0" w:color="DDDDDD"/>
              <w:right w:val="single" w:sz="4" w:space="0" w:color="DDDDDD"/>
            </w:tcBorders>
          </w:tcPr>
          <w:p w14:paraId="32357CC4" w14:textId="77777777" w:rsidR="00B75413" w:rsidRDefault="00000000">
            <w:pPr>
              <w:spacing w:before="60" w:after="60"/>
            </w:pPr>
            <w:r>
              <w:rPr>
                <w:rFonts w:ascii="Calibri" w:hAnsi="Calibri"/>
                <w:color w:val="444444"/>
                <w:sz w:val="20"/>
              </w:rPr>
              <w:t>Prometheus / Grafana</w:t>
            </w:r>
          </w:p>
        </w:tc>
        <w:tc>
          <w:tcPr>
            <w:tcW w:w="1134" w:type="dxa"/>
            <w:tcBorders>
              <w:top w:val="single" w:sz="4" w:space="0" w:color="DDDDDD"/>
              <w:left w:val="single" w:sz="4" w:space="0" w:color="DDDDDD"/>
              <w:bottom w:val="single" w:sz="4" w:space="0" w:color="DDDDDD"/>
              <w:right w:val="single" w:sz="4" w:space="0" w:color="DDDDDD"/>
            </w:tcBorders>
          </w:tcPr>
          <w:p w14:paraId="490044BE" w14:textId="77777777" w:rsidR="00B75413" w:rsidRDefault="00000000">
            <w:pPr>
              <w:spacing w:before="60" w:after="60"/>
            </w:pPr>
            <w:r>
              <w:rPr>
                <w:rFonts w:ascii="Calibri" w:hAnsi="Calibri"/>
                <w:color w:val="444444"/>
                <w:sz w:val="20"/>
              </w:rPr>
              <w:t>—</w:t>
            </w:r>
          </w:p>
        </w:tc>
        <w:tc>
          <w:tcPr>
            <w:tcW w:w="3402" w:type="dxa"/>
            <w:tcBorders>
              <w:top w:val="single" w:sz="4" w:space="0" w:color="DDDDDD"/>
              <w:left w:val="single" w:sz="4" w:space="0" w:color="DDDDDD"/>
              <w:bottom w:val="single" w:sz="4" w:space="0" w:color="DDDDDD"/>
              <w:right w:val="single" w:sz="4" w:space="0" w:color="DDDDDD"/>
            </w:tcBorders>
          </w:tcPr>
          <w:p w14:paraId="2A5A0930" w14:textId="77777777" w:rsidR="00B75413" w:rsidRDefault="00000000">
            <w:pPr>
              <w:spacing w:before="60" w:after="60"/>
            </w:pPr>
            <w:r>
              <w:rPr>
                <w:rFonts w:ascii="Calibri" w:hAnsi="Calibri"/>
                <w:color w:val="444444"/>
                <w:sz w:val="20"/>
              </w:rPr>
              <w:t>Per HighRadius standard</w:t>
            </w:r>
          </w:p>
        </w:tc>
      </w:tr>
      <w:tr w:rsidR="00B75413" w14:paraId="0885889F" w14:textId="77777777">
        <w:tc>
          <w:tcPr>
            <w:tcW w:w="2268" w:type="dxa"/>
            <w:tcBorders>
              <w:top w:val="single" w:sz="4" w:space="0" w:color="DDDDDD"/>
              <w:left w:val="single" w:sz="4" w:space="0" w:color="DDDDDD"/>
              <w:bottom w:val="single" w:sz="4" w:space="0" w:color="DDDDDD"/>
              <w:right w:val="single" w:sz="4" w:space="0" w:color="DDDDDD"/>
            </w:tcBorders>
          </w:tcPr>
          <w:p w14:paraId="57FEEC01" w14:textId="77777777" w:rsidR="00B75413" w:rsidRDefault="00000000">
            <w:pPr>
              <w:spacing w:before="60" w:after="60"/>
            </w:pPr>
            <w:r>
              <w:rPr>
                <w:rFonts w:ascii="Calibri" w:hAnsi="Calibri"/>
                <w:color w:val="444444"/>
                <w:sz w:val="20"/>
              </w:rPr>
              <w:t>Logging</w:t>
            </w:r>
          </w:p>
        </w:tc>
        <w:tc>
          <w:tcPr>
            <w:tcW w:w="1984" w:type="dxa"/>
            <w:tcBorders>
              <w:top w:val="single" w:sz="4" w:space="0" w:color="DDDDDD"/>
              <w:left w:val="single" w:sz="4" w:space="0" w:color="DDDDDD"/>
              <w:bottom w:val="single" w:sz="4" w:space="0" w:color="DDDDDD"/>
              <w:right w:val="single" w:sz="4" w:space="0" w:color="DDDDDD"/>
            </w:tcBorders>
          </w:tcPr>
          <w:p w14:paraId="69B0BC33" w14:textId="77777777" w:rsidR="00B75413" w:rsidRDefault="00000000">
            <w:pPr>
              <w:spacing w:before="60" w:after="60"/>
            </w:pPr>
            <w:r>
              <w:rPr>
                <w:rFonts w:ascii="Calibri" w:hAnsi="Calibri"/>
                <w:color w:val="444444"/>
                <w:sz w:val="20"/>
              </w:rPr>
              <w:t>ELK / Fluentd</w:t>
            </w:r>
          </w:p>
        </w:tc>
        <w:tc>
          <w:tcPr>
            <w:tcW w:w="1134" w:type="dxa"/>
            <w:tcBorders>
              <w:top w:val="single" w:sz="4" w:space="0" w:color="DDDDDD"/>
              <w:left w:val="single" w:sz="4" w:space="0" w:color="DDDDDD"/>
              <w:bottom w:val="single" w:sz="4" w:space="0" w:color="DDDDDD"/>
              <w:right w:val="single" w:sz="4" w:space="0" w:color="DDDDDD"/>
            </w:tcBorders>
          </w:tcPr>
          <w:p w14:paraId="3C30E890" w14:textId="77777777" w:rsidR="00B75413" w:rsidRDefault="00000000">
            <w:pPr>
              <w:spacing w:before="60" w:after="60"/>
            </w:pPr>
            <w:r>
              <w:rPr>
                <w:rFonts w:ascii="Calibri" w:hAnsi="Calibri"/>
                <w:color w:val="444444"/>
                <w:sz w:val="20"/>
              </w:rPr>
              <w:t>—</w:t>
            </w:r>
          </w:p>
        </w:tc>
        <w:tc>
          <w:tcPr>
            <w:tcW w:w="3402" w:type="dxa"/>
            <w:tcBorders>
              <w:top w:val="single" w:sz="4" w:space="0" w:color="DDDDDD"/>
              <w:left w:val="single" w:sz="4" w:space="0" w:color="DDDDDD"/>
              <w:bottom w:val="single" w:sz="4" w:space="0" w:color="DDDDDD"/>
              <w:right w:val="single" w:sz="4" w:space="0" w:color="DDDDDD"/>
            </w:tcBorders>
          </w:tcPr>
          <w:p w14:paraId="3B56B5B4" w14:textId="77777777" w:rsidR="00B75413" w:rsidRDefault="00000000">
            <w:pPr>
              <w:spacing w:before="60" w:after="60"/>
            </w:pPr>
            <w:r>
              <w:rPr>
                <w:rFonts w:ascii="Calibri" w:hAnsi="Calibri"/>
                <w:color w:val="444444"/>
                <w:sz w:val="20"/>
              </w:rPr>
              <w:t>Per HighRadius standard</w:t>
            </w:r>
          </w:p>
        </w:tc>
      </w:tr>
      <w:tr w:rsidR="00B75413" w14:paraId="3F110121" w14:textId="77777777">
        <w:tc>
          <w:tcPr>
            <w:tcW w:w="2268" w:type="dxa"/>
            <w:tcBorders>
              <w:top w:val="single" w:sz="4" w:space="0" w:color="DDDDDD"/>
              <w:left w:val="single" w:sz="4" w:space="0" w:color="DDDDDD"/>
              <w:bottom w:val="single" w:sz="4" w:space="0" w:color="DDDDDD"/>
              <w:right w:val="single" w:sz="4" w:space="0" w:color="DDDDDD"/>
            </w:tcBorders>
          </w:tcPr>
          <w:p w14:paraId="05D6E128" w14:textId="77777777" w:rsidR="00B75413" w:rsidRDefault="00000000">
            <w:pPr>
              <w:spacing w:before="60" w:after="60"/>
            </w:pPr>
            <w:r>
              <w:rPr>
                <w:rFonts w:ascii="Calibri" w:hAnsi="Calibri"/>
                <w:color w:val="444444"/>
                <w:sz w:val="20"/>
              </w:rPr>
              <w:t>Alerting</w:t>
            </w:r>
          </w:p>
        </w:tc>
        <w:tc>
          <w:tcPr>
            <w:tcW w:w="1984" w:type="dxa"/>
            <w:tcBorders>
              <w:top w:val="single" w:sz="4" w:space="0" w:color="DDDDDD"/>
              <w:left w:val="single" w:sz="4" w:space="0" w:color="DDDDDD"/>
              <w:bottom w:val="single" w:sz="4" w:space="0" w:color="DDDDDD"/>
              <w:right w:val="single" w:sz="4" w:space="0" w:color="DDDDDD"/>
            </w:tcBorders>
          </w:tcPr>
          <w:p w14:paraId="1F886126" w14:textId="77777777" w:rsidR="00B75413" w:rsidRDefault="00000000">
            <w:pPr>
              <w:spacing w:before="60" w:after="60"/>
            </w:pPr>
            <w:r>
              <w:rPr>
                <w:rFonts w:ascii="Calibri" w:hAnsi="Calibri"/>
                <w:color w:val="444444"/>
                <w:sz w:val="20"/>
              </w:rPr>
              <w:t>PagerDuty / OpsGenie</w:t>
            </w:r>
          </w:p>
        </w:tc>
        <w:tc>
          <w:tcPr>
            <w:tcW w:w="1134" w:type="dxa"/>
            <w:tcBorders>
              <w:top w:val="single" w:sz="4" w:space="0" w:color="DDDDDD"/>
              <w:left w:val="single" w:sz="4" w:space="0" w:color="DDDDDD"/>
              <w:bottom w:val="single" w:sz="4" w:space="0" w:color="DDDDDD"/>
              <w:right w:val="single" w:sz="4" w:space="0" w:color="DDDDDD"/>
            </w:tcBorders>
          </w:tcPr>
          <w:p w14:paraId="4E03A953" w14:textId="77777777" w:rsidR="00B75413" w:rsidRDefault="00000000">
            <w:pPr>
              <w:spacing w:before="60" w:after="60"/>
            </w:pPr>
            <w:r>
              <w:rPr>
                <w:rFonts w:ascii="Calibri" w:hAnsi="Calibri"/>
                <w:color w:val="444444"/>
                <w:sz w:val="20"/>
              </w:rPr>
              <w:t>—</w:t>
            </w:r>
          </w:p>
        </w:tc>
        <w:tc>
          <w:tcPr>
            <w:tcW w:w="3402" w:type="dxa"/>
            <w:tcBorders>
              <w:top w:val="single" w:sz="4" w:space="0" w:color="DDDDDD"/>
              <w:left w:val="single" w:sz="4" w:space="0" w:color="DDDDDD"/>
              <w:bottom w:val="single" w:sz="4" w:space="0" w:color="DDDDDD"/>
              <w:right w:val="single" w:sz="4" w:space="0" w:color="DDDDDD"/>
            </w:tcBorders>
          </w:tcPr>
          <w:p w14:paraId="7D83A9AB" w14:textId="77777777" w:rsidR="00B75413" w:rsidRDefault="00000000">
            <w:pPr>
              <w:spacing w:before="60" w:after="60"/>
            </w:pPr>
            <w:r>
              <w:rPr>
                <w:rFonts w:ascii="Calibri" w:hAnsi="Calibri"/>
                <w:color w:val="444444"/>
                <w:sz w:val="20"/>
              </w:rPr>
              <w:t>Per HighRadius standard</w:t>
            </w:r>
          </w:p>
        </w:tc>
      </w:tr>
    </w:tbl>
    <w:p w14:paraId="0A651A25" w14:textId="77777777" w:rsidR="00B75413" w:rsidRDefault="00B75413">
      <w:pPr>
        <w:spacing w:after="120"/>
      </w:pPr>
    </w:p>
    <w:p w14:paraId="63A8B809" w14:textId="77777777" w:rsidR="00B75413" w:rsidRDefault="00000000">
      <w:pPr>
        <w:pBdr>
          <w:left w:val="single" w:sz="16" w:space="12" w:color="1BBC9B"/>
        </w:pBdr>
        <w:shd w:val="clear" w:color="auto" w:fill="F7F8FA"/>
        <w:spacing w:before="120" w:line="308" w:lineRule="exact"/>
        <w:ind w:left="283"/>
      </w:pPr>
      <w:r>
        <w:rPr>
          <w:rFonts w:ascii="Calibri" w:hAnsi="Calibri"/>
          <w:b/>
          <w:color w:val="1BBC9B"/>
        </w:rPr>
        <w:t>Unit Test Ownership</w:t>
      </w:r>
      <w:r>
        <w:rPr>
          <w:rFonts w:ascii="Calibri" w:hAnsi="Calibri"/>
          <w:b/>
          <w:color w:val="1BBC9B"/>
        </w:rPr>
        <w:br/>
      </w:r>
      <w:r>
        <w:rPr>
          <w:rFonts w:ascii="Calibri" w:hAnsi="Calibri"/>
          <w:color w:val="333333"/>
        </w:rPr>
        <w:t>Unit tests (Jest for frontend, JUnit for backend) are developer responsibilities — written alongside feature code and included in FE/BE capacity estimates. QA owns E2E, integration, performance, security, and regression testing. This clean ownership split ensures both developer accountability and independent QA validation.</w:t>
      </w:r>
    </w:p>
    <w:p w14:paraId="5AA90CC1" w14:textId="77777777" w:rsidR="00B75413" w:rsidRDefault="00000000">
      <w:r>
        <w:br w:type="page"/>
      </w:r>
    </w:p>
    <w:p w14:paraId="225B4000" w14:textId="77777777" w:rsidR="00B75413" w:rsidRDefault="00000000">
      <w:pPr>
        <w:pStyle w:val="Heading1"/>
        <w:pBdr>
          <w:bottom w:val="single" w:sz="4" w:space="1" w:color="1BBC9B"/>
        </w:pBdr>
      </w:pPr>
      <w:bookmarkStart w:id="4" w:name="_Toc224045620"/>
      <w:r>
        <w:lastRenderedPageBreak/>
        <w:t>2.  Test Strategy</w:t>
      </w:r>
      <w:bookmarkEnd w:id="4"/>
    </w:p>
    <w:p w14:paraId="21B30B74" w14:textId="77777777" w:rsidR="00B75413" w:rsidRDefault="00000000">
      <w:pPr>
        <w:pStyle w:val="Heading2"/>
      </w:pPr>
      <w:bookmarkStart w:id="5" w:name="_Toc224045621"/>
      <w:r>
        <w:t>2.1  Backend Testing</w:t>
      </w:r>
      <w:bookmarkEnd w:id="5"/>
    </w:p>
    <w:p w14:paraId="6CCB379B" w14:textId="77777777" w:rsidR="00B75413" w:rsidRDefault="00000000">
      <w:pPr>
        <w:spacing w:after="120" w:line="308" w:lineRule="exact"/>
      </w:pPr>
      <w:r>
        <w:rPr>
          <w:rFonts w:ascii="Calibri" w:hAnsi="Calibri"/>
          <w:color w:val="333333"/>
        </w:rPr>
        <w:t>Stack: Spring Boot 3.x — Java 17+ | JUnit 5 + Mockito + Testcontainers + WireMock</w:t>
      </w:r>
    </w:p>
    <w:p w14:paraId="4B2126AD" w14:textId="77777777" w:rsidR="00B75413" w:rsidRDefault="00000000">
      <w:pPr>
        <w:spacing w:after="80" w:line="308" w:lineRule="exact"/>
        <w:ind w:left="680"/>
      </w:pPr>
      <w:r>
        <w:rPr>
          <w:rFonts w:ascii="Calibri" w:hAnsi="Calibri"/>
          <w:color w:val="1BBC9B"/>
        </w:rPr>
        <w:t xml:space="preserve">•  </w:t>
      </w:r>
      <w:r>
        <w:rPr>
          <w:rFonts w:ascii="Calibri" w:hAnsi="Calibri"/>
          <w:b/>
          <w:color w:val="333333"/>
        </w:rPr>
        <w:t xml:space="preserve">Coverage Requirement: </w:t>
      </w:r>
      <w:r>
        <w:rPr>
          <w:rFonts w:ascii="Calibri" w:hAnsi="Calibri"/>
          <w:color w:val="333333"/>
        </w:rPr>
        <w:t>80% overall code coverage (RFP mandate). Target 100% coverage for financial and invoice logic modules.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520"/>
      </w:tblGrid>
      <w:tr w:rsidR="00B75413" w14:paraId="5FDB00E6"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51D58DF1" w14:textId="77777777" w:rsidR="00B75413" w:rsidRDefault="00000000">
            <w:pPr>
              <w:spacing w:before="80" w:after="80"/>
            </w:pPr>
            <w:r>
              <w:rPr>
                <w:rFonts w:ascii="Calibri" w:hAnsi="Calibri"/>
                <w:b/>
                <w:color w:val="0F2A44"/>
                <w:sz w:val="20"/>
              </w:rPr>
              <w:t>Area</w:t>
            </w:r>
          </w:p>
        </w:tc>
        <w:tc>
          <w:tcPr>
            <w:tcW w:w="6520" w:type="dxa"/>
            <w:tcBorders>
              <w:top w:val="single" w:sz="4" w:space="0" w:color="CCCCCC"/>
              <w:left w:val="single" w:sz="4" w:space="0" w:color="CCCCCC"/>
              <w:bottom w:val="single" w:sz="4" w:space="0" w:color="CCCCCC"/>
              <w:right w:val="single" w:sz="4" w:space="0" w:color="CCCCCC"/>
            </w:tcBorders>
            <w:shd w:val="clear" w:color="auto" w:fill="F7F8FA"/>
          </w:tcPr>
          <w:p w14:paraId="08B34141" w14:textId="77777777" w:rsidR="00B75413" w:rsidRDefault="00000000">
            <w:pPr>
              <w:spacing w:before="80" w:after="80"/>
            </w:pPr>
            <w:r>
              <w:rPr>
                <w:rFonts w:ascii="Calibri" w:hAnsi="Calibri"/>
                <w:b/>
                <w:color w:val="0F2A44"/>
                <w:sz w:val="20"/>
              </w:rPr>
              <w:t>Scope</w:t>
            </w:r>
          </w:p>
        </w:tc>
      </w:tr>
      <w:tr w:rsidR="00B75413" w14:paraId="44F45670" w14:textId="77777777">
        <w:tc>
          <w:tcPr>
            <w:tcW w:w="2268" w:type="dxa"/>
            <w:tcBorders>
              <w:top w:val="single" w:sz="4" w:space="0" w:color="DDDDDD"/>
              <w:left w:val="single" w:sz="4" w:space="0" w:color="DDDDDD"/>
              <w:bottom w:val="single" w:sz="4" w:space="0" w:color="DDDDDD"/>
              <w:right w:val="single" w:sz="4" w:space="0" w:color="DDDDDD"/>
            </w:tcBorders>
          </w:tcPr>
          <w:p w14:paraId="6FBE70C9" w14:textId="77777777" w:rsidR="00B75413" w:rsidRDefault="00000000">
            <w:pPr>
              <w:spacing w:before="60" w:after="60"/>
            </w:pPr>
            <w:r>
              <w:rPr>
                <w:rFonts w:ascii="Calibri" w:hAnsi="Calibri"/>
                <w:color w:val="444444"/>
                <w:sz w:val="20"/>
              </w:rPr>
              <w:t>API Validation</w:t>
            </w:r>
          </w:p>
        </w:tc>
        <w:tc>
          <w:tcPr>
            <w:tcW w:w="6520" w:type="dxa"/>
            <w:tcBorders>
              <w:top w:val="single" w:sz="4" w:space="0" w:color="DDDDDD"/>
              <w:left w:val="single" w:sz="4" w:space="0" w:color="DDDDDD"/>
              <w:bottom w:val="single" w:sz="4" w:space="0" w:color="DDDDDD"/>
              <w:right w:val="single" w:sz="4" w:space="0" w:color="DDDDDD"/>
            </w:tcBorders>
          </w:tcPr>
          <w:p w14:paraId="77F9CB2C" w14:textId="77777777" w:rsidR="00B75413" w:rsidRDefault="00000000">
            <w:pPr>
              <w:spacing w:before="60" w:after="60"/>
            </w:pPr>
            <w:r>
              <w:rPr>
                <w:rFonts w:ascii="Calibri" w:hAnsi="Calibri"/>
                <w:color w:val="444444"/>
                <w:sz w:val="20"/>
              </w:rPr>
              <w:t>All 66 APIs — functional, negative, boundary condition testing</w:t>
            </w:r>
          </w:p>
        </w:tc>
      </w:tr>
      <w:tr w:rsidR="00B75413" w14:paraId="7CEBB766" w14:textId="77777777">
        <w:tc>
          <w:tcPr>
            <w:tcW w:w="2268" w:type="dxa"/>
            <w:tcBorders>
              <w:top w:val="single" w:sz="4" w:space="0" w:color="DDDDDD"/>
              <w:left w:val="single" w:sz="4" w:space="0" w:color="DDDDDD"/>
              <w:bottom w:val="single" w:sz="4" w:space="0" w:color="DDDDDD"/>
              <w:right w:val="single" w:sz="4" w:space="0" w:color="DDDDDD"/>
            </w:tcBorders>
          </w:tcPr>
          <w:p w14:paraId="6CA4DF7A" w14:textId="77777777" w:rsidR="00B75413" w:rsidRDefault="00000000">
            <w:pPr>
              <w:spacing w:before="60" w:after="60"/>
            </w:pPr>
            <w:r>
              <w:rPr>
                <w:rFonts w:ascii="Calibri" w:hAnsi="Calibri"/>
                <w:color w:val="444444"/>
                <w:sz w:val="20"/>
              </w:rPr>
              <w:t>External Integrations</w:t>
            </w:r>
          </w:p>
        </w:tc>
        <w:tc>
          <w:tcPr>
            <w:tcW w:w="6520" w:type="dxa"/>
            <w:tcBorders>
              <w:top w:val="single" w:sz="4" w:space="0" w:color="DDDDDD"/>
              <w:left w:val="single" w:sz="4" w:space="0" w:color="DDDDDD"/>
              <w:bottom w:val="single" w:sz="4" w:space="0" w:color="DDDDDD"/>
              <w:right w:val="single" w:sz="4" w:space="0" w:color="DDDDDD"/>
            </w:tcBorders>
          </w:tcPr>
          <w:p w14:paraId="0C1E2E87" w14:textId="77777777" w:rsidR="00B75413" w:rsidRDefault="00000000">
            <w:pPr>
              <w:spacing w:before="60" w:after="60"/>
            </w:pPr>
            <w:r>
              <w:rPr>
                <w:rFonts w:ascii="Calibri" w:hAnsi="Calibri"/>
                <w:color w:val="444444"/>
                <w:sz w:val="20"/>
              </w:rPr>
              <w:t>7 integration points: screening, bank validation, ERP, Keycloak, Vault, S3, notifications</w:t>
            </w:r>
          </w:p>
        </w:tc>
      </w:tr>
      <w:tr w:rsidR="00B75413" w14:paraId="74130D1C" w14:textId="77777777">
        <w:tc>
          <w:tcPr>
            <w:tcW w:w="2268" w:type="dxa"/>
            <w:tcBorders>
              <w:top w:val="single" w:sz="4" w:space="0" w:color="DDDDDD"/>
              <w:left w:val="single" w:sz="4" w:space="0" w:color="DDDDDD"/>
              <w:bottom w:val="single" w:sz="4" w:space="0" w:color="DDDDDD"/>
              <w:right w:val="single" w:sz="4" w:space="0" w:color="DDDDDD"/>
            </w:tcBorders>
          </w:tcPr>
          <w:p w14:paraId="79E7B365" w14:textId="77777777" w:rsidR="00B75413" w:rsidRDefault="00000000">
            <w:pPr>
              <w:spacing w:before="60" w:after="60"/>
            </w:pPr>
            <w:r>
              <w:rPr>
                <w:rFonts w:ascii="Calibri" w:hAnsi="Calibri"/>
                <w:color w:val="444444"/>
                <w:sz w:val="20"/>
              </w:rPr>
              <w:t>Fault Tolerance</w:t>
            </w:r>
          </w:p>
        </w:tc>
        <w:tc>
          <w:tcPr>
            <w:tcW w:w="6520" w:type="dxa"/>
            <w:tcBorders>
              <w:top w:val="single" w:sz="4" w:space="0" w:color="DDDDDD"/>
              <w:left w:val="single" w:sz="4" w:space="0" w:color="DDDDDD"/>
              <w:bottom w:val="single" w:sz="4" w:space="0" w:color="DDDDDD"/>
              <w:right w:val="single" w:sz="4" w:space="0" w:color="DDDDDD"/>
            </w:tcBorders>
          </w:tcPr>
          <w:p w14:paraId="48DA26E5" w14:textId="77777777" w:rsidR="00B75413" w:rsidRDefault="00000000">
            <w:pPr>
              <w:spacing w:before="60" w:after="60"/>
            </w:pPr>
            <w:r>
              <w:rPr>
                <w:rFonts w:ascii="Calibri" w:hAnsi="Calibri"/>
                <w:color w:val="444444"/>
                <w:sz w:val="20"/>
              </w:rPr>
              <w:t>Circuit breaker activation, retry logic, dead-letter queue handling — all failure paths tested</w:t>
            </w:r>
          </w:p>
        </w:tc>
      </w:tr>
      <w:tr w:rsidR="00B75413" w14:paraId="029C0ED8" w14:textId="77777777">
        <w:tc>
          <w:tcPr>
            <w:tcW w:w="2268" w:type="dxa"/>
            <w:tcBorders>
              <w:top w:val="single" w:sz="4" w:space="0" w:color="DDDDDD"/>
              <w:left w:val="single" w:sz="4" w:space="0" w:color="DDDDDD"/>
              <w:bottom w:val="single" w:sz="4" w:space="0" w:color="DDDDDD"/>
              <w:right w:val="single" w:sz="4" w:space="0" w:color="DDDDDD"/>
            </w:tcBorders>
          </w:tcPr>
          <w:p w14:paraId="19EAD6EC" w14:textId="77777777" w:rsidR="00B75413" w:rsidRDefault="00000000">
            <w:pPr>
              <w:spacing w:before="60" w:after="60"/>
            </w:pPr>
            <w:r>
              <w:rPr>
                <w:rFonts w:ascii="Calibri" w:hAnsi="Calibri"/>
                <w:color w:val="444444"/>
                <w:sz w:val="20"/>
              </w:rPr>
              <w:t>Database</w:t>
            </w:r>
          </w:p>
        </w:tc>
        <w:tc>
          <w:tcPr>
            <w:tcW w:w="6520" w:type="dxa"/>
            <w:tcBorders>
              <w:top w:val="single" w:sz="4" w:space="0" w:color="DDDDDD"/>
              <w:left w:val="single" w:sz="4" w:space="0" w:color="DDDDDD"/>
              <w:bottom w:val="single" w:sz="4" w:space="0" w:color="DDDDDD"/>
              <w:right w:val="single" w:sz="4" w:space="0" w:color="DDDDDD"/>
            </w:tcBorders>
          </w:tcPr>
          <w:p w14:paraId="6143D700" w14:textId="77777777" w:rsidR="00B75413" w:rsidRDefault="00000000">
            <w:pPr>
              <w:spacing w:before="60" w:after="60"/>
            </w:pPr>
            <w:r>
              <w:rPr>
                <w:rFonts w:ascii="Calibri" w:hAnsi="Calibri"/>
                <w:color w:val="444444"/>
                <w:sz w:val="20"/>
              </w:rPr>
              <w:t>Flyway schema migrations, schema-per-tenant isolation, row-level security enforcement</w:t>
            </w:r>
          </w:p>
        </w:tc>
      </w:tr>
      <w:tr w:rsidR="00B75413" w14:paraId="1426C92A" w14:textId="77777777">
        <w:tc>
          <w:tcPr>
            <w:tcW w:w="2268" w:type="dxa"/>
            <w:tcBorders>
              <w:top w:val="single" w:sz="4" w:space="0" w:color="DDDDDD"/>
              <w:left w:val="single" w:sz="4" w:space="0" w:color="DDDDDD"/>
              <w:bottom w:val="single" w:sz="4" w:space="0" w:color="DDDDDD"/>
              <w:right w:val="single" w:sz="4" w:space="0" w:color="DDDDDD"/>
            </w:tcBorders>
          </w:tcPr>
          <w:p w14:paraId="37F220E7" w14:textId="77777777" w:rsidR="00B75413" w:rsidRDefault="00000000">
            <w:pPr>
              <w:spacing w:before="60" w:after="60"/>
            </w:pPr>
            <w:r>
              <w:rPr>
                <w:rFonts w:ascii="Calibri" w:hAnsi="Calibri"/>
                <w:color w:val="444444"/>
                <w:sz w:val="20"/>
              </w:rPr>
              <w:t>Security</w:t>
            </w:r>
          </w:p>
        </w:tc>
        <w:tc>
          <w:tcPr>
            <w:tcW w:w="6520" w:type="dxa"/>
            <w:tcBorders>
              <w:top w:val="single" w:sz="4" w:space="0" w:color="DDDDDD"/>
              <w:left w:val="single" w:sz="4" w:space="0" w:color="DDDDDD"/>
              <w:bottom w:val="single" w:sz="4" w:space="0" w:color="DDDDDD"/>
              <w:right w:val="single" w:sz="4" w:space="0" w:color="DDDDDD"/>
            </w:tcBorders>
          </w:tcPr>
          <w:p w14:paraId="5EE50CBE" w14:textId="77777777" w:rsidR="00B75413" w:rsidRDefault="00000000">
            <w:pPr>
              <w:spacing w:before="60" w:after="60"/>
            </w:pPr>
            <w:r>
              <w:rPr>
                <w:rFonts w:ascii="Calibri" w:hAnsi="Calibri"/>
                <w:color w:val="444444"/>
                <w:sz w:val="20"/>
              </w:rPr>
              <w:t>JWT tenant validation, Vault integration, cross-tenant prevention at service layer</w:t>
            </w:r>
          </w:p>
        </w:tc>
      </w:tr>
      <w:tr w:rsidR="00B75413" w14:paraId="75544516" w14:textId="77777777">
        <w:tc>
          <w:tcPr>
            <w:tcW w:w="2268" w:type="dxa"/>
            <w:tcBorders>
              <w:top w:val="single" w:sz="4" w:space="0" w:color="DDDDDD"/>
              <w:left w:val="single" w:sz="4" w:space="0" w:color="DDDDDD"/>
              <w:bottom w:val="single" w:sz="4" w:space="0" w:color="DDDDDD"/>
              <w:right w:val="single" w:sz="4" w:space="0" w:color="DDDDDD"/>
            </w:tcBorders>
          </w:tcPr>
          <w:p w14:paraId="2F001891" w14:textId="77777777" w:rsidR="00B75413" w:rsidRDefault="00000000">
            <w:pPr>
              <w:spacing w:before="60" w:after="60"/>
            </w:pPr>
            <w:r>
              <w:rPr>
                <w:rFonts w:ascii="Calibri" w:hAnsi="Calibri"/>
                <w:color w:val="444444"/>
                <w:sz w:val="20"/>
              </w:rPr>
              <w:t>Failure Injection</w:t>
            </w:r>
          </w:p>
        </w:tc>
        <w:tc>
          <w:tcPr>
            <w:tcW w:w="6520" w:type="dxa"/>
            <w:tcBorders>
              <w:top w:val="single" w:sz="4" w:space="0" w:color="DDDDDD"/>
              <w:left w:val="single" w:sz="4" w:space="0" w:color="DDDDDD"/>
              <w:bottom w:val="single" w:sz="4" w:space="0" w:color="DDDDDD"/>
              <w:right w:val="single" w:sz="4" w:space="0" w:color="DDDDDD"/>
            </w:tcBorders>
          </w:tcPr>
          <w:p w14:paraId="31BB3104" w14:textId="77777777" w:rsidR="00B75413" w:rsidRDefault="00000000">
            <w:pPr>
              <w:spacing w:before="60" w:after="60"/>
            </w:pPr>
            <w:r>
              <w:rPr>
                <w:rFonts w:ascii="Calibri" w:hAnsi="Calibri"/>
                <w:color w:val="444444"/>
                <w:sz w:val="20"/>
              </w:rPr>
              <w:t>ERP timeout simulation, screening API failures, bank validation unavailability, external dependency downtime</w:t>
            </w:r>
          </w:p>
        </w:tc>
      </w:tr>
    </w:tbl>
    <w:p w14:paraId="3CEB46A4" w14:textId="77777777" w:rsidR="00B75413" w:rsidRDefault="00B75413">
      <w:pPr>
        <w:spacing w:after="120"/>
      </w:pPr>
    </w:p>
    <w:p w14:paraId="2901DFEA" w14:textId="77777777" w:rsidR="00B75413" w:rsidRDefault="00000000">
      <w:pPr>
        <w:pStyle w:val="Heading2"/>
      </w:pPr>
      <w:bookmarkStart w:id="6" w:name="_Toc224045622"/>
      <w:r>
        <w:t>2.2  Frontend Testing</w:t>
      </w:r>
      <w:bookmarkEnd w:id="6"/>
    </w:p>
    <w:p w14:paraId="47F7E1C9" w14:textId="77777777" w:rsidR="00B75413" w:rsidRDefault="00000000">
      <w:pPr>
        <w:spacing w:after="120" w:line="308" w:lineRule="exact"/>
      </w:pPr>
      <w:r>
        <w:rPr>
          <w:rFonts w:ascii="Calibri" w:hAnsi="Calibri"/>
          <w:color w:val="333333"/>
        </w:rPr>
        <w:t>Stack: React 18.x + G4 DSL | Jest 29.7.0 + Playwright 1.49.0</w:t>
      </w:r>
    </w:p>
    <w:p w14:paraId="0B9DA454" w14:textId="77777777" w:rsidR="00B75413" w:rsidRDefault="00000000">
      <w:pPr>
        <w:spacing w:after="80" w:line="308" w:lineRule="exact"/>
        <w:ind w:left="680"/>
      </w:pPr>
      <w:r>
        <w:rPr>
          <w:rFonts w:ascii="Calibri" w:hAnsi="Calibri"/>
          <w:color w:val="1BBC9B"/>
        </w:rPr>
        <w:t xml:space="preserve">•  </w:t>
      </w:r>
      <w:r>
        <w:rPr>
          <w:rFonts w:ascii="Calibri" w:hAnsi="Calibri"/>
          <w:b/>
          <w:color w:val="333333"/>
        </w:rPr>
        <w:t xml:space="preserve">Coverage Requirement: </w:t>
      </w:r>
      <w:r>
        <w:rPr>
          <w:rFonts w:ascii="Calibri" w:hAnsi="Calibri"/>
          <w:color w:val="333333"/>
        </w:rPr>
        <w:t>80% unit test coverage (RFP mandate)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520"/>
      </w:tblGrid>
      <w:tr w:rsidR="00B75413" w14:paraId="76E85972"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39B5E8DB" w14:textId="77777777" w:rsidR="00B75413" w:rsidRDefault="00000000">
            <w:pPr>
              <w:spacing w:before="80" w:after="80"/>
            </w:pPr>
            <w:r>
              <w:rPr>
                <w:rFonts w:ascii="Calibri" w:hAnsi="Calibri"/>
                <w:b/>
                <w:color w:val="0F2A44"/>
                <w:sz w:val="20"/>
              </w:rPr>
              <w:t>Area</w:t>
            </w:r>
          </w:p>
        </w:tc>
        <w:tc>
          <w:tcPr>
            <w:tcW w:w="6520" w:type="dxa"/>
            <w:tcBorders>
              <w:top w:val="single" w:sz="4" w:space="0" w:color="CCCCCC"/>
              <w:left w:val="single" w:sz="4" w:space="0" w:color="CCCCCC"/>
              <w:bottom w:val="single" w:sz="4" w:space="0" w:color="CCCCCC"/>
              <w:right w:val="single" w:sz="4" w:space="0" w:color="CCCCCC"/>
            </w:tcBorders>
            <w:shd w:val="clear" w:color="auto" w:fill="F7F8FA"/>
          </w:tcPr>
          <w:p w14:paraId="12B2F832" w14:textId="77777777" w:rsidR="00B75413" w:rsidRDefault="00000000">
            <w:pPr>
              <w:spacing w:before="80" w:after="80"/>
            </w:pPr>
            <w:r>
              <w:rPr>
                <w:rFonts w:ascii="Calibri" w:hAnsi="Calibri"/>
                <w:b/>
                <w:color w:val="0F2A44"/>
                <w:sz w:val="20"/>
              </w:rPr>
              <w:t>Scope</w:t>
            </w:r>
          </w:p>
        </w:tc>
      </w:tr>
      <w:tr w:rsidR="00B75413" w14:paraId="3C53C675" w14:textId="77777777">
        <w:tc>
          <w:tcPr>
            <w:tcW w:w="2268" w:type="dxa"/>
            <w:tcBorders>
              <w:top w:val="single" w:sz="4" w:space="0" w:color="DDDDDD"/>
              <w:left w:val="single" w:sz="4" w:space="0" w:color="DDDDDD"/>
              <w:bottom w:val="single" w:sz="4" w:space="0" w:color="DDDDDD"/>
              <w:right w:val="single" w:sz="4" w:space="0" w:color="DDDDDD"/>
            </w:tcBorders>
          </w:tcPr>
          <w:p w14:paraId="4ABC6EF6" w14:textId="77777777" w:rsidR="00B75413" w:rsidRDefault="00000000">
            <w:pPr>
              <w:spacing w:before="60" w:after="60"/>
            </w:pPr>
            <w:r>
              <w:rPr>
                <w:rFonts w:ascii="Calibri" w:hAnsi="Calibri"/>
                <w:color w:val="444444"/>
                <w:sz w:val="20"/>
              </w:rPr>
              <w:t>Screens</w:t>
            </w:r>
          </w:p>
        </w:tc>
        <w:tc>
          <w:tcPr>
            <w:tcW w:w="6520" w:type="dxa"/>
            <w:tcBorders>
              <w:top w:val="single" w:sz="4" w:space="0" w:color="DDDDDD"/>
              <w:left w:val="single" w:sz="4" w:space="0" w:color="DDDDDD"/>
              <w:bottom w:val="single" w:sz="4" w:space="0" w:color="DDDDDD"/>
              <w:right w:val="single" w:sz="4" w:space="0" w:color="DDDDDD"/>
            </w:tcBorders>
          </w:tcPr>
          <w:p w14:paraId="39F9B9A5" w14:textId="77777777" w:rsidR="00B75413" w:rsidRDefault="00000000">
            <w:pPr>
              <w:spacing w:before="60" w:after="60"/>
            </w:pPr>
            <w:r>
              <w:rPr>
                <w:rFonts w:ascii="Calibri" w:hAnsi="Calibri"/>
                <w:color w:val="444444"/>
                <w:sz w:val="20"/>
              </w:rPr>
              <w:t>All 29 screens — functional, responsive, persona-based access control</w:t>
            </w:r>
          </w:p>
        </w:tc>
      </w:tr>
      <w:tr w:rsidR="00B75413" w14:paraId="6F46B15E" w14:textId="77777777">
        <w:tc>
          <w:tcPr>
            <w:tcW w:w="2268" w:type="dxa"/>
            <w:tcBorders>
              <w:top w:val="single" w:sz="4" w:space="0" w:color="DDDDDD"/>
              <w:left w:val="single" w:sz="4" w:space="0" w:color="DDDDDD"/>
              <w:bottom w:val="single" w:sz="4" w:space="0" w:color="DDDDDD"/>
              <w:right w:val="single" w:sz="4" w:space="0" w:color="DDDDDD"/>
            </w:tcBorders>
          </w:tcPr>
          <w:p w14:paraId="74F15656" w14:textId="77777777" w:rsidR="00B75413" w:rsidRDefault="00000000">
            <w:pPr>
              <w:spacing w:before="60" w:after="60"/>
            </w:pPr>
            <w:r>
              <w:rPr>
                <w:rFonts w:ascii="Calibri" w:hAnsi="Calibri"/>
                <w:color w:val="444444"/>
                <w:sz w:val="20"/>
              </w:rPr>
              <w:t>Modals</w:t>
            </w:r>
          </w:p>
        </w:tc>
        <w:tc>
          <w:tcPr>
            <w:tcW w:w="6520" w:type="dxa"/>
            <w:tcBorders>
              <w:top w:val="single" w:sz="4" w:space="0" w:color="DDDDDD"/>
              <w:left w:val="single" w:sz="4" w:space="0" w:color="DDDDDD"/>
              <w:bottom w:val="single" w:sz="4" w:space="0" w:color="DDDDDD"/>
              <w:right w:val="single" w:sz="4" w:space="0" w:color="DDDDDD"/>
            </w:tcBorders>
          </w:tcPr>
          <w:p w14:paraId="698A074B" w14:textId="77777777" w:rsidR="00B75413" w:rsidRDefault="00000000">
            <w:pPr>
              <w:spacing w:before="60" w:after="60"/>
            </w:pPr>
            <w:r>
              <w:rPr>
                <w:rFonts w:ascii="Calibri" w:hAnsi="Calibri"/>
                <w:color w:val="444444"/>
                <w:sz w:val="20"/>
              </w:rPr>
              <w:t>All 11 modals — trigger logic, form validation, parent screen integration</w:t>
            </w:r>
          </w:p>
        </w:tc>
      </w:tr>
      <w:tr w:rsidR="00B75413" w14:paraId="72273F22" w14:textId="77777777">
        <w:tc>
          <w:tcPr>
            <w:tcW w:w="2268" w:type="dxa"/>
            <w:tcBorders>
              <w:top w:val="single" w:sz="4" w:space="0" w:color="DDDDDD"/>
              <w:left w:val="single" w:sz="4" w:space="0" w:color="DDDDDD"/>
              <w:bottom w:val="single" w:sz="4" w:space="0" w:color="DDDDDD"/>
              <w:right w:val="single" w:sz="4" w:space="0" w:color="DDDDDD"/>
            </w:tcBorders>
          </w:tcPr>
          <w:p w14:paraId="060F5D49" w14:textId="77777777" w:rsidR="00B75413" w:rsidRDefault="00000000">
            <w:pPr>
              <w:spacing w:before="60" w:after="60"/>
            </w:pPr>
            <w:r>
              <w:rPr>
                <w:rFonts w:ascii="Calibri" w:hAnsi="Calibri"/>
                <w:color w:val="444444"/>
                <w:sz w:val="20"/>
              </w:rPr>
              <w:t>Form Builder</w:t>
            </w:r>
          </w:p>
        </w:tc>
        <w:tc>
          <w:tcPr>
            <w:tcW w:w="6520" w:type="dxa"/>
            <w:tcBorders>
              <w:top w:val="single" w:sz="4" w:space="0" w:color="DDDDDD"/>
              <w:left w:val="single" w:sz="4" w:space="0" w:color="DDDDDD"/>
              <w:bottom w:val="single" w:sz="4" w:space="0" w:color="DDDDDD"/>
              <w:right w:val="single" w:sz="4" w:space="0" w:color="DDDDDD"/>
            </w:tcBorders>
          </w:tcPr>
          <w:p w14:paraId="167A6FFF" w14:textId="77777777" w:rsidR="00B75413" w:rsidRDefault="00000000">
            <w:pPr>
              <w:spacing w:before="60" w:after="60"/>
            </w:pPr>
            <w:r>
              <w:rPr>
                <w:rFonts w:ascii="Calibri" w:hAnsi="Calibri"/>
                <w:color w:val="444444"/>
                <w:sz w:val="20"/>
              </w:rPr>
              <w:t>Dynamic form configuration, field validation rules, multi-language label rendering</w:t>
            </w:r>
          </w:p>
        </w:tc>
      </w:tr>
      <w:tr w:rsidR="00B75413" w14:paraId="4CA66A83" w14:textId="77777777">
        <w:tc>
          <w:tcPr>
            <w:tcW w:w="2268" w:type="dxa"/>
            <w:tcBorders>
              <w:top w:val="single" w:sz="4" w:space="0" w:color="DDDDDD"/>
              <w:left w:val="single" w:sz="4" w:space="0" w:color="DDDDDD"/>
              <w:bottom w:val="single" w:sz="4" w:space="0" w:color="DDDDDD"/>
              <w:right w:val="single" w:sz="4" w:space="0" w:color="DDDDDD"/>
            </w:tcBorders>
          </w:tcPr>
          <w:p w14:paraId="66ADEFB7" w14:textId="77777777" w:rsidR="00B75413" w:rsidRDefault="00000000">
            <w:pPr>
              <w:spacing w:before="60" w:after="60"/>
            </w:pPr>
            <w:r>
              <w:rPr>
                <w:rFonts w:ascii="Calibri" w:hAnsi="Calibri"/>
                <w:color w:val="444444"/>
                <w:sz w:val="20"/>
              </w:rPr>
              <w:t>Workflow Config</w:t>
            </w:r>
          </w:p>
        </w:tc>
        <w:tc>
          <w:tcPr>
            <w:tcW w:w="6520" w:type="dxa"/>
            <w:tcBorders>
              <w:top w:val="single" w:sz="4" w:space="0" w:color="DDDDDD"/>
              <w:left w:val="single" w:sz="4" w:space="0" w:color="DDDDDD"/>
              <w:bottom w:val="single" w:sz="4" w:space="0" w:color="DDDDDD"/>
              <w:right w:val="single" w:sz="4" w:space="0" w:color="DDDDDD"/>
            </w:tcBorders>
          </w:tcPr>
          <w:p w14:paraId="39D21CC4" w14:textId="77777777" w:rsidR="00B75413" w:rsidRDefault="00000000">
            <w:pPr>
              <w:spacing w:before="60" w:after="60"/>
            </w:pPr>
            <w:r>
              <w:rPr>
                <w:rFonts w:ascii="Calibri" w:hAnsi="Calibri"/>
                <w:color w:val="444444"/>
                <w:sz w:val="20"/>
              </w:rPr>
              <w:t>Approval chain configuration, conditional routing preview, escalation rule builder</w:t>
            </w:r>
          </w:p>
        </w:tc>
      </w:tr>
      <w:tr w:rsidR="00B75413" w14:paraId="1131AB9F" w14:textId="77777777">
        <w:tc>
          <w:tcPr>
            <w:tcW w:w="2268" w:type="dxa"/>
            <w:tcBorders>
              <w:top w:val="single" w:sz="4" w:space="0" w:color="DDDDDD"/>
              <w:left w:val="single" w:sz="4" w:space="0" w:color="DDDDDD"/>
              <w:bottom w:val="single" w:sz="4" w:space="0" w:color="DDDDDD"/>
              <w:right w:val="single" w:sz="4" w:space="0" w:color="DDDDDD"/>
            </w:tcBorders>
          </w:tcPr>
          <w:p w14:paraId="2750FF3B" w14:textId="77777777" w:rsidR="00B75413" w:rsidRDefault="00000000">
            <w:pPr>
              <w:spacing w:before="60" w:after="60"/>
            </w:pPr>
            <w:r>
              <w:rPr>
                <w:rFonts w:ascii="Calibri" w:hAnsi="Calibri"/>
                <w:color w:val="444444"/>
                <w:sz w:val="20"/>
              </w:rPr>
              <w:t>Dashboards</w:t>
            </w:r>
          </w:p>
        </w:tc>
        <w:tc>
          <w:tcPr>
            <w:tcW w:w="6520" w:type="dxa"/>
            <w:tcBorders>
              <w:top w:val="single" w:sz="4" w:space="0" w:color="DDDDDD"/>
              <w:left w:val="single" w:sz="4" w:space="0" w:color="DDDDDD"/>
              <w:bottom w:val="single" w:sz="4" w:space="0" w:color="DDDDDD"/>
              <w:right w:val="single" w:sz="4" w:space="0" w:color="DDDDDD"/>
            </w:tcBorders>
          </w:tcPr>
          <w:p w14:paraId="695C3387" w14:textId="77777777" w:rsidR="00B75413" w:rsidRDefault="00000000">
            <w:pPr>
              <w:spacing w:before="60" w:after="60"/>
            </w:pPr>
            <w:r>
              <w:rPr>
                <w:rFonts w:ascii="Calibri" w:hAnsi="Calibri"/>
                <w:color w:val="444444"/>
                <w:sz w:val="20"/>
              </w:rPr>
              <w:t>KPI calculation accuracy, real-time data updates, chart rendering, filter interactions</w:t>
            </w:r>
          </w:p>
        </w:tc>
      </w:tr>
      <w:tr w:rsidR="00B75413" w14:paraId="35CDA199" w14:textId="77777777">
        <w:tc>
          <w:tcPr>
            <w:tcW w:w="2268" w:type="dxa"/>
            <w:tcBorders>
              <w:top w:val="single" w:sz="4" w:space="0" w:color="DDDDDD"/>
              <w:left w:val="single" w:sz="4" w:space="0" w:color="DDDDDD"/>
              <w:bottom w:val="single" w:sz="4" w:space="0" w:color="DDDDDD"/>
              <w:right w:val="single" w:sz="4" w:space="0" w:color="DDDDDD"/>
            </w:tcBorders>
          </w:tcPr>
          <w:p w14:paraId="3991A39E" w14:textId="77777777" w:rsidR="00B75413" w:rsidRDefault="00000000">
            <w:pPr>
              <w:spacing w:before="60" w:after="60"/>
            </w:pPr>
            <w:r>
              <w:rPr>
                <w:rFonts w:ascii="Calibri" w:hAnsi="Calibri"/>
                <w:color w:val="444444"/>
                <w:sz w:val="20"/>
              </w:rPr>
              <w:t>Accessibility</w:t>
            </w:r>
          </w:p>
        </w:tc>
        <w:tc>
          <w:tcPr>
            <w:tcW w:w="6520" w:type="dxa"/>
            <w:tcBorders>
              <w:top w:val="single" w:sz="4" w:space="0" w:color="DDDDDD"/>
              <w:left w:val="single" w:sz="4" w:space="0" w:color="DDDDDD"/>
              <w:bottom w:val="single" w:sz="4" w:space="0" w:color="DDDDDD"/>
              <w:right w:val="single" w:sz="4" w:space="0" w:color="DDDDDD"/>
            </w:tcBorders>
          </w:tcPr>
          <w:p w14:paraId="233EA85C" w14:textId="77777777" w:rsidR="00B75413" w:rsidRDefault="00000000">
            <w:pPr>
              <w:spacing w:before="60" w:after="60"/>
            </w:pPr>
            <w:r>
              <w:rPr>
                <w:rFonts w:ascii="Calibri" w:hAnsi="Calibri"/>
                <w:color w:val="444444"/>
                <w:sz w:val="20"/>
              </w:rPr>
              <w:t>WCAG 2.0 AA compliance: ARIA tags, keyboard navigation, screen reader compatibility, colour contrast</w:t>
            </w:r>
          </w:p>
        </w:tc>
      </w:tr>
    </w:tbl>
    <w:p w14:paraId="2CBD2BB2" w14:textId="77777777" w:rsidR="00B75413" w:rsidRDefault="00B75413">
      <w:pPr>
        <w:spacing w:after="120"/>
      </w:pPr>
    </w:p>
    <w:p w14:paraId="70421F95" w14:textId="77777777" w:rsidR="00B75413" w:rsidRDefault="00000000">
      <w:pPr>
        <w:pStyle w:val="Heading2"/>
      </w:pPr>
      <w:bookmarkStart w:id="7" w:name="_Toc224045623"/>
      <w:r>
        <w:t>2.3  End-to-End Critical Journey Automation</w:t>
      </w:r>
      <w:bookmarkEnd w:id="7"/>
    </w:p>
    <w:p w14:paraId="33C281C1" w14:textId="77777777" w:rsidR="00B75413" w:rsidRDefault="00000000">
      <w:pPr>
        <w:spacing w:after="120" w:line="308" w:lineRule="exact"/>
      </w:pPr>
      <w:r>
        <w:rPr>
          <w:rFonts w:ascii="Calibri" w:hAnsi="Calibri"/>
          <w:color w:val="333333"/>
        </w:rPr>
        <w:t>The following critical user journeys are fully automated in the E2E test suite. All journeys run in CI/CD on every merge to QA: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237"/>
      </w:tblGrid>
      <w:tr w:rsidR="00B75413" w14:paraId="4EAFC7C1" w14:textId="77777777">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47F88EDF" w14:textId="77777777" w:rsidR="00B75413" w:rsidRDefault="00000000">
            <w:pPr>
              <w:spacing w:before="80" w:after="80"/>
            </w:pPr>
            <w:r>
              <w:rPr>
                <w:rFonts w:ascii="Calibri" w:hAnsi="Calibri"/>
                <w:b/>
                <w:color w:val="0F2A44"/>
                <w:sz w:val="20"/>
              </w:rPr>
              <w:lastRenderedPageBreak/>
              <w:t>Journey</w:t>
            </w:r>
          </w:p>
        </w:tc>
        <w:tc>
          <w:tcPr>
            <w:tcW w:w="6237" w:type="dxa"/>
            <w:tcBorders>
              <w:top w:val="single" w:sz="4" w:space="0" w:color="CCCCCC"/>
              <w:left w:val="single" w:sz="4" w:space="0" w:color="CCCCCC"/>
              <w:bottom w:val="single" w:sz="4" w:space="0" w:color="CCCCCC"/>
              <w:right w:val="single" w:sz="4" w:space="0" w:color="CCCCCC"/>
            </w:tcBorders>
            <w:shd w:val="clear" w:color="auto" w:fill="F7F8FA"/>
          </w:tcPr>
          <w:p w14:paraId="258DDEF9" w14:textId="77777777" w:rsidR="00B75413" w:rsidRDefault="00000000">
            <w:pPr>
              <w:spacing w:before="80" w:after="80"/>
            </w:pPr>
            <w:r>
              <w:rPr>
                <w:rFonts w:ascii="Calibri" w:hAnsi="Calibri"/>
                <w:b/>
                <w:color w:val="0F2A44"/>
                <w:sz w:val="20"/>
              </w:rPr>
              <w:t>Automated Flow</w:t>
            </w:r>
          </w:p>
        </w:tc>
      </w:tr>
      <w:tr w:rsidR="00B75413" w14:paraId="00FFF5F9" w14:textId="77777777">
        <w:tc>
          <w:tcPr>
            <w:tcW w:w="2551" w:type="dxa"/>
            <w:tcBorders>
              <w:top w:val="single" w:sz="4" w:space="0" w:color="DDDDDD"/>
              <w:left w:val="single" w:sz="4" w:space="0" w:color="DDDDDD"/>
              <w:bottom w:val="single" w:sz="4" w:space="0" w:color="DDDDDD"/>
              <w:right w:val="single" w:sz="4" w:space="0" w:color="DDDDDD"/>
            </w:tcBorders>
          </w:tcPr>
          <w:p w14:paraId="488F1406" w14:textId="77777777" w:rsidR="00B75413" w:rsidRDefault="00000000">
            <w:pPr>
              <w:spacing w:before="60" w:after="60"/>
            </w:pPr>
            <w:r>
              <w:rPr>
                <w:rFonts w:ascii="Calibri" w:hAnsi="Calibri"/>
                <w:color w:val="444444"/>
                <w:sz w:val="20"/>
              </w:rPr>
              <w:t>Supplier Onboarding</w:t>
            </w:r>
          </w:p>
        </w:tc>
        <w:tc>
          <w:tcPr>
            <w:tcW w:w="6237" w:type="dxa"/>
            <w:tcBorders>
              <w:top w:val="single" w:sz="4" w:space="0" w:color="DDDDDD"/>
              <w:left w:val="single" w:sz="4" w:space="0" w:color="DDDDDD"/>
              <w:bottom w:val="single" w:sz="4" w:space="0" w:color="DDDDDD"/>
              <w:right w:val="single" w:sz="4" w:space="0" w:color="DDDDDD"/>
            </w:tcBorders>
          </w:tcPr>
          <w:p w14:paraId="34000D03" w14:textId="77777777" w:rsidR="00B75413" w:rsidRDefault="00000000">
            <w:pPr>
              <w:spacing w:before="60" w:after="60"/>
            </w:pPr>
            <w:r>
              <w:rPr>
                <w:rFonts w:ascii="Calibri" w:hAnsi="Calibri"/>
                <w:color w:val="444444"/>
                <w:sz w:val="20"/>
              </w:rPr>
              <w:t>Invitation → Registration → Form Fill → Screening (4 checks) → Bank Validation → Multi-Level Approval → Activation</w:t>
            </w:r>
          </w:p>
        </w:tc>
      </w:tr>
      <w:tr w:rsidR="00B75413" w14:paraId="2C7A999A" w14:textId="77777777">
        <w:tc>
          <w:tcPr>
            <w:tcW w:w="2551" w:type="dxa"/>
            <w:tcBorders>
              <w:top w:val="single" w:sz="4" w:space="0" w:color="DDDDDD"/>
              <w:left w:val="single" w:sz="4" w:space="0" w:color="DDDDDD"/>
              <w:bottom w:val="single" w:sz="4" w:space="0" w:color="DDDDDD"/>
              <w:right w:val="single" w:sz="4" w:space="0" w:color="DDDDDD"/>
            </w:tcBorders>
          </w:tcPr>
          <w:p w14:paraId="768C08AD" w14:textId="77777777" w:rsidR="00B75413" w:rsidRDefault="00000000">
            <w:pPr>
              <w:spacing w:before="60" w:after="60"/>
            </w:pPr>
            <w:r>
              <w:rPr>
                <w:rFonts w:ascii="Calibri" w:hAnsi="Calibri"/>
                <w:color w:val="444444"/>
                <w:sz w:val="20"/>
              </w:rPr>
              <w:t>PO Lifecycle</w:t>
            </w:r>
          </w:p>
        </w:tc>
        <w:tc>
          <w:tcPr>
            <w:tcW w:w="6237" w:type="dxa"/>
            <w:tcBorders>
              <w:top w:val="single" w:sz="4" w:space="0" w:color="DDDDDD"/>
              <w:left w:val="single" w:sz="4" w:space="0" w:color="DDDDDD"/>
              <w:bottom w:val="single" w:sz="4" w:space="0" w:color="DDDDDD"/>
              <w:right w:val="single" w:sz="4" w:space="0" w:color="DDDDDD"/>
            </w:tcBorders>
          </w:tcPr>
          <w:p w14:paraId="7535D007" w14:textId="77777777" w:rsidR="00B75413" w:rsidRDefault="00000000">
            <w:pPr>
              <w:spacing w:before="60" w:after="60"/>
            </w:pPr>
            <w:r>
              <w:rPr>
                <w:rFonts w:ascii="Calibri" w:hAnsi="Calibri"/>
                <w:color w:val="444444"/>
                <w:sz w:val="20"/>
              </w:rPr>
              <w:t>PO Import from ERP → Supplier Acknowledgement in Portal → Status Sync to ERP → PO Flip to Invoice</w:t>
            </w:r>
          </w:p>
        </w:tc>
      </w:tr>
      <w:tr w:rsidR="00B75413" w14:paraId="0835C4B5" w14:textId="77777777">
        <w:tc>
          <w:tcPr>
            <w:tcW w:w="2551" w:type="dxa"/>
            <w:tcBorders>
              <w:top w:val="single" w:sz="4" w:space="0" w:color="DDDDDD"/>
              <w:left w:val="single" w:sz="4" w:space="0" w:color="DDDDDD"/>
              <w:bottom w:val="single" w:sz="4" w:space="0" w:color="DDDDDD"/>
              <w:right w:val="single" w:sz="4" w:space="0" w:color="DDDDDD"/>
            </w:tcBorders>
          </w:tcPr>
          <w:p w14:paraId="76636290" w14:textId="77777777" w:rsidR="00B75413" w:rsidRDefault="00000000">
            <w:pPr>
              <w:spacing w:before="60" w:after="60"/>
            </w:pPr>
            <w:r>
              <w:rPr>
                <w:rFonts w:ascii="Calibri" w:hAnsi="Calibri"/>
                <w:color w:val="444444"/>
                <w:sz w:val="20"/>
              </w:rPr>
              <w:t>Invoice Lifecycle</w:t>
            </w:r>
          </w:p>
        </w:tc>
        <w:tc>
          <w:tcPr>
            <w:tcW w:w="6237" w:type="dxa"/>
            <w:tcBorders>
              <w:top w:val="single" w:sz="4" w:space="0" w:color="DDDDDD"/>
              <w:left w:val="single" w:sz="4" w:space="0" w:color="DDDDDD"/>
              <w:bottom w:val="single" w:sz="4" w:space="0" w:color="DDDDDD"/>
              <w:right w:val="single" w:sz="4" w:space="0" w:color="DDDDDD"/>
            </w:tcBorders>
          </w:tcPr>
          <w:p w14:paraId="5DC9224D" w14:textId="77777777" w:rsidR="00B75413" w:rsidRDefault="00000000">
            <w:pPr>
              <w:spacing w:before="60" w:after="60"/>
            </w:pPr>
            <w:r>
              <w:rPr>
                <w:rFonts w:ascii="Calibri" w:hAnsi="Calibri"/>
                <w:color w:val="444444"/>
                <w:sz w:val="20"/>
              </w:rPr>
              <w:t>Invoice Creation (manual + PO-flip) → Field Validation → Submission → AP Sync → Status Tracking</w:t>
            </w:r>
          </w:p>
        </w:tc>
      </w:tr>
      <w:tr w:rsidR="00B75413" w14:paraId="5D614351" w14:textId="77777777">
        <w:tc>
          <w:tcPr>
            <w:tcW w:w="2551" w:type="dxa"/>
            <w:tcBorders>
              <w:top w:val="single" w:sz="4" w:space="0" w:color="DDDDDD"/>
              <w:left w:val="single" w:sz="4" w:space="0" w:color="DDDDDD"/>
              <w:bottom w:val="single" w:sz="4" w:space="0" w:color="DDDDDD"/>
              <w:right w:val="single" w:sz="4" w:space="0" w:color="DDDDDD"/>
            </w:tcBorders>
          </w:tcPr>
          <w:p w14:paraId="11C81A57" w14:textId="77777777" w:rsidR="00B75413" w:rsidRDefault="00000000">
            <w:pPr>
              <w:spacing w:before="60" w:after="60"/>
            </w:pPr>
            <w:r>
              <w:rPr>
                <w:rFonts w:ascii="Calibri" w:hAnsi="Calibri"/>
                <w:color w:val="444444"/>
                <w:sz w:val="20"/>
              </w:rPr>
              <w:t>Master Data Change</w:t>
            </w:r>
          </w:p>
        </w:tc>
        <w:tc>
          <w:tcPr>
            <w:tcW w:w="6237" w:type="dxa"/>
            <w:tcBorders>
              <w:top w:val="single" w:sz="4" w:space="0" w:color="DDDDDD"/>
              <w:left w:val="single" w:sz="4" w:space="0" w:color="DDDDDD"/>
              <w:bottom w:val="single" w:sz="4" w:space="0" w:color="DDDDDD"/>
              <w:right w:val="single" w:sz="4" w:space="0" w:color="DDDDDD"/>
            </w:tcBorders>
          </w:tcPr>
          <w:p w14:paraId="44A73321" w14:textId="77777777" w:rsidR="00B75413" w:rsidRDefault="00000000">
            <w:pPr>
              <w:spacing w:before="60" w:after="60"/>
            </w:pPr>
            <w:r>
              <w:rPr>
                <w:rFonts w:ascii="Calibri" w:hAnsi="Calibri"/>
                <w:color w:val="444444"/>
                <w:sz w:val="20"/>
              </w:rPr>
              <w:t>Change Request Form → Approval Workflow Trigger → Approval Decision → Master Data Update → Notification</w:t>
            </w:r>
          </w:p>
        </w:tc>
      </w:tr>
      <w:tr w:rsidR="00B75413" w14:paraId="3BD09FEB" w14:textId="77777777">
        <w:tc>
          <w:tcPr>
            <w:tcW w:w="2551" w:type="dxa"/>
            <w:tcBorders>
              <w:top w:val="single" w:sz="4" w:space="0" w:color="DDDDDD"/>
              <w:left w:val="single" w:sz="4" w:space="0" w:color="DDDDDD"/>
              <w:bottom w:val="single" w:sz="4" w:space="0" w:color="DDDDDD"/>
              <w:right w:val="single" w:sz="4" w:space="0" w:color="DDDDDD"/>
            </w:tcBorders>
          </w:tcPr>
          <w:p w14:paraId="77605B74" w14:textId="77777777" w:rsidR="00B75413" w:rsidRDefault="00000000">
            <w:pPr>
              <w:spacing w:before="60" w:after="60"/>
            </w:pPr>
            <w:r>
              <w:rPr>
                <w:rFonts w:ascii="Calibri" w:hAnsi="Calibri"/>
                <w:color w:val="444444"/>
                <w:sz w:val="20"/>
              </w:rPr>
              <w:t>SLA Escalation</w:t>
            </w:r>
          </w:p>
        </w:tc>
        <w:tc>
          <w:tcPr>
            <w:tcW w:w="6237" w:type="dxa"/>
            <w:tcBorders>
              <w:top w:val="single" w:sz="4" w:space="0" w:color="DDDDDD"/>
              <w:left w:val="single" w:sz="4" w:space="0" w:color="DDDDDD"/>
              <w:bottom w:val="single" w:sz="4" w:space="0" w:color="DDDDDD"/>
              <w:right w:val="single" w:sz="4" w:space="0" w:color="DDDDDD"/>
            </w:tcBorders>
          </w:tcPr>
          <w:p w14:paraId="46A179F6" w14:textId="77777777" w:rsidR="00B75413" w:rsidRDefault="00000000">
            <w:pPr>
              <w:spacing w:before="60" w:after="60"/>
            </w:pPr>
            <w:r>
              <w:rPr>
                <w:rFonts w:ascii="Calibri" w:hAnsi="Calibri"/>
                <w:color w:val="444444"/>
                <w:sz w:val="20"/>
              </w:rPr>
              <w:t>SLA breach detection → Auto-escalation notification → Next approver assignment → Override action</w:t>
            </w:r>
          </w:p>
        </w:tc>
      </w:tr>
      <w:tr w:rsidR="00B75413" w14:paraId="56959F61" w14:textId="77777777">
        <w:tc>
          <w:tcPr>
            <w:tcW w:w="2551" w:type="dxa"/>
            <w:tcBorders>
              <w:top w:val="single" w:sz="4" w:space="0" w:color="DDDDDD"/>
              <w:left w:val="single" w:sz="4" w:space="0" w:color="DDDDDD"/>
              <w:bottom w:val="single" w:sz="4" w:space="0" w:color="DDDDDD"/>
              <w:right w:val="single" w:sz="4" w:space="0" w:color="DDDDDD"/>
            </w:tcBorders>
          </w:tcPr>
          <w:p w14:paraId="4D93D422" w14:textId="77777777" w:rsidR="00B75413" w:rsidRDefault="00000000">
            <w:pPr>
              <w:spacing w:before="60" w:after="60"/>
            </w:pPr>
            <w:r>
              <w:rPr>
                <w:rFonts w:ascii="Calibri" w:hAnsi="Calibri"/>
                <w:color w:val="444444"/>
                <w:sz w:val="20"/>
              </w:rPr>
              <w:t>Month-End Processing</w:t>
            </w:r>
          </w:p>
        </w:tc>
        <w:tc>
          <w:tcPr>
            <w:tcW w:w="6237" w:type="dxa"/>
            <w:tcBorders>
              <w:top w:val="single" w:sz="4" w:space="0" w:color="DDDDDD"/>
              <w:left w:val="single" w:sz="4" w:space="0" w:color="DDDDDD"/>
              <w:bottom w:val="single" w:sz="4" w:space="0" w:color="DDDDDD"/>
              <w:right w:val="single" w:sz="4" w:space="0" w:color="DDDDDD"/>
            </w:tcBorders>
          </w:tcPr>
          <w:p w14:paraId="3B3E0D6B" w14:textId="77777777" w:rsidR="00B75413" w:rsidRDefault="00000000">
            <w:pPr>
              <w:spacing w:before="60" w:after="60"/>
            </w:pPr>
            <w:r>
              <w:rPr>
                <w:rFonts w:ascii="Calibri" w:hAnsi="Calibri"/>
                <w:color w:val="444444"/>
                <w:sz w:val="20"/>
              </w:rPr>
              <w:t>High-volume invoice/PO processing under peak load — validates SLA compliance under stress</w:t>
            </w:r>
          </w:p>
        </w:tc>
      </w:tr>
    </w:tbl>
    <w:p w14:paraId="45104074" w14:textId="77777777" w:rsidR="00B75413" w:rsidRDefault="00B75413">
      <w:pPr>
        <w:spacing w:after="120"/>
      </w:pPr>
    </w:p>
    <w:p w14:paraId="1B85716B" w14:textId="77777777" w:rsidR="00B75413" w:rsidRDefault="00000000">
      <w:pPr>
        <w:spacing w:after="80" w:line="308" w:lineRule="exact"/>
        <w:ind w:left="680"/>
      </w:pPr>
      <w:r>
        <w:rPr>
          <w:rFonts w:ascii="Calibri" w:hAnsi="Calibri"/>
          <w:color w:val="1BBC9B"/>
        </w:rPr>
        <w:t xml:space="preserve">•  </w:t>
      </w:r>
      <w:r>
        <w:rPr>
          <w:rFonts w:ascii="Calibri" w:hAnsi="Calibri"/>
          <w:b/>
          <w:color w:val="333333"/>
        </w:rPr>
        <w:t xml:space="preserve">Flaky Test Policy: </w:t>
      </w:r>
      <w:r>
        <w:rPr>
          <w:rFonts w:ascii="Calibri" w:hAnsi="Calibri"/>
          <w:color w:val="333333"/>
        </w:rPr>
        <w:t>Tests exceeding 3% flakiness threshold are quarantined and fixed before the next sprint. No flaky tests are allowed into the regression suite.</w:t>
      </w:r>
    </w:p>
    <w:p w14:paraId="695CD017" w14:textId="77777777" w:rsidR="00B75413" w:rsidRDefault="00000000">
      <w:pPr>
        <w:pStyle w:val="Heading2"/>
      </w:pPr>
      <w:bookmarkStart w:id="8" w:name="_Toc224045624"/>
      <w:r>
        <w:t>2.4  Performance &amp; Load Testing</w:t>
      </w:r>
      <w:bookmarkEnd w:id="8"/>
    </w:p>
    <w:p w14:paraId="28A7E15E" w14:textId="77777777" w:rsidR="00B75413" w:rsidRDefault="00000000">
      <w:pPr>
        <w:spacing w:after="120" w:line="308" w:lineRule="exact"/>
      </w:pPr>
      <w:r>
        <w:rPr>
          <w:rFonts w:ascii="Calibri" w:hAnsi="Calibri"/>
          <w:color w:val="333333"/>
        </w:rPr>
        <w:t>Performance testing is mandatory before every production release. Release is blocked if SLA benchmarks are breached: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969"/>
        <w:gridCol w:w="2551"/>
      </w:tblGrid>
      <w:tr w:rsidR="00B75413" w14:paraId="73913DFA"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4B7D92E9" w14:textId="77777777" w:rsidR="00B75413" w:rsidRDefault="00000000">
            <w:pPr>
              <w:spacing w:before="80" w:after="80"/>
            </w:pPr>
            <w:r>
              <w:rPr>
                <w:rFonts w:ascii="Calibri" w:hAnsi="Calibri"/>
                <w:b/>
                <w:color w:val="0F2A44"/>
                <w:sz w:val="20"/>
              </w:rPr>
              <w:t>Test Type</w:t>
            </w:r>
          </w:p>
        </w:tc>
        <w:tc>
          <w:tcPr>
            <w:tcW w:w="3969" w:type="dxa"/>
            <w:tcBorders>
              <w:top w:val="single" w:sz="4" w:space="0" w:color="CCCCCC"/>
              <w:left w:val="single" w:sz="4" w:space="0" w:color="CCCCCC"/>
              <w:bottom w:val="single" w:sz="4" w:space="0" w:color="CCCCCC"/>
              <w:right w:val="single" w:sz="4" w:space="0" w:color="CCCCCC"/>
            </w:tcBorders>
            <w:shd w:val="clear" w:color="auto" w:fill="F7F8FA"/>
          </w:tcPr>
          <w:p w14:paraId="2B79E497" w14:textId="77777777" w:rsidR="00B75413" w:rsidRDefault="00000000">
            <w:pPr>
              <w:spacing w:before="80" w:after="80"/>
            </w:pPr>
            <w:r>
              <w:rPr>
                <w:rFonts w:ascii="Calibri" w:hAnsi="Calibri"/>
                <w:b/>
                <w:color w:val="0F2A44"/>
                <w:sz w:val="20"/>
              </w:rPr>
              <w:t>Scope</w:t>
            </w:r>
          </w:p>
        </w:tc>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7E433690" w14:textId="77777777" w:rsidR="00B75413" w:rsidRDefault="00000000">
            <w:pPr>
              <w:spacing w:before="80" w:after="80"/>
            </w:pPr>
            <w:r>
              <w:rPr>
                <w:rFonts w:ascii="Calibri" w:hAnsi="Calibri"/>
                <w:b/>
                <w:color w:val="0F2A44"/>
                <w:sz w:val="20"/>
              </w:rPr>
              <w:t>Pass Criteria</w:t>
            </w:r>
          </w:p>
        </w:tc>
      </w:tr>
      <w:tr w:rsidR="00B75413" w14:paraId="3C18C9F6" w14:textId="77777777">
        <w:tc>
          <w:tcPr>
            <w:tcW w:w="2268" w:type="dxa"/>
            <w:tcBorders>
              <w:top w:val="single" w:sz="4" w:space="0" w:color="DDDDDD"/>
              <w:left w:val="single" w:sz="4" w:space="0" w:color="DDDDDD"/>
              <w:bottom w:val="single" w:sz="4" w:space="0" w:color="DDDDDD"/>
              <w:right w:val="single" w:sz="4" w:space="0" w:color="DDDDDD"/>
            </w:tcBorders>
          </w:tcPr>
          <w:p w14:paraId="26038FD7" w14:textId="77777777" w:rsidR="00B75413" w:rsidRDefault="00000000">
            <w:pPr>
              <w:spacing w:before="60" w:after="60"/>
            </w:pPr>
            <w:r>
              <w:rPr>
                <w:rFonts w:ascii="Calibri" w:hAnsi="Calibri"/>
                <w:color w:val="444444"/>
                <w:sz w:val="20"/>
              </w:rPr>
              <w:t>Load Testing</w:t>
            </w:r>
          </w:p>
        </w:tc>
        <w:tc>
          <w:tcPr>
            <w:tcW w:w="3969" w:type="dxa"/>
            <w:tcBorders>
              <w:top w:val="single" w:sz="4" w:space="0" w:color="DDDDDD"/>
              <w:left w:val="single" w:sz="4" w:space="0" w:color="DDDDDD"/>
              <w:bottom w:val="single" w:sz="4" w:space="0" w:color="DDDDDD"/>
              <w:right w:val="single" w:sz="4" w:space="0" w:color="DDDDDD"/>
            </w:tcBorders>
          </w:tcPr>
          <w:p w14:paraId="71B1F3DC" w14:textId="77777777" w:rsidR="00B75413" w:rsidRDefault="00000000">
            <w:pPr>
              <w:spacing w:before="60" w:after="60"/>
            </w:pPr>
            <w:r>
              <w:rPr>
                <w:rFonts w:ascii="Calibri" w:hAnsi="Calibri"/>
                <w:color w:val="444444"/>
                <w:sz w:val="20"/>
              </w:rPr>
              <w:t>100–500 concurrent users, standard workflows</w:t>
            </w:r>
          </w:p>
        </w:tc>
        <w:tc>
          <w:tcPr>
            <w:tcW w:w="2551" w:type="dxa"/>
            <w:tcBorders>
              <w:top w:val="single" w:sz="4" w:space="0" w:color="DDDDDD"/>
              <w:left w:val="single" w:sz="4" w:space="0" w:color="DDDDDD"/>
              <w:bottom w:val="single" w:sz="4" w:space="0" w:color="DDDDDD"/>
              <w:right w:val="single" w:sz="4" w:space="0" w:color="DDDDDD"/>
            </w:tcBorders>
          </w:tcPr>
          <w:p w14:paraId="52E52712" w14:textId="77777777" w:rsidR="00B75413" w:rsidRDefault="00000000">
            <w:pPr>
              <w:spacing w:before="60" w:after="60"/>
            </w:pPr>
            <w:r>
              <w:rPr>
                <w:rFonts w:ascii="Calibri" w:hAnsi="Calibri"/>
                <w:color w:val="444444"/>
                <w:sz w:val="20"/>
              </w:rPr>
              <w:t>All APIs &lt; 3s; Grid &lt; 500ms</w:t>
            </w:r>
          </w:p>
        </w:tc>
      </w:tr>
      <w:tr w:rsidR="00B75413" w14:paraId="42BAAF66" w14:textId="77777777">
        <w:tc>
          <w:tcPr>
            <w:tcW w:w="2268" w:type="dxa"/>
            <w:tcBorders>
              <w:top w:val="single" w:sz="4" w:space="0" w:color="DDDDDD"/>
              <w:left w:val="single" w:sz="4" w:space="0" w:color="DDDDDD"/>
              <w:bottom w:val="single" w:sz="4" w:space="0" w:color="DDDDDD"/>
              <w:right w:val="single" w:sz="4" w:space="0" w:color="DDDDDD"/>
            </w:tcBorders>
          </w:tcPr>
          <w:p w14:paraId="1E08B5D7" w14:textId="77777777" w:rsidR="00B75413" w:rsidRDefault="00000000">
            <w:pPr>
              <w:spacing w:before="60" w:after="60"/>
            </w:pPr>
            <w:r>
              <w:rPr>
                <w:rFonts w:ascii="Calibri" w:hAnsi="Calibri"/>
                <w:color w:val="444444"/>
                <w:sz w:val="20"/>
              </w:rPr>
              <w:t>Stress Testing</w:t>
            </w:r>
          </w:p>
        </w:tc>
        <w:tc>
          <w:tcPr>
            <w:tcW w:w="3969" w:type="dxa"/>
            <w:tcBorders>
              <w:top w:val="single" w:sz="4" w:space="0" w:color="DDDDDD"/>
              <w:left w:val="single" w:sz="4" w:space="0" w:color="DDDDDD"/>
              <w:bottom w:val="single" w:sz="4" w:space="0" w:color="DDDDDD"/>
              <w:right w:val="single" w:sz="4" w:space="0" w:color="DDDDDD"/>
            </w:tcBorders>
          </w:tcPr>
          <w:p w14:paraId="4F34B9EB" w14:textId="77777777" w:rsidR="00B75413" w:rsidRDefault="00000000">
            <w:pPr>
              <w:spacing w:before="60" w:after="60"/>
            </w:pPr>
            <w:r>
              <w:rPr>
                <w:rFonts w:ascii="Calibri" w:hAnsi="Calibri"/>
                <w:color w:val="444444"/>
                <w:sz w:val="20"/>
              </w:rPr>
              <w:t>Beyond expected capacity — find breaking points</w:t>
            </w:r>
          </w:p>
        </w:tc>
        <w:tc>
          <w:tcPr>
            <w:tcW w:w="2551" w:type="dxa"/>
            <w:tcBorders>
              <w:top w:val="single" w:sz="4" w:space="0" w:color="DDDDDD"/>
              <w:left w:val="single" w:sz="4" w:space="0" w:color="DDDDDD"/>
              <w:bottom w:val="single" w:sz="4" w:space="0" w:color="DDDDDD"/>
              <w:right w:val="single" w:sz="4" w:space="0" w:color="DDDDDD"/>
            </w:tcBorders>
          </w:tcPr>
          <w:p w14:paraId="34CD4AC8" w14:textId="77777777" w:rsidR="00B75413" w:rsidRDefault="00000000">
            <w:pPr>
              <w:spacing w:before="60" w:after="60"/>
            </w:pPr>
            <w:r>
              <w:rPr>
                <w:rFonts w:ascii="Calibri" w:hAnsi="Calibri"/>
                <w:color w:val="444444"/>
                <w:sz w:val="20"/>
              </w:rPr>
              <w:t>Graceful degradation; no data loss; circuit breakers activate</w:t>
            </w:r>
          </w:p>
        </w:tc>
      </w:tr>
      <w:tr w:rsidR="00B75413" w14:paraId="2E078E4B" w14:textId="77777777">
        <w:tc>
          <w:tcPr>
            <w:tcW w:w="2268" w:type="dxa"/>
            <w:tcBorders>
              <w:top w:val="single" w:sz="4" w:space="0" w:color="DDDDDD"/>
              <w:left w:val="single" w:sz="4" w:space="0" w:color="DDDDDD"/>
              <w:bottom w:val="single" w:sz="4" w:space="0" w:color="DDDDDD"/>
              <w:right w:val="single" w:sz="4" w:space="0" w:color="DDDDDD"/>
            </w:tcBorders>
          </w:tcPr>
          <w:p w14:paraId="0EE7C69B" w14:textId="77777777" w:rsidR="00B75413" w:rsidRDefault="00000000">
            <w:pPr>
              <w:spacing w:before="60" w:after="60"/>
            </w:pPr>
            <w:r>
              <w:rPr>
                <w:rFonts w:ascii="Calibri" w:hAnsi="Calibri"/>
                <w:color w:val="444444"/>
                <w:sz w:val="20"/>
              </w:rPr>
              <w:t>Soak Testing</w:t>
            </w:r>
          </w:p>
        </w:tc>
        <w:tc>
          <w:tcPr>
            <w:tcW w:w="3969" w:type="dxa"/>
            <w:tcBorders>
              <w:top w:val="single" w:sz="4" w:space="0" w:color="DDDDDD"/>
              <w:left w:val="single" w:sz="4" w:space="0" w:color="DDDDDD"/>
              <w:bottom w:val="single" w:sz="4" w:space="0" w:color="DDDDDD"/>
              <w:right w:val="single" w:sz="4" w:space="0" w:color="DDDDDD"/>
            </w:tcBorders>
          </w:tcPr>
          <w:p w14:paraId="6CBAE705" w14:textId="77777777" w:rsidR="00B75413" w:rsidRDefault="00000000">
            <w:pPr>
              <w:spacing w:before="60" w:after="60"/>
            </w:pPr>
            <w:r>
              <w:rPr>
                <w:rFonts w:ascii="Calibri" w:hAnsi="Calibri"/>
                <w:color w:val="444444"/>
                <w:sz w:val="20"/>
              </w:rPr>
              <w:t>8-hour sustained load at normal traffic levels</w:t>
            </w:r>
          </w:p>
        </w:tc>
        <w:tc>
          <w:tcPr>
            <w:tcW w:w="2551" w:type="dxa"/>
            <w:tcBorders>
              <w:top w:val="single" w:sz="4" w:space="0" w:color="DDDDDD"/>
              <w:left w:val="single" w:sz="4" w:space="0" w:color="DDDDDD"/>
              <w:bottom w:val="single" w:sz="4" w:space="0" w:color="DDDDDD"/>
              <w:right w:val="single" w:sz="4" w:space="0" w:color="DDDDDD"/>
            </w:tcBorders>
          </w:tcPr>
          <w:p w14:paraId="593DAC4B" w14:textId="77777777" w:rsidR="00B75413" w:rsidRDefault="00000000">
            <w:pPr>
              <w:spacing w:before="60" w:after="60"/>
            </w:pPr>
            <w:r>
              <w:rPr>
                <w:rFonts w:ascii="Calibri" w:hAnsi="Calibri"/>
                <w:color w:val="444444"/>
                <w:sz w:val="20"/>
              </w:rPr>
              <w:t>No memory leaks; stable response times; no pod restarts</w:t>
            </w:r>
          </w:p>
        </w:tc>
      </w:tr>
      <w:tr w:rsidR="00B75413" w14:paraId="163E45EB" w14:textId="77777777">
        <w:tc>
          <w:tcPr>
            <w:tcW w:w="2268" w:type="dxa"/>
            <w:tcBorders>
              <w:top w:val="single" w:sz="4" w:space="0" w:color="DDDDDD"/>
              <w:left w:val="single" w:sz="4" w:space="0" w:color="DDDDDD"/>
              <w:bottom w:val="single" w:sz="4" w:space="0" w:color="DDDDDD"/>
              <w:right w:val="single" w:sz="4" w:space="0" w:color="DDDDDD"/>
            </w:tcBorders>
          </w:tcPr>
          <w:p w14:paraId="72EA8CF0" w14:textId="77777777" w:rsidR="00B75413" w:rsidRDefault="00000000">
            <w:pPr>
              <w:spacing w:before="60" w:after="60"/>
            </w:pPr>
            <w:r>
              <w:rPr>
                <w:rFonts w:ascii="Calibri" w:hAnsi="Calibri"/>
                <w:color w:val="444444"/>
                <w:sz w:val="20"/>
              </w:rPr>
              <w:t>Month-End Simulation</w:t>
            </w:r>
          </w:p>
        </w:tc>
        <w:tc>
          <w:tcPr>
            <w:tcW w:w="3969" w:type="dxa"/>
            <w:tcBorders>
              <w:top w:val="single" w:sz="4" w:space="0" w:color="DDDDDD"/>
              <w:left w:val="single" w:sz="4" w:space="0" w:color="DDDDDD"/>
              <w:bottom w:val="single" w:sz="4" w:space="0" w:color="DDDDDD"/>
              <w:right w:val="single" w:sz="4" w:space="0" w:color="DDDDDD"/>
            </w:tcBorders>
          </w:tcPr>
          <w:p w14:paraId="2B2DCE25" w14:textId="77777777" w:rsidR="00B75413" w:rsidRDefault="00000000">
            <w:pPr>
              <w:spacing w:before="60" w:after="60"/>
            </w:pPr>
            <w:r>
              <w:rPr>
                <w:rFonts w:ascii="Calibri" w:hAnsi="Calibri"/>
                <w:color w:val="444444"/>
                <w:sz w:val="20"/>
              </w:rPr>
              <w:t>Peak invoice/PO volume; ERP sync throughput peak</w:t>
            </w:r>
          </w:p>
        </w:tc>
        <w:tc>
          <w:tcPr>
            <w:tcW w:w="2551" w:type="dxa"/>
            <w:tcBorders>
              <w:top w:val="single" w:sz="4" w:space="0" w:color="DDDDDD"/>
              <w:left w:val="single" w:sz="4" w:space="0" w:color="DDDDDD"/>
              <w:bottom w:val="single" w:sz="4" w:space="0" w:color="DDDDDD"/>
              <w:right w:val="single" w:sz="4" w:space="0" w:color="DDDDDD"/>
            </w:tcBorders>
          </w:tcPr>
          <w:p w14:paraId="174A3E21" w14:textId="77777777" w:rsidR="00B75413" w:rsidRDefault="00000000">
            <w:pPr>
              <w:spacing w:before="60" w:after="60"/>
            </w:pPr>
            <w:r>
              <w:rPr>
                <w:rFonts w:ascii="Calibri" w:hAnsi="Calibri"/>
                <w:color w:val="444444"/>
                <w:sz w:val="20"/>
              </w:rPr>
              <w:t>SLA maintained under peak load; ERP sync queue stable</w:t>
            </w:r>
          </w:p>
        </w:tc>
      </w:tr>
    </w:tbl>
    <w:p w14:paraId="6E0CF83F" w14:textId="77777777" w:rsidR="00B75413" w:rsidRDefault="00B75413">
      <w:pPr>
        <w:spacing w:after="120"/>
      </w:pPr>
    </w:p>
    <w:p w14:paraId="029C8BB7" w14:textId="77777777" w:rsidR="00B75413" w:rsidRDefault="00000000">
      <w:pPr>
        <w:pStyle w:val="Heading2"/>
      </w:pPr>
      <w:bookmarkStart w:id="9" w:name="_Toc224045625"/>
      <w:r>
        <w:t>2.5  Security &amp; Compliance Testing</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520"/>
      </w:tblGrid>
      <w:tr w:rsidR="00B75413" w14:paraId="1046C2EF"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4AA8A4A7" w14:textId="77777777" w:rsidR="00B75413" w:rsidRDefault="00000000">
            <w:pPr>
              <w:spacing w:before="80" w:after="80"/>
            </w:pPr>
            <w:r>
              <w:rPr>
                <w:rFonts w:ascii="Calibri" w:hAnsi="Calibri"/>
                <w:b/>
                <w:color w:val="0F2A44"/>
                <w:sz w:val="20"/>
              </w:rPr>
              <w:t>Area</w:t>
            </w:r>
          </w:p>
        </w:tc>
        <w:tc>
          <w:tcPr>
            <w:tcW w:w="6520" w:type="dxa"/>
            <w:tcBorders>
              <w:top w:val="single" w:sz="4" w:space="0" w:color="CCCCCC"/>
              <w:left w:val="single" w:sz="4" w:space="0" w:color="CCCCCC"/>
              <w:bottom w:val="single" w:sz="4" w:space="0" w:color="CCCCCC"/>
              <w:right w:val="single" w:sz="4" w:space="0" w:color="CCCCCC"/>
            </w:tcBorders>
            <w:shd w:val="clear" w:color="auto" w:fill="F7F8FA"/>
          </w:tcPr>
          <w:p w14:paraId="42C164D9" w14:textId="77777777" w:rsidR="00B75413" w:rsidRDefault="00000000">
            <w:pPr>
              <w:spacing w:before="80" w:after="80"/>
            </w:pPr>
            <w:r>
              <w:rPr>
                <w:rFonts w:ascii="Calibri" w:hAnsi="Calibri"/>
                <w:b/>
                <w:color w:val="0F2A44"/>
                <w:sz w:val="20"/>
              </w:rPr>
              <w:t>Validation Scope</w:t>
            </w:r>
          </w:p>
        </w:tc>
      </w:tr>
      <w:tr w:rsidR="00B75413" w14:paraId="029914F7" w14:textId="77777777">
        <w:tc>
          <w:tcPr>
            <w:tcW w:w="2268" w:type="dxa"/>
            <w:tcBorders>
              <w:top w:val="single" w:sz="4" w:space="0" w:color="DDDDDD"/>
              <w:left w:val="single" w:sz="4" w:space="0" w:color="DDDDDD"/>
              <w:bottom w:val="single" w:sz="4" w:space="0" w:color="DDDDDD"/>
              <w:right w:val="single" w:sz="4" w:space="0" w:color="DDDDDD"/>
            </w:tcBorders>
          </w:tcPr>
          <w:p w14:paraId="05B10619" w14:textId="77777777" w:rsidR="00B75413" w:rsidRDefault="00000000">
            <w:pPr>
              <w:spacing w:before="60" w:after="60"/>
            </w:pPr>
            <w:r>
              <w:rPr>
                <w:rFonts w:ascii="Calibri" w:hAnsi="Calibri"/>
                <w:color w:val="444444"/>
                <w:sz w:val="20"/>
              </w:rPr>
              <w:t>OWASP Top 10</w:t>
            </w:r>
          </w:p>
        </w:tc>
        <w:tc>
          <w:tcPr>
            <w:tcW w:w="6520" w:type="dxa"/>
            <w:tcBorders>
              <w:top w:val="single" w:sz="4" w:space="0" w:color="DDDDDD"/>
              <w:left w:val="single" w:sz="4" w:space="0" w:color="DDDDDD"/>
              <w:bottom w:val="single" w:sz="4" w:space="0" w:color="DDDDDD"/>
              <w:right w:val="single" w:sz="4" w:space="0" w:color="DDDDDD"/>
            </w:tcBorders>
          </w:tcPr>
          <w:p w14:paraId="73439431" w14:textId="77777777" w:rsidR="00B75413" w:rsidRDefault="00000000">
            <w:pPr>
              <w:spacing w:before="60" w:after="60"/>
            </w:pPr>
            <w:r>
              <w:rPr>
                <w:rFonts w:ascii="Calibri" w:hAnsi="Calibri"/>
                <w:color w:val="444444"/>
                <w:sz w:val="20"/>
              </w:rPr>
              <w:t>SAST + DAST scanning of all vendor-built endpoints; zero critical/high findings required</w:t>
            </w:r>
          </w:p>
        </w:tc>
      </w:tr>
      <w:tr w:rsidR="00B75413" w14:paraId="5A1F9D74" w14:textId="77777777">
        <w:tc>
          <w:tcPr>
            <w:tcW w:w="2268" w:type="dxa"/>
            <w:tcBorders>
              <w:top w:val="single" w:sz="4" w:space="0" w:color="DDDDDD"/>
              <w:left w:val="single" w:sz="4" w:space="0" w:color="DDDDDD"/>
              <w:bottom w:val="single" w:sz="4" w:space="0" w:color="DDDDDD"/>
              <w:right w:val="single" w:sz="4" w:space="0" w:color="DDDDDD"/>
            </w:tcBorders>
          </w:tcPr>
          <w:p w14:paraId="45C5F044" w14:textId="77777777" w:rsidR="00B75413" w:rsidRDefault="00000000">
            <w:pPr>
              <w:spacing w:before="60" w:after="60"/>
            </w:pPr>
            <w:r>
              <w:rPr>
                <w:rFonts w:ascii="Calibri" w:hAnsi="Calibri"/>
                <w:color w:val="444444"/>
                <w:sz w:val="20"/>
              </w:rPr>
              <w:t>CSP &amp; Headers</w:t>
            </w:r>
          </w:p>
        </w:tc>
        <w:tc>
          <w:tcPr>
            <w:tcW w:w="6520" w:type="dxa"/>
            <w:tcBorders>
              <w:top w:val="single" w:sz="4" w:space="0" w:color="DDDDDD"/>
              <w:left w:val="single" w:sz="4" w:space="0" w:color="DDDDDD"/>
              <w:bottom w:val="single" w:sz="4" w:space="0" w:color="DDDDDD"/>
              <w:right w:val="single" w:sz="4" w:space="0" w:color="DDDDDD"/>
            </w:tcBorders>
          </w:tcPr>
          <w:p w14:paraId="559F44CF" w14:textId="77777777" w:rsidR="00B75413" w:rsidRDefault="00000000">
            <w:pPr>
              <w:spacing w:before="60" w:after="60"/>
            </w:pPr>
            <w:r>
              <w:rPr>
                <w:rFonts w:ascii="Calibri" w:hAnsi="Calibri"/>
                <w:color w:val="444444"/>
                <w:sz w:val="20"/>
              </w:rPr>
              <w:t>Content Security Policy verification; security header validation on all responses</w:t>
            </w:r>
          </w:p>
        </w:tc>
      </w:tr>
      <w:tr w:rsidR="00B75413" w14:paraId="375876FB" w14:textId="77777777">
        <w:tc>
          <w:tcPr>
            <w:tcW w:w="2268" w:type="dxa"/>
            <w:tcBorders>
              <w:top w:val="single" w:sz="4" w:space="0" w:color="DDDDDD"/>
              <w:left w:val="single" w:sz="4" w:space="0" w:color="DDDDDD"/>
              <w:bottom w:val="single" w:sz="4" w:space="0" w:color="DDDDDD"/>
              <w:right w:val="single" w:sz="4" w:space="0" w:color="DDDDDD"/>
            </w:tcBorders>
          </w:tcPr>
          <w:p w14:paraId="09E84655" w14:textId="77777777" w:rsidR="00B75413" w:rsidRDefault="00000000">
            <w:pPr>
              <w:spacing w:before="60" w:after="60"/>
            </w:pPr>
            <w:r>
              <w:rPr>
                <w:rFonts w:ascii="Calibri" w:hAnsi="Calibri"/>
                <w:color w:val="444444"/>
                <w:sz w:val="20"/>
              </w:rPr>
              <w:t>Injection Testing</w:t>
            </w:r>
          </w:p>
        </w:tc>
        <w:tc>
          <w:tcPr>
            <w:tcW w:w="6520" w:type="dxa"/>
            <w:tcBorders>
              <w:top w:val="single" w:sz="4" w:space="0" w:color="DDDDDD"/>
              <w:left w:val="single" w:sz="4" w:space="0" w:color="DDDDDD"/>
              <w:bottom w:val="single" w:sz="4" w:space="0" w:color="DDDDDD"/>
              <w:right w:val="single" w:sz="4" w:space="0" w:color="DDDDDD"/>
            </w:tcBorders>
          </w:tcPr>
          <w:p w14:paraId="2EDEE087" w14:textId="77777777" w:rsidR="00B75413" w:rsidRDefault="00000000">
            <w:pPr>
              <w:spacing w:before="60" w:after="60"/>
            </w:pPr>
            <w:r>
              <w:rPr>
                <w:rFonts w:ascii="Calibri" w:hAnsi="Calibri"/>
                <w:color w:val="444444"/>
                <w:sz w:val="20"/>
              </w:rPr>
              <w:t>XSS, SQL injection, command injection across all input surfaces and API parameters</w:t>
            </w:r>
          </w:p>
        </w:tc>
      </w:tr>
      <w:tr w:rsidR="00B75413" w14:paraId="50D6D9B1" w14:textId="77777777">
        <w:tc>
          <w:tcPr>
            <w:tcW w:w="2268" w:type="dxa"/>
            <w:tcBorders>
              <w:top w:val="single" w:sz="4" w:space="0" w:color="DDDDDD"/>
              <w:left w:val="single" w:sz="4" w:space="0" w:color="DDDDDD"/>
              <w:bottom w:val="single" w:sz="4" w:space="0" w:color="DDDDDD"/>
              <w:right w:val="single" w:sz="4" w:space="0" w:color="DDDDDD"/>
            </w:tcBorders>
          </w:tcPr>
          <w:p w14:paraId="57D95027" w14:textId="77777777" w:rsidR="00B75413" w:rsidRDefault="00000000">
            <w:pPr>
              <w:spacing w:before="60" w:after="60"/>
            </w:pPr>
            <w:r>
              <w:rPr>
                <w:rFonts w:ascii="Calibri" w:hAnsi="Calibri"/>
                <w:color w:val="444444"/>
                <w:sz w:val="20"/>
              </w:rPr>
              <w:t>JWT Security</w:t>
            </w:r>
          </w:p>
        </w:tc>
        <w:tc>
          <w:tcPr>
            <w:tcW w:w="6520" w:type="dxa"/>
            <w:tcBorders>
              <w:top w:val="single" w:sz="4" w:space="0" w:color="DDDDDD"/>
              <w:left w:val="single" w:sz="4" w:space="0" w:color="DDDDDD"/>
              <w:bottom w:val="single" w:sz="4" w:space="0" w:color="DDDDDD"/>
              <w:right w:val="single" w:sz="4" w:space="0" w:color="DDDDDD"/>
            </w:tcBorders>
          </w:tcPr>
          <w:p w14:paraId="46E4C142" w14:textId="77777777" w:rsidR="00B75413" w:rsidRDefault="00000000">
            <w:pPr>
              <w:spacing w:before="60" w:after="60"/>
            </w:pPr>
            <w:r>
              <w:rPr>
                <w:rFonts w:ascii="Calibri" w:hAnsi="Calibri"/>
                <w:color w:val="444444"/>
                <w:sz w:val="20"/>
              </w:rPr>
              <w:t xml:space="preserve">Token tampering, expiry handling, invalid signature rejection, tenant_id claim </w:t>
            </w:r>
            <w:r>
              <w:rPr>
                <w:rFonts w:ascii="Calibri" w:hAnsi="Calibri"/>
                <w:color w:val="444444"/>
                <w:sz w:val="20"/>
              </w:rPr>
              <w:lastRenderedPageBreak/>
              <w:t>manipulation</w:t>
            </w:r>
          </w:p>
        </w:tc>
      </w:tr>
      <w:tr w:rsidR="00B75413" w14:paraId="3A1D16A4" w14:textId="77777777">
        <w:tc>
          <w:tcPr>
            <w:tcW w:w="2268" w:type="dxa"/>
            <w:tcBorders>
              <w:top w:val="single" w:sz="4" w:space="0" w:color="DDDDDD"/>
              <w:left w:val="single" w:sz="4" w:space="0" w:color="DDDDDD"/>
              <w:bottom w:val="single" w:sz="4" w:space="0" w:color="DDDDDD"/>
              <w:right w:val="single" w:sz="4" w:space="0" w:color="DDDDDD"/>
            </w:tcBorders>
          </w:tcPr>
          <w:p w14:paraId="5D6A3789" w14:textId="77777777" w:rsidR="00B75413" w:rsidRDefault="00000000">
            <w:pPr>
              <w:spacing w:before="60" w:after="60"/>
            </w:pPr>
            <w:r>
              <w:rPr>
                <w:rFonts w:ascii="Calibri" w:hAnsi="Calibri"/>
                <w:color w:val="444444"/>
                <w:sz w:val="20"/>
              </w:rPr>
              <w:lastRenderedPageBreak/>
              <w:t>Cross-Tenant Access</w:t>
            </w:r>
          </w:p>
        </w:tc>
        <w:tc>
          <w:tcPr>
            <w:tcW w:w="6520" w:type="dxa"/>
            <w:tcBorders>
              <w:top w:val="single" w:sz="4" w:space="0" w:color="DDDDDD"/>
              <w:left w:val="single" w:sz="4" w:space="0" w:color="DDDDDD"/>
              <w:bottom w:val="single" w:sz="4" w:space="0" w:color="DDDDDD"/>
              <w:right w:val="single" w:sz="4" w:space="0" w:color="DDDDDD"/>
            </w:tcBorders>
          </w:tcPr>
          <w:p w14:paraId="4EE1739C" w14:textId="77777777" w:rsidR="00B75413" w:rsidRDefault="00000000">
            <w:pPr>
              <w:spacing w:before="60" w:after="60"/>
            </w:pPr>
            <w:r>
              <w:rPr>
                <w:rFonts w:ascii="Calibri" w:hAnsi="Calibri"/>
                <w:color w:val="444444"/>
                <w:sz w:val="20"/>
              </w:rPr>
              <w:t>Tenant isolation verification at API layer and database layer; privilege escalation attempts</w:t>
            </w:r>
          </w:p>
        </w:tc>
      </w:tr>
      <w:tr w:rsidR="00B75413" w14:paraId="26F5F457" w14:textId="77777777">
        <w:tc>
          <w:tcPr>
            <w:tcW w:w="2268" w:type="dxa"/>
            <w:tcBorders>
              <w:top w:val="single" w:sz="4" w:space="0" w:color="DDDDDD"/>
              <w:left w:val="single" w:sz="4" w:space="0" w:color="DDDDDD"/>
              <w:bottom w:val="single" w:sz="4" w:space="0" w:color="DDDDDD"/>
              <w:right w:val="single" w:sz="4" w:space="0" w:color="DDDDDD"/>
            </w:tcBorders>
          </w:tcPr>
          <w:p w14:paraId="08FA6BCC" w14:textId="77777777" w:rsidR="00B75413" w:rsidRDefault="00000000">
            <w:pPr>
              <w:spacing w:before="60" w:after="60"/>
            </w:pPr>
            <w:r>
              <w:rPr>
                <w:rFonts w:ascii="Calibri" w:hAnsi="Calibri"/>
                <w:color w:val="444444"/>
                <w:sz w:val="20"/>
              </w:rPr>
              <w:t>Virus Scanning</w:t>
            </w:r>
          </w:p>
        </w:tc>
        <w:tc>
          <w:tcPr>
            <w:tcW w:w="6520" w:type="dxa"/>
            <w:tcBorders>
              <w:top w:val="single" w:sz="4" w:space="0" w:color="DDDDDD"/>
              <w:left w:val="single" w:sz="4" w:space="0" w:color="DDDDDD"/>
              <w:bottom w:val="single" w:sz="4" w:space="0" w:color="DDDDDD"/>
              <w:right w:val="single" w:sz="4" w:space="0" w:color="DDDDDD"/>
            </w:tcBorders>
          </w:tcPr>
          <w:p w14:paraId="0A0618E6" w14:textId="77777777" w:rsidR="00B75413" w:rsidRDefault="00000000">
            <w:pPr>
              <w:spacing w:before="60" w:after="60"/>
            </w:pPr>
            <w:r>
              <w:rPr>
                <w:rFonts w:ascii="Calibri" w:hAnsi="Calibri"/>
                <w:color w:val="444444"/>
                <w:sz w:val="20"/>
              </w:rPr>
              <w:t>Document upload validation via S3-compatible storage; malicious file quarantine validation</w:t>
            </w:r>
          </w:p>
        </w:tc>
      </w:tr>
      <w:tr w:rsidR="00B75413" w14:paraId="2BCD4999" w14:textId="77777777">
        <w:tc>
          <w:tcPr>
            <w:tcW w:w="2268" w:type="dxa"/>
            <w:tcBorders>
              <w:top w:val="single" w:sz="4" w:space="0" w:color="DDDDDD"/>
              <w:left w:val="single" w:sz="4" w:space="0" w:color="DDDDDD"/>
              <w:bottom w:val="single" w:sz="4" w:space="0" w:color="DDDDDD"/>
              <w:right w:val="single" w:sz="4" w:space="0" w:color="DDDDDD"/>
            </w:tcBorders>
          </w:tcPr>
          <w:p w14:paraId="44AB7DB4" w14:textId="77777777" w:rsidR="00B75413" w:rsidRDefault="00000000">
            <w:pPr>
              <w:spacing w:before="60" w:after="60"/>
            </w:pPr>
            <w:r>
              <w:rPr>
                <w:rFonts w:ascii="Calibri" w:hAnsi="Calibri"/>
                <w:color w:val="444444"/>
                <w:sz w:val="20"/>
              </w:rPr>
              <w:t>Vault Integration</w:t>
            </w:r>
          </w:p>
        </w:tc>
        <w:tc>
          <w:tcPr>
            <w:tcW w:w="6520" w:type="dxa"/>
            <w:tcBorders>
              <w:top w:val="single" w:sz="4" w:space="0" w:color="DDDDDD"/>
              <w:left w:val="single" w:sz="4" w:space="0" w:color="DDDDDD"/>
              <w:bottom w:val="single" w:sz="4" w:space="0" w:color="DDDDDD"/>
              <w:right w:val="single" w:sz="4" w:space="0" w:color="DDDDDD"/>
            </w:tcBorders>
          </w:tcPr>
          <w:p w14:paraId="020242E7" w14:textId="77777777" w:rsidR="00B75413" w:rsidRDefault="00000000">
            <w:pPr>
              <w:spacing w:before="60" w:after="60"/>
            </w:pPr>
            <w:r>
              <w:rPr>
                <w:rFonts w:ascii="Calibri" w:hAnsi="Calibri"/>
                <w:color w:val="444444"/>
                <w:sz w:val="20"/>
              </w:rPr>
              <w:t>HashiCorp Vault credential retrieval, rotation, and access control validation</w:t>
            </w:r>
          </w:p>
        </w:tc>
      </w:tr>
      <w:tr w:rsidR="00B75413" w14:paraId="28A09001" w14:textId="77777777">
        <w:tc>
          <w:tcPr>
            <w:tcW w:w="2268" w:type="dxa"/>
            <w:tcBorders>
              <w:top w:val="single" w:sz="4" w:space="0" w:color="DDDDDD"/>
              <w:left w:val="single" w:sz="4" w:space="0" w:color="DDDDDD"/>
              <w:bottom w:val="single" w:sz="4" w:space="0" w:color="DDDDDD"/>
              <w:right w:val="single" w:sz="4" w:space="0" w:color="DDDDDD"/>
            </w:tcBorders>
          </w:tcPr>
          <w:p w14:paraId="7D8D3677" w14:textId="77777777" w:rsidR="00B75413" w:rsidRDefault="00000000">
            <w:pPr>
              <w:spacing w:before="60" w:after="60"/>
            </w:pPr>
            <w:r>
              <w:rPr>
                <w:rFonts w:ascii="Calibri" w:hAnsi="Calibri"/>
                <w:color w:val="444444"/>
                <w:sz w:val="20"/>
              </w:rPr>
              <w:t>RBAC/ABAC Matrix</w:t>
            </w:r>
          </w:p>
        </w:tc>
        <w:tc>
          <w:tcPr>
            <w:tcW w:w="6520" w:type="dxa"/>
            <w:tcBorders>
              <w:top w:val="single" w:sz="4" w:space="0" w:color="DDDDDD"/>
              <w:left w:val="single" w:sz="4" w:space="0" w:color="DDDDDD"/>
              <w:bottom w:val="single" w:sz="4" w:space="0" w:color="DDDDDD"/>
              <w:right w:val="single" w:sz="4" w:space="0" w:color="DDDDDD"/>
            </w:tcBorders>
          </w:tcPr>
          <w:p w14:paraId="2D6F79CE" w14:textId="77777777" w:rsidR="00B75413" w:rsidRDefault="00000000">
            <w:pPr>
              <w:spacing w:before="60" w:after="60"/>
            </w:pPr>
            <w:r>
              <w:rPr>
                <w:rFonts w:ascii="Calibri" w:hAnsi="Calibri"/>
                <w:color w:val="444444"/>
                <w:sz w:val="20"/>
              </w:rPr>
              <w:t>4 personas × 29 screens + 11 modals — all role permission combinations validated</w:t>
            </w:r>
          </w:p>
        </w:tc>
      </w:tr>
    </w:tbl>
    <w:p w14:paraId="32C14ABC" w14:textId="77777777" w:rsidR="00B75413" w:rsidRDefault="00B75413">
      <w:pPr>
        <w:spacing w:after="120"/>
      </w:pPr>
    </w:p>
    <w:p w14:paraId="3C5CD601" w14:textId="77777777" w:rsidR="00B75413" w:rsidRDefault="00000000">
      <w:r>
        <w:br w:type="page"/>
      </w:r>
    </w:p>
    <w:p w14:paraId="508AB7AF" w14:textId="77777777" w:rsidR="00B75413" w:rsidRDefault="00000000">
      <w:pPr>
        <w:pStyle w:val="Heading1"/>
        <w:pBdr>
          <w:bottom w:val="single" w:sz="4" w:space="1" w:color="1BBC9B"/>
        </w:pBdr>
      </w:pPr>
      <w:bookmarkStart w:id="10" w:name="_Toc224045626"/>
      <w:r>
        <w:lastRenderedPageBreak/>
        <w:t>3.  Automation Approach</w:t>
      </w:r>
      <w:bookmarkEnd w:id="10"/>
    </w:p>
    <w:p w14:paraId="74B58DD0" w14:textId="77777777" w:rsidR="00B75413" w:rsidRDefault="00000000">
      <w:pPr>
        <w:pStyle w:val="Heading2"/>
      </w:pPr>
      <w:bookmarkStart w:id="11" w:name="_Toc224045627"/>
      <w:r>
        <w:t>3.1  Automation Framework Architecture</w:t>
      </w:r>
      <w:bookmarkEnd w:id="11"/>
    </w:p>
    <w:p w14:paraId="740E4B36" w14:textId="77777777" w:rsidR="00B75413" w:rsidRDefault="00000000">
      <w:pPr>
        <w:spacing w:after="120" w:line="308" w:lineRule="exact"/>
      </w:pPr>
      <w:r>
        <w:rPr>
          <w:rFonts w:ascii="Calibri" w:hAnsi="Calibri"/>
          <w:color w:val="333333"/>
        </w:rPr>
        <w:t>The automation framework is designed to be maintainable, scalable, and CI/CD-native. Playwright is the primary E2E and functional test automation tool, directly fulfilling RFP Section 5 (E9) requirement to author functional test cases for automated QA. All test suites are version-controlled alongside the application code:</w:t>
      </w:r>
    </w:p>
    <w:p w14:paraId="63685120"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Page Object Model (POM) pattern for all E2E tests — separates test logic from UI selectors for maintainability</w:t>
      </w:r>
    </w:p>
    <w:p w14:paraId="33FD11DE"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API test library using Playwright's API testing capabilities + Testcontainers for backend integration</w:t>
      </w:r>
    </w:p>
    <w:p w14:paraId="0EA331F1"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Test data management via dedicated test data factory — no shared mutable state between test runs</w:t>
      </w:r>
    </w:p>
    <w:p w14:paraId="25BF982F"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Parallel test execution across 4 workers for fast CI/CD feedback (E2E suite target: &lt; 15 minutes)</w:t>
      </w:r>
    </w:p>
    <w:p w14:paraId="423E0E4D"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Screenshot and video capture on test failure — stored as CI artifacts for debugging</w:t>
      </w:r>
    </w:p>
    <w:p w14:paraId="61B787E5"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Test result reporting in JUnit XML format — compatible with Jira/Xray for traceability</w:t>
      </w:r>
    </w:p>
    <w:p w14:paraId="58E559EB" w14:textId="77777777" w:rsidR="00B75413" w:rsidRDefault="00000000">
      <w:pPr>
        <w:pStyle w:val="Heading2"/>
      </w:pPr>
      <w:bookmarkStart w:id="12" w:name="_Toc224045628"/>
      <w:r>
        <w:t>3.2  Test Case Design Model</w:t>
      </w:r>
      <w:bookmarkEnd w:id="12"/>
    </w:p>
    <w:p w14:paraId="71B784A1" w14:textId="77777777" w:rsidR="00B75413" w:rsidRDefault="00000000">
      <w:pPr>
        <w:spacing w:after="120" w:line="308" w:lineRule="exact"/>
      </w:pPr>
      <w:r>
        <w:rPr>
          <w:rFonts w:ascii="Calibri" w:hAnsi="Calibri"/>
          <w:color w:val="333333"/>
        </w:rPr>
        <w:t>All test cases are designed using the following principles:</w:t>
      </w:r>
    </w:p>
    <w:p w14:paraId="286802C9"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Requirement-based testing — every test case maps to an RFP requirement or user story in Jira</w:t>
      </w:r>
    </w:p>
    <w:p w14:paraId="393F9AE2"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Risk-based prioritisation — financial workflows (invoice, approval, bank validation), compliance (screening, audit), and tenant isolation are highest priority</w:t>
      </w:r>
    </w:p>
    <w:p w14:paraId="58259CFA"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Persona validation — all 4 personas tested across every applicable screen and action</w:t>
      </w:r>
    </w:p>
    <w:p w14:paraId="36040A99"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Positive and negative flows — happy path plus all error handling, boundary conditions, and invalid input scenarios</w:t>
      </w:r>
    </w:p>
    <w:p w14:paraId="54175903"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Integration boundary checks — external API failure, timeout, invalid response, and partial failure scenarios</w:t>
      </w:r>
    </w:p>
    <w:p w14:paraId="1EBEA23B"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SLA and performance mapping — test cases directly linked to NFR benchmarks (&lt; 3s API, &lt; 500ms grid)</w:t>
      </w:r>
    </w:p>
    <w:p w14:paraId="1262789E" w14:textId="77777777" w:rsidR="00B75413" w:rsidRDefault="00000000">
      <w:pPr>
        <w:pStyle w:val="Heading2"/>
      </w:pPr>
      <w:bookmarkStart w:id="13" w:name="_Toc224045629"/>
      <w:r>
        <w:t>3.3  CI/CD Integration</w:t>
      </w:r>
      <w:bookmarkEnd w:id="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4819"/>
        <w:gridCol w:w="1984"/>
      </w:tblGrid>
      <w:tr w:rsidR="00B75413" w14:paraId="721FB1F7" w14:textId="77777777">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66BA0E4D" w14:textId="77777777" w:rsidR="00B75413" w:rsidRDefault="00000000">
            <w:pPr>
              <w:spacing w:before="80" w:after="80"/>
            </w:pPr>
            <w:r>
              <w:rPr>
                <w:rFonts w:ascii="Calibri" w:hAnsi="Calibri"/>
                <w:b/>
                <w:color w:val="0F2A44"/>
                <w:sz w:val="20"/>
              </w:rPr>
              <w:t>CI Stage</w:t>
            </w:r>
          </w:p>
        </w:tc>
        <w:tc>
          <w:tcPr>
            <w:tcW w:w="4819" w:type="dxa"/>
            <w:tcBorders>
              <w:top w:val="single" w:sz="4" w:space="0" w:color="CCCCCC"/>
              <w:left w:val="single" w:sz="4" w:space="0" w:color="CCCCCC"/>
              <w:bottom w:val="single" w:sz="4" w:space="0" w:color="CCCCCC"/>
              <w:right w:val="single" w:sz="4" w:space="0" w:color="CCCCCC"/>
            </w:tcBorders>
            <w:shd w:val="clear" w:color="auto" w:fill="F7F8FA"/>
          </w:tcPr>
          <w:p w14:paraId="0AC39610" w14:textId="77777777" w:rsidR="00B75413" w:rsidRDefault="00000000">
            <w:pPr>
              <w:spacing w:before="80" w:after="80"/>
            </w:pPr>
            <w:r>
              <w:rPr>
                <w:rFonts w:ascii="Calibri" w:hAnsi="Calibri"/>
                <w:b/>
                <w:color w:val="0F2A44"/>
                <w:sz w:val="20"/>
              </w:rPr>
              <w:t>Tests Executed</w:t>
            </w:r>
          </w:p>
        </w:tc>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0C60A17B" w14:textId="77777777" w:rsidR="00B75413" w:rsidRDefault="00000000">
            <w:pPr>
              <w:spacing w:before="80" w:after="80"/>
            </w:pPr>
            <w:r>
              <w:rPr>
                <w:rFonts w:ascii="Calibri" w:hAnsi="Calibri"/>
                <w:b/>
                <w:color w:val="0F2A44"/>
                <w:sz w:val="20"/>
              </w:rPr>
              <w:t>Blocking</w:t>
            </w:r>
          </w:p>
        </w:tc>
      </w:tr>
      <w:tr w:rsidR="00B75413" w14:paraId="44C851AE" w14:textId="77777777">
        <w:tc>
          <w:tcPr>
            <w:tcW w:w="1984" w:type="dxa"/>
            <w:tcBorders>
              <w:top w:val="single" w:sz="4" w:space="0" w:color="DDDDDD"/>
              <w:left w:val="single" w:sz="4" w:space="0" w:color="DDDDDD"/>
              <w:bottom w:val="single" w:sz="4" w:space="0" w:color="DDDDDD"/>
              <w:right w:val="single" w:sz="4" w:space="0" w:color="DDDDDD"/>
            </w:tcBorders>
          </w:tcPr>
          <w:p w14:paraId="44FB391B" w14:textId="77777777" w:rsidR="00B75413" w:rsidRDefault="00000000">
            <w:pPr>
              <w:spacing w:before="60" w:after="60"/>
            </w:pPr>
            <w:r>
              <w:rPr>
                <w:rFonts w:ascii="Calibri" w:hAnsi="Calibri"/>
                <w:color w:val="444444"/>
                <w:sz w:val="20"/>
              </w:rPr>
              <w:t>On every commit</w:t>
            </w:r>
          </w:p>
        </w:tc>
        <w:tc>
          <w:tcPr>
            <w:tcW w:w="4819" w:type="dxa"/>
            <w:tcBorders>
              <w:top w:val="single" w:sz="4" w:space="0" w:color="DDDDDD"/>
              <w:left w:val="single" w:sz="4" w:space="0" w:color="DDDDDD"/>
              <w:bottom w:val="single" w:sz="4" w:space="0" w:color="DDDDDD"/>
              <w:right w:val="single" w:sz="4" w:space="0" w:color="DDDDDD"/>
            </w:tcBorders>
          </w:tcPr>
          <w:p w14:paraId="74CA9BB2" w14:textId="77777777" w:rsidR="00B75413" w:rsidRDefault="00000000">
            <w:pPr>
              <w:spacing w:before="60" w:after="60"/>
            </w:pPr>
            <w:r>
              <w:rPr>
                <w:rFonts w:ascii="Calibri" w:hAnsi="Calibri"/>
                <w:color w:val="444444"/>
                <w:sz w:val="20"/>
              </w:rPr>
              <w:t>Unit tests (Jest + JUnit); SAST scan</w:t>
            </w:r>
          </w:p>
        </w:tc>
        <w:tc>
          <w:tcPr>
            <w:tcW w:w="1984" w:type="dxa"/>
            <w:tcBorders>
              <w:top w:val="single" w:sz="4" w:space="0" w:color="DDDDDD"/>
              <w:left w:val="single" w:sz="4" w:space="0" w:color="DDDDDD"/>
              <w:bottom w:val="single" w:sz="4" w:space="0" w:color="DDDDDD"/>
              <w:right w:val="single" w:sz="4" w:space="0" w:color="DDDDDD"/>
            </w:tcBorders>
          </w:tcPr>
          <w:p w14:paraId="1BC3E22B" w14:textId="77777777" w:rsidR="00B75413" w:rsidRDefault="00000000">
            <w:pPr>
              <w:spacing w:before="60" w:after="60"/>
            </w:pPr>
            <w:r>
              <w:rPr>
                <w:rFonts w:ascii="Calibri" w:hAnsi="Calibri"/>
                <w:color w:val="444444"/>
                <w:sz w:val="20"/>
              </w:rPr>
              <w:t>Yes — merge blocked on failure or critical SAST finding</w:t>
            </w:r>
          </w:p>
        </w:tc>
      </w:tr>
      <w:tr w:rsidR="00B75413" w14:paraId="0CA3849F" w14:textId="77777777">
        <w:tc>
          <w:tcPr>
            <w:tcW w:w="1984" w:type="dxa"/>
            <w:tcBorders>
              <w:top w:val="single" w:sz="4" w:space="0" w:color="DDDDDD"/>
              <w:left w:val="single" w:sz="4" w:space="0" w:color="DDDDDD"/>
              <w:bottom w:val="single" w:sz="4" w:space="0" w:color="DDDDDD"/>
              <w:right w:val="single" w:sz="4" w:space="0" w:color="DDDDDD"/>
            </w:tcBorders>
          </w:tcPr>
          <w:p w14:paraId="53F253AE" w14:textId="77777777" w:rsidR="00B75413" w:rsidRDefault="00000000">
            <w:pPr>
              <w:spacing w:before="60" w:after="60"/>
            </w:pPr>
            <w:r>
              <w:rPr>
                <w:rFonts w:ascii="Calibri" w:hAnsi="Calibri"/>
                <w:color w:val="444444"/>
                <w:sz w:val="20"/>
              </w:rPr>
              <w:t>On merge to QA</w:t>
            </w:r>
          </w:p>
        </w:tc>
        <w:tc>
          <w:tcPr>
            <w:tcW w:w="4819" w:type="dxa"/>
            <w:tcBorders>
              <w:top w:val="single" w:sz="4" w:space="0" w:color="DDDDDD"/>
              <w:left w:val="single" w:sz="4" w:space="0" w:color="DDDDDD"/>
              <w:bottom w:val="single" w:sz="4" w:space="0" w:color="DDDDDD"/>
              <w:right w:val="single" w:sz="4" w:space="0" w:color="DDDDDD"/>
            </w:tcBorders>
          </w:tcPr>
          <w:p w14:paraId="12812164" w14:textId="77777777" w:rsidR="00B75413" w:rsidRDefault="00000000">
            <w:pPr>
              <w:spacing w:before="60" w:after="60"/>
            </w:pPr>
            <w:r>
              <w:rPr>
                <w:rFonts w:ascii="Calibri" w:hAnsi="Calibri"/>
                <w:color w:val="444444"/>
                <w:sz w:val="20"/>
              </w:rPr>
              <w:t>Unit tests + API integration tests + smoke E2E</w:t>
            </w:r>
          </w:p>
        </w:tc>
        <w:tc>
          <w:tcPr>
            <w:tcW w:w="1984" w:type="dxa"/>
            <w:tcBorders>
              <w:top w:val="single" w:sz="4" w:space="0" w:color="DDDDDD"/>
              <w:left w:val="single" w:sz="4" w:space="0" w:color="DDDDDD"/>
              <w:bottom w:val="single" w:sz="4" w:space="0" w:color="DDDDDD"/>
              <w:right w:val="single" w:sz="4" w:space="0" w:color="DDDDDD"/>
            </w:tcBorders>
          </w:tcPr>
          <w:p w14:paraId="7EEAB15F" w14:textId="77777777" w:rsidR="00B75413" w:rsidRDefault="00000000">
            <w:pPr>
              <w:spacing w:before="60" w:after="60"/>
            </w:pPr>
            <w:r>
              <w:rPr>
                <w:rFonts w:ascii="Calibri" w:hAnsi="Calibri"/>
                <w:color w:val="444444"/>
                <w:sz w:val="20"/>
              </w:rPr>
              <w:t>Yes — deploy blocked on failure</w:t>
            </w:r>
          </w:p>
        </w:tc>
      </w:tr>
      <w:tr w:rsidR="00B75413" w14:paraId="393938F4" w14:textId="77777777">
        <w:tc>
          <w:tcPr>
            <w:tcW w:w="1984" w:type="dxa"/>
            <w:tcBorders>
              <w:top w:val="single" w:sz="4" w:space="0" w:color="DDDDDD"/>
              <w:left w:val="single" w:sz="4" w:space="0" w:color="DDDDDD"/>
              <w:bottom w:val="single" w:sz="4" w:space="0" w:color="DDDDDD"/>
              <w:right w:val="single" w:sz="4" w:space="0" w:color="DDDDDD"/>
            </w:tcBorders>
          </w:tcPr>
          <w:p w14:paraId="78238C05" w14:textId="77777777" w:rsidR="00B75413" w:rsidRDefault="00000000">
            <w:pPr>
              <w:spacing w:before="60" w:after="60"/>
            </w:pPr>
            <w:r>
              <w:rPr>
                <w:rFonts w:ascii="Calibri" w:hAnsi="Calibri"/>
                <w:color w:val="444444"/>
                <w:sz w:val="20"/>
              </w:rPr>
              <w:lastRenderedPageBreak/>
              <w:t>Nightly (QA)</w:t>
            </w:r>
          </w:p>
        </w:tc>
        <w:tc>
          <w:tcPr>
            <w:tcW w:w="4819" w:type="dxa"/>
            <w:tcBorders>
              <w:top w:val="single" w:sz="4" w:space="0" w:color="DDDDDD"/>
              <w:left w:val="single" w:sz="4" w:space="0" w:color="DDDDDD"/>
              <w:bottom w:val="single" w:sz="4" w:space="0" w:color="DDDDDD"/>
              <w:right w:val="single" w:sz="4" w:space="0" w:color="DDDDDD"/>
            </w:tcBorders>
          </w:tcPr>
          <w:p w14:paraId="06BF87DE" w14:textId="77777777" w:rsidR="00B75413" w:rsidRDefault="00000000">
            <w:pPr>
              <w:spacing w:before="60" w:after="60"/>
            </w:pPr>
            <w:r>
              <w:rPr>
                <w:rFonts w:ascii="Calibri" w:hAnsi="Calibri"/>
                <w:color w:val="444444"/>
                <w:sz w:val="20"/>
              </w:rPr>
              <w:t>Full E2E regression suite + performance smoke tests</w:t>
            </w:r>
          </w:p>
        </w:tc>
        <w:tc>
          <w:tcPr>
            <w:tcW w:w="1984" w:type="dxa"/>
            <w:tcBorders>
              <w:top w:val="single" w:sz="4" w:space="0" w:color="DDDDDD"/>
              <w:left w:val="single" w:sz="4" w:space="0" w:color="DDDDDD"/>
              <w:bottom w:val="single" w:sz="4" w:space="0" w:color="DDDDDD"/>
              <w:right w:val="single" w:sz="4" w:space="0" w:color="DDDDDD"/>
            </w:tcBorders>
          </w:tcPr>
          <w:p w14:paraId="7CCC006C" w14:textId="77777777" w:rsidR="00B75413" w:rsidRDefault="00000000">
            <w:pPr>
              <w:spacing w:before="60" w:after="60"/>
            </w:pPr>
            <w:r>
              <w:rPr>
                <w:rFonts w:ascii="Calibri" w:hAnsi="Calibri"/>
                <w:color w:val="444444"/>
                <w:sz w:val="20"/>
              </w:rPr>
              <w:t>Alerts on failure; addressed next business day</w:t>
            </w:r>
          </w:p>
        </w:tc>
      </w:tr>
      <w:tr w:rsidR="00B75413" w14:paraId="507D9167" w14:textId="77777777">
        <w:tc>
          <w:tcPr>
            <w:tcW w:w="1984" w:type="dxa"/>
            <w:tcBorders>
              <w:top w:val="single" w:sz="4" w:space="0" w:color="DDDDDD"/>
              <w:left w:val="single" w:sz="4" w:space="0" w:color="DDDDDD"/>
              <w:bottom w:val="single" w:sz="4" w:space="0" w:color="DDDDDD"/>
              <w:right w:val="single" w:sz="4" w:space="0" w:color="DDDDDD"/>
            </w:tcBorders>
          </w:tcPr>
          <w:p w14:paraId="634ABD15" w14:textId="77777777" w:rsidR="00B75413" w:rsidRDefault="00000000">
            <w:pPr>
              <w:spacing w:before="60" w:after="60"/>
            </w:pPr>
            <w:r>
              <w:rPr>
                <w:rFonts w:ascii="Calibri" w:hAnsi="Calibri"/>
                <w:color w:val="444444"/>
                <w:sz w:val="20"/>
              </w:rPr>
              <w:t>Pre-UAT promotion</w:t>
            </w:r>
          </w:p>
        </w:tc>
        <w:tc>
          <w:tcPr>
            <w:tcW w:w="4819" w:type="dxa"/>
            <w:tcBorders>
              <w:top w:val="single" w:sz="4" w:space="0" w:color="DDDDDD"/>
              <w:left w:val="single" w:sz="4" w:space="0" w:color="DDDDDD"/>
              <w:bottom w:val="single" w:sz="4" w:space="0" w:color="DDDDDD"/>
              <w:right w:val="single" w:sz="4" w:space="0" w:color="DDDDDD"/>
            </w:tcBorders>
          </w:tcPr>
          <w:p w14:paraId="4544C3AB" w14:textId="77777777" w:rsidR="00B75413" w:rsidRDefault="00000000">
            <w:pPr>
              <w:spacing w:before="60" w:after="60"/>
            </w:pPr>
            <w:r>
              <w:rPr>
                <w:rFonts w:ascii="Calibri" w:hAnsi="Calibri"/>
                <w:color w:val="444444"/>
                <w:sz w:val="20"/>
              </w:rPr>
              <w:t>Full E2E + performance validation + security scan + tenant isolation tests</w:t>
            </w:r>
          </w:p>
        </w:tc>
        <w:tc>
          <w:tcPr>
            <w:tcW w:w="1984" w:type="dxa"/>
            <w:tcBorders>
              <w:top w:val="single" w:sz="4" w:space="0" w:color="DDDDDD"/>
              <w:left w:val="single" w:sz="4" w:space="0" w:color="DDDDDD"/>
              <w:bottom w:val="single" w:sz="4" w:space="0" w:color="DDDDDD"/>
              <w:right w:val="single" w:sz="4" w:space="0" w:color="DDDDDD"/>
            </w:tcBorders>
          </w:tcPr>
          <w:p w14:paraId="7A134651" w14:textId="77777777" w:rsidR="00B75413" w:rsidRDefault="00000000">
            <w:pPr>
              <w:spacing w:before="60" w:after="60"/>
            </w:pPr>
            <w:r>
              <w:rPr>
                <w:rFonts w:ascii="Calibri" w:hAnsi="Calibri"/>
                <w:color w:val="444444"/>
                <w:sz w:val="20"/>
              </w:rPr>
              <w:t>Yes — UAT promotion blocked on failure</w:t>
            </w:r>
          </w:p>
        </w:tc>
      </w:tr>
      <w:tr w:rsidR="00B75413" w14:paraId="653333C6" w14:textId="77777777">
        <w:tc>
          <w:tcPr>
            <w:tcW w:w="1984" w:type="dxa"/>
            <w:tcBorders>
              <w:top w:val="single" w:sz="4" w:space="0" w:color="DDDDDD"/>
              <w:left w:val="single" w:sz="4" w:space="0" w:color="DDDDDD"/>
              <w:bottom w:val="single" w:sz="4" w:space="0" w:color="DDDDDD"/>
              <w:right w:val="single" w:sz="4" w:space="0" w:color="DDDDDD"/>
            </w:tcBorders>
          </w:tcPr>
          <w:p w14:paraId="7C3FFF8B" w14:textId="77777777" w:rsidR="00B75413" w:rsidRDefault="00000000">
            <w:pPr>
              <w:spacing w:before="60" w:after="60"/>
            </w:pPr>
            <w:r>
              <w:rPr>
                <w:rFonts w:ascii="Calibri" w:hAnsi="Calibri"/>
                <w:color w:val="444444"/>
                <w:sz w:val="20"/>
              </w:rPr>
              <w:t>Pre-production</w:t>
            </w:r>
          </w:p>
        </w:tc>
        <w:tc>
          <w:tcPr>
            <w:tcW w:w="4819" w:type="dxa"/>
            <w:tcBorders>
              <w:top w:val="single" w:sz="4" w:space="0" w:color="DDDDDD"/>
              <w:left w:val="single" w:sz="4" w:space="0" w:color="DDDDDD"/>
              <w:bottom w:val="single" w:sz="4" w:space="0" w:color="DDDDDD"/>
              <w:right w:val="single" w:sz="4" w:space="0" w:color="DDDDDD"/>
            </w:tcBorders>
          </w:tcPr>
          <w:p w14:paraId="3E3B839D" w14:textId="77777777" w:rsidR="00B75413" w:rsidRDefault="00000000">
            <w:pPr>
              <w:spacing w:before="60" w:after="60"/>
            </w:pPr>
            <w:r>
              <w:rPr>
                <w:rFonts w:ascii="Calibri" w:hAnsi="Calibri"/>
                <w:color w:val="444444"/>
                <w:sz w:val="20"/>
              </w:rPr>
              <w:t>Full regression + month-end simulation + infosec review</w:t>
            </w:r>
          </w:p>
        </w:tc>
        <w:tc>
          <w:tcPr>
            <w:tcW w:w="1984" w:type="dxa"/>
            <w:tcBorders>
              <w:top w:val="single" w:sz="4" w:space="0" w:color="DDDDDD"/>
              <w:left w:val="single" w:sz="4" w:space="0" w:color="DDDDDD"/>
              <w:bottom w:val="single" w:sz="4" w:space="0" w:color="DDDDDD"/>
              <w:right w:val="single" w:sz="4" w:space="0" w:color="DDDDDD"/>
            </w:tcBorders>
          </w:tcPr>
          <w:p w14:paraId="0C34EB4A" w14:textId="77777777" w:rsidR="00B75413" w:rsidRDefault="00000000">
            <w:pPr>
              <w:spacing w:before="60" w:after="60"/>
            </w:pPr>
            <w:r>
              <w:rPr>
                <w:rFonts w:ascii="Calibri" w:hAnsi="Calibri"/>
                <w:color w:val="444444"/>
                <w:sz w:val="20"/>
              </w:rPr>
              <w:t>Yes — go-live blocked on any P1/P2 issue or benchmark breach</w:t>
            </w:r>
          </w:p>
        </w:tc>
      </w:tr>
    </w:tbl>
    <w:p w14:paraId="78560E1D" w14:textId="77777777" w:rsidR="00B75413" w:rsidRDefault="00B75413">
      <w:pPr>
        <w:spacing w:after="120"/>
      </w:pPr>
    </w:p>
    <w:p w14:paraId="186870EA" w14:textId="77777777" w:rsidR="00B75413" w:rsidRDefault="00000000">
      <w:r>
        <w:br w:type="page"/>
      </w:r>
    </w:p>
    <w:p w14:paraId="79C07694" w14:textId="77777777" w:rsidR="00B75413" w:rsidRDefault="00000000">
      <w:pPr>
        <w:pStyle w:val="Heading1"/>
        <w:pBdr>
          <w:bottom w:val="single" w:sz="4" w:space="1" w:color="1BBC9B"/>
        </w:pBdr>
      </w:pPr>
      <w:bookmarkStart w:id="14" w:name="_Toc224045630"/>
      <w:r>
        <w:lastRenderedPageBreak/>
        <w:t>4.  Defect Management</w:t>
      </w:r>
      <w:bookmarkEnd w:id="14"/>
    </w:p>
    <w:p w14:paraId="67920718" w14:textId="77777777" w:rsidR="00B75413" w:rsidRDefault="00000000">
      <w:pPr>
        <w:spacing w:after="120" w:line="308" w:lineRule="exact"/>
      </w:pPr>
      <w:r>
        <w:rPr>
          <w:rFonts w:ascii="Calibri" w:hAnsi="Calibri"/>
          <w:color w:val="333333"/>
        </w:rPr>
        <w:t>All defects are tracked in Jira per HighRadius standard. The following SLAs apply during the 20-week development phase with full team available. Post-go-live hypercare SLAs are defined in the Commercial &amp; Legal document (Document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7"/>
        <w:gridCol w:w="2530"/>
        <w:gridCol w:w="1410"/>
        <w:gridCol w:w="1691"/>
        <w:gridCol w:w="2250"/>
      </w:tblGrid>
      <w:tr w:rsidR="00B75413" w14:paraId="1B2F6F3D" w14:textId="77777777">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68272352" w14:textId="77777777" w:rsidR="00B75413" w:rsidRDefault="00000000">
            <w:pPr>
              <w:spacing w:before="80" w:after="80"/>
            </w:pPr>
            <w:r>
              <w:rPr>
                <w:rFonts w:ascii="Calibri" w:hAnsi="Calibri"/>
                <w:b/>
                <w:color w:val="0F2A44"/>
                <w:sz w:val="20"/>
              </w:rPr>
              <w:t>Severity</w:t>
            </w:r>
          </w:p>
        </w:tc>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4082E771" w14:textId="77777777" w:rsidR="00B75413" w:rsidRDefault="00000000">
            <w:pPr>
              <w:spacing w:before="80" w:after="80"/>
            </w:pPr>
            <w:r>
              <w:rPr>
                <w:rFonts w:ascii="Calibri" w:hAnsi="Calibri"/>
                <w:b/>
                <w:color w:val="0F2A44"/>
                <w:sz w:val="20"/>
              </w:rPr>
              <w:t>Description</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78F5AE0B" w14:textId="77777777" w:rsidR="00B75413" w:rsidRDefault="00000000">
            <w:pPr>
              <w:spacing w:before="80" w:after="80"/>
            </w:pPr>
            <w:r>
              <w:rPr>
                <w:rFonts w:ascii="Calibri" w:hAnsi="Calibri"/>
                <w:b/>
                <w:color w:val="0F2A44"/>
                <w:sz w:val="20"/>
              </w:rPr>
              <w:t>Response SLA</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0422CD97" w14:textId="77777777" w:rsidR="00B75413" w:rsidRDefault="00000000">
            <w:pPr>
              <w:spacing w:before="80" w:after="80"/>
            </w:pPr>
            <w:r>
              <w:rPr>
                <w:rFonts w:ascii="Calibri" w:hAnsi="Calibri"/>
                <w:b/>
                <w:color w:val="0F2A44"/>
                <w:sz w:val="20"/>
              </w:rPr>
              <w:t>Resolution SLA</w:t>
            </w:r>
          </w:p>
        </w:tc>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4635DB6B" w14:textId="77777777" w:rsidR="00B75413" w:rsidRDefault="00000000">
            <w:pPr>
              <w:spacing w:before="80" w:after="80"/>
            </w:pPr>
            <w:r>
              <w:rPr>
                <w:rFonts w:ascii="Calibri" w:hAnsi="Calibri"/>
                <w:b/>
                <w:color w:val="0F2A44"/>
                <w:sz w:val="20"/>
              </w:rPr>
              <w:t>Examples</w:t>
            </w:r>
          </w:p>
        </w:tc>
      </w:tr>
      <w:tr w:rsidR="00B75413" w14:paraId="1DBA3DED" w14:textId="77777777">
        <w:tc>
          <w:tcPr>
            <w:tcW w:w="1417" w:type="dxa"/>
            <w:tcBorders>
              <w:top w:val="single" w:sz="4" w:space="0" w:color="DDDDDD"/>
              <w:left w:val="single" w:sz="4" w:space="0" w:color="DDDDDD"/>
              <w:bottom w:val="single" w:sz="4" w:space="0" w:color="DDDDDD"/>
              <w:right w:val="single" w:sz="4" w:space="0" w:color="DDDDDD"/>
            </w:tcBorders>
          </w:tcPr>
          <w:p w14:paraId="05CB4910" w14:textId="77777777" w:rsidR="00B75413" w:rsidRDefault="00000000">
            <w:pPr>
              <w:spacing w:before="60" w:after="60"/>
            </w:pPr>
            <w:r>
              <w:rPr>
                <w:rFonts w:ascii="Calibri" w:hAnsi="Calibri"/>
                <w:color w:val="444444"/>
                <w:sz w:val="20"/>
              </w:rPr>
              <w:t>P1 — Critical</w:t>
            </w:r>
          </w:p>
        </w:tc>
        <w:tc>
          <w:tcPr>
            <w:tcW w:w="2551" w:type="dxa"/>
            <w:tcBorders>
              <w:top w:val="single" w:sz="4" w:space="0" w:color="DDDDDD"/>
              <w:left w:val="single" w:sz="4" w:space="0" w:color="DDDDDD"/>
              <w:bottom w:val="single" w:sz="4" w:space="0" w:color="DDDDDD"/>
              <w:right w:val="single" w:sz="4" w:space="0" w:color="DDDDDD"/>
            </w:tcBorders>
          </w:tcPr>
          <w:p w14:paraId="62BE8C61" w14:textId="77777777" w:rsidR="00B75413" w:rsidRDefault="00000000">
            <w:pPr>
              <w:spacing w:before="60" w:after="60"/>
            </w:pPr>
            <w:r>
              <w:rPr>
                <w:rFonts w:ascii="Calibri" w:hAnsi="Calibri"/>
                <w:color w:val="444444"/>
                <w:sz w:val="20"/>
              </w:rPr>
              <w:t>System down or data loss</w:t>
            </w:r>
          </w:p>
        </w:tc>
        <w:tc>
          <w:tcPr>
            <w:tcW w:w="1417" w:type="dxa"/>
            <w:tcBorders>
              <w:top w:val="single" w:sz="4" w:space="0" w:color="DDDDDD"/>
              <w:left w:val="single" w:sz="4" w:space="0" w:color="DDDDDD"/>
              <w:bottom w:val="single" w:sz="4" w:space="0" w:color="DDDDDD"/>
              <w:right w:val="single" w:sz="4" w:space="0" w:color="DDDDDD"/>
            </w:tcBorders>
          </w:tcPr>
          <w:p w14:paraId="431C4D77" w14:textId="77777777" w:rsidR="00B75413" w:rsidRDefault="00000000">
            <w:pPr>
              <w:spacing w:before="60" w:after="60"/>
            </w:pPr>
            <w:r>
              <w:rPr>
                <w:rFonts w:ascii="Calibri" w:hAnsi="Calibri"/>
                <w:color w:val="444444"/>
                <w:sz w:val="20"/>
              </w:rPr>
              <w:t>&lt; 2 hours</w:t>
            </w:r>
          </w:p>
        </w:tc>
        <w:tc>
          <w:tcPr>
            <w:tcW w:w="1701" w:type="dxa"/>
            <w:tcBorders>
              <w:top w:val="single" w:sz="4" w:space="0" w:color="DDDDDD"/>
              <w:left w:val="single" w:sz="4" w:space="0" w:color="DDDDDD"/>
              <w:bottom w:val="single" w:sz="4" w:space="0" w:color="DDDDDD"/>
              <w:right w:val="single" w:sz="4" w:space="0" w:color="DDDDDD"/>
            </w:tcBorders>
          </w:tcPr>
          <w:p w14:paraId="2FD49B1C" w14:textId="77777777" w:rsidR="00B75413" w:rsidRDefault="00000000">
            <w:pPr>
              <w:spacing w:before="60" w:after="60"/>
            </w:pPr>
            <w:r>
              <w:rPr>
                <w:rFonts w:ascii="Calibri" w:hAnsi="Calibri"/>
                <w:color w:val="444444"/>
                <w:sz w:val="20"/>
              </w:rPr>
              <w:t>&lt; 8 hours</w:t>
            </w:r>
          </w:p>
        </w:tc>
        <w:tc>
          <w:tcPr>
            <w:tcW w:w="2268" w:type="dxa"/>
            <w:tcBorders>
              <w:top w:val="single" w:sz="4" w:space="0" w:color="DDDDDD"/>
              <w:left w:val="single" w:sz="4" w:space="0" w:color="DDDDDD"/>
              <w:bottom w:val="single" w:sz="4" w:space="0" w:color="DDDDDD"/>
              <w:right w:val="single" w:sz="4" w:space="0" w:color="DDDDDD"/>
            </w:tcBorders>
          </w:tcPr>
          <w:p w14:paraId="0A4F4296" w14:textId="77777777" w:rsidR="00B75413" w:rsidRDefault="00000000">
            <w:pPr>
              <w:spacing w:before="60" w:after="60"/>
            </w:pPr>
            <w:r>
              <w:rPr>
                <w:rFonts w:ascii="Calibri" w:hAnsi="Calibri"/>
                <w:color w:val="444444"/>
                <w:sz w:val="20"/>
              </w:rPr>
              <w:t>Portal inaccessible; data corruption; cross-tenant data leak</w:t>
            </w:r>
          </w:p>
        </w:tc>
      </w:tr>
      <w:tr w:rsidR="00B75413" w14:paraId="0458C69D" w14:textId="77777777">
        <w:tc>
          <w:tcPr>
            <w:tcW w:w="1417" w:type="dxa"/>
            <w:tcBorders>
              <w:top w:val="single" w:sz="4" w:space="0" w:color="DDDDDD"/>
              <w:left w:val="single" w:sz="4" w:space="0" w:color="DDDDDD"/>
              <w:bottom w:val="single" w:sz="4" w:space="0" w:color="DDDDDD"/>
              <w:right w:val="single" w:sz="4" w:space="0" w:color="DDDDDD"/>
            </w:tcBorders>
          </w:tcPr>
          <w:p w14:paraId="0CE660E0" w14:textId="77777777" w:rsidR="00B75413" w:rsidRDefault="00000000">
            <w:pPr>
              <w:spacing w:before="60" w:after="60"/>
            </w:pPr>
            <w:r>
              <w:rPr>
                <w:rFonts w:ascii="Calibri" w:hAnsi="Calibri"/>
                <w:color w:val="444444"/>
                <w:sz w:val="20"/>
              </w:rPr>
              <w:t>P2 — High</w:t>
            </w:r>
          </w:p>
        </w:tc>
        <w:tc>
          <w:tcPr>
            <w:tcW w:w="2551" w:type="dxa"/>
            <w:tcBorders>
              <w:top w:val="single" w:sz="4" w:space="0" w:color="DDDDDD"/>
              <w:left w:val="single" w:sz="4" w:space="0" w:color="DDDDDD"/>
              <w:bottom w:val="single" w:sz="4" w:space="0" w:color="DDDDDD"/>
              <w:right w:val="single" w:sz="4" w:space="0" w:color="DDDDDD"/>
            </w:tcBorders>
          </w:tcPr>
          <w:p w14:paraId="7D1F388E" w14:textId="77777777" w:rsidR="00B75413" w:rsidRDefault="00000000">
            <w:pPr>
              <w:spacing w:before="60" w:after="60"/>
            </w:pPr>
            <w:r>
              <w:rPr>
                <w:rFonts w:ascii="Calibri" w:hAnsi="Calibri"/>
                <w:color w:val="444444"/>
                <w:sz w:val="20"/>
              </w:rPr>
              <w:t>Major feature impaired; no workaround</w:t>
            </w:r>
          </w:p>
        </w:tc>
        <w:tc>
          <w:tcPr>
            <w:tcW w:w="1417" w:type="dxa"/>
            <w:tcBorders>
              <w:top w:val="single" w:sz="4" w:space="0" w:color="DDDDDD"/>
              <w:left w:val="single" w:sz="4" w:space="0" w:color="DDDDDD"/>
              <w:bottom w:val="single" w:sz="4" w:space="0" w:color="DDDDDD"/>
              <w:right w:val="single" w:sz="4" w:space="0" w:color="DDDDDD"/>
            </w:tcBorders>
          </w:tcPr>
          <w:p w14:paraId="31C98EDB" w14:textId="77777777" w:rsidR="00B75413" w:rsidRDefault="00000000">
            <w:pPr>
              <w:spacing w:before="60" w:after="60"/>
            </w:pPr>
            <w:r>
              <w:rPr>
                <w:rFonts w:ascii="Calibri" w:hAnsi="Calibri"/>
                <w:color w:val="444444"/>
                <w:sz w:val="20"/>
              </w:rPr>
              <w:t>&lt; 4 hours</w:t>
            </w:r>
          </w:p>
        </w:tc>
        <w:tc>
          <w:tcPr>
            <w:tcW w:w="1701" w:type="dxa"/>
            <w:tcBorders>
              <w:top w:val="single" w:sz="4" w:space="0" w:color="DDDDDD"/>
              <w:left w:val="single" w:sz="4" w:space="0" w:color="DDDDDD"/>
              <w:bottom w:val="single" w:sz="4" w:space="0" w:color="DDDDDD"/>
              <w:right w:val="single" w:sz="4" w:space="0" w:color="DDDDDD"/>
            </w:tcBorders>
          </w:tcPr>
          <w:p w14:paraId="1C7A375C" w14:textId="77777777" w:rsidR="00B75413" w:rsidRDefault="00000000">
            <w:pPr>
              <w:spacing w:before="60" w:after="60"/>
            </w:pPr>
            <w:r>
              <w:rPr>
                <w:rFonts w:ascii="Calibri" w:hAnsi="Calibri"/>
                <w:color w:val="444444"/>
                <w:sz w:val="20"/>
              </w:rPr>
              <w:t>&lt; 24 hours</w:t>
            </w:r>
          </w:p>
        </w:tc>
        <w:tc>
          <w:tcPr>
            <w:tcW w:w="2268" w:type="dxa"/>
            <w:tcBorders>
              <w:top w:val="single" w:sz="4" w:space="0" w:color="DDDDDD"/>
              <w:left w:val="single" w:sz="4" w:space="0" w:color="DDDDDD"/>
              <w:bottom w:val="single" w:sz="4" w:space="0" w:color="DDDDDD"/>
              <w:right w:val="single" w:sz="4" w:space="0" w:color="DDDDDD"/>
            </w:tcBorders>
          </w:tcPr>
          <w:p w14:paraId="17AA890F" w14:textId="77777777" w:rsidR="00B75413" w:rsidRDefault="00000000">
            <w:pPr>
              <w:spacing w:before="60" w:after="60"/>
            </w:pPr>
            <w:r>
              <w:rPr>
                <w:rFonts w:ascii="Calibri" w:hAnsi="Calibri"/>
                <w:color w:val="444444"/>
                <w:sz w:val="20"/>
              </w:rPr>
              <w:t>Approval workflow broken; screening fails silently; PO sync error</w:t>
            </w:r>
          </w:p>
        </w:tc>
      </w:tr>
      <w:tr w:rsidR="00B75413" w14:paraId="53F48C89" w14:textId="77777777">
        <w:tc>
          <w:tcPr>
            <w:tcW w:w="1417" w:type="dxa"/>
            <w:tcBorders>
              <w:top w:val="single" w:sz="4" w:space="0" w:color="DDDDDD"/>
              <w:left w:val="single" w:sz="4" w:space="0" w:color="DDDDDD"/>
              <w:bottom w:val="single" w:sz="4" w:space="0" w:color="DDDDDD"/>
              <w:right w:val="single" w:sz="4" w:space="0" w:color="DDDDDD"/>
            </w:tcBorders>
          </w:tcPr>
          <w:p w14:paraId="5CC8376C" w14:textId="77777777" w:rsidR="00B75413" w:rsidRDefault="00000000">
            <w:pPr>
              <w:spacing w:before="60" w:after="60"/>
            </w:pPr>
            <w:r>
              <w:rPr>
                <w:rFonts w:ascii="Calibri" w:hAnsi="Calibri"/>
                <w:color w:val="444444"/>
                <w:sz w:val="20"/>
              </w:rPr>
              <w:t>P3 — Medium</w:t>
            </w:r>
          </w:p>
        </w:tc>
        <w:tc>
          <w:tcPr>
            <w:tcW w:w="2551" w:type="dxa"/>
            <w:tcBorders>
              <w:top w:val="single" w:sz="4" w:space="0" w:color="DDDDDD"/>
              <w:left w:val="single" w:sz="4" w:space="0" w:color="DDDDDD"/>
              <w:bottom w:val="single" w:sz="4" w:space="0" w:color="DDDDDD"/>
              <w:right w:val="single" w:sz="4" w:space="0" w:color="DDDDDD"/>
            </w:tcBorders>
          </w:tcPr>
          <w:p w14:paraId="08030188" w14:textId="77777777" w:rsidR="00B75413" w:rsidRDefault="00000000">
            <w:pPr>
              <w:spacing w:before="60" w:after="60"/>
            </w:pPr>
            <w:r>
              <w:rPr>
                <w:rFonts w:ascii="Calibri" w:hAnsi="Calibri"/>
                <w:color w:val="444444"/>
                <w:sz w:val="20"/>
              </w:rPr>
              <w:t>Feature impaired; workaround available</w:t>
            </w:r>
          </w:p>
        </w:tc>
        <w:tc>
          <w:tcPr>
            <w:tcW w:w="1417" w:type="dxa"/>
            <w:tcBorders>
              <w:top w:val="single" w:sz="4" w:space="0" w:color="DDDDDD"/>
              <w:left w:val="single" w:sz="4" w:space="0" w:color="DDDDDD"/>
              <w:bottom w:val="single" w:sz="4" w:space="0" w:color="DDDDDD"/>
              <w:right w:val="single" w:sz="4" w:space="0" w:color="DDDDDD"/>
            </w:tcBorders>
          </w:tcPr>
          <w:p w14:paraId="765E62F8" w14:textId="77777777" w:rsidR="00B75413" w:rsidRDefault="00000000">
            <w:pPr>
              <w:spacing w:before="60" w:after="60"/>
            </w:pPr>
            <w:r>
              <w:rPr>
                <w:rFonts w:ascii="Calibri" w:hAnsi="Calibri"/>
                <w:color w:val="444444"/>
                <w:sz w:val="20"/>
              </w:rPr>
              <w:t>&lt; 8 hours</w:t>
            </w:r>
          </w:p>
        </w:tc>
        <w:tc>
          <w:tcPr>
            <w:tcW w:w="1701" w:type="dxa"/>
            <w:tcBorders>
              <w:top w:val="single" w:sz="4" w:space="0" w:color="DDDDDD"/>
              <w:left w:val="single" w:sz="4" w:space="0" w:color="DDDDDD"/>
              <w:bottom w:val="single" w:sz="4" w:space="0" w:color="DDDDDD"/>
              <w:right w:val="single" w:sz="4" w:space="0" w:color="DDDDDD"/>
            </w:tcBorders>
          </w:tcPr>
          <w:p w14:paraId="1E07B683" w14:textId="77777777" w:rsidR="00B75413" w:rsidRDefault="00000000">
            <w:pPr>
              <w:spacing w:before="60" w:after="60"/>
            </w:pPr>
            <w:r>
              <w:rPr>
                <w:rFonts w:ascii="Calibri" w:hAnsi="Calibri"/>
                <w:color w:val="444444"/>
                <w:sz w:val="20"/>
              </w:rPr>
              <w:t>&lt; 3 business days</w:t>
            </w:r>
          </w:p>
        </w:tc>
        <w:tc>
          <w:tcPr>
            <w:tcW w:w="2268" w:type="dxa"/>
            <w:tcBorders>
              <w:top w:val="single" w:sz="4" w:space="0" w:color="DDDDDD"/>
              <w:left w:val="single" w:sz="4" w:space="0" w:color="DDDDDD"/>
              <w:bottom w:val="single" w:sz="4" w:space="0" w:color="DDDDDD"/>
              <w:right w:val="single" w:sz="4" w:space="0" w:color="DDDDDD"/>
            </w:tcBorders>
          </w:tcPr>
          <w:p w14:paraId="28F18127" w14:textId="77777777" w:rsidR="00B75413" w:rsidRDefault="00000000">
            <w:pPr>
              <w:spacing w:before="60" w:after="60"/>
            </w:pPr>
            <w:r>
              <w:rPr>
                <w:rFonts w:ascii="Calibri" w:hAnsi="Calibri"/>
                <w:color w:val="444444"/>
                <w:sz w:val="20"/>
              </w:rPr>
              <w:t>Dashboard metrics incorrect; filter not working; UI alignment</w:t>
            </w:r>
          </w:p>
        </w:tc>
      </w:tr>
      <w:tr w:rsidR="00B75413" w14:paraId="1943DA59" w14:textId="77777777">
        <w:tc>
          <w:tcPr>
            <w:tcW w:w="1417" w:type="dxa"/>
            <w:tcBorders>
              <w:top w:val="single" w:sz="4" w:space="0" w:color="DDDDDD"/>
              <w:left w:val="single" w:sz="4" w:space="0" w:color="DDDDDD"/>
              <w:bottom w:val="single" w:sz="4" w:space="0" w:color="DDDDDD"/>
              <w:right w:val="single" w:sz="4" w:space="0" w:color="DDDDDD"/>
            </w:tcBorders>
          </w:tcPr>
          <w:p w14:paraId="67C035AA" w14:textId="77777777" w:rsidR="00B75413" w:rsidRDefault="00000000">
            <w:pPr>
              <w:spacing w:before="60" w:after="60"/>
            </w:pPr>
            <w:r>
              <w:rPr>
                <w:rFonts w:ascii="Calibri" w:hAnsi="Calibri"/>
                <w:color w:val="444444"/>
                <w:sz w:val="20"/>
              </w:rPr>
              <w:t>P4 — Low</w:t>
            </w:r>
          </w:p>
        </w:tc>
        <w:tc>
          <w:tcPr>
            <w:tcW w:w="2551" w:type="dxa"/>
            <w:tcBorders>
              <w:top w:val="single" w:sz="4" w:space="0" w:color="DDDDDD"/>
              <w:left w:val="single" w:sz="4" w:space="0" w:color="DDDDDD"/>
              <w:bottom w:val="single" w:sz="4" w:space="0" w:color="DDDDDD"/>
              <w:right w:val="single" w:sz="4" w:space="0" w:color="DDDDDD"/>
            </w:tcBorders>
          </w:tcPr>
          <w:p w14:paraId="53D7A90D" w14:textId="77777777" w:rsidR="00B75413" w:rsidRDefault="00000000">
            <w:pPr>
              <w:spacing w:before="60" w:after="60"/>
            </w:pPr>
            <w:r>
              <w:rPr>
                <w:rFonts w:ascii="Calibri" w:hAnsi="Calibri"/>
                <w:color w:val="444444"/>
                <w:sz w:val="20"/>
              </w:rPr>
              <w:t>Cosmetic issue or minor enhancement</w:t>
            </w:r>
          </w:p>
        </w:tc>
        <w:tc>
          <w:tcPr>
            <w:tcW w:w="1417" w:type="dxa"/>
            <w:tcBorders>
              <w:top w:val="single" w:sz="4" w:space="0" w:color="DDDDDD"/>
              <w:left w:val="single" w:sz="4" w:space="0" w:color="DDDDDD"/>
              <w:bottom w:val="single" w:sz="4" w:space="0" w:color="DDDDDD"/>
              <w:right w:val="single" w:sz="4" w:space="0" w:color="DDDDDD"/>
            </w:tcBorders>
          </w:tcPr>
          <w:p w14:paraId="137D3FF3" w14:textId="77777777" w:rsidR="00B75413" w:rsidRDefault="00000000">
            <w:pPr>
              <w:spacing w:before="60" w:after="60"/>
            </w:pPr>
            <w:r>
              <w:rPr>
                <w:rFonts w:ascii="Calibri" w:hAnsi="Calibri"/>
                <w:color w:val="444444"/>
                <w:sz w:val="20"/>
              </w:rPr>
              <w:t>Next business day</w:t>
            </w:r>
          </w:p>
        </w:tc>
        <w:tc>
          <w:tcPr>
            <w:tcW w:w="1701" w:type="dxa"/>
            <w:tcBorders>
              <w:top w:val="single" w:sz="4" w:space="0" w:color="DDDDDD"/>
              <w:left w:val="single" w:sz="4" w:space="0" w:color="DDDDDD"/>
              <w:bottom w:val="single" w:sz="4" w:space="0" w:color="DDDDDD"/>
              <w:right w:val="single" w:sz="4" w:space="0" w:color="DDDDDD"/>
            </w:tcBorders>
          </w:tcPr>
          <w:p w14:paraId="470B1A27" w14:textId="77777777" w:rsidR="00B75413" w:rsidRDefault="00000000">
            <w:pPr>
              <w:spacing w:before="60" w:after="60"/>
            </w:pPr>
            <w:r>
              <w:rPr>
                <w:rFonts w:ascii="Calibri" w:hAnsi="Calibri"/>
                <w:color w:val="444444"/>
                <w:sz w:val="20"/>
              </w:rPr>
              <w:t>Next sprint</w:t>
            </w:r>
          </w:p>
        </w:tc>
        <w:tc>
          <w:tcPr>
            <w:tcW w:w="2268" w:type="dxa"/>
            <w:tcBorders>
              <w:top w:val="single" w:sz="4" w:space="0" w:color="DDDDDD"/>
              <w:left w:val="single" w:sz="4" w:space="0" w:color="DDDDDD"/>
              <w:bottom w:val="single" w:sz="4" w:space="0" w:color="DDDDDD"/>
              <w:right w:val="single" w:sz="4" w:space="0" w:color="DDDDDD"/>
            </w:tcBorders>
          </w:tcPr>
          <w:p w14:paraId="0FF731F2" w14:textId="77777777" w:rsidR="00B75413" w:rsidRDefault="00000000">
            <w:pPr>
              <w:spacing w:before="60" w:after="60"/>
            </w:pPr>
            <w:r>
              <w:rPr>
                <w:rFonts w:ascii="Calibri" w:hAnsi="Calibri"/>
                <w:color w:val="444444"/>
                <w:sz w:val="20"/>
              </w:rPr>
              <w:t>Tooltip missing; colour mismatch; minor label typo</w:t>
            </w:r>
          </w:p>
        </w:tc>
      </w:tr>
    </w:tbl>
    <w:p w14:paraId="5B1C3C1B" w14:textId="77777777" w:rsidR="00B75413" w:rsidRDefault="00B75413">
      <w:pPr>
        <w:spacing w:after="120"/>
      </w:pPr>
    </w:p>
    <w:p w14:paraId="653AC55A" w14:textId="77777777" w:rsidR="00B75413" w:rsidRDefault="00000000">
      <w:pPr>
        <w:pStyle w:val="Heading2"/>
      </w:pPr>
      <w:bookmarkStart w:id="15" w:name="_Toc224045631"/>
      <w:r>
        <w:t>4.1  Defect Governance</w:t>
      </w:r>
      <w:bookmarkEnd w:id="15"/>
    </w:p>
    <w:p w14:paraId="1AB1FCF7"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All P1 defects require Root Cause Analysis (RCA) and regression test update before closure</w:t>
      </w:r>
    </w:p>
    <w:p w14:paraId="39425F74"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All P1 and P2 defects require regression test added to the suite before closure — no defect resolved without preventing recurrence</w:t>
      </w:r>
    </w:p>
    <w:p w14:paraId="4254C92C"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MTTD (Mean Time to Detect) and MTTR (Mean Time to Resolve) tracked and reported per sprint</w:t>
      </w:r>
    </w:p>
    <w:p w14:paraId="49B66344"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Defect injection rate tracked — spike indicates process or quality issue requiring team review</w:t>
      </w:r>
    </w:p>
    <w:p w14:paraId="750B1013"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No open P1 or P2 defects allowed at UAT or production go-live gates</w:t>
      </w:r>
    </w:p>
    <w:p w14:paraId="4474AA14" w14:textId="77777777" w:rsidR="00B75413" w:rsidRDefault="00000000">
      <w:pPr>
        <w:pStyle w:val="Heading2"/>
      </w:pPr>
      <w:bookmarkStart w:id="16" w:name="_Toc224045632"/>
      <w:r>
        <w:t>4.2  Weekly Defect Reporting</w:t>
      </w:r>
      <w:bookmarkEnd w:id="16"/>
    </w:p>
    <w:p w14:paraId="4AADA0CD" w14:textId="77777777" w:rsidR="00B75413" w:rsidRDefault="00000000">
      <w:pPr>
        <w:spacing w:after="120" w:line="308" w:lineRule="exact"/>
      </w:pPr>
      <w:r>
        <w:rPr>
          <w:rFonts w:ascii="Calibri" w:hAnsi="Calibri"/>
          <w:color w:val="333333"/>
        </w:rPr>
        <w:t>Defect metrics reported to HighRadius stakeholders on every weekly status update:</w:t>
      </w:r>
    </w:p>
    <w:p w14:paraId="01FEA2A8"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Open defect count by severity (P1–P4)</w:t>
      </w:r>
    </w:p>
    <w:p w14:paraId="20B2B3C4"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Defect aging — days open per severity</w:t>
      </w:r>
    </w:p>
    <w:p w14:paraId="02A72A8B"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Defect injection rate per sprint — new defects found vs stories completed</w:t>
      </w:r>
    </w:p>
    <w:p w14:paraId="6217D3C9"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Defect leakage rate — defects found in UAT that should have been caught in QA</w:t>
      </w:r>
    </w:p>
    <w:p w14:paraId="4724B630"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MTTD and MTTR by severity</w:t>
      </w:r>
    </w:p>
    <w:p w14:paraId="666E3D0E" w14:textId="77777777" w:rsidR="00B75413" w:rsidRDefault="00000000">
      <w:r>
        <w:br w:type="page"/>
      </w:r>
    </w:p>
    <w:p w14:paraId="2E293853" w14:textId="77777777" w:rsidR="00B75413" w:rsidRDefault="00000000">
      <w:pPr>
        <w:pStyle w:val="Heading1"/>
        <w:pBdr>
          <w:bottom w:val="single" w:sz="4" w:space="1" w:color="1BBC9B"/>
        </w:pBdr>
      </w:pPr>
      <w:bookmarkStart w:id="17" w:name="_Toc224045633"/>
      <w:r>
        <w:lastRenderedPageBreak/>
        <w:t>5.  Release Controls</w:t>
      </w:r>
      <w:bookmarkEnd w:id="17"/>
    </w:p>
    <w:p w14:paraId="7E6293C0" w14:textId="77777777" w:rsidR="00B75413" w:rsidRDefault="00000000">
      <w:pPr>
        <w:spacing w:after="120" w:line="308" w:lineRule="exact"/>
      </w:pPr>
      <w:r>
        <w:rPr>
          <w:rFonts w:ascii="Calibri" w:hAnsi="Calibri"/>
          <w:color w:val="333333"/>
        </w:rPr>
        <w:t>Production release requires all of the following gates to be passed. No exceptions are permitted without explicit written approval from HighRadius Engineering and HighRadius Infosec: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969"/>
        <w:gridCol w:w="2551"/>
      </w:tblGrid>
      <w:tr w:rsidR="00B75413" w14:paraId="2167E8F5"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26CB3785" w14:textId="77777777" w:rsidR="00B75413" w:rsidRDefault="00000000">
            <w:pPr>
              <w:spacing w:before="80" w:after="80"/>
            </w:pPr>
            <w:r>
              <w:rPr>
                <w:rFonts w:ascii="Calibri" w:hAnsi="Calibri"/>
                <w:b/>
                <w:color w:val="0F2A44"/>
                <w:sz w:val="20"/>
              </w:rPr>
              <w:t>Release Gate</w:t>
            </w:r>
          </w:p>
        </w:tc>
        <w:tc>
          <w:tcPr>
            <w:tcW w:w="3969" w:type="dxa"/>
            <w:tcBorders>
              <w:top w:val="single" w:sz="4" w:space="0" w:color="CCCCCC"/>
              <w:left w:val="single" w:sz="4" w:space="0" w:color="CCCCCC"/>
              <w:bottom w:val="single" w:sz="4" w:space="0" w:color="CCCCCC"/>
              <w:right w:val="single" w:sz="4" w:space="0" w:color="CCCCCC"/>
            </w:tcBorders>
            <w:shd w:val="clear" w:color="auto" w:fill="F7F8FA"/>
          </w:tcPr>
          <w:p w14:paraId="5D1DAC13" w14:textId="77777777" w:rsidR="00B75413" w:rsidRDefault="00000000">
            <w:pPr>
              <w:spacing w:before="80" w:after="80"/>
            </w:pPr>
            <w:r>
              <w:rPr>
                <w:rFonts w:ascii="Calibri" w:hAnsi="Calibri"/>
                <w:b/>
                <w:color w:val="0F2A44"/>
                <w:sz w:val="20"/>
              </w:rPr>
              <w:t>Criteria</w:t>
            </w:r>
          </w:p>
        </w:tc>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565F4F09" w14:textId="77777777" w:rsidR="00B75413" w:rsidRDefault="00000000">
            <w:pPr>
              <w:spacing w:before="80" w:after="80"/>
            </w:pPr>
            <w:r>
              <w:rPr>
                <w:rFonts w:ascii="Calibri" w:hAnsi="Calibri"/>
                <w:b/>
                <w:color w:val="0F2A44"/>
                <w:sz w:val="20"/>
              </w:rPr>
              <w:t>Validated By</w:t>
            </w:r>
          </w:p>
        </w:tc>
      </w:tr>
      <w:tr w:rsidR="00B75413" w14:paraId="211C6795" w14:textId="77777777">
        <w:tc>
          <w:tcPr>
            <w:tcW w:w="2268" w:type="dxa"/>
            <w:tcBorders>
              <w:top w:val="single" w:sz="4" w:space="0" w:color="DDDDDD"/>
              <w:left w:val="single" w:sz="4" w:space="0" w:color="DDDDDD"/>
              <w:bottom w:val="single" w:sz="4" w:space="0" w:color="DDDDDD"/>
              <w:right w:val="single" w:sz="4" w:space="0" w:color="DDDDDD"/>
            </w:tcBorders>
          </w:tcPr>
          <w:p w14:paraId="2A60CCEE" w14:textId="77777777" w:rsidR="00B75413" w:rsidRDefault="00000000">
            <w:pPr>
              <w:spacing w:before="60" w:after="60"/>
            </w:pPr>
            <w:r>
              <w:rPr>
                <w:rFonts w:ascii="Calibri" w:hAnsi="Calibri"/>
                <w:color w:val="444444"/>
                <w:sz w:val="20"/>
              </w:rPr>
              <w:t>Code Coverage</w:t>
            </w:r>
          </w:p>
        </w:tc>
        <w:tc>
          <w:tcPr>
            <w:tcW w:w="3969" w:type="dxa"/>
            <w:tcBorders>
              <w:top w:val="single" w:sz="4" w:space="0" w:color="DDDDDD"/>
              <w:left w:val="single" w:sz="4" w:space="0" w:color="DDDDDD"/>
              <w:bottom w:val="single" w:sz="4" w:space="0" w:color="DDDDDD"/>
              <w:right w:val="single" w:sz="4" w:space="0" w:color="DDDDDD"/>
            </w:tcBorders>
          </w:tcPr>
          <w:p w14:paraId="5EA29CB4" w14:textId="77777777" w:rsidR="00B75413" w:rsidRDefault="00000000">
            <w:pPr>
              <w:spacing w:before="60" w:after="60"/>
            </w:pPr>
            <w:r>
              <w:rPr>
                <w:rFonts w:ascii="Calibri" w:hAnsi="Calibri"/>
                <w:color w:val="444444"/>
                <w:sz w:val="20"/>
              </w:rPr>
              <w:t>&gt;= 80% — backend (JUnit) and frontend (Jest)</w:t>
            </w:r>
          </w:p>
        </w:tc>
        <w:tc>
          <w:tcPr>
            <w:tcW w:w="2551" w:type="dxa"/>
            <w:tcBorders>
              <w:top w:val="single" w:sz="4" w:space="0" w:color="DDDDDD"/>
              <w:left w:val="single" w:sz="4" w:space="0" w:color="DDDDDD"/>
              <w:bottom w:val="single" w:sz="4" w:space="0" w:color="DDDDDD"/>
              <w:right w:val="single" w:sz="4" w:space="0" w:color="DDDDDD"/>
            </w:tcBorders>
          </w:tcPr>
          <w:p w14:paraId="1F6281DB" w14:textId="77777777" w:rsidR="00B75413" w:rsidRDefault="00000000">
            <w:pPr>
              <w:spacing w:before="60" w:after="60"/>
            </w:pPr>
            <w:r>
              <w:rPr>
                <w:rFonts w:ascii="Calibri" w:hAnsi="Calibri"/>
                <w:color w:val="444444"/>
                <w:sz w:val="20"/>
              </w:rPr>
              <w:t>CI/CD coverage report</w:t>
            </w:r>
          </w:p>
        </w:tc>
      </w:tr>
      <w:tr w:rsidR="00B75413" w14:paraId="1C103881" w14:textId="77777777">
        <w:tc>
          <w:tcPr>
            <w:tcW w:w="2268" w:type="dxa"/>
            <w:tcBorders>
              <w:top w:val="single" w:sz="4" w:space="0" w:color="DDDDDD"/>
              <w:left w:val="single" w:sz="4" w:space="0" w:color="DDDDDD"/>
              <w:bottom w:val="single" w:sz="4" w:space="0" w:color="DDDDDD"/>
              <w:right w:val="single" w:sz="4" w:space="0" w:color="DDDDDD"/>
            </w:tcBorders>
          </w:tcPr>
          <w:p w14:paraId="59BE7B5F" w14:textId="77777777" w:rsidR="00B75413" w:rsidRDefault="00000000">
            <w:pPr>
              <w:spacing w:before="60" w:after="60"/>
            </w:pPr>
            <w:r>
              <w:rPr>
                <w:rFonts w:ascii="Calibri" w:hAnsi="Calibri"/>
                <w:color w:val="444444"/>
                <w:sz w:val="20"/>
              </w:rPr>
              <w:t>API Validation</w:t>
            </w:r>
          </w:p>
        </w:tc>
        <w:tc>
          <w:tcPr>
            <w:tcW w:w="3969" w:type="dxa"/>
            <w:tcBorders>
              <w:top w:val="single" w:sz="4" w:space="0" w:color="DDDDDD"/>
              <w:left w:val="single" w:sz="4" w:space="0" w:color="DDDDDD"/>
              <w:bottom w:val="single" w:sz="4" w:space="0" w:color="DDDDDD"/>
              <w:right w:val="single" w:sz="4" w:space="0" w:color="DDDDDD"/>
            </w:tcBorders>
          </w:tcPr>
          <w:p w14:paraId="7B8FC6D9" w14:textId="77777777" w:rsidR="00B75413" w:rsidRDefault="00000000">
            <w:pPr>
              <w:spacing w:before="60" w:after="60"/>
            </w:pPr>
            <w:r>
              <w:rPr>
                <w:rFonts w:ascii="Calibri" w:hAnsi="Calibri"/>
                <w:color w:val="444444"/>
                <w:sz w:val="20"/>
              </w:rPr>
              <w:t>All 66 APIs validated — functional + negative + tenant isolation</w:t>
            </w:r>
          </w:p>
        </w:tc>
        <w:tc>
          <w:tcPr>
            <w:tcW w:w="2551" w:type="dxa"/>
            <w:tcBorders>
              <w:top w:val="single" w:sz="4" w:space="0" w:color="DDDDDD"/>
              <w:left w:val="single" w:sz="4" w:space="0" w:color="DDDDDD"/>
              <w:bottom w:val="single" w:sz="4" w:space="0" w:color="DDDDDD"/>
              <w:right w:val="single" w:sz="4" w:space="0" w:color="DDDDDD"/>
            </w:tcBorders>
          </w:tcPr>
          <w:p w14:paraId="55CC5CC8" w14:textId="77777777" w:rsidR="00B75413" w:rsidRDefault="00000000">
            <w:pPr>
              <w:spacing w:before="60" w:after="60"/>
            </w:pPr>
            <w:r>
              <w:rPr>
                <w:rFonts w:ascii="Calibri" w:hAnsi="Calibri"/>
                <w:color w:val="444444"/>
                <w:sz w:val="20"/>
              </w:rPr>
              <w:t>QA API test suite</w:t>
            </w:r>
          </w:p>
        </w:tc>
      </w:tr>
      <w:tr w:rsidR="00B75413" w14:paraId="77D91FDC" w14:textId="77777777">
        <w:tc>
          <w:tcPr>
            <w:tcW w:w="2268" w:type="dxa"/>
            <w:tcBorders>
              <w:top w:val="single" w:sz="4" w:space="0" w:color="DDDDDD"/>
              <w:left w:val="single" w:sz="4" w:space="0" w:color="DDDDDD"/>
              <w:bottom w:val="single" w:sz="4" w:space="0" w:color="DDDDDD"/>
              <w:right w:val="single" w:sz="4" w:space="0" w:color="DDDDDD"/>
            </w:tcBorders>
          </w:tcPr>
          <w:p w14:paraId="35546A28" w14:textId="77777777" w:rsidR="00B75413" w:rsidRDefault="00000000">
            <w:pPr>
              <w:spacing w:before="60" w:after="60"/>
            </w:pPr>
            <w:r>
              <w:rPr>
                <w:rFonts w:ascii="Calibri" w:hAnsi="Calibri"/>
                <w:color w:val="444444"/>
                <w:sz w:val="20"/>
              </w:rPr>
              <w:t>Agent KPI Validation</w:t>
            </w:r>
          </w:p>
        </w:tc>
        <w:tc>
          <w:tcPr>
            <w:tcW w:w="3969" w:type="dxa"/>
            <w:tcBorders>
              <w:top w:val="single" w:sz="4" w:space="0" w:color="DDDDDD"/>
              <w:left w:val="single" w:sz="4" w:space="0" w:color="DDDDDD"/>
              <w:bottom w:val="single" w:sz="4" w:space="0" w:color="DDDDDD"/>
              <w:right w:val="single" w:sz="4" w:space="0" w:color="DDDDDD"/>
            </w:tcBorders>
          </w:tcPr>
          <w:p w14:paraId="02794A57" w14:textId="77777777" w:rsidR="00B75413" w:rsidRDefault="00000000">
            <w:pPr>
              <w:spacing w:before="60" w:after="60"/>
            </w:pPr>
            <w:r>
              <w:rPr>
                <w:rFonts w:ascii="Calibri" w:hAnsi="Calibri"/>
                <w:color w:val="444444"/>
                <w:sz w:val="20"/>
              </w:rPr>
              <w:t>All 7 agents validated against acceptance criteria (&gt;90% targets)</w:t>
            </w:r>
          </w:p>
        </w:tc>
        <w:tc>
          <w:tcPr>
            <w:tcW w:w="2551" w:type="dxa"/>
            <w:tcBorders>
              <w:top w:val="single" w:sz="4" w:space="0" w:color="DDDDDD"/>
              <w:left w:val="single" w:sz="4" w:space="0" w:color="DDDDDD"/>
              <w:bottom w:val="single" w:sz="4" w:space="0" w:color="DDDDDD"/>
              <w:right w:val="single" w:sz="4" w:space="0" w:color="DDDDDD"/>
            </w:tcBorders>
          </w:tcPr>
          <w:p w14:paraId="02259BDD" w14:textId="77777777" w:rsidR="00B75413" w:rsidRDefault="00000000">
            <w:pPr>
              <w:spacing w:before="60" w:after="60"/>
            </w:pPr>
            <w:r>
              <w:rPr>
                <w:rFonts w:ascii="Calibri" w:hAnsi="Calibri"/>
                <w:color w:val="444444"/>
                <w:sz w:val="20"/>
              </w:rPr>
              <w:t>QA E2E test suite + UAT</w:t>
            </w:r>
          </w:p>
        </w:tc>
      </w:tr>
      <w:tr w:rsidR="00B75413" w14:paraId="2D0509BE" w14:textId="77777777">
        <w:tc>
          <w:tcPr>
            <w:tcW w:w="2268" w:type="dxa"/>
            <w:tcBorders>
              <w:top w:val="single" w:sz="4" w:space="0" w:color="DDDDDD"/>
              <w:left w:val="single" w:sz="4" w:space="0" w:color="DDDDDD"/>
              <w:bottom w:val="single" w:sz="4" w:space="0" w:color="DDDDDD"/>
              <w:right w:val="single" w:sz="4" w:space="0" w:color="DDDDDD"/>
            </w:tcBorders>
          </w:tcPr>
          <w:p w14:paraId="5FA8430F" w14:textId="77777777" w:rsidR="00B75413" w:rsidRDefault="00000000">
            <w:pPr>
              <w:spacing w:before="60" w:after="60"/>
            </w:pPr>
            <w:r>
              <w:rPr>
                <w:rFonts w:ascii="Calibri" w:hAnsi="Calibri"/>
                <w:color w:val="444444"/>
                <w:sz w:val="20"/>
              </w:rPr>
              <w:t>Tenant Isolation</w:t>
            </w:r>
          </w:p>
        </w:tc>
        <w:tc>
          <w:tcPr>
            <w:tcW w:w="3969" w:type="dxa"/>
            <w:tcBorders>
              <w:top w:val="single" w:sz="4" w:space="0" w:color="DDDDDD"/>
              <w:left w:val="single" w:sz="4" w:space="0" w:color="DDDDDD"/>
              <w:bottom w:val="single" w:sz="4" w:space="0" w:color="DDDDDD"/>
              <w:right w:val="single" w:sz="4" w:space="0" w:color="DDDDDD"/>
            </w:tcBorders>
          </w:tcPr>
          <w:p w14:paraId="552190A8" w14:textId="77777777" w:rsidR="00B75413" w:rsidRDefault="00000000">
            <w:pPr>
              <w:spacing w:before="60" w:after="60"/>
            </w:pPr>
            <w:r>
              <w:rPr>
                <w:rFonts w:ascii="Calibri" w:hAnsi="Calibri"/>
                <w:color w:val="444444"/>
                <w:sz w:val="20"/>
              </w:rPr>
              <w:t>Schema-per-tenant + RLS verified; cross-tenant access prevention confirmed</w:t>
            </w:r>
          </w:p>
        </w:tc>
        <w:tc>
          <w:tcPr>
            <w:tcW w:w="2551" w:type="dxa"/>
            <w:tcBorders>
              <w:top w:val="single" w:sz="4" w:space="0" w:color="DDDDDD"/>
              <w:left w:val="single" w:sz="4" w:space="0" w:color="DDDDDD"/>
              <w:bottom w:val="single" w:sz="4" w:space="0" w:color="DDDDDD"/>
              <w:right w:val="single" w:sz="4" w:space="0" w:color="DDDDDD"/>
            </w:tcBorders>
          </w:tcPr>
          <w:p w14:paraId="03B760B1" w14:textId="77777777" w:rsidR="00B75413" w:rsidRDefault="00000000">
            <w:pPr>
              <w:spacing w:before="60" w:after="60"/>
            </w:pPr>
            <w:r>
              <w:rPr>
                <w:rFonts w:ascii="Calibri" w:hAnsi="Calibri"/>
                <w:color w:val="444444"/>
                <w:sz w:val="20"/>
              </w:rPr>
              <w:t>Automated isolation tests</w:t>
            </w:r>
          </w:p>
        </w:tc>
      </w:tr>
      <w:tr w:rsidR="00B75413" w14:paraId="28C96233" w14:textId="77777777">
        <w:tc>
          <w:tcPr>
            <w:tcW w:w="2268" w:type="dxa"/>
            <w:tcBorders>
              <w:top w:val="single" w:sz="4" w:space="0" w:color="DDDDDD"/>
              <w:left w:val="single" w:sz="4" w:space="0" w:color="DDDDDD"/>
              <w:bottom w:val="single" w:sz="4" w:space="0" w:color="DDDDDD"/>
              <w:right w:val="single" w:sz="4" w:space="0" w:color="DDDDDD"/>
            </w:tcBorders>
          </w:tcPr>
          <w:p w14:paraId="355394A4" w14:textId="77777777" w:rsidR="00B75413" w:rsidRDefault="00000000">
            <w:pPr>
              <w:spacing w:before="60" w:after="60"/>
            </w:pPr>
            <w:r>
              <w:rPr>
                <w:rFonts w:ascii="Calibri" w:hAnsi="Calibri"/>
                <w:color w:val="444444"/>
                <w:sz w:val="20"/>
              </w:rPr>
              <w:t>API Performance</w:t>
            </w:r>
          </w:p>
        </w:tc>
        <w:tc>
          <w:tcPr>
            <w:tcW w:w="3969" w:type="dxa"/>
            <w:tcBorders>
              <w:top w:val="single" w:sz="4" w:space="0" w:color="DDDDDD"/>
              <w:left w:val="single" w:sz="4" w:space="0" w:color="DDDDDD"/>
              <w:bottom w:val="single" w:sz="4" w:space="0" w:color="DDDDDD"/>
              <w:right w:val="single" w:sz="4" w:space="0" w:color="DDDDDD"/>
            </w:tcBorders>
          </w:tcPr>
          <w:p w14:paraId="627A3084" w14:textId="77777777" w:rsidR="00B75413" w:rsidRDefault="00000000">
            <w:pPr>
              <w:spacing w:before="60" w:after="60"/>
            </w:pPr>
            <w:r>
              <w:rPr>
                <w:rFonts w:ascii="Calibri" w:hAnsi="Calibri"/>
                <w:color w:val="444444"/>
                <w:sz w:val="20"/>
              </w:rPr>
              <w:t>All APIs &lt; 3s response time (P95)</w:t>
            </w:r>
          </w:p>
        </w:tc>
        <w:tc>
          <w:tcPr>
            <w:tcW w:w="2551" w:type="dxa"/>
            <w:tcBorders>
              <w:top w:val="single" w:sz="4" w:space="0" w:color="DDDDDD"/>
              <w:left w:val="single" w:sz="4" w:space="0" w:color="DDDDDD"/>
              <w:bottom w:val="single" w:sz="4" w:space="0" w:color="DDDDDD"/>
              <w:right w:val="single" w:sz="4" w:space="0" w:color="DDDDDD"/>
            </w:tcBorders>
          </w:tcPr>
          <w:p w14:paraId="04A42919" w14:textId="77777777" w:rsidR="00B75413" w:rsidRDefault="00000000">
            <w:pPr>
              <w:spacing w:before="60" w:after="60"/>
            </w:pPr>
            <w:r>
              <w:rPr>
                <w:rFonts w:ascii="Calibri" w:hAnsi="Calibri"/>
                <w:color w:val="444444"/>
                <w:sz w:val="20"/>
              </w:rPr>
              <w:t>Artillery load test report</w:t>
            </w:r>
          </w:p>
        </w:tc>
      </w:tr>
      <w:tr w:rsidR="00B75413" w14:paraId="3D86C9D7" w14:textId="77777777">
        <w:tc>
          <w:tcPr>
            <w:tcW w:w="2268" w:type="dxa"/>
            <w:tcBorders>
              <w:top w:val="single" w:sz="4" w:space="0" w:color="DDDDDD"/>
              <w:left w:val="single" w:sz="4" w:space="0" w:color="DDDDDD"/>
              <w:bottom w:val="single" w:sz="4" w:space="0" w:color="DDDDDD"/>
              <w:right w:val="single" w:sz="4" w:space="0" w:color="DDDDDD"/>
            </w:tcBorders>
          </w:tcPr>
          <w:p w14:paraId="50C90842" w14:textId="77777777" w:rsidR="00B75413" w:rsidRDefault="00000000">
            <w:pPr>
              <w:spacing w:before="60" w:after="60"/>
            </w:pPr>
            <w:r>
              <w:rPr>
                <w:rFonts w:ascii="Calibri" w:hAnsi="Calibri"/>
                <w:color w:val="444444"/>
                <w:sz w:val="20"/>
              </w:rPr>
              <w:t>Grid Performance</w:t>
            </w:r>
          </w:p>
        </w:tc>
        <w:tc>
          <w:tcPr>
            <w:tcW w:w="3969" w:type="dxa"/>
            <w:tcBorders>
              <w:top w:val="single" w:sz="4" w:space="0" w:color="DDDDDD"/>
              <w:left w:val="single" w:sz="4" w:space="0" w:color="DDDDDD"/>
              <w:bottom w:val="single" w:sz="4" w:space="0" w:color="DDDDDD"/>
              <w:right w:val="single" w:sz="4" w:space="0" w:color="DDDDDD"/>
            </w:tcBorders>
          </w:tcPr>
          <w:p w14:paraId="4B4E9BA0" w14:textId="77777777" w:rsidR="00B75413" w:rsidRDefault="00000000">
            <w:pPr>
              <w:spacing w:before="60" w:after="60"/>
            </w:pPr>
            <w:r>
              <w:rPr>
                <w:rFonts w:ascii="Calibri" w:hAnsi="Calibri"/>
                <w:color w:val="444444"/>
                <w:sz w:val="20"/>
              </w:rPr>
              <w:t>Grid rendering &lt; 500ms for 1,000+ rows</w:t>
            </w:r>
          </w:p>
        </w:tc>
        <w:tc>
          <w:tcPr>
            <w:tcW w:w="2551" w:type="dxa"/>
            <w:tcBorders>
              <w:top w:val="single" w:sz="4" w:space="0" w:color="DDDDDD"/>
              <w:left w:val="single" w:sz="4" w:space="0" w:color="DDDDDD"/>
              <w:bottom w:val="single" w:sz="4" w:space="0" w:color="DDDDDD"/>
              <w:right w:val="single" w:sz="4" w:space="0" w:color="DDDDDD"/>
            </w:tcBorders>
          </w:tcPr>
          <w:p w14:paraId="21B52630" w14:textId="77777777" w:rsidR="00B75413" w:rsidRDefault="00000000">
            <w:pPr>
              <w:spacing w:before="60" w:after="60"/>
            </w:pPr>
            <w:r>
              <w:rPr>
                <w:rFonts w:ascii="Calibri" w:hAnsi="Calibri"/>
                <w:color w:val="444444"/>
                <w:sz w:val="20"/>
              </w:rPr>
              <w:t>Virtual scrolling stress test</w:t>
            </w:r>
          </w:p>
        </w:tc>
      </w:tr>
      <w:tr w:rsidR="00B75413" w14:paraId="3BCCD499" w14:textId="77777777">
        <w:tc>
          <w:tcPr>
            <w:tcW w:w="2268" w:type="dxa"/>
            <w:tcBorders>
              <w:top w:val="single" w:sz="4" w:space="0" w:color="DDDDDD"/>
              <w:left w:val="single" w:sz="4" w:space="0" w:color="DDDDDD"/>
              <w:bottom w:val="single" w:sz="4" w:space="0" w:color="DDDDDD"/>
              <w:right w:val="single" w:sz="4" w:space="0" w:color="DDDDDD"/>
            </w:tcBorders>
          </w:tcPr>
          <w:p w14:paraId="76FA251A" w14:textId="77777777" w:rsidR="00B75413" w:rsidRDefault="00000000">
            <w:pPr>
              <w:spacing w:before="60" w:after="60"/>
            </w:pPr>
            <w:r>
              <w:rPr>
                <w:rFonts w:ascii="Calibri" w:hAnsi="Calibri"/>
                <w:color w:val="444444"/>
                <w:sz w:val="20"/>
              </w:rPr>
              <w:t>OWASP Compliance</w:t>
            </w:r>
          </w:p>
        </w:tc>
        <w:tc>
          <w:tcPr>
            <w:tcW w:w="3969" w:type="dxa"/>
            <w:tcBorders>
              <w:top w:val="single" w:sz="4" w:space="0" w:color="DDDDDD"/>
              <w:left w:val="single" w:sz="4" w:space="0" w:color="DDDDDD"/>
              <w:bottom w:val="single" w:sz="4" w:space="0" w:color="DDDDDD"/>
              <w:right w:val="single" w:sz="4" w:space="0" w:color="DDDDDD"/>
            </w:tcBorders>
          </w:tcPr>
          <w:p w14:paraId="756E5B24" w14:textId="77777777" w:rsidR="00B75413" w:rsidRDefault="00000000">
            <w:pPr>
              <w:spacing w:before="60" w:after="60"/>
            </w:pPr>
            <w:r>
              <w:rPr>
                <w:rFonts w:ascii="Calibri" w:hAnsi="Calibri"/>
                <w:color w:val="444444"/>
                <w:sz w:val="20"/>
              </w:rPr>
              <w:t>SAST + DAST complete — zero critical/high findings</w:t>
            </w:r>
          </w:p>
        </w:tc>
        <w:tc>
          <w:tcPr>
            <w:tcW w:w="2551" w:type="dxa"/>
            <w:tcBorders>
              <w:top w:val="single" w:sz="4" w:space="0" w:color="DDDDDD"/>
              <w:left w:val="single" w:sz="4" w:space="0" w:color="DDDDDD"/>
              <w:bottom w:val="single" w:sz="4" w:space="0" w:color="DDDDDD"/>
              <w:right w:val="single" w:sz="4" w:space="0" w:color="DDDDDD"/>
            </w:tcBorders>
          </w:tcPr>
          <w:p w14:paraId="25AB684B" w14:textId="77777777" w:rsidR="00B75413" w:rsidRDefault="00000000">
            <w:pPr>
              <w:spacing w:before="60" w:after="60"/>
            </w:pPr>
            <w:r>
              <w:rPr>
                <w:rFonts w:ascii="Calibri" w:hAnsi="Calibri"/>
                <w:color w:val="444444"/>
                <w:sz w:val="20"/>
              </w:rPr>
              <w:t>Security scan report</w:t>
            </w:r>
          </w:p>
        </w:tc>
      </w:tr>
      <w:tr w:rsidR="00B75413" w14:paraId="3E228200" w14:textId="77777777">
        <w:tc>
          <w:tcPr>
            <w:tcW w:w="2268" w:type="dxa"/>
            <w:tcBorders>
              <w:top w:val="single" w:sz="4" w:space="0" w:color="DDDDDD"/>
              <w:left w:val="single" w:sz="4" w:space="0" w:color="DDDDDD"/>
              <w:bottom w:val="single" w:sz="4" w:space="0" w:color="DDDDDD"/>
              <w:right w:val="single" w:sz="4" w:space="0" w:color="DDDDDD"/>
            </w:tcBorders>
          </w:tcPr>
          <w:p w14:paraId="3C04B2C5" w14:textId="77777777" w:rsidR="00B75413" w:rsidRDefault="00000000">
            <w:pPr>
              <w:spacing w:before="60" w:after="60"/>
            </w:pPr>
            <w:r>
              <w:rPr>
                <w:rFonts w:ascii="Calibri" w:hAnsi="Calibri"/>
                <w:color w:val="444444"/>
                <w:sz w:val="20"/>
              </w:rPr>
              <w:t>Accessibility</w:t>
            </w:r>
          </w:p>
        </w:tc>
        <w:tc>
          <w:tcPr>
            <w:tcW w:w="3969" w:type="dxa"/>
            <w:tcBorders>
              <w:top w:val="single" w:sz="4" w:space="0" w:color="DDDDDD"/>
              <w:left w:val="single" w:sz="4" w:space="0" w:color="DDDDDD"/>
              <w:bottom w:val="single" w:sz="4" w:space="0" w:color="DDDDDD"/>
              <w:right w:val="single" w:sz="4" w:space="0" w:color="DDDDDD"/>
            </w:tcBorders>
          </w:tcPr>
          <w:p w14:paraId="1B4B0A75" w14:textId="77777777" w:rsidR="00B75413" w:rsidRDefault="00000000">
            <w:pPr>
              <w:spacing w:before="60" w:after="60"/>
            </w:pPr>
            <w:r>
              <w:rPr>
                <w:rFonts w:ascii="Calibri" w:hAnsi="Calibri"/>
                <w:color w:val="444444"/>
                <w:sz w:val="20"/>
              </w:rPr>
              <w:t>WCAG 2.0 AA validated across all 29 screens</w:t>
            </w:r>
          </w:p>
        </w:tc>
        <w:tc>
          <w:tcPr>
            <w:tcW w:w="2551" w:type="dxa"/>
            <w:tcBorders>
              <w:top w:val="single" w:sz="4" w:space="0" w:color="DDDDDD"/>
              <w:left w:val="single" w:sz="4" w:space="0" w:color="DDDDDD"/>
              <w:bottom w:val="single" w:sz="4" w:space="0" w:color="DDDDDD"/>
              <w:right w:val="single" w:sz="4" w:space="0" w:color="DDDDDD"/>
            </w:tcBorders>
          </w:tcPr>
          <w:p w14:paraId="28DCEAA5" w14:textId="77777777" w:rsidR="00B75413" w:rsidRDefault="00000000">
            <w:pPr>
              <w:spacing w:before="60" w:after="60"/>
            </w:pPr>
            <w:r>
              <w:rPr>
                <w:rFonts w:ascii="Calibri" w:hAnsi="Calibri"/>
                <w:color w:val="444444"/>
                <w:sz w:val="20"/>
              </w:rPr>
              <w:t>Accessibility audit report</w:t>
            </w:r>
          </w:p>
        </w:tc>
      </w:tr>
      <w:tr w:rsidR="00B75413" w14:paraId="4BF5F590" w14:textId="77777777">
        <w:tc>
          <w:tcPr>
            <w:tcW w:w="2268" w:type="dxa"/>
            <w:tcBorders>
              <w:top w:val="single" w:sz="4" w:space="0" w:color="DDDDDD"/>
              <w:left w:val="single" w:sz="4" w:space="0" w:color="DDDDDD"/>
              <w:bottom w:val="single" w:sz="4" w:space="0" w:color="DDDDDD"/>
              <w:right w:val="single" w:sz="4" w:space="0" w:color="DDDDDD"/>
            </w:tcBorders>
          </w:tcPr>
          <w:p w14:paraId="4CE20D78" w14:textId="77777777" w:rsidR="00B75413" w:rsidRDefault="00000000">
            <w:pPr>
              <w:spacing w:before="60" w:after="60"/>
            </w:pPr>
            <w:r>
              <w:rPr>
                <w:rFonts w:ascii="Calibri" w:hAnsi="Calibri"/>
                <w:color w:val="444444"/>
                <w:sz w:val="20"/>
              </w:rPr>
              <w:t>Defect Status</w:t>
            </w:r>
          </w:p>
        </w:tc>
        <w:tc>
          <w:tcPr>
            <w:tcW w:w="3969" w:type="dxa"/>
            <w:tcBorders>
              <w:top w:val="single" w:sz="4" w:space="0" w:color="DDDDDD"/>
              <w:left w:val="single" w:sz="4" w:space="0" w:color="DDDDDD"/>
              <w:bottom w:val="single" w:sz="4" w:space="0" w:color="DDDDDD"/>
              <w:right w:val="single" w:sz="4" w:space="0" w:color="DDDDDD"/>
            </w:tcBorders>
          </w:tcPr>
          <w:p w14:paraId="172B9BC6" w14:textId="77777777" w:rsidR="00B75413" w:rsidRDefault="00000000">
            <w:pPr>
              <w:spacing w:before="60" w:after="60"/>
            </w:pPr>
            <w:r>
              <w:rPr>
                <w:rFonts w:ascii="Calibri" w:hAnsi="Calibri"/>
                <w:color w:val="444444"/>
                <w:sz w:val="20"/>
              </w:rPr>
              <w:t>No open P1/P2 defects; P3/P4 documented and accepted by HighRadius</w:t>
            </w:r>
          </w:p>
        </w:tc>
        <w:tc>
          <w:tcPr>
            <w:tcW w:w="2551" w:type="dxa"/>
            <w:tcBorders>
              <w:top w:val="single" w:sz="4" w:space="0" w:color="DDDDDD"/>
              <w:left w:val="single" w:sz="4" w:space="0" w:color="DDDDDD"/>
              <w:bottom w:val="single" w:sz="4" w:space="0" w:color="DDDDDD"/>
              <w:right w:val="single" w:sz="4" w:space="0" w:color="DDDDDD"/>
            </w:tcBorders>
          </w:tcPr>
          <w:p w14:paraId="7F03B2F9" w14:textId="77777777" w:rsidR="00B75413" w:rsidRDefault="00000000">
            <w:pPr>
              <w:spacing w:before="60" w:after="60"/>
            </w:pPr>
            <w:r>
              <w:rPr>
                <w:rFonts w:ascii="Calibri" w:hAnsi="Calibri"/>
                <w:color w:val="444444"/>
                <w:sz w:val="20"/>
              </w:rPr>
              <w:t>Jira defect dashboard</w:t>
            </w:r>
          </w:p>
        </w:tc>
      </w:tr>
      <w:tr w:rsidR="00B75413" w14:paraId="5E330CC8" w14:textId="77777777">
        <w:tc>
          <w:tcPr>
            <w:tcW w:w="2268" w:type="dxa"/>
            <w:tcBorders>
              <w:top w:val="single" w:sz="4" w:space="0" w:color="DDDDDD"/>
              <w:left w:val="single" w:sz="4" w:space="0" w:color="DDDDDD"/>
              <w:bottom w:val="single" w:sz="4" w:space="0" w:color="DDDDDD"/>
              <w:right w:val="single" w:sz="4" w:space="0" w:color="DDDDDD"/>
            </w:tcBorders>
          </w:tcPr>
          <w:p w14:paraId="35DA7FF0" w14:textId="77777777" w:rsidR="00B75413" w:rsidRDefault="00000000">
            <w:pPr>
              <w:spacing w:before="60" w:after="60"/>
            </w:pPr>
            <w:r>
              <w:rPr>
                <w:rFonts w:ascii="Calibri" w:hAnsi="Calibri"/>
                <w:color w:val="444444"/>
                <w:sz w:val="20"/>
              </w:rPr>
              <w:t>Infosec Clearance</w:t>
            </w:r>
          </w:p>
        </w:tc>
        <w:tc>
          <w:tcPr>
            <w:tcW w:w="3969" w:type="dxa"/>
            <w:tcBorders>
              <w:top w:val="single" w:sz="4" w:space="0" w:color="DDDDDD"/>
              <w:left w:val="single" w:sz="4" w:space="0" w:color="DDDDDD"/>
              <w:bottom w:val="single" w:sz="4" w:space="0" w:color="DDDDDD"/>
              <w:right w:val="single" w:sz="4" w:space="0" w:color="DDDDDD"/>
            </w:tcBorders>
          </w:tcPr>
          <w:p w14:paraId="1A6ADFE0" w14:textId="77777777" w:rsidR="00B75413" w:rsidRDefault="00000000">
            <w:pPr>
              <w:spacing w:before="60" w:after="60"/>
            </w:pPr>
            <w:r>
              <w:rPr>
                <w:rFonts w:ascii="Calibri" w:hAnsi="Calibri"/>
                <w:color w:val="444444"/>
                <w:sz w:val="20"/>
              </w:rPr>
              <w:t>HighRadius cybersecurity team sign-off obtained</w:t>
            </w:r>
          </w:p>
        </w:tc>
        <w:tc>
          <w:tcPr>
            <w:tcW w:w="2551" w:type="dxa"/>
            <w:tcBorders>
              <w:top w:val="single" w:sz="4" w:space="0" w:color="DDDDDD"/>
              <w:left w:val="single" w:sz="4" w:space="0" w:color="DDDDDD"/>
              <w:bottom w:val="single" w:sz="4" w:space="0" w:color="DDDDDD"/>
              <w:right w:val="single" w:sz="4" w:space="0" w:color="DDDDDD"/>
            </w:tcBorders>
          </w:tcPr>
          <w:p w14:paraId="111B4502" w14:textId="77777777" w:rsidR="00B75413" w:rsidRDefault="00000000">
            <w:pPr>
              <w:spacing w:before="60" w:after="60"/>
            </w:pPr>
            <w:r>
              <w:rPr>
                <w:rFonts w:ascii="Calibri" w:hAnsi="Calibri"/>
                <w:color w:val="444444"/>
                <w:sz w:val="20"/>
              </w:rPr>
              <w:t>HR Infosec certificate</w:t>
            </w:r>
          </w:p>
        </w:tc>
      </w:tr>
      <w:tr w:rsidR="00B75413" w14:paraId="2D5FA375" w14:textId="77777777">
        <w:tc>
          <w:tcPr>
            <w:tcW w:w="2268" w:type="dxa"/>
            <w:tcBorders>
              <w:top w:val="single" w:sz="4" w:space="0" w:color="DDDDDD"/>
              <w:left w:val="single" w:sz="4" w:space="0" w:color="DDDDDD"/>
              <w:bottom w:val="single" w:sz="4" w:space="0" w:color="DDDDDD"/>
              <w:right w:val="single" w:sz="4" w:space="0" w:color="DDDDDD"/>
            </w:tcBorders>
          </w:tcPr>
          <w:p w14:paraId="677E3131" w14:textId="77777777" w:rsidR="00B75413" w:rsidRDefault="00000000">
            <w:pPr>
              <w:spacing w:before="60" w:after="60"/>
            </w:pPr>
            <w:r>
              <w:rPr>
                <w:rFonts w:ascii="Calibri" w:hAnsi="Calibri"/>
                <w:color w:val="444444"/>
                <w:sz w:val="20"/>
              </w:rPr>
              <w:t>Month-End Simulation</w:t>
            </w:r>
          </w:p>
        </w:tc>
        <w:tc>
          <w:tcPr>
            <w:tcW w:w="3969" w:type="dxa"/>
            <w:tcBorders>
              <w:top w:val="single" w:sz="4" w:space="0" w:color="DDDDDD"/>
              <w:left w:val="single" w:sz="4" w:space="0" w:color="DDDDDD"/>
              <w:bottom w:val="single" w:sz="4" w:space="0" w:color="DDDDDD"/>
              <w:right w:val="single" w:sz="4" w:space="0" w:color="DDDDDD"/>
            </w:tcBorders>
          </w:tcPr>
          <w:p w14:paraId="6F320B26" w14:textId="77777777" w:rsidR="00B75413" w:rsidRDefault="00000000">
            <w:pPr>
              <w:spacing w:before="60" w:after="60"/>
            </w:pPr>
            <w:r>
              <w:rPr>
                <w:rFonts w:ascii="Calibri" w:hAnsi="Calibri"/>
                <w:color w:val="444444"/>
                <w:sz w:val="20"/>
              </w:rPr>
              <w:t>Peak-volume scenario validated and passed</w:t>
            </w:r>
          </w:p>
        </w:tc>
        <w:tc>
          <w:tcPr>
            <w:tcW w:w="2551" w:type="dxa"/>
            <w:tcBorders>
              <w:top w:val="single" w:sz="4" w:space="0" w:color="DDDDDD"/>
              <w:left w:val="single" w:sz="4" w:space="0" w:color="DDDDDD"/>
              <w:bottom w:val="single" w:sz="4" w:space="0" w:color="DDDDDD"/>
              <w:right w:val="single" w:sz="4" w:space="0" w:color="DDDDDD"/>
            </w:tcBorders>
          </w:tcPr>
          <w:p w14:paraId="6DE2B5A6" w14:textId="77777777" w:rsidR="00B75413" w:rsidRDefault="00000000">
            <w:pPr>
              <w:spacing w:before="60" w:after="60"/>
            </w:pPr>
            <w:r>
              <w:rPr>
                <w:rFonts w:ascii="Calibri" w:hAnsi="Calibri"/>
                <w:color w:val="444444"/>
                <w:sz w:val="20"/>
              </w:rPr>
              <w:t>Artillery soak test report</w:t>
            </w:r>
          </w:p>
        </w:tc>
      </w:tr>
      <w:tr w:rsidR="00B75413" w14:paraId="7644A7A0" w14:textId="77777777">
        <w:tc>
          <w:tcPr>
            <w:tcW w:w="2268" w:type="dxa"/>
            <w:tcBorders>
              <w:top w:val="single" w:sz="4" w:space="0" w:color="DDDDDD"/>
              <w:left w:val="single" w:sz="4" w:space="0" w:color="DDDDDD"/>
              <w:bottom w:val="single" w:sz="4" w:space="0" w:color="DDDDDD"/>
              <w:right w:val="single" w:sz="4" w:space="0" w:color="DDDDDD"/>
            </w:tcBorders>
          </w:tcPr>
          <w:p w14:paraId="490E869C" w14:textId="77777777" w:rsidR="00B75413" w:rsidRDefault="00000000">
            <w:pPr>
              <w:spacing w:before="60" w:after="60"/>
            </w:pPr>
            <w:r>
              <w:rPr>
                <w:rFonts w:ascii="Calibri" w:hAnsi="Calibri"/>
                <w:color w:val="444444"/>
                <w:sz w:val="20"/>
              </w:rPr>
              <w:t>Rollback Validation</w:t>
            </w:r>
          </w:p>
        </w:tc>
        <w:tc>
          <w:tcPr>
            <w:tcW w:w="3969" w:type="dxa"/>
            <w:tcBorders>
              <w:top w:val="single" w:sz="4" w:space="0" w:color="DDDDDD"/>
              <w:left w:val="single" w:sz="4" w:space="0" w:color="DDDDDD"/>
              <w:bottom w:val="single" w:sz="4" w:space="0" w:color="DDDDDD"/>
              <w:right w:val="single" w:sz="4" w:space="0" w:color="DDDDDD"/>
            </w:tcBorders>
          </w:tcPr>
          <w:p w14:paraId="4D4EF6F9" w14:textId="77777777" w:rsidR="00B75413" w:rsidRDefault="00000000">
            <w:pPr>
              <w:spacing w:before="60" w:after="60"/>
            </w:pPr>
            <w:r>
              <w:rPr>
                <w:rFonts w:ascii="Calibri" w:hAnsi="Calibri"/>
                <w:color w:val="444444"/>
                <w:sz w:val="20"/>
              </w:rPr>
              <w:t>Rollback procedure tested and documented for this release</w:t>
            </w:r>
          </w:p>
        </w:tc>
        <w:tc>
          <w:tcPr>
            <w:tcW w:w="2551" w:type="dxa"/>
            <w:tcBorders>
              <w:top w:val="single" w:sz="4" w:space="0" w:color="DDDDDD"/>
              <w:left w:val="single" w:sz="4" w:space="0" w:color="DDDDDD"/>
              <w:bottom w:val="single" w:sz="4" w:space="0" w:color="DDDDDD"/>
              <w:right w:val="single" w:sz="4" w:space="0" w:color="DDDDDD"/>
            </w:tcBorders>
          </w:tcPr>
          <w:p w14:paraId="6965824D" w14:textId="77777777" w:rsidR="00B75413" w:rsidRDefault="00000000">
            <w:pPr>
              <w:spacing w:before="60" w:after="60"/>
            </w:pPr>
            <w:r>
              <w:rPr>
                <w:rFonts w:ascii="Calibri" w:hAnsi="Calibri"/>
                <w:color w:val="444444"/>
                <w:sz w:val="20"/>
              </w:rPr>
              <w:t>Pre-deployment checklist</w:t>
            </w:r>
          </w:p>
        </w:tc>
      </w:tr>
    </w:tbl>
    <w:p w14:paraId="42DF954B" w14:textId="77777777" w:rsidR="00B75413" w:rsidRDefault="00B75413">
      <w:pPr>
        <w:spacing w:after="120"/>
      </w:pPr>
    </w:p>
    <w:p w14:paraId="166F34F1" w14:textId="77777777" w:rsidR="00B75413" w:rsidRDefault="00000000">
      <w:pPr>
        <w:pBdr>
          <w:left w:val="single" w:sz="16" w:space="12" w:color="1BBC9B"/>
        </w:pBdr>
        <w:shd w:val="clear" w:color="auto" w:fill="F7F8FA"/>
        <w:spacing w:before="120" w:line="308" w:lineRule="exact"/>
        <w:ind w:left="283"/>
      </w:pPr>
      <w:r>
        <w:rPr>
          <w:rFonts w:ascii="Calibri" w:hAnsi="Calibri"/>
          <w:b/>
          <w:color w:val="1BBC9B"/>
        </w:rPr>
        <w:t>Release Blocked by Performance</w:t>
      </w:r>
      <w:r>
        <w:rPr>
          <w:rFonts w:ascii="Calibri" w:hAnsi="Calibri"/>
          <w:b/>
          <w:color w:val="1BBC9B"/>
        </w:rPr>
        <w:br/>
      </w:r>
      <w:r>
        <w:rPr>
          <w:rFonts w:ascii="Calibri" w:hAnsi="Calibri"/>
          <w:color w:val="333333"/>
        </w:rPr>
        <w:t>If any performance benchmark is breached (API &gt; 3s or Grid &gt; 500ms), the release is automatically blocked regardless of all other gates. Performance is a non-negotiable quality gate, not a best-effort target.</w:t>
      </w:r>
    </w:p>
    <w:p w14:paraId="434EBB19" w14:textId="77777777" w:rsidR="00B75413" w:rsidRDefault="00000000">
      <w:r>
        <w:br w:type="page"/>
      </w:r>
    </w:p>
    <w:p w14:paraId="3E6C74BD" w14:textId="77777777" w:rsidR="00B75413" w:rsidRDefault="00000000">
      <w:pPr>
        <w:pStyle w:val="Heading1"/>
        <w:pBdr>
          <w:bottom w:val="single" w:sz="4" w:space="1" w:color="1BBC9B"/>
        </w:pBdr>
      </w:pPr>
      <w:bookmarkStart w:id="18" w:name="_Toc224045634"/>
      <w:r>
        <w:lastRenderedPageBreak/>
        <w:t>6.  Quality Metrics</w:t>
      </w:r>
      <w:bookmarkEnd w:id="18"/>
    </w:p>
    <w:p w14:paraId="61C75B83" w14:textId="77777777" w:rsidR="00B75413" w:rsidRDefault="00000000">
      <w:pPr>
        <w:spacing w:after="120" w:line="308" w:lineRule="exact"/>
      </w:pPr>
      <w:r>
        <w:rPr>
          <w:rFonts w:ascii="Calibri" w:hAnsi="Calibri"/>
          <w:color w:val="333333"/>
        </w:rPr>
        <w:t>The following metrics are tracked, measured, and reported to HighRadius on every sprint cycle. All metrics are visible in the weekly PVA (Product Velocity Analysis) report: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2268"/>
        <w:gridCol w:w="3402"/>
      </w:tblGrid>
      <w:tr w:rsidR="00B75413" w14:paraId="43CC3271" w14:textId="77777777">
        <w:tc>
          <w:tcPr>
            <w:tcW w:w="3118" w:type="dxa"/>
            <w:tcBorders>
              <w:top w:val="single" w:sz="4" w:space="0" w:color="CCCCCC"/>
              <w:left w:val="single" w:sz="4" w:space="0" w:color="CCCCCC"/>
              <w:bottom w:val="single" w:sz="4" w:space="0" w:color="CCCCCC"/>
              <w:right w:val="single" w:sz="4" w:space="0" w:color="CCCCCC"/>
            </w:tcBorders>
            <w:shd w:val="clear" w:color="auto" w:fill="F7F8FA"/>
          </w:tcPr>
          <w:p w14:paraId="380E9D29" w14:textId="77777777" w:rsidR="00B75413" w:rsidRDefault="00000000">
            <w:pPr>
              <w:spacing w:before="80" w:after="80"/>
            </w:pPr>
            <w:r>
              <w:rPr>
                <w:rFonts w:ascii="Calibri" w:hAnsi="Calibri"/>
                <w:b/>
                <w:color w:val="0F2A44"/>
                <w:sz w:val="20"/>
              </w:rPr>
              <w:t>Metric</w:t>
            </w:r>
          </w:p>
        </w:tc>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23B00F4E" w14:textId="77777777" w:rsidR="00B75413" w:rsidRDefault="00000000">
            <w:pPr>
              <w:spacing w:before="80" w:after="80"/>
            </w:pPr>
            <w:r>
              <w:rPr>
                <w:rFonts w:ascii="Calibri" w:hAnsi="Calibri"/>
                <w:b/>
                <w:color w:val="0F2A44"/>
                <w:sz w:val="20"/>
              </w:rPr>
              <w:t>Target</w:t>
            </w:r>
          </w:p>
        </w:tc>
        <w:tc>
          <w:tcPr>
            <w:tcW w:w="3402" w:type="dxa"/>
            <w:tcBorders>
              <w:top w:val="single" w:sz="4" w:space="0" w:color="CCCCCC"/>
              <w:left w:val="single" w:sz="4" w:space="0" w:color="CCCCCC"/>
              <w:bottom w:val="single" w:sz="4" w:space="0" w:color="CCCCCC"/>
              <w:right w:val="single" w:sz="4" w:space="0" w:color="CCCCCC"/>
            </w:tcBorders>
            <w:shd w:val="clear" w:color="auto" w:fill="F7F8FA"/>
          </w:tcPr>
          <w:p w14:paraId="3447DBE8" w14:textId="77777777" w:rsidR="00B75413" w:rsidRDefault="00000000">
            <w:pPr>
              <w:spacing w:before="80" w:after="80"/>
            </w:pPr>
            <w:r>
              <w:rPr>
                <w:rFonts w:ascii="Calibri" w:hAnsi="Calibri"/>
                <w:b/>
                <w:color w:val="0F2A44"/>
                <w:sz w:val="20"/>
              </w:rPr>
              <w:t>Reporting Frequency</w:t>
            </w:r>
          </w:p>
        </w:tc>
      </w:tr>
      <w:tr w:rsidR="00B75413" w14:paraId="12285935" w14:textId="77777777">
        <w:tc>
          <w:tcPr>
            <w:tcW w:w="3118" w:type="dxa"/>
            <w:tcBorders>
              <w:top w:val="single" w:sz="4" w:space="0" w:color="DDDDDD"/>
              <w:left w:val="single" w:sz="4" w:space="0" w:color="DDDDDD"/>
              <w:bottom w:val="single" w:sz="4" w:space="0" w:color="DDDDDD"/>
              <w:right w:val="single" w:sz="4" w:space="0" w:color="DDDDDD"/>
            </w:tcBorders>
          </w:tcPr>
          <w:p w14:paraId="0BB7E6C1" w14:textId="77777777" w:rsidR="00B75413" w:rsidRDefault="00000000">
            <w:pPr>
              <w:spacing w:before="60" w:after="60"/>
            </w:pPr>
            <w:r>
              <w:rPr>
                <w:rFonts w:ascii="Calibri" w:hAnsi="Calibri"/>
                <w:color w:val="444444"/>
                <w:sz w:val="20"/>
              </w:rPr>
              <w:t>Code Coverage %</w:t>
            </w:r>
          </w:p>
        </w:tc>
        <w:tc>
          <w:tcPr>
            <w:tcW w:w="2268" w:type="dxa"/>
            <w:tcBorders>
              <w:top w:val="single" w:sz="4" w:space="0" w:color="DDDDDD"/>
              <w:left w:val="single" w:sz="4" w:space="0" w:color="DDDDDD"/>
              <w:bottom w:val="single" w:sz="4" w:space="0" w:color="DDDDDD"/>
              <w:right w:val="single" w:sz="4" w:space="0" w:color="DDDDDD"/>
            </w:tcBorders>
          </w:tcPr>
          <w:p w14:paraId="291C3B74" w14:textId="77777777" w:rsidR="00B75413" w:rsidRDefault="00000000">
            <w:pPr>
              <w:spacing w:before="60" w:after="60"/>
            </w:pPr>
            <w:r>
              <w:rPr>
                <w:rFonts w:ascii="Calibri" w:hAnsi="Calibri"/>
                <w:color w:val="444444"/>
                <w:sz w:val="20"/>
              </w:rPr>
              <w:t>&gt;= 80% backend and frontend</w:t>
            </w:r>
          </w:p>
        </w:tc>
        <w:tc>
          <w:tcPr>
            <w:tcW w:w="3402" w:type="dxa"/>
            <w:tcBorders>
              <w:top w:val="single" w:sz="4" w:space="0" w:color="DDDDDD"/>
              <w:left w:val="single" w:sz="4" w:space="0" w:color="DDDDDD"/>
              <w:bottom w:val="single" w:sz="4" w:space="0" w:color="DDDDDD"/>
              <w:right w:val="single" w:sz="4" w:space="0" w:color="DDDDDD"/>
            </w:tcBorders>
          </w:tcPr>
          <w:p w14:paraId="3B21939A" w14:textId="77777777" w:rsidR="00B75413" w:rsidRDefault="00000000">
            <w:pPr>
              <w:spacing w:before="60" w:after="60"/>
            </w:pPr>
            <w:r>
              <w:rPr>
                <w:rFonts w:ascii="Calibri" w:hAnsi="Calibri"/>
                <w:color w:val="444444"/>
                <w:sz w:val="20"/>
              </w:rPr>
              <w:t>Per sprint — CI/CD dashboard</w:t>
            </w:r>
          </w:p>
        </w:tc>
      </w:tr>
      <w:tr w:rsidR="00B75413" w14:paraId="0A1008A5" w14:textId="77777777">
        <w:tc>
          <w:tcPr>
            <w:tcW w:w="3118" w:type="dxa"/>
            <w:tcBorders>
              <w:top w:val="single" w:sz="4" w:space="0" w:color="DDDDDD"/>
              <w:left w:val="single" w:sz="4" w:space="0" w:color="DDDDDD"/>
              <w:bottom w:val="single" w:sz="4" w:space="0" w:color="DDDDDD"/>
              <w:right w:val="single" w:sz="4" w:space="0" w:color="DDDDDD"/>
            </w:tcBorders>
          </w:tcPr>
          <w:p w14:paraId="30F30D10" w14:textId="77777777" w:rsidR="00B75413" w:rsidRDefault="00000000">
            <w:pPr>
              <w:spacing w:before="60" w:after="60"/>
            </w:pPr>
            <w:r>
              <w:rPr>
                <w:rFonts w:ascii="Calibri" w:hAnsi="Calibri"/>
                <w:color w:val="444444"/>
                <w:sz w:val="20"/>
              </w:rPr>
              <w:t>Flaky Test %</w:t>
            </w:r>
          </w:p>
        </w:tc>
        <w:tc>
          <w:tcPr>
            <w:tcW w:w="2268" w:type="dxa"/>
            <w:tcBorders>
              <w:top w:val="single" w:sz="4" w:space="0" w:color="DDDDDD"/>
              <w:left w:val="single" w:sz="4" w:space="0" w:color="DDDDDD"/>
              <w:bottom w:val="single" w:sz="4" w:space="0" w:color="DDDDDD"/>
              <w:right w:val="single" w:sz="4" w:space="0" w:color="DDDDDD"/>
            </w:tcBorders>
          </w:tcPr>
          <w:p w14:paraId="7748EB3C" w14:textId="77777777" w:rsidR="00B75413" w:rsidRDefault="00000000">
            <w:pPr>
              <w:spacing w:before="60" w:after="60"/>
            </w:pPr>
            <w:r>
              <w:rPr>
                <w:rFonts w:ascii="Calibri" w:hAnsi="Calibri"/>
                <w:color w:val="444444"/>
                <w:sz w:val="20"/>
              </w:rPr>
              <w:t>&lt; 3% of total test suite</w:t>
            </w:r>
          </w:p>
        </w:tc>
        <w:tc>
          <w:tcPr>
            <w:tcW w:w="3402" w:type="dxa"/>
            <w:tcBorders>
              <w:top w:val="single" w:sz="4" w:space="0" w:color="DDDDDD"/>
              <w:left w:val="single" w:sz="4" w:space="0" w:color="DDDDDD"/>
              <w:bottom w:val="single" w:sz="4" w:space="0" w:color="DDDDDD"/>
              <w:right w:val="single" w:sz="4" w:space="0" w:color="DDDDDD"/>
            </w:tcBorders>
          </w:tcPr>
          <w:p w14:paraId="4375677D" w14:textId="77777777" w:rsidR="00B75413" w:rsidRDefault="00000000">
            <w:pPr>
              <w:spacing w:before="60" w:after="60"/>
            </w:pPr>
            <w:r>
              <w:rPr>
                <w:rFonts w:ascii="Calibri" w:hAnsi="Calibri"/>
                <w:color w:val="444444"/>
                <w:sz w:val="20"/>
              </w:rPr>
              <w:t>Per sprint — test execution report</w:t>
            </w:r>
          </w:p>
        </w:tc>
      </w:tr>
      <w:tr w:rsidR="00B75413" w14:paraId="55DC7C46" w14:textId="77777777">
        <w:tc>
          <w:tcPr>
            <w:tcW w:w="3118" w:type="dxa"/>
            <w:tcBorders>
              <w:top w:val="single" w:sz="4" w:space="0" w:color="DDDDDD"/>
              <w:left w:val="single" w:sz="4" w:space="0" w:color="DDDDDD"/>
              <w:bottom w:val="single" w:sz="4" w:space="0" w:color="DDDDDD"/>
              <w:right w:val="single" w:sz="4" w:space="0" w:color="DDDDDD"/>
            </w:tcBorders>
          </w:tcPr>
          <w:p w14:paraId="24285A70" w14:textId="77777777" w:rsidR="00B75413" w:rsidRDefault="00000000">
            <w:pPr>
              <w:spacing w:before="60" w:after="60"/>
            </w:pPr>
            <w:r>
              <w:rPr>
                <w:rFonts w:ascii="Calibri" w:hAnsi="Calibri"/>
                <w:color w:val="444444"/>
                <w:sz w:val="20"/>
              </w:rPr>
              <w:t>API SLA Compliance</w:t>
            </w:r>
          </w:p>
        </w:tc>
        <w:tc>
          <w:tcPr>
            <w:tcW w:w="2268" w:type="dxa"/>
            <w:tcBorders>
              <w:top w:val="single" w:sz="4" w:space="0" w:color="DDDDDD"/>
              <w:left w:val="single" w:sz="4" w:space="0" w:color="DDDDDD"/>
              <w:bottom w:val="single" w:sz="4" w:space="0" w:color="DDDDDD"/>
              <w:right w:val="single" w:sz="4" w:space="0" w:color="DDDDDD"/>
            </w:tcBorders>
          </w:tcPr>
          <w:p w14:paraId="3B2252E1" w14:textId="77777777" w:rsidR="00B75413" w:rsidRDefault="00000000">
            <w:pPr>
              <w:spacing w:before="60" w:after="60"/>
            </w:pPr>
            <w:r>
              <w:rPr>
                <w:rFonts w:ascii="Calibri" w:hAnsi="Calibri"/>
                <w:color w:val="444444"/>
                <w:sz w:val="20"/>
              </w:rPr>
              <w:t>100% of APIs &lt; 3s (P95)</w:t>
            </w:r>
          </w:p>
        </w:tc>
        <w:tc>
          <w:tcPr>
            <w:tcW w:w="3402" w:type="dxa"/>
            <w:tcBorders>
              <w:top w:val="single" w:sz="4" w:space="0" w:color="DDDDDD"/>
              <w:left w:val="single" w:sz="4" w:space="0" w:color="DDDDDD"/>
              <w:bottom w:val="single" w:sz="4" w:space="0" w:color="DDDDDD"/>
              <w:right w:val="single" w:sz="4" w:space="0" w:color="DDDDDD"/>
            </w:tcBorders>
          </w:tcPr>
          <w:p w14:paraId="2ED25390" w14:textId="77777777" w:rsidR="00B75413" w:rsidRDefault="00000000">
            <w:pPr>
              <w:spacing w:before="60" w:after="60"/>
            </w:pPr>
            <w:r>
              <w:rPr>
                <w:rFonts w:ascii="Calibri" w:hAnsi="Calibri"/>
                <w:color w:val="444444"/>
                <w:sz w:val="20"/>
              </w:rPr>
              <w:t>Per sprint — performance test report</w:t>
            </w:r>
          </w:p>
        </w:tc>
      </w:tr>
      <w:tr w:rsidR="00B75413" w14:paraId="41357608" w14:textId="77777777">
        <w:tc>
          <w:tcPr>
            <w:tcW w:w="3118" w:type="dxa"/>
            <w:tcBorders>
              <w:top w:val="single" w:sz="4" w:space="0" w:color="DDDDDD"/>
              <w:left w:val="single" w:sz="4" w:space="0" w:color="DDDDDD"/>
              <w:bottom w:val="single" w:sz="4" w:space="0" w:color="DDDDDD"/>
              <w:right w:val="single" w:sz="4" w:space="0" w:color="DDDDDD"/>
            </w:tcBorders>
          </w:tcPr>
          <w:p w14:paraId="069875C8" w14:textId="77777777" w:rsidR="00B75413" w:rsidRDefault="00000000">
            <w:pPr>
              <w:spacing w:before="60" w:after="60"/>
            </w:pPr>
            <w:r>
              <w:rPr>
                <w:rFonts w:ascii="Calibri" w:hAnsi="Calibri"/>
                <w:color w:val="444444"/>
                <w:sz w:val="20"/>
              </w:rPr>
              <w:t>Grid SLA Compliance</w:t>
            </w:r>
          </w:p>
        </w:tc>
        <w:tc>
          <w:tcPr>
            <w:tcW w:w="2268" w:type="dxa"/>
            <w:tcBorders>
              <w:top w:val="single" w:sz="4" w:space="0" w:color="DDDDDD"/>
              <w:left w:val="single" w:sz="4" w:space="0" w:color="DDDDDD"/>
              <w:bottom w:val="single" w:sz="4" w:space="0" w:color="DDDDDD"/>
              <w:right w:val="single" w:sz="4" w:space="0" w:color="DDDDDD"/>
            </w:tcBorders>
          </w:tcPr>
          <w:p w14:paraId="21EB1FCC" w14:textId="77777777" w:rsidR="00B75413" w:rsidRDefault="00000000">
            <w:pPr>
              <w:spacing w:before="60" w:after="60"/>
            </w:pPr>
            <w:r>
              <w:rPr>
                <w:rFonts w:ascii="Calibri" w:hAnsi="Calibri"/>
                <w:color w:val="444444"/>
                <w:sz w:val="20"/>
              </w:rPr>
              <w:t>&lt; 500ms grid rendering</w:t>
            </w:r>
          </w:p>
        </w:tc>
        <w:tc>
          <w:tcPr>
            <w:tcW w:w="3402" w:type="dxa"/>
            <w:tcBorders>
              <w:top w:val="single" w:sz="4" w:space="0" w:color="DDDDDD"/>
              <w:left w:val="single" w:sz="4" w:space="0" w:color="DDDDDD"/>
              <w:bottom w:val="single" w:sz="4" w:space="0" w:color="DDDDDD"/>
              <w:right w:val="single" w:sz="4" w:space="0" w:color="DDDDDD"/>
            </w:tcBorders>
          </w:tcPr>
          <w:p w14:paraId="542F9A0B" w14:textId="77777777" w:rsidR="00B75413" w:rsidRDefault="00000000">
            <w:pPr>
              <w:spacing w:before="60" w:after="60"/>
            </w:pPr>
            <w:r>
              <w:rPr>
                <w:rFonts w:ascii="Calibri" w:hAnsi="Calibri"/>
                <w:color w:val="444444"/>
                <w:sz w:val="20"/>
              </w:rPr>
              <w:t>Per sprint — performance test report</w:t>
            </w:r>
          </w:p>
        </w:tc>
      </w:tr>
      <w:tr w:rsidR="00B75413" w14:paraId="06B27514" w14:textId="77777777">
        <w:tc>
          <w:tcPr>
            <w:tcW w:w="3118" w:type="dxa"/>
            <w:tcBorders>
              <w:top w:val="single" w:sz="4" w:space="0" w:color="DDDDDD"/>
              <w:left w:val="single" w:sz="4" w:space="0" w:color="DDDDDD"/>
              <w:bottom w:val="single" w:sz="4" w:space="0" w:color="DDDDDD"/>
              <w:right w:val="single" w:sz="4" w:space="0" w:color="DDDDDD"/>
            </w:tcBorders>
          </w:tcPr>
          <w:p w14:paraId="3AFDE92C" w14:textId="77777777" w:rsidR="00B75413" w:rsidRDefault="00000000">
            <w:pPr>
              <w:spacing w:before="60" w:after="60"/>
            </w:pPr>
            <w:r>
              <w:rPr>
                <w:rFonts w:ascii="Calibri" w:hAnsi="Calibri"/>
                <w:color w:val="444444"/>
                <w:sz w:val="20"/>
              </w:rPr>
              <w:t>MTTD (Mean Time to Detect)</w:t>
            </w:r>
          </w:p>
        </w:tc>
        <w:tc>
          <w:tcPr>
            <w:tcW w:w="2268" w:type="dxa"/>
            <w:tcBorders>
              <w:top w:val="single" w:sz="4" w:space="0" w:color="DDDDDD"/>
              <w:left w:val="single" w:sz="4" w:space="0" w:color="DDDDDD"/>
              <w:bottom w:val="single" w:sz="4" w:space="0" w:color="DDDDDD"/>
              <w:right w:val="single" w:sz="4" w:space="0" w:color="DDDDDD"/>
            </w:tcBorders>
          </w:tcPr>
          <w:p w14:paraId="39E715C6" w14:textId="77777777" w:rsidR="00B75413" w:rsidRDefault="00000000">
            <w:pPr>
              <w:spacing w:before="60" w:after="60"/>
            </w:pPr>
            <w:r>
              <w:rPr>
                <w:rFonts w:ascii="Calibri" w:hAnsi="Calibri"/>
                <w:color w:val="444444"/>
                <w:sz w:val="20"/>
              </w:rPr>
              <w:t>Tracked — downward trend</w:t>
            </w:r>
          </w:p>
        </w:tc>
        <w:tc>
          <w:tcPr>
            <w:tcW w:w="3402" w:type="dxa"/>
            <w:tcBorders>
              <w:top w:val="single" w:sz="4" w:space="0" w:color="DDDDDD"/>
              <w:left w:val="single" w:sz="4" w:space="0" w:color="DDDDDD"/>
              <w:bottom w:val="single" w:sz="4" w:space="0" w:color="DDDDDD"/>
              <w:right w:val="single" w:sz="4" w:space="0" w:color="DDDDDD"/>
            </w:tcBorders>
          </w:tcPr>
          <w:p w14:paraId="713B3022" w14:textId="77777777" w:rsidR="00B75413" w:rsidRDefault="00000000">
            <w:pPr>
              <w:spacing w:before="60" w:after="60"/>
            </w:pPr>
            <w:r>
              <w:rPr>
                <w:rFonts w:ascii="Calibri" w:hAnsi="Calibri"/>
                <w:color w:val="444444"/>
                <w:sz w:val="20"/>
              </w:rPr>
              <w:t>Per sprint — defect report</w:t>
            </w:r>
          </w:p>
        </w:tc>
      </w:tr>
      <w:tr w:rsidR="00B75413" w14:paraId="5DB880E4" w14:textId="77777777">
        <w:tc>
          <w:tcPr>
            <w:tcW w:w="3118" w:type="dxa"/>
            <w:tcBorders>
              <w:top w:val="single" w:sz="4" w:space="0" w:color="DDDDDD"/>
              <w:left w:val="single" w:sz="4" w:space="0" w:color="DDDDDD"/>
              <w:bottom w:val="single" w:sz="4" w:space="0" w:color="DDDDDD"/>
              <w:right w:val="single" w:sz="4" w:space="0" w:color="DDDDDD"/>
            </w:tcBorders>
          </w:tcPr>
          <w:p w14:paraId="074222F6" w14:textId="77777777" w:rsidR="00B75413" w:rsidRDefault="00000000">
            <w:pPr>
              <w:spacing w:before="60" w:after="60"/>
            </w:pPr>
            <w:r>
              <w:rPr>
                <w:rFonts w:ascii="Calibri" w:hAnsi="Calibri"/>
                <w:color w:val="444444"/>
                <w:sz w:val="20"/>
              </w:rPr>
              <w:t>MTTR (Mean Time to Resolve)</w:t>
            </w:r>
          </w:p>
        </w:tc>
        <w:tc>
          <w:tcPr>
            <w:tcW w:w="2268" w:type="dxa"/>
            <w:tcBorders>
              <w:top w:val="single" w:sz="4" w:space="0" w:color="DDDDDD"/>
              <w:left w:val="single" w:sz="4" w:space="0" w:color="DDDDDD"/>
              <w:bottom w:val="single" w:sz="4" w:space="0" w:color="DDDDDD"/>
              <w:right w:val="single" w:sz="4" w:space="0" w:color="DDDDDD"/>
            </w:tcBorders>
          </w:tcPr>
          <w:p w14:paraId="0F43EEAB" w14:textId="77777777" w:rsidR="00B75413" w:rsidRDefault="00000000">
            <w:pPr>
              <w:spacing w:before="60" w:after="60"/>
            </w:pPr>
            <w:r>
              <w:rPr>
                <w:rFonts w:ascii="Calibri" w:hAnsi="Calibri"/>
                <w:color w:val="444444"/>
                <w:sz w:val="20"/>
              </w:rPr>
              <w:t>P1 &lt; 8h; P2 &lt; 24h</w:t>
            </w:r>
          </w:p>
        </w:tc>
        <w:tc>
          <w:tcPr>
            <w:tcW w:w="3402" w:type="dxa"/>
            <w:tcBorders>
              <w:top w:val="single" w:sz="4" w:space="0" w:color="DDDDDD"/>
              <w:left w:val="single" w:sz="4" w:space="0" w:color="DDDDDD"/>
              <w:bottom w:val="single" w:sz="4" w:space="0" w:color="DDDDDD"/>
              <w:right w:val="single" w:sz="4" w:space="0" w:color="DDDDDD"/>
            </w:tcBorders>
          </w:tcPr>
          <w:p w14:paraId="3C27CB8C" w14:textId="77777777" w:rsidR="00B75413" w:rsidRDefault="00000000">
            <w:pPr>
              <w:spacing w:before="60" w:after="60"/>
            </w:pPr>
            <w:r>
              <w:rPr>
                <w:rFonts w:ascii="Calibri" w:hAnsi="Calibri"/>
                <w:color w:val="444444"/>
                <w:sz w:val="20"/>
              </w:rPr>
              <w:t>Per sprint — defect report</w:t>
            </w:r>
          </w:p>
        </w:tc>
      </w:tr>
      <w:tr w:rsidR="00B75413" w14:paraId="7F9EBF37" w14:textId="77777777">
        <w:tc>
          <w:tcPr>
            <w:tcW w:w="3118" w:type="dxa"/>
            <w:tcBorders>
              <w:top w:val="single" w:sz="4" w:space="0" w:color="DDDDDD"/>
              <w:left w:val="single" w:sz="4" w:space="0" w:color="DDDDDD"/>
              <w:bottom w:val="single" w:sz="4" w:space="0" w:color="DDDDDD"/>
              <w:right w:val="single" w:sz="4" w:space="0" w:color="DDDDDD"/>
            </w:tcBorders>
          </w:tcPr>
          <w:p w14:paraId="0A358C2A" w14:textId="77777777" w:rsidR="00B75413" w:rsidRDefault="00000000">
            <w:pPr>
              <w:spacing w:before="60" w:after="60"/>
            </w:pPr>
            <w:r>
              <w:rPr>
                <w:rFonts w:ascii="Calibri" w:hAnsi="Calibri"/>
                <w:color w:val="444444"/>
                <w:sz w:val="20"/>
              </w:rPr>
              <w:t>Defect Escape Rate</w:t>
            </w:r>
          </w:p>
        </w:tc>
        <w:tc>
          <w:tcPr>
            <w:tcW w:w="2268" w:type="dxa"/>
            <w:tcBorders>
              <w:top w:val="single" w:sz="4" w:space="0" w:color="DDDDDD"/>
              <w:left w:val="single" w:sz="4" w:space="0" w:color="DDDDDD"/>
              <w:bottom w:val="single" w:sz="4" w:space="0" w:color="DDDDDD"/>
              <w:right w:val="single" w:sz="4" w:space="0" w:color="DDDDDD"/>
            </w:tcBorders>
          </w:tcPr>
          <w:p w14:paraId="434ED8DC" w14:textId="77777777" w:rsidR="00B75413" w:rsidRDefault="00000000">
            <w:pPr>
              <w:spacing w:before="60" w:after="60"/>
            </w:pPr>
            <w:r>
              <w:rPr>
                <w:rFonts w:ascii="Calibri" w:hAnsi="Calibri"/>
                <w:color w:val="444444"/>
                <w:sz w:val="20"/>
              </w:rPr>
              <w:t>Tracked — &lt; 5% to UAT</w:t>
            </w:r>
          </w:p>
        </w:tc>
        <w:tc>
          <w:tcPr>
            <w:tcW w:w="3402" w:type="dxa"/>
            <w:tcBorders>
              <w:top w:val="single" w:sz="4" w:space="0" w:color="DDDDDD"/>
              <w:left w:val="single" w:sz="4" w:space="0" w:color="DDDDDD"/>
              <w:bottom w:val="single" w:sz="4" w:space="0" w:color="DDDDDD"/>
              <w:right w:val="single" w:sz="4" w:space="0" w:color="DDDDDD"/>
            </w:tcBorders>
          </w:tcPr>
          <w:p w14:paraId="42E25334" w14:textId="77777777" w:rsidR="00B75413" w:rsidRDefault="00000000">
            <w:pPr>
              <w:spacing w:before="60" w:after="60"/>
            </w:pPr>
            <w:r>
              <w:rPr>
                <w:rFonts w:ascii="Calibri" w:hAnsi="Calibri"/>
                <w:color w:val="444444"/>
                <w:sz w:val="20"/>
              </w:rPr>
              <w:t>Per sprint — defect leakage report</w:t>
            </w:r>
          </w:p>
        </w:tc>
      </w:tr>
      <w:tr w:rsidR="00B75413" w14:paraId="2D2ACAC9" w14:textId="77777777">
        <w:tc>
          <w:tcPr>
            <w:tcW w:w="3118" w:type="dxa"/>
            <w:tcBorders>
              <w:top w:val="single" w:sz="4" w:space="0" w:color="DDDDDD"/>
              <w:left w:val="single" w:sz="4" w:space="0" w:color="DDDDDD"/>
              <w:bottom w:val="single" w:sz="4" w:space="0" w:color="DDDDDD"/>
              <w:right w:val="single" w:sz="4" w:space="0" w:color="DDDDDD"/>
            </w:tcBorders>
          </w:tcPr>
          <w:p w14:paraId="081A8C35" w14:textId="77777777" w:rsidR="00B75413" w:rsidRDefault="00000000">
            <w:pPr>
              <w:spacing w:before="60" w:after="60"/>
            </w:pPr>
            <w:r>
              <w:rPr>
                <w:rFonts w:ascii="Calibri" w:hAnsi="Calibri"/>
                <w:color w:val="444444"/>
                <w:sz w:val="20"/>
              </w:rPr>
              <w:t>Release Stability</w:t>
            </w:r>
          </w:p>
        </w:tc>
        <w:tc>
          <w:tcPr>
            <w:tcW w:w="2268" w:type="dxa"/>
            <w:tcBorders>
              <w:top w:val="single" w:sz="4" w:space="0" w:color="DDDDDD"/>
              <w:left w:val="single" w:sz="4" w:space="0" w:color="DDDDDD"/>
              <w:bottom w:val="single" w:sz="4" w:space="0" w:color="DDDDDD"/>
              <w:right w:val="single" w:sz="4" w:space="0" w:color="DDDDDD"/>
            </w:tcBorders>
          </w:tcPr>
          <w:p w14:paraId="7D817E07" w14:textId="77777777" w:rsidR="00B75413" w:rsidRDefault="00000000">
            <w:pPr>
              <w:spacing w:before="60" w:after="60"/>
            </w:pPr>
            <w:r>
              <w:rPr>
                <w:rFonts w:ascii="Calibri" w:hAnsi="Calibri"/>
                <w:color w:val="444444"/>
                <w:sz w:val="20"/>
              </w:rPr>
              <w:t>Zero P1/P2 at go-live</w:t>
            </w:r>
          </w:p>
        </w:tc>
        <w:tc>
          <w:tcPr>
            <w:tcW w:w="3402" w:type="dxa"/>
            <w:tcBorders>
              <w:top w:val="single" w:sz="4" w:space="0" w:color="DDDDDD"/>
              <w:left w:val="single" w:sz="4" w:space="0" w:color="DDDDDD"/>
              <w:bottom w:val="single" w:sz="4" w:space="0" w:color="DDDDDD"/>
              <w:right w:val="single" w:sz="4" w:space="0" w:color="DDDDDD"/>
            </w:tcBorders>
          </w:tcPr>
          <w:p w14:paraId="6BCCDC42" w14:textId="77777777" w:rsidR="00B75413" w:rsidRDefault="00000000">
            <w:pPr>
              <w:spacing w:before="60" w:after="60"/>
            </w:pPr>
            <w:r>
              <w:rPr>
                <w:rFonts w:ascii="Calibri" w:hAnsi="Calibri"/>
                <w:color w:val="444444"/>
                <w:sz w:val="20"/>
              </w:rPr>
              <w:t>Per release — go-live report</w:t>
            </w:r>
          </w:p>
        </w:tc>
      </w:tr>
      <w:tr w:rsidR="00B75413" w14:paraId="4CDA83E3" w14:textId="77777777">
        <w:tc>
          <w:tcPr>
            <w:tcW w:w="3118" w:type="dxa"/>
            <w:tcBorders>
              <w:top w:val="single" w:sz="4" w:space="0" w:color="DDDDDD"/>
              <w:left w:val="single" w:sz="4" w:space="0" w:color="DDDDDD"/>
              <w:bottom w:val="single" w:sz="4" w:space="0" w:color="DDDDDD"/>
              <w:right w:val="single" w:sz="4" w:space="0" w:color="DDDDDD"/>
            </w:tcBorders>
          </w:tcPr>
          <w:p w14:paraId="5DB24FC5" w14:textId="77777777" w:rsidR="00B75413" w:rsidRDefault="00000000">
            <w:pPr>
              <w:spacing w:before="60" w:after="60"/>
            </w:pPr>
            <w:r>
              <w:rPr>
                <w:rFonts w:ascii="Calibri" w:hAnsi="Calibri"/>
                <w:color w:val="444444"/>
                <w:sz w:val="20"/>
              </w:rPr>
              <w:t>OWASP Findings</w:t>
            </w:r>
          </w:p>
        </w:tc>
        <w:tc>
          <w:tcPr>
            <w:tcW w:w="2268" w:type="dxa"/>
            <w:tcBorders>
              <w:top w:val="single" w:sz="4" w:space="0" w:color="DDDDDD"/>
              <w:left w:val="single" w:sz="4" w:space="0" w:color="DDDDDD"/>
              <w:bottom w:val="single" w:sz="4" w:space="0" w:color="DDDDDD"/>
              <w:right w:val="single" w:sz="4" w:space="0" w:color="DDDDDD"/>
            </w:tcBorders>
          </w:tcPr>
          <w:p w14:paraId="1CAB0EBD" w14:textId="77777777" w:rsidR="00B75413" w:rsidRDefault="00000000">
            <w:pPr>
              <w:spacing w:before="60" w:after="60"/>
            </w:pPr>
            <w:r>
              <w:rPr>
                <w:rFonts w:ascii="Calibri" w:hAnsi="Calibri"/>
                <w:color w:val="444444"/>
                <w:sz w:val="20"/>
              </w:rPr>
              <w:t>Zero critical/high</w:t>
            </w:r>
          </w:p>
        </w:tc>
        <w:tc>
          <w:tcPr>
            <w:tcW w:w="3402" w:type="dxa"/>
            <w:tcBorders>
              <w:top w:val="single" w:sz="4" w:space="0" w:color="DDDDDD"/>
              <w:left w:val="single" w:sz="4" w:space="0" w:color="DDDDDD"/>
              <w:bottom w:val="single" w:sz="4" w:space="0" w:color="DDDDDD"/>
              <w:right w:val="single" w:sz="4" w:space="0" w:color="DDDDDD"/>
            </w:tcBorders>
          </w:tcPr>
          <w:p w14:paraId="696117CA" w14:textId="77777777" w:rsidR="00B75413" w:rsidRDefault="00000000">
            <w:pPr>
              <w:spacing w:before="60" w:after="60"/>
            </w:pPr>
            <w:r>
              <w:rPr>
                <w:rFonts w:ascii="Calibri" w:hAnsi="Calibri"/>
                <w:color w:val="444444"/>
                <w:sz w:val="20"/>
              </w:rPr>
              <w:t>Per security scan — monthly minimum</w:t>
            </w:r>
          </w:p>
        </w:tc>
      </w:tr>
      <w:tr w:rsidR="00B75413" w14:paraId="58914C93" w14:textId="77777777">
        <w:tc>
          <w:tcPr>
            <w:tcW w:w="3118" w:type="dxa"/>
            <w:tcBorders>
              <w:top w:val="single" w:sz="4" w:space="0" w:color="DDDDDD"/>
              <w:left w:val="single" w:sz="4" w:space="0" w:color="DDDDDD"/>
              <w:bottom w:val="single" w:sz="4" w:space="0" w:color="DDDDDD"/>
              <w:right w:val="single" w:sz="4" w:space="0" w:color="DDDDDD"/>
            </w:tcBorders>
          </w:tcPr>
          <w:p w14:paraId="76027DB1" w14:textId="77777777" w:rsidR="00B75413" w:rsidRDefault="00000000">
            <w:pPr>
              <w:spacing w:before="60" w:after="60"/>
            </w:pPr>
            <w:r>
              <w:rPr>
                <w:rFonts w:ascii="Calibri" w:hAnsi="Calibri"/>
                <w:color w:val="444444"/>
                <w:sz w:val="20"/>
              </w:rPr>
              <w:t>Tenant Validation Results</w:t>
            </w:r>
          </w:p>
        </w:tc>
        <w:tc>
          <w:tcPr>
            <w:tcW w:w="2268" w:type="dxa"/>
            <w:tcBorders>
              <w:top w:val="single" w:sz="4" w:space="0" w:color="DDDDDD"/>
              <w:left w:val="single" w:sz="4" w:space="0" w:color="DDDDDD"/>
              <w:bottom w:val="single" w:sz="4" w:space="0" w:color="DDDDDD"/>
              <w:right w:val="single" w:sz="4" w:space="0" w:color="DDDDDD"/>
            </w:tcBorders>
          </w:tcPr>
          <w:p w14:paraId="589CF486" w14:textId="77777777" w:rsidR="00B75413" w:rsidRDefault="00000000">
            <w:pPr>
              <w:spacing w:before="60" w:after="60"/>
            </w:pPr>
            <w:r>
              <w:rPr>
                <w:rFonts w:ascii="Calibri" w:hAnsi="Calibri"/>
                <w:color w:val="444444"/>
                <w:sz w:val="20"/>
              </w:rPr>
              <w:t>100% isolation confirmed</w:t>
            </w:r>
          </w:p>
        </w:tc>
        <w:tc>
          <w:tcPr>
            <w:tcW w:w="3402" w:type="dxa"/>
            <w:tcBorders>
              <w:top w:val="single" w:sz="4" w:space="0" w:color="DDDDDD"/>
              <w:left w:val="single" w:sz="4" w:space="0" w:color="DDDDDD"/>
              <w:bottom w:val="single" w:sz="4" w:space="0" w:color="DDDDDD"/>
              <w:right w:val="single" w:sz="4" w:space="0" w:color="DDDDDD"/>
            </w:tcBorders>
          </w:tcPr>
          <w:p w14:paraId="185D9106" w14:textId="77777777" w:rsidR="00B75413" w:rsidRDefault="00000000">
            <w:pPr>
              <w:spacing w:before="60" w:after="60"/>
            </w:pPr>
            <w:r>
              <w:rPr>
                <w:rFonts w:ascii="Calibri" w:hAnsi="Calibri"/>
                <w:color w:val="444444"/>
                <w:sz w:val="20"/>
              </w:rPr>
              <w:t>Per sprint — isolation test report</w:t>
            </w:r>
          </w:p>
        </w:tc>
      </w:tr>
      <w:tr w:rsidR="00B75413" w14:paraId="56FF0C01" w14:textId="77777777">
        <w:tc>
          <w:tcPr>
            <w:tcW w:w="3118" w:type="dxa"/>
            <w:tcBorders>
              <w:top w:val="single" w:sz="4" w:space="0" w:color="DDDDDD"/>
              <w:left w:val="single" w:sz="4" w:space="0" w:color="DDDDDD"/>
              <w:bottom w:val="single" w:sz="4" w:space="0" w:color="DDDDDD"/>
              <w:right w:val="single" w:sz="4" w:space="0" w:color="DDDDDD"/>
            </w:tcBorders>
          </w:tcPr>
          <w:p w14:paraId="5933827C" w14:textId="77777777" w:rsidR="00B75413" w:rsidRDefault="00000000">
            <w:pPr>
              <w:spacing w:before="60" w:after="60"/>
            </w:pPr>
            <w:r>
              <w:rPr>
                <w:rFonts w:ascii="Calibri" w:hAnsi="Calibri"/>
                <w:color w:val="444444"/>
                <w:sz w:val="20"/>
              </w:rPr>
              <w:t>E2E Pass Rate</w:t>
            </w:r>
          </w:p>
        </w:tc>
        <w:tc>
          <w:tcPr>
            <w:tcW w:w="2268" w:type="dxa"/>
            <w:tcBorders>
              <w:top w:val="single" w:sz="4" w:space="0" w:color="DDDDDD"/>
              <w:left w:val="single" w:sz="4" w:space="0" w:color="DDDDDD"/>
              <w:bottom w:val="single" w:sz="4" w:space="0" w:color="DDDDDD"/>
              <w:right w:val="single" w:sz="4" w:space="0" w:color="DDDDDD"/>
            </w:tcBorders>
          </w:tcPr>
          <w:p w14:paraId="2821BC25" w14:textId="77777777" w:rsidR="00B75413" w:rsidRDefault="00000000">
            <w:pPr>
              <w:spacing w:before="60" w:after="60"/>
            </w:pPr>
            <w:r>
              <w:rPr>
                <w:rFonts w:ascii="Calibri" w:hAnsi="Calibri"/>
                <w:color w:val="444444"/>
                <w:sz w:val="20"/>
              </w:rPr>
              <w:t>&gt;= 95% regression pass rate</w:t>
            </w:r>
          </w:p>
        </w:tc>
        <w:tc>
          <w:tcPr>
            <w:tcW w:w="3402" w:type="dxa"/>
            <w:tcBorders>
              <w:top w:val="single" w:sz="4" w:space="0" w:color="DDDDDD"/>
              <w:left w:val="single" w:sz="4" w:space="0" w:color="DDDDDD"/>
              <w:bottom w:val="single" w:sz="4" w:space="0" w:color="DDDDDD"/>
              <w:right w:val="single" w:sz="4" w:space="0" w:color="DDDDDD"/>
            </w:tcBorders>
          </w:tcPr>
          <w:p w14:paraId="313B9CE7" w14:textId="77777777" w:rsidR="00B75413" w:rsidRDefault="00000000">
            <w:pPr>
              <w:spacing w:before="60" w:after="60"/>
            </w:pPr>
            <w:r>
              <w:rPr>
                <w:rFonts w:ascii="Calibri" w:hAnsi="Calibri"/>
                <w:color w:val="444444"/>
                <w:sz w:val="20"/>
              </w:rPr>
              <w:t>Per sprint — regression report</w:t>
            </w:r>
          </w:p>
        </w:tc>
      </w:tr>
    </w:tbl>
    <w:p w14:paraId="117C6426" w14:textId="77777777" w:rsidR="00B75413" w:rsidRDefault="00B75413">
      <w:pPr>
        <w:spacing w:after="120"/>
      </w:pPr>
    </w:p>
    <w:p w14:paraId="6C1ABADA" w14:textId="77777777" w:rsidR="00B75413" w:rsidRDefault="00000000">
      <w:pPr>
        <w:spacing w:after="120" w:line="308" w:lineRule="exact"/>
      </w:pPr>
      <w:r>
        <w:rPr>
          <w:rFonts w:ascii="Calibri" w:hAnsi="Calibri"/>
          <w:color w:val="333333"/>
        </w:rPr>
        <w:t>All metrics are maintained in Jira/Xray (or HighRadius-approved test management tool) with full traceability from requirement to test execution to result.</w:t>
      </w:r>
    </w:p>
    <w:p w14:paraId="587F2E1C" w14:textId="77777777" w:rsidR="00B75413" w:rsidRDefault="00000000">
      <w:r>
        <w:br w:type="page"/>
      </w:r>
    </w:p>
    <w:p w14:paraId="2218DE30" w14:textId="77777777" w:rsidR="00B75413" w:rsidRDefault="00000000">
      <w:pPr>
        <w:pStyle w:val="Heading1"/>
        <w:pBdr>
          <w:bottom w:val="single" w:sz="4" w:space="1" w:color="1BBC9B"/>
        </w:pBdr>
      </w:pPr>
      <w:bookmarkStart w:id="19" w:name="_Toc224045635"/>
      <w:r>
        <w:lastRenderedPageBreak/>
        <w:t>7.  Entry &amp; Exit Criteria</w:t>
      </w:r>
      <w:bookmarkEnd w:id="19"/>
    </w:p>
    <w:p w14:paraId="2F108E23" w14:textId="77777777" w:rsidR="00B75413" w:rsidRDefault="00000000">
      <w:pPr>
        <w:spacing w:after="120" w:line="308" w:lineRule="exact"/>
      </w:pPr>
      <w:r>
        <w:rPr>
          <w:rFonts w:ascii="Calibri" w:hAnsi="Calibri"/>
          <w:color w:val="333333"/>
        </w:rPr>
        <w:t>Each QA phase is gated by documented entry and exit criteria. QA sign-off is mandatory before any environment promotion. No gate may be waived without written approval from both HighRadius Product Management and HighRadius Engineering:</w:t>
      </w:r>
    </w:p>
    <w:p w14:paraId="29299F1F" w14:textId="77777777" w:rsidR="00B75413" w:rsidRDefault="00000000">
      <w:pPr>
        <w:pStyle w:val="Heading2"/>
      </w:pPr>
      <w:bookmarkStart w:id="20" w:name="_Toc224045636"/>
      <w:r>
        <w:t>7.1  Phase Entry Criteria</w:t>
      </w:r>
      <w:bookmarkEnd w:id="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520"/>
      </w:tblGrid>
      <w:tr w:rsidR="00B75413" w14:paraId="13FE0A9B"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3CCA29E6" w14:textId="77777777" w:rsidR="00B75413" w:rsidRDefault="00000000">
            <w:pPr>
              <w:spacing w:before="80" w:after="80"/>
            </w:pPr>
            <w:r>
              <w:rPr>
                <w:rFonts w:ascii="Calibri" w:hAnsi="Calibri"/>
                <w:b/>
                <w:color w:val="0F2A44"/>
                <w:sz w:val="20"/>
              </w:rPr>
              <w:t>Phase</w:t>
            </w:r>
          </w:p>
        </w:tc>
        <w:tc>
          <w:tcPr>
            <w:tcW w:w="6520" w:type="dxa"/>
            <w:tcBorders>
              <w:top w:val="single" w:sz="4" w:space="0" w:color="CCCCCC"/>
              <w:left w:val="single" w:sz="4" w:space="0" w:color="CCCCCC"/>
              <w:bottom w:val="single" w:sz="4" w:space="0" w:color="CCCCCC"/>
              <w:right w:val="single" w:sz="4" w:space="0" w:color="CCCCCC"/>
            </w:tcBorders>
            <w:shd w:val="clear" w:color="auto" w:fill="F7F8FA"/>
          </w:tcPr>
          <w:p w14:paraId="32B63AE4" w14:textId="77777777" w:rsidR="00B75413" w:rsidRDefault="00000000">
            <w:pPr>
              <w:spacing w:before="80" w:after="80"/>
            </w:pPr>
            <w:r>
              <w:rPr>
                <w:rFonts w:ascii="Calibri" w:hAnsi="Calibri"/>
                <w:b/>
                <w:color w:val="0F2A44"/>
                <w:sz w:val="20"/>
              </w:rPr>
              <w:t>Entry Criteria (All Must Be Met)</w:t>
            </w:r>
          </w:p>
        </w:tc>
      </w:tr>
      <w:tr w:rsidR="00B75413" w14:paraId="5BCBD44B" w14:textId="77777777">
        <w:tc>
          <w:tcPr>
            <w:tcW w:w="2268" w:type="dxa"/>
            <w:tcBorders>
              <w:top w:val="single" w:sz="4" w:space="0" w:color="DDDDDD"/>
              <w:left w:val="single" w:sz="4" w:space="0" w:color="DDDDDD"/>
              <w:bottom w:val="single" w:sz="4" w:space="0" w:color="DDDDDD"/>
              <w:right w:val="single" w:sz="4" w:space="0" w:color="DDDDDD"/>
            </w:tcBorders>
          </w:tcPr>
          <w:p w14:paraId="13E9A49E" w14:textId="77777777" w:rsidR="00B75413" w:rsidRDefault="00000000">
            <w:pPr>
              <w:spacing w:before="60" w:after="60"/>
            </w:pPr>
            <w:r>
              <w:rPr>
                <w:rFonts w:ascii="Calibri" w:hAnsi="Calibri"/>
                <w:color w:val="444444"/>
                <w:sz w:val="20"/>
              </w:rPr>
              <w:t>Sprint 0 QA Setup</w:t>
            </w:r>
          </w:p>
        </w:tc>
        <w:tc>
          <w:tcPr>
            <w:tcW w:w="6520" w:type="dxa"/>
            <w:tcBorders>
              <w:top w:val="single" w:sz="4" w:space="0" w:color="DDDDDD"/>
              <w:left w:val="single" w:sz="4" w:space="0" w:color="DDDDDD"/>
              <w:bottom w:val="single" w:sz="4" w:space="0" w:color="DDDDDD"/>
              <w:right w:val="single" w:sz="4" w:space="0" w:color="DDDDDD"/>
            </w:tcBorders>
          </w:tcPr>
          <w:p w14:paraId="055CFFBE" w14:textId="77777777" w:rsidR="00B75413" w:rsidRDefault="00000000">
            <w:pPr>
              <w:spacing w:before="60" w:after="60"/>
            </w:pPr>
            <w:r>
              <w:rPr>
                <w:rFonts w:ascii="Calibri" w:hAnsi="Calibri"/>
                <w:color w:val="444444"/>
                <w:sz w:val="20"/>
              </w:rPr>
              <w:t>Signed SOW received; Jira project created; test tool stack approved by HighRadius; QA environment provisioned; Validation Error State Library drafted; CI/CD pipeline operational with automated unit test execution</w:t>
            </w:r>
          </w:p>
        </w:tc>
      </w:tr>
      <w:tr w:rsidR="00B75413" w14:paraId="34D85614" w14:textId="77777777">
        <w:tc>
          <w:tcPr>
            <w:tcW w:w="2268" w:type="dxa"/>
            <w:tcBorders>
              <w:top w:val="single" w:sz="4" w:space="0" w:color="DDDDDD"/>
              <w:left w:val="single" w:sz="4" w:space="0" w:color="DDDDDD"/>
              <w:bottom w:val="single" w:sz="4" w:space="0" w:color="DDDDDD"/>
              <w:right w:val="single" w:sz="4" w:space="0" w:color="DDDDDD"/>
            </w:tcBorders>
          </w:tcPr>
          <w:p w14:paraId="359C2AE5" w14:textId="77777777" w:rsidR="00B75413" w:rsidRDefault="00000000">
            <w:pPr>
              <w:spacing w:before="60" w:after="60"/>
            </w:pPr>
            <w:r>
              <w:rPr>
                <w:rFonts w:ascii="Calibri" w:hAnsi="Calibri"/>
                <w:color w:val="444444"/>
                <w:sz w:val="20"/>
              </w:rPr>
              <w:t>Phase 1 (MVP) QA (Sprints 1–5)</w:t>
            </w:r>
          </w:p>
        </w:tc>
        <w:tc>
          <w:tcPr>
            <w:tcW w:w="6520" w:type="dxa"/>
            <w:tcBorders>
              <w:top w:val="single" w:sz="4" w:space="0" w:color="DDDDDD"/>
              <w:left w:val="single" w:sz="4" w:space="0" w:color="DDDDDD"/>
              <w:bottom w:val="single" w:sz="4" w:space="0" w:color="DDDDDD"/>
              <w:right w:val="single" w:sz="4" w:space="0" w:color="DDDDDD"/>
            </w:tcBorders>
          </w:tcPr>
          <w:p w14:paraId="43267160" w14:textId="77777777" w:rsidR="00B75413" w:rsidRDefault="00000000">
            <w:pPr>
              <w:spacing w:before="60" w:after="60"/>
            </w:pPr>
            <w:r>
              <w:rPr>
                <w:rFonts w:ascii="Calibri" w:hAnsi="Calibri"/>
                <w:color w:val="444444"/>
                <w:sz w:val="20"/>
              </w:rPr>
              <w:t>Sprint 0 exit criteria met; all Phase 1 (MVP) features code-complete and merged to QA branch; unit test coverage ≥ 80% confirmed by CI/CD; design specs approved for all 17 screens; test data provided by HighRadius; Keycloak integration environment accessible; screening and bank validation API stubs operational</w:t>
            </w:r>
          </w:p>
        </w:tc>
      </w:tr>
      <w:tr w:rsidR="00B75413" w14:paraId="4E0255A1" w14:textId="77777777">
        <w:tc>
          <w:tcPr>
            <w:tcW w:w="2268" w:type="dxa"/>
            <w:tcBorders>
              <w:top w:val="single" w:sz="4" w:space="0" w:color="DDDDDD"/>
              <w:left w:val="single" w:sz="4" w:space="0" w:color="DDDDDD"/>
              <w:bottom w:val="single" w:sz="4" w:space="0" w:color="DDDDDD"/>
              <w:right w:val="single" w:sz="4" w:space="0" w:color="DDDDDD"/>
            </w:tcBorders>
          </w:tcPr>
          <w:p w14:paraId="6A6B0DD0" w14:textId="77777777" w:rsidR="00B75413" w:rsidRDefault="00000000">
            <w:pPr>
              <w:spacing w:before="60" w:after="60"/>
            </w:pPr>
            <w:r>
              <w:rPr>
                <w:rFonts w:ascii="Calibri" w:hAnsi="Calibri"/>
                <w:color w:val="444444"/>
                <w:sz w:val="20"/>
              </w:rPr>
              <w:t>Phase 1 (MVP) UAT</w:t>
            </w:r>
          </w:p>
        </w:tc>
        <w:tc>
          <w:tcPr>
            <w:tcW w:w="6520" w:type="dxa"/>
            <w:tcBorders>
              <w:top w:val="single" w:sz="4" w:space="0" w:color="DDDDDD"/>
              <w:left w:val="single" w:sz="4" w:space="0" w:color="DDDDDD"/>
              <w:bottom w:val="single" w:sz="4" w:space="0" w:color="DDDDDD"/>
              <w:right w:val="single" w:sz="4" w:space="0" w:color="DDDDDD"/>
            </w:tcBorders>
          </w:tcPr>
          <w:p w14:paraId="27FDC885" w14:textId="77777777" w:rsidR="00B75413" w:rsidRDefault="00000000">
            <w:pPr>
              <w:spacing w:before="60" w:after="60"/>
            </w:pPr>
            <w:r>
              <w:rPr>
                <w:rFonts w:ascii="Calibri" w:hAnsi="Calibri"/>
                <w:color w:val="444444"/>
                <w:sz w:val="20"/>
              </w:rPr>
              <w:t>All Phase 1 (MVP) E2E tests passing (≥ 95% pass rate); all API &lt; 3s validated; Grid &lt; 500ms validated; WCAG 2.0 AA audit passed; zero open P1/P2 defects; OWASP SAST scan complete with no critical/high findings; test environment stable for ≥ 72 hours without restart</w:t>
            </w:r>
          </w:p>
        </w:tc>
      </w:tr>
      <w:tr w:rsidR="00B75413" w14:paraId="0549C49B" w14:textId="77777777">
        <w:tc>
          <w:tcPr>
            <w:tcW w:w="2268" w:type="dxa"/>
            <w:tcBorders>
              <w:top w:val="single" w:sz="4" w:space="0" w:color="DDDDDD"/>
              <w:left w:val="single" w:sz="4" w:space="0" w:color="DDDDDD"/>
              <w:bottom w:val="single" w:sz="4" w:space="0" w:color="DDDDDD"/>
              <w:right w:val="single" w:sz="4" w:space="0" w:color="DDDDDD"/>
            </w:tcBorders>
          </w:tcPr>
          <w:p w14:paraId="4A9BEDFC" w14:textId="77777777" w:rsidR="00B75413" w:rsidRDefault="00000000">
            <w:pPr>
              <w:spacing w:before="60" w:after="60"/>
            </w:pPr>
            <w:r>
              <w:rPr>
                <w:rFonts w:ascii="Calibri" w:hAnsi="Calibri"/>
                <w:color w:val="444444"/>
                <w:sz w:val="20"/>
              </w:rPr>
              <w:t>Phase 2 QA (Sprints 6–9)</w:t>
            </w:r>
          </w:p>
        </w:tc>
        <w:tc>
          <w:tcPr>
            <w:tcW w:w="6520" w:type="dxa"/>
            <w:tcBorders>
              <w:top w:val="single" w:sz="4" w:space="0" w:color="DDDDDD"/>
              <w:left w:val="single" w:sz="4" w:space="0" w:color="DDDDDD"/>
              <w:bottom w:val="single" w:sz="4" w:space="0" w:color="DDDDDD"/>
              <w:right w:val="single" w:sz="4" w:space="0" w:color="DDDDDD"/>
            </w:tcBorders>
          </w:tcPr>
          <w:p w14:paraId="5B05B6FC" w14:textId="77777777" w:rsidR="00B75413" w:rsidRDefault="00000000">
            <w:pPr>
              <w:spacing w:before="60" w:after="60"/>
            </w:pPr>
            <w:r>
              <w:rPr>
                <w:rFonts w:ascii="Calibri" w:hAnsi="Calibri"/>
                <w:color w:val="444444"/>
                <w:sz w:val="20"/>
              </w:rPr>
              <w:t>Phase 1 in production with 1 live customer; Phase 2 features code-complete and merged; unit test coverage ≥ 80% confirmed; ERP sample data (SAP/Oracle/NetSuite) available; Phase 2 E2E test cases reviewed and approved</w:t>
            </w:r>
          </w:p>
        </w:tc>
      </w:tr>
      <w:tr w:rsidR="00B75413" w14:paraId="3746C57A" w14:textId="77777777">
        <w:tc>
          <w:tcPr>
            <w:tcW w:w="2268" w:type="dxa"/>
            <w:tcBorders>
              <w:top w:val="single" w:sz="4" w:space="0" w:color="DDDDDD"/>
              <w:left w:val="single" w:sz="4" w:space="0" w:color="DDDDDD"/>
              <w:bottom w:val="single" w:sz="4" w:space="0" w:color="DDDDDD"/>
              <w:right w:val="single" w:sz="4" w:space="0" w:color="DDDDDD"/>
            </w:tcBorders>
          </w:tcPr>
          <w:p w14:paraId="7A0826BA" w14:textId="77777777" w:rsidR="00B75413" w:rsidRDefault="00000000">
            <w:pPr>
              <w:spacing w:before="60" w:after="60"/>
            </w:pPr>
            <w:r>
              <w:rPr>
                <w:rFonts w:ascii="Calibri" w:hAnsi="Calibri"/>
                <w:color w:val="444444"/>
                <w:sz w:val="20"/>
              </w:rPr>
              <w:t>Phase 2 UAT</w:t>
            </w:r>
          </w:p>
        </w:tc>
        <w:tc>
          <w:tcPr>
            <w:tcW w:w="6520" w:type="dxa"/>
            <w:tcBorders>
              <w:top w:val="single" w:sz="4" w:space="0" w:color="DDDDDD"/>
              <w:left w:val="single" w:sz="4" w:space="0" w:color="DDDDDD"/>
              <w:bottom w:val="single" w:sz="4" w:space="0" w:color="DDDDDD"/>
              <w:right w:val="single" w:sz="4" w:space="0" w:color="DDDDDD"/>
            </w:tcBorders>
          </w:tcPr>
          <w:p w14:paraId="25C2A528" w14:textId="77777777" w:rsidR="00B75413" w:rsidRDefault="00000000">
            <w:pPr>
              <w:spacing w:before="60" w:after="60"/>
            </w:pPr>
            <w:r>
              <w:rPr>
                <w:rFonts w:ascii="Calibri" w:hAnsi="Calibri"/>
                <w:color w:val="444444"/>
                <w:sz w:val="20"/>
              </w:rPr>
              <w:t>Full regression suite passing; virtual scrolling stress test passed; penetration test complete; month-end simulation passed; zero open P1/P2 defects; UAT environment stable for ≥ 72 hours</w:t>
            </w:r>
          </w:p>
        </w:tc>
      </w:tr>
      <w:tr w:rsidR="00B75413" w14:paraId="79AE17E9" w14:textId="77777777">
        <w:tc>
          <w:tcPr>
            <w:tcW w:w="2268" w:type="dxa"/>
            <w:tcBorders>
              <w:top w:val="single" w:sz="4" w:space="0" w:color="DDDDDD"/>
              <w:left w:val="single" w:sz="4" w:space="0" w:color="DDDDDD"/>
              <w:bottom w:val="single" w:sz="4" w:space="0" w:color="DDDDDD"/>
              <w:right w:val="single" w:sz="4" w:space="0" w:color="DDDDDD"/>
            </w:tcBorders>
          </w:tcPr>
          <w:p w14:paraId="311299E9" w14:textId="77777777" w:rsidR="00B75413" w:rsidRDefault="00000000">
            <w:pPr>
              <w:spacing w:before="60" w:after="60"/>
            </w:pPr>
            <w:r>
              <w:rPr>
                <w:rFonts w:ascii="Calibri" w:hAnsi="Calibri"/>
                <w:color w:val="444444"/>
                <w:sz w:val="20"/>
              </w:rPr>
              <w:t>Production Go-Live</w:t>
            </w:r>
          </w:p>
        </w:tc>
        <w:tc>
          <w:tcPr>
            <w:tcW w:w="6520" w:type="dxa"/>
            <w:tcBorders>
              <w:top w:val="single" w:sz="4" w:space="0" w:color="DDDDDD"/>
              <w:left w:val="single" w:sz="4" w:space="0" w:color="DDDDDD"/>
              <w:bottom w:val="single" w:sz="4" w:space="0" w:color="DDDDDD"/>
              <w:right w:val="single" w:sz="4" w:space="0" w:color="DDDDDD"/>
            </w:tcBorders>
          </w:tcPr>
          <w:p w14:paraId="31A74926" w14:textId="77777777" w:rsidR="00B75413" w:rsidRDefault="00000000">
            <w:pPr>
              <w:spacing w:before="60" w:after="60"/>
            </w:pPr>
            <w:r>
              <w:rPr>
                <w:rFonts w:ascii="Calibri" w:hAnsi="Calibri"/>
                <w:color w:val="444444"/>
                <w:sz w:val="20"/>
              </w:rPr>
              <w:t>All 12 release gates cleared (ref. Section 5); infosec clearance obtained; rollback procedure tested and documented; HighRadius Infosec certificate received; MASC criteria (a) UAT delivered, (b) 1 live customer confirmed, (c) all agent KPIs ≥ 90%</w:t>
            </w:r>
          </w:p>
        </w:tc>
      </w:tr>
    </w:tbl>
    <w:p w14:paraId="26D82F12" w14:textId="77777777" w:rsidR="00B75413" w:rsidRDefault="00B75413">
      <w:pPr>
        <w:spacing w:after="120"/>
      </w:pPr>
    </w:p>
    <w:p w14:paraId="4E928EE5" w14:textId="77777777" w:rsidR="00B75413" w:rsidRDefault="00000000">
      <w:pPr>
        <w:pStyle w:val="Heading2"/>
      </w:pPr>
      <w:bookmarkStart w:id="21" w:name="_Toc224045637"/>
      <w:r>
        <w:t>7.2  Phase Exit Criteria</w:t>
      </w:r>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520"/>
      </w:tblGrid>
      <w:tr w:rsidR="00B75413" w14:paraId="7EEC33E2"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6780BA5C" w14:textId="77777777" w:rsidR="00B75413" w:rsidRDefault="00000000">
            <w:pPr>
              <w:spacing w:before="80" w:after="80"/>
            </w:pPr>
            <w:r>
              <w:rPr>
                <w:rFonts w:ascii="Calibri" w:hAnsi="Calibri"/>
                <w:b/>
                <w:color w:val="0F2A44"/>
                <w:sz w:val="20"/>
              </w:rPr>
              <w:t>Phase</w:t>
            </w:r>
          </w:p>
        </w:tc>
        <w:tc>
          <w:tcPr>
            <w:tcW w:w="6520" w:type="dxa"/>
            <w:tcBorders>
              <w:top w:val="single" w:sz="4" w:space="0" w:color="CCCCCC"/>
              <w:left w:val="single" w:sz="4" w:space="0" w:color="CCCCCC"/>
              <w:bottom w:val="single" w:sz="4" w:space="0" w:color="CCCCCC"/>
              <w:right w:val="single" w:sz="4" w:space="0" w:color="CCCCCC"/>
            </w:tcBorders>
            <w:shd w:val="clear" w:color="auto" w:fill="F7F8FA"/>
          </w:tcPr>
          <w:p w14:paraId="507A4D16" w14:textId="77777777" w:rsidR="00B75413" w:rsidRDefault="00000000">
            <w:pPr>
              <w:spacing w:before="80" w:after="80"/>
            </w:pPr>
            <w:r>
              <w:rPr>
                <w:rFonts w:ascii="Calibri" w:hAnsi="Calibri"/>
                <w:b/>
                <w:color w:val="0F2A44"/>
                <w:sz w:val="20"/>
              </w:rPr>
              <w:t>Exit Criteria (All Must Be Met Before Promotion)</w:t>
            </w:r>
          </w:p>
        </w:tc>
      </w:tr>
      <w:tr w:rsidR="00B75413" w14:paraId="4D36269C" w14:textId="77777777">
        <w:tc>
          <w:tcPr>
            <w:tcW w:w="2268" w:type="dxa"/>
            <w:tcBorders>
              <w:top w:val="single" w:sz="4" w:space="0" w:color="DDDDDD"/>
              <w:left w:val="single" w:sz="4" w:space="0" w:color="DDDDDD"/>
              <w:bottom w:val="single" w:sz="4" w:space="0" w:color="DDDDDD"/>
              <w:right w:val="single" w:sz="4" w:space="0" w:color="DDDDDD"/>
            </w:tcBorders>
          </w:tcPr>
          <w:p w14:paraId="468F5EB6" w14:textId="77777777" w:rsidR="00B75413" w:rsidRDefault="00000000">
            <w:pPr>
              <w:spacing w:before="60" w:after="60"/>
            </w:pPr>
            <w:r>
              <w:rPr>
                <w:rFonts w:ascii="Calibri" w:hAnsi="Calibri"/>
                <w:color w:val="444444"/>
                <w:sz w:val="20"/>
              </w:rPr>
              <w:t>Sprint 0</w:t>
            </w:r>
          </w:p>
        </w:tc>
        <w:tc>
          <w:tcPr>
            <w:tcW w:w="6520" w:type="dxa"/>
            <w:tcBorders>
              <w:top w:val="single" w:sz="4" w:space="0" w:color="DDDDDD"/>
              <w:left w:val="single" w:sz="4" w:space="0" w:color="DDDDDD"/>
              <w:bottom w:val="single" w:sz="4" w:space="0" w:color="DDDDDD"/>
              <w:right w:val="single" w:sz="4" w:space="0" w:color="DDDDDD"/>
            </w:tcBorders>
          </w:tcPr>
          <w:p w14:paraId="05313E78" w14:textId="77777777" w:rsidR="00B75413" w:rsidRDefault="00000000">
            <w:pPr>
              <w:spacing w:before="60" w:after="60"/>
            </w:pPr>
            <w:r>
              <w:rPr>
                <w:rFonts w:ascii="Calibri" w:hAnsi="Calibri"/>
                <w:color w:val="444444"/>
                <w:sz w:val="20"/>
              </w:rPr>
              <w:t>Architecture documentation signed off; CI/CD pipeline operational; G4 OOB evaluation complete; Validation Error State Library finalised; DB schema v1 approved; all 16 undesigned screen UX mockups approved</w:t>
            </w:r>
          </w:p>
        </w:tc>
      </w:tr>
      <w:tr w:rsidR="00B75413" w14:paraId="4AFFDDD1" w14:textId="77777777">
        <w:tc>
          <w:tcPr>
            <w:tcW w:w="2268" w:type="dxa"/>
            <w:tcBorders>
              <w:top w:val="single" w:sz="4" w:space="0" w:color="DDDDDD"/>
              <w:left w:val="single" w:sz="4" w:space="0" w:color="DDDDDD"/>
              <w:bottom w:val="single" w:sz="4" w:space="0" w:color="DDDDDD"/>
              <w:right w:val="single" w:sz="4" w:space="0" w:color="DDDDDD"/>
            </w:tcBorders>
          </w:tcPr>
          <w:p w14:paraId="3173FE2C" w14:textId="77777777" w:rsidR="00B75413" w:rsidRDefault="00000000">
            <w:pPr>
              <w:spacing w:before="60" w:after="60"/>
            </w:pPr>
            <w:r>
              <w:rPr>
                <w:rFonts w:ascii="Calibri" w:hAnsi="Calibri"/>
                <w:color w:val="444444"/>
                <w:sz w:val="20"/>
              </w:rPr>
              <w:t>Phase 1 (MVP) QA</w:t>
            </w:r>
          </w:p>
        </w:tc>
        <w:tc>
          <w:tcPr>
            <w:tcW w:w="6520" w:type="dxa"/>
            <w:tcBorders>
              <w:top w:val="single" w:sz="4" w:space="0" w:color="DDDDDD"/>
              <w:left w:val="single" w:sz="4" w:space="0" w:color="DDDDDD"/>
              <w:bottom w:val="single" w:sz="4" w:space="0" w:color="DDDDDD"/>
              <w:right w:val="single" w:sz="4" w:space="0" w:color="DDDDDD"/>
            </w:tcBorders>
          </w:tcPr>
          <w:p w14:paraId="49EAAD1C" w14:textId="77777777" w:rsidR="00B75413" w:rsidRDefault="00000000">
            <w:pPr>
              <w:spacing w:before="60" w:after="60"/>
            </w:pPr>
            <w:r>
              <w:rPr>
                <w:rFonts w:ascii="Calibri" w:hAnsi="Calibri"/>
                <w:color w:val="444444"/>
                <w:sz w:val="20"/>
              </w:rPr>
              <w:t>All 17 screens and ~40 APIs validated (functional + negative + boundary); RBAC/ABAC matrix confirmed across all 4 personas; 4 E2E critical journeys automated and passing; performance SLAs validated; WCAG 2.0 AA audit complete; zero P1/P2 defects open; QA sign-off document issued</w:t>
            </w:r>
          </w:p>
        </w:tc>
      </w:tr>
      <w:tr w:rsidR="00B75413" w14:paraId="60F1F931" w14:textId="77777777">
        <w:tc>
          <w:tcPr>
            <w:tcW w:w="2268" w:type="dxa"/>
            <w:tcBorders>
              <w:top w:val="single" w:sz="4" w:space="0" w:color="DDDDDD"/>
              <w:left w:val="single" w:sz="4" w:space="0" w:color="DDDDDD"/>
              <w:bottom w:val="single" w:sz="4" w:space="0" w:color="DDDDDD"/>
              <w:right w:val="single" w:sz="4" w:space="0" w:color="DDDDDD"/>
            </w:tcBorders>
          </w:tcPr>
          <w:p w14:paraId="54ED822D" w14:textId="77777777" w:rsidR="00B75413" w:rsidRDefault="00000000">
            <w:pPr>
              <w:spacing w:before="60" w:after="60"/>
            </w:pPr>
            <w:r>
              <w:rPr>
                <w:rFonts w:ascii="Calibri" w:hAnsi="Calibri"/>
                <w:color w:val="444444"/>
                <w:sz w:val="20"/>
              </w:rPr>
              <w:t>Phase 1 (MVP) UAT</w:t>
            </w:r>
          </w:p>
        </w:tc>
        <w:tc>
          <w:tcPr>
            <w:tcW w:w="6520" w:type="dxa"/>
            <w:tcBorders>
              <w:top w:val="single" w:sz="4" w:space="0" w:color="DDDDDD"/>
              <w:left w:val="single" w:sz="4" w:space="0" w:color="DDDDDD"/>
              <w:bottom w:val="single" w:sz="4" w:space="0" w:color="DDDDDD"/>
              <w:right w:val="single" w:sz="4" w:space="0" w:color="DDDDDD"/>
            </w:tcBorders>
          </w:tcPr>
          <w:p w14:paraId="36A7DDBA" w14:textId="77777777" w:rsidR="00B75413" w:rsidRDefault="00000000">
            <w:pPr>
              <w:spacing w:before="60" w:after="60"/>
            </w:pPr>
            <w:r>
              <w:rPr>
                <w:rFonts w:ascii="Calibri" w:hAnsi="Calibri"/>
                <w:color w:val="444444"/>
                <w:sz w:val="20"/>
              </w:rPr>
              <w:t>HighRadius Product Management sign-off received; 1 live customer in production; all agent KPIs ≥ 90% confirmed; hypercare monitoring started</w:t>
            </w:r>
          </w:p>
        </w:tc>
      </w:tr>
      <w:tr w:rsidR="00B75413" w14:paraId="1FA9C6B7" w14:textId="77777777">
        <w:tc>
          <w:tcPr>
            <w:tcW w:w="2268" w:type="dxa"/>
            <w:tcBorders>
              <w:top w:val="single" w:sz="4" w:space="0" w:color="DDDDDD"/>
              <w:left w:val="single" w:sz="4" w:space="0" w:color="DDDDDD"/>
              <w:bottom w:val="single" w:sz="4" w:space="0" w:color="DDDDDD"/>
              <w:right w:val="single" w:sz="4" w:space="0" w:color="DDDDDD"/>
            </w:tcBorders>
          </w:tcPr>
          <w:p w14:paraId="3DF1B7B9" w14:textId="77777777" w:rsidR="00B75413" w:rsidRDefault="00000000">
            <w:pPr>
              <w:spacing w:before="60" w:after="60"/>
            </w:pPr>
            <w:r>
              <w:rPr>
                <w:rFonts w:ascii="Calibri" w:hAnsi="Calibri"/>
                <w:color w:val="444444"/>
                <w:sz w:val="20"/>
              </w:rPr>
              <w:t>Phase 2 QA</w:t>
            </w:r>
          </w:p>
        </w:tc>
        <w:tc>
          <w:tcPr>
            <w:tcW w:w="6520" w:type="dxa"/>
            <w:tcBorders>
              <w:top w:val="single" w:sz="4" w:space="0" w:color="DDDDDD"/>
              <w:left w:val="single" w:sz="4" w:space="0" w:color="DDDDDD"/>
              <w:bottom w:val="single" w:sz="4" w:space="0" w:color="DDDDDD"/>
              <w:right w:val="single" w:sz="4" w:space="0" w:color="DDDDDD"/>
            </w:tcBorders>
          </w:tcPr>
          <w:p w14:paraId="7D2215C3" w14:textId="77777777" w:rsidR="00B75413" w:rsidRDefault="00000000">
            <w:pPr>
              <w:spacing w:before="60" w:after="60"/>
            </w:pPr>
            <w:r>
              <w:rPr>
                <w:rFonts w:ascii="Calibri" w:hAnsi="Calibri"/>
                <w:color w:val="444444"/>
                <w:sz w:val="20"/>
              </w:rPr>
              <w:t>All 12 screens and ~27 APIs validated; full regression suite passing; virtual scrolling stress test (1,000+ rows) passed; penetration test passed; month-</w:t>
            </w:r>
            <w:r>
              <w:rPr>
                <w:rFonts w:ascii="Calibri" w:hAnsi="Calibri"/>
                <w:color w:val="444444"/>
                <w:sz w:val="20"/>
              </w:rPr>
              <w:lastRenderedPageBreak/>
              <w:t>end simulation passed; zero P1/P2 open; QA sign-off document issued</w:t>
            </w:r>
          </w:p>
        </w:tc>
      </w:tr>
      <w:tr w:rsidR="00B75413" w14:paraId="7D45AB63" w14:textId="77777777">
        <w:tc>
          <w:tcPr>
            <w:tcW w:w="2268" w:type="dxa"/>
            <w:tcBorders>
              <w:top w:val="single" w:sz="4" w:space="0" w:color="DDDDDD"/>
              <w:left w:val="single" w:sz="4" w:space="0" w:color="DDDDDD"/>
              <w:bottom w:val="single" w:sz="4" w:space="0" w:color="DDDDDD"/>
              <w:right w:val="single" w:sz="4" w:space="0" w:color="DDDDDD"/>
            </w:tcBorders>
          </w:tcPr>
          <w:p w14:paraId="4F390B1C" w14:textId="77777777" w:rsidR="00B75413" w:rsidRDefault="00000000">
            <w:pPr>
              <w:spacing w:before="60" w:after="60"/>
            </w:pPr>
            <w:r>
              <w:rPr>
                <w:rFonts w:ascii="Calibri" w:hAnsi="Calibri"/>
                <w:color w:val="444444"/>
                <w:sz w:val="20"/>
              </w:rPr>
              <w:lastRenderedPageBreak/>
              <w:t>Phase 2 UAT</w:t>
            </w:r>
          </w:p>
        </w:tc>
        <w:tc>
          <w:tcPr>
            <w:tcW w:w="6520" w:type="dxa"/>
            <w:tcBorders>
              <w:top w:val="single" w:sz="4" w:space="0" w:color="DDDDDD"/>
              <w:left w:val="single" w:sz="4" w:space="0" w:color="DDDDDD"/>
              <w:bottom w:val="single" w:sz="4" w:space="0" w:color="DDDDDD"/>
              <w:right w:val="single" w:sz="4" w:space="0" w:color="DDDDDD"/>
            </w:tcBorders>
          </w:tcPr>
          <w:p w14:paraId="5A6C0697" w14:textId="77777777" w:rsidR="00B75413" w:rsidRDefault="00000000">
            <w:pPr>
              <w:spacing w:before="60" w:after="60"/>
            </w:pPr>
            <w:r>
              <w:rPr>
                <w:rFonts w:ascii="Calibri" w:hAnsi="Calibri"/>
                <w:color w:val="444444"/>
                <w:sz w:val="20"/>
              </w:rPr>
              <w:t>HighRadius Engineering sign-off received; GIT handover accepted; KT sessions delivered; all MASC success criteria (a)(b)(c) confirmed; infosec clearance certificate issued</w:t>
            </w:r>
          </w:p>
        </w:tc>
      </w:tr>
    </w:tbl>
    <w:p w14:paraId="74CD01AD" w14:textId="77777777" w:rsidR="00B75413" w:rsidRDefault="00B75413">
      <w:pPr>
        <w:spacing w:after="120"/>
      </w:pPr>
    </w:p>
    <w:p w14:paraId="77C64ED8" w14:textId="77777777" w:rsidR="00B75413" w:rsidRDefault="00000000">
      <w:r>
        <w:br w:type="page"/>
      </w:r>
    </w:p>
    <w:p w14:paraId="0DCB9E32" w14:textId="77777777" w:rsidR="00B75413" w:rsidRDefault="00000000">
      <w:pPr>
        <w:pStyle w:val="Heading1"/>
        <w:pBdr>
          <w:bottom w:val="single" w:sz="4" w:space="1" w:color="1BBC9B"/>
        </w:pBdr>
      </w:pPr>
      <w:bookmarkStart w:id="22" w:name="_Toc224045638"/>
      <w:r>
        <w:lastRenderedPageBreak/>
        <w:t>8.  Test Environment Readiness Conditions</w:t>
      </w:r>
      <w:bookmarkEnd w:id="22"/>
    </w:p>
    <w:p w14:paraId="5780A307" w14:textId="77777777" w:rsidR="00B75413" w:rsidRDefault="00000000">
      <w:pPr>
        <w:spacing w:after="120" w:line="308" w:lineRule="exact"/>
      </w:pPr>
      <w:r>
        <w:rPr>
          <w:rFonts w:ascii="Calibri" w:hAnsi="Calibri"/>
          <w:color w:val="333333"/>
        </w:rPr>
        <w:t>QA activities cannot proceed until all environment readiness conditions below are confirmed. The QA Engineer validates readiness at the start of every sprint and escalates any unresolved blocker to the Project Manager within 24 hours:</w:t>
      </w:r>
    </w:p>
    <w:p w14:paraId="7CFB2C97" w14:textId="77777777" w:rsidR="00B75413" w:rsidRDefault="00000000">
      <w:pPr>
        <w:pStyle w:val="Heading2"/>
      </w:pPr>
      <w:bookmarkStart w:id="23" w:name="_Toc224045639"/>
      <w:r>
        <w:t>8.1  Environment Infrastructure</w:t>
      </w:r>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1417"/>
        <w:gridCol w:w="1701"/>
        <w:gridCol w:w="2551"/>
      </w:tblGrid>
      <w:tr w:rsidR="00B75413" w14:paraId="42697EF1" w14:textId="77777777">
        <w:tc>
          <w:tcPr>
            <w:tcW w:w="3118" w:type="dxa"/>
            <w:tcBorders>
              <w:top w:val="single" w:sz="4" w:space="0" w:color="CCCCCC"/>
              <w:left w:val="single" w:sz="4" w:space="0" w:color="CCCCCC"/>
              <w:bottom w:val="single" w:sz="4" w:space="0" w:color="CCCCCC"/>
              <w:right w:val="single" w:sz="4" w:space="0" w:color="CCCCCC"/>
            </w:tcBorders>
            <w:shd w:val="clear" w:color="auto" w:fill="F7F8FA"/>
          </w:tcPr>
          <w:p w14:paraId="4AEA9005" w14:textId="77777777" w:rsidR="00B75413" w:rsidRDefault="00000000">
            <w:pPr>
              <w:spacing w:before="80" w:after="80"/>
            </w:pPr>
            <w:r>
              <w:rPr>
                <w:rFonts w:ascii="Calibri" w:hAnsi="Calibri"/>
                <w:b/>
                <w:color w:val="0F2A44"/>
                <w:sz w:val="20"/>
              </w:rPr>
              <w:t>Condition</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23A3F0B3" w14:textId="77777777" w:rsidR="00B75413" w:rsidRDefault="00000000">
            <w:pPr>
              <w:spacing w:before="80" w:after="80"/>
            </w:pPr>
            <w:r>
              <w:rPr>
                <w:rFonts w:ascii="Calibri" w:hAnsi="Calibri"/>
                <w:b/>
                <w:color w:val="0F2A44"/>
                <w:sz w:val="20"/>
              </w:rPr>
              <w:t>Owner</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6355D78B" w14:textId="77777777" w:rsidR="00B75413" w:rsidRDefault="00000000">
            <w:pPr>
              <w:spacing w:before="80" w:after="80"/>
            </w:pPr>
            <w:r>
              <w:rPr>
                <w:rFonts w:ascii="Calibri" w:hAnsi="Calibri"/>
                <w:b/>
                <w:color w:val="0F2A44"/>
                <w:sz w:val="20"/>
              </w:rPr>
              <w:t>Required By</w:t>
            </w:r>
          </w:p>
        </w:tc>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6F3AEB80" w14:textId="77777777" w:rsidR="00B75413" w:rsidRDefault="00000000">
            <w:pPr>
              <w:spacing w:before="80" w:after="80"/>
            </w:pPr>
            <w:r>
              <w:rPr>
                <w:rFonts w:ascii="Calibri" w:hAnsi="Calibri"/>
                <w:b/>
                <w:color w:val="0F2A44"/>
                <w:sz w:val="20"/>
              </w:rPr>
              <w:t>Validation Check</w:t>
            </w:r>
          </w:p>
        </w:tc>
      </w:tr>
      <w:tr w:rsidR="00B75413" w14:paraId="380C86D1" w14:textId="77777777">
        <w:tc>
          <w:tcPr>
            <w:tcW w:w="3118" w:type="dxa"/>
            <w:tcBorders>
              <w:top w:val="single" w:sz="4" w:space="0" w:color="DDDDDD"/>
              <w:left w:val="single" w:sz="4" w:space="0" w:color="DDDDDD"/>
              <w:bottom w:val="single" w:sz="4" w:space="0" w:color="DDDDDD"/>
              <w:right w:val="single" w:sz="4" w:space="0" w:color="DDDDDD"/>
            </w:tcBorders>
          </w:tcPr>
          <w:p w14:paraId="6437BDB0" w14:textId="77777777" w:rsidR="00B75413" w:rsidRDefault="00000000">
            <w:pPr>
              <w:spacing w:before="60" w:after="60"/>
            </w:pPr>
            <w:r>
              <w:rPr>
                <w:rFonts w:ascii="Calibri" w:hAnsi="Calibri"/>
                <w:color w:val="444444"/>
                <w:sz w:val="20"/>
              </w:rPr>
              <w:t>QA environment provisioned and stable</w:t>
            </w:r>
          </w:p>
        </w:tc>
        <w:tc>
          <w:tcPr>
            <w:tcW w:w="1417" w:type="dxa"/>
            <w:tcBorders>
              <w:top w:val="single" w:sz="4" w:space="0" w:color="DDDDDD"/>
              <w:left w:val="single" w:sz="4" w:space="0" w:color="DDDDDD"/>
              <w:bottom w:val="single" w:sz="4" w:space="0" w:color="DDDDDD"/>
              <w:right w:val="single" w:sz="4" w:space="0" w:color="DDDDDD"/>
            </w:tcBorders>
          </w:tcPr>
          <w:p w14:paraId="4974F67B" w14:textId="77777777" w:rsidR="00B75413" w:rsidRDefault="00000000">
            <w:pPr>
              <w:spacing w:before="60" w:after="60"/>
            </w:pPr>
            <w:r>
              <w:rPr>
                <w:rFonts w:ascii="Calibri" w:hAnsi="Calibri"/>
                <w:color w:val="444444"/>
                <w:sz w:val="20"/>
              </w:rPr>
              <w:t>HighRadius</w:t>
            </w:r>
          </w:p>
        </w:tc>
        <w:tc>
          <w:tcPr>
            <w:tcW w:w="1701" w:type="dxa"/>
            <w:tcBorders>
              <w:top w:val="single" w:sz="4" w:space="0" w:color="DDDDDD"/>
              <w:left w:val="single" w:sz="4" w:space="0" w:color="DDDDDD"/>
              <w:bottom w:val="single" w:sz="4" w:space="0" w:color="DDDDDD"/>
              <w:right w:val="single" w:sz="4" w:space="0" w:color="DDDDDD"/>
            </w:tcBorders>
          </w:tcPr>
          <w:p w14:paraId="2720BBF4" w14:textId="77777777" w:rsidR="00B75413" w:rsidRDefault="00000000">
            <w:pPr>
              <w:spacing w:before="60" w:after="60"/>
            </w:pPr>
            <w:r>
              <w:rPr>
                <w:rFonts w:ascii="Calibri" w:hAnsi="Calibri"/>
                <w:color w:val="444444"/>
                <w:sz w:val="20"/>
              </w:rPr>
              <w:t>Sprint 0 end</w:t>
            </w:r>
          </w:p>
        </w:tc>
        <w:tc>
          <w:tcPr>
            <w:tcW w:w="2551" w:type="dxa"/>
            <w:tcBorders>
              <w:top w:val="single" w:sz="4" w:space="0" w:color="DDDDDD"/>
              <w:left w:val="single" w:sz="4" w:space="0" w:color="DDDDDD"/>
              <w:bottom w:val="single" w:sz="4" w:space="0" w:color="DDDDDD"/>
              <w:right w:val="single" w:sz="4" w:space="0" w:color="DDDDDD"/>
            </w:tcBorders>
          </w:tcPr>
          <w:p w14:paraId="2DD74F5E" w14:textId="77777777" w:rsidR="00B75413" w:rsidRDefault="00000000">
            <w:pPr>
              <w:spacing w:before="60" w:after="60"/>
            </w:pPr>
            <w:r>
              <w:rPr>
                <w:rFonts w:ascii="Calibri" w:hAnsi="Calibri"/>
                <w:color w:val="444444"/>
                <w:sz w:val="20"/>
              </w:rPr>
              <w:t>HTTP 200 on health endpoint; no pod restarts in 24 hours</w:t>
            </w:r>
          </w:p>
        </w:tc>
      </w:tr>
      <w:tr w:rsidR="00B75413" w14:paraId="37846068" w14:textId="77777777">
        <w:tc>
          <w:tcPr>
            <w:tcW w:w="3118" w:type="dxa"/>
            <w:tcBorders>
              <w:top w:val="single" w:sz="4" w:space="0" w:color="DDDDDD"/>
              <w:left w:val="single" w:sz="4" w:space="0" w:color="DDDDDD"/>
              <w:bottom w:val="single" w:sz="4" w:space="0" w:color="DDDDDD"/>
              <w:right w:val="single" w:sz="4" w:space="0" w:color="DDDDDD"/>
            </w:tcBorders>
          </w:tcPr>
          <w:p w14:paraId="539CC635" w14:textId="77777777" w:rsidR="00B75413" w:rsidRDefault="00000000">
            <w:pPr>
              <w:spacing w:before="60" w:after="60"/>
            </w:pPr>
            <w:r>
              <w:rPr>
                <w:rFonts w:ascii="Calibri" w:hAnsi="Calibri"/>
                <w:color w:val="444444"/>
                <w:sz w:val="20"/>
              </w:rPr>
              <w:t>UAT environment provisioned and isolated from QA</w:t>
            </w:r>
          </w:p>
        </w:tc>
        <w:tc>
          <w:tcPr>
            <w:tcW w:w="1417" w:type="dxa"/>
            <w:tcBorders>
              <w:top w:val="single" w:sz="4" w:space="0" w:color="DDDDDD"/>
              <w:left w:val="single" w:sz="4" w:space="0" w:color="DDDDDD"/>
              <w:bottom w:val="single" w:sz="4" w:space="0" w:color="DDDDDD"/>
              <w:right w:val="single" w:sz="4" w:space="0" w:color="DDDDDD"/>
            </w:tcBorders>
          </w:tcPr>
          <w:p w14:paraId="406CC7A1" w14:textId="77777777" w:rsidR="00B75413" w:rsidRDefault="00000000">
            <w:pPr>
              <w:spacing w:before="60" w:after="60"/>
            </w:pPr>
            <w:r>
              <w:rPr>
                <w:rFonts w:ascii="Calibri" w:hAnsi="Calibri"/>
                <w:color w:val="444444"/>
                <w:sz w:val="20"/>
              </w:rPr>
              <w:t>HighRadius</w:t>
            </w:r>
          </w:p>
        </w:tc>
        <w:tc>
          <w:tcPr>
            <w:tcW w:w="1701" w:type="dxa"/>
            <w:tcBorders>
              <w:top w:val="single" w:sz="4" w:space="0" w:color="DDDDDD"/>
              <w:left w:val="single" w:sz="4" w:space="0" w:color="DDDDDD"/>
              <w:bottom w:val="single" w:sz="4" w:space="0" w:color="DDDDDD"/>
              <w:right w:val="single" w:sz="4" w:space="0" w:color="DDDDDD"/>
            </w:tcBorders>
          </w:tcPr>
          <w:p w14:paraId="2833464E" w14:textId="77777777" w:rsidR="00B75413" w:rsidRDefault="00000000">
            <w:pPr>
              <w:spacing w:before="60" w:after="60"/>
            </w:pPr>
            <w:r>
              <w:rPr>
                <w:rFonts w:ascii="Calibri" w:hAnsi="Calibri"/>
                <w:color w:val="444444"/>
                <w:sz w:val="20"/>
              </w:rPr>
              <w:t>Sprint 5 start</w:t>
            </w:r>
          </w:p>
        </w:tc>
        <w:tc>
          <w:tcPr>
            <w:tcW w:w="2551" w:type="dxa"/>
            <w:tcBorders>
              <w:top w:val="single" w:sz="4" w:space="0" w:color="DDDDDD"/>
              <w:left w:val="single" w:sz="4" w:space="0" w:color="DDDDDD"/>
              <w:bottom w:val="single" w:sz="4" w:space="0" w:color="DDDDDD"/>
              <w:right w:val="single" w:sz="4" w:space="0" w:color="DDDDDD"/>
            </w:tcBorders>
          </w:tcPr>
          <w:p w14:paraId="521CD781" w14:textId="77777777" w:rsidR="00B75413" w:rsidRDefault="00000000">
            <w:pPr>
              <w:spacing w:before="60" w:after="60"/>
            </w:pPr>
            <w:r>
              <w:rPr>
                <w:rFonts w:ascii="Calibri" w:hAnsi="Calibri"/>
                <w:color w:val="444444"/>
                <w:sz w:val="20"/>
              </w:rPr>
              <w:t>Separate namespace confirmed; data isolation verified</w:t>
            </w:r>
          </w:p>
        </w:tc>
      </w:tr>
      <w:tr w:rsidR="00B75413" w14:paraId="6655914B" w14:textId="77777777">
        <w:tc>
          <w:tcPr>
            <w:tcW w:w="3118" w:type="dxa"/>
            <w:tcBorders>
              <w:top w:val="single" w:sz="4" w:space="0" w:color="DDDDDD"/>
              <w:left w:val="single" w:sz="4" w:space="0" w:color="DDDDDD"/>
              <w:bottom w:val="single" w:sz="4" w:space="0" w:color="DDDDDD"/>
              <w:right w:val="single" w:sz="4" w:space="0" w:color="DDDDDD"/>
            </w:tcBorders>
          </w:tcPr>
          <w:p w14:paraId="6C7348E0" w14:textId="77777777" w:rsidR="00B75413" w:rsidRDefault="00000000">
            <w:pPr>
              <w:spacing w:before="60" w:after="60"/>
            </w:pPr>
            <w:r>
              <w:rPr>
                <w:rFonts w:ascii="Calibri" w:hAnsi="Calibri"/>
                <w:color w:val="444444"/>
                <w:sz w:val="20"/>
              </w:rPr>
              <w:t>CI/CD pipeline deploys to QA on merge (auto)</w:t>
            </w:r>
          </w:p>
        </w:tc>
        <w:tc>
          <w:tcPr>
            <w:tcW w:w="1417" w:type="dxa"/>
            <w:tcBorders>
              <w:top w:val="single" w:sz="4" w:space="0" w:color="DDDDDD"/>
              <w:left w:val="single" w:sz="4" w:space="0" w:color="DDDDDD"/>
              <w:bottom w:val="single" w:sz="4" w:space="0" w:color="DDDDDD"/>
              <w:right w:val="single" w:sz="4" w:space="0" w:color="DDDDDD"/>
            </w:tcBorders>
          </w:tcPr>
          <w:p w14:paraId="1DBFA413" w14:textId="77777777" w:rsidR="00B75413" w:rsidRDefault="00000000">
            <w:pPr>
              <w:spacing w:before="60" w:after="60"/>
            </w:pPr>
            <w:r>
              <w:rPr>
                <w:rFonts w:ascii="Calibri" w:hAnsi="Calibri"/>
                <w:color w:val="444444"/>
                <w:sz w:val="20"/>
              </w:rPr>
              <w:t>Metapointer</w:t>
            </w:r>
          </w:p>
        </w:tc>
        <w:tc>
          <w:tcPr>
            <w:tcW w:w="1701" w:type="dxa"/>
            <w:tcBorders>
              <w:top w:val="single" w:sz="4" w:space="0" w:color="DDDDDD"/>
              <w:left w:val="single" w:sz="4" w:space="0" w:color="DDDDDD"/>
              <w:bottom w:val="single" w:sz="4" w:space="0" w:color="DDDDDD"/>
              <w:right w:val="single" w:sz="4" w:space="0" w:color="DDDDDD"/>
            </w:tcBorders>
          </w:tcPr>
          <w:p w14:paraId="5C06398D" w14:textId="77777777" w:rsidR="00B75413" w:rsidRDefault="00000000">
            <w:pPr>
              <w:spacing w:before="60" w:after="60"/>
            </w:pPr>
            <w:r>
              <w:rPr>
                <w:rFonts w:ascii="Calibri" w:hAnsi="Calibri"/>
                <w:color w:val="444444"/>
                <w:sz w:val="20"/>
              </w:rPr>
              <w:t>Sprint 0 end</w:t>
            </w:r>
          </w:p>
        </w:tc>
        <w:tc>
          <w:tcPr>
            <w:tcW w:w="2551" w:type="dxa"/>
            <w:tcBorders>
              <w:top w:val="single" w:sz="4" w:space="0" w:color="DDDDDD"/>
              <w:left w:val="single" w:sz="4" w:space="0" w:color="DDDDDD"/>
              <w:bottom w:val="single" w:sz="4" w:space="0" w:color="DDDDDD"/>
              <w:right w:val="single" w:sz="4" w:space="0" w:color="DDDDDD"/>
            </w:tcBorders>
          </w:tcPr>
          <w:p w14:paraId="75DACF74" w14:textId="77777777" w:rsidR="00B75413" w:rsidRDefault="00000000">
            <w:pPr>
              <w:spacing w:before="60" w:after="60"/>
            </w:pPr>
            <w:r>
              <w:rPr>
                <w:rFonts w:ascii="Calibri" w:hAnsi="Calibri"/>
                <w:color w:val="444444"/>
                <w:sz w:val="20"/>
              </w:rPr>
              <w:t>Smoke test passes post-auto-deploy</w:t>
            </w:r>
          </w:p>
        </w:tc>
      </w:tr>
      <w:tr w:rsidR="00B75413" w14:paraId="0F2291E6" w14:textId="77777777">
        <w:tc>
          <w:tcPr>
            <w:tcW w:w="3118" w:type="dxa"/>
            <w:tcBorders>
              <w:top w:val="single" w:sz="4" w:space="0" w:color="DDDDDD"/>
              <w:left w:val="single" w:sz="4" w:space="0" w:color="DDDDDD"/>
              <w:bottom w:val="single" w:sz="4" w:space="0" w:color="DDDDDD"/>
              <w:right w:val="single" w:sz="4" w:space="0" w:color="DDDDDD"/>
            </w:tcBorders>
          </w:tcPr>
          <w:p w14:paraId="7BB3E9B2" w14:textId="77777777" w:rsidR="00B75413" w:rsidRDefault="00000000">
            <w:pPr>
              <w:spacing w:before="60" w:after="60"/>
            </w:pPr>
            <w:r>
              <w:rPr>
                <w:rFonts w:ascii="Calibri" w:hAnsi="Calibri"/>
                <w:color w:val="444444"/>
                <w:sz w:val="20"/>
              </w:rPr>
              <w:t>Keycloak IAM accessible with test tenant configured</w:t>
            </w:r>
          </w:p>
        </w:tc>
        <w:tc>
          <w:tcPr>
            <w:tcW w:w="1417" w:type="dxa"/>
            <w:tcBorders>
              <w:top w:val="single" w:sz="4" w:space="0" w:color="DDDDDD"/>
              <w:left w:val="single" w:sz="4" w:space="0" w:color="DDDDDD"/>
              <w:bottom w:val="single" w:sz="4" w:space="0" w:color="DDDDDD"/>
              <w:right w:val="single" w:sz="4" w:space="0" w:color="DDDDDD"/>
            </w:tcBorders>
          </w:tcPr>
          <w:p w14:paraId="401950BE" w14:textId="77777777" w:rsidR="00B75413" w:rsidRDefault="00000000">
            <w:pPr>
              <w:spacing w:before="60" w:after="60"/>
            </w:pPr>
            <w:r>
              <w:rPr>
                <w:rFonts w:ascii="Calibri" w:hAnsi="Calibri"/>
                <w:color w:val="444444"/>
                <w:sz w:val="20"/>
              </w:rPr>
              <w:t>HighRadius</w:t>
            </w:r>
          </w:p>
        </w:tc>
        <w:tc>
          <w:tcPr>
            <w:tcW w:w="1701" w:type="dxa"/>
            <w:tcBorders>
              <w:top w:val="single" w:sz="4" w:space="0" w:color="DDDDDD"/>
              <w:left w:val="single" w:sz="4" w:space="0" w:color="DDDDDD"/>
              <w:bottom w:val="single" w:sz="4" w:space="0" w:color="DDDDDD"/>
              <w:right w:val="single" w:sz="4" w:space="0" w:color="DDDDDD"/>
            </w:tcBorders>
          </w:tcPr>
          <w:p w14:paraId="263B6543" w14:textId="77777777" w:rsidR="00B75413" w:rsidRDefault="00000000">
            <w:pPr>
              <w:spacing w:before="60" w:after="60"/>
            </w:pPr>
            <w:r>
              <w:rPr>
                <w:rFonts w:ascii="Calibri" w:hAnsi="Calibri"/>
                <w:color w:val="444444"/>
                <w:sz w:val="20"/>
              </w:rPr>
              <w:t>Sprint 1 start</w:t>
            </w:r>
          </w:p>
        </w:tc>
        <w:tc>
          <w:tcPr>
            <w:tcW w:w="2551" w:type="dxa"/>
            <w:tcBorders>
              <w:top w:val="single" w:sz="4" w:space="0" w:color="DDDDDD"/>
              <w:left w:val="single" w:sz="4" w:space="0" w:color="DDDDDD"/>
              <w:bottom w:val="single" w:sz="4" w:space="0" w:color="DDDDDD"/>
              <w:right w:val="single" w:sz="4" w:space="0" w:color="DDDDDD"/>
            </w:tcBorders>
          </w:tcPr>
          <w:p w14:paraId="4FA885D1" w14:textId="77777777" w:rsidR="00B75413" w:rsidRDefault="00000000">
            <w:pPr>
              <w:spacing w:before="60" w:after="60"/>
            </w:pPr>
            <w:r>
              <w:rPr>
                <w:rFonts w:ascii="Calibri" w:hAnsi="Calibri"/>
                <w:color w:val="444444"/>
                <w:sz w:val="20"/>
              </w:rPr>
              <w:t>Login flow works for all 4 persona roles</w:t>
            </w:r>
          </w:p>
        </w:tc>
      </w:tr>
      <w:tr w:rsidR="00B75413" w14:paraId="05C71A14" w14:textId="77777777">
        <w:tc>
          <w:tcPr>
            <w:tcW w:w="3118" w:type="dxa"/>
            <w:tcBorders>
              <w:top w:val="single" w:sz="4" w:space="0" w:color="DDDDDD"/>
              <w:left w:val="single" w:sz="4" w:space="0" w:color="DDDDDD"/>
              <w:bottom w:val="single" w:sz="4" w:space="0" w:color="DDDDDD"/>
              <w:right w:val="single" w:sz="4" w:space="0" w:color="DDDDDD"/>
            </w:tcBorders>
          </w:tcPr>
          <w:p w14:paraId="3C43D868" w14:textId="77777777" w:rsidR="00B75413" w:rsidRDefault="00000000">
            <w:pPr>
              <w:spacing w:before="60" w:after="60"/>
            </w:pPr>
            <w:r>
              <w:rPr>
                <w:rFonts w:ascii="Calibri" w:hAnsi="Calibri"/>
                <w:color w:val="444444"/>
                <w:sz w:val="20"/>
              </w:rPr>
              <w:t>HashiCorp Vault accessible or env-var fallback in place</w:t>
            </w:r>
          </w:p>
        </w:tc>
        <w:tc>
          <w:tcPr>
            <w:tcW w:w="1417" w:type="dxa"/>
            <w:tcBorders>
              <w:top w:val="single" w:sz="4" w:space="0" w:color="DDDDDD"/>
              <w:left w:val="single" w:sz="4" w:space="0" w:color="DDDDDD"/>
              <w:bottom w:val="single" w:sz="4" w:space="0" w:color="DDDDDD"/>
              <w:right w:val="single" w:sz="4" w:space="0" w:color="DDDDDD"/>
            </w:tcBorders>
          </w:tcPr>
          <w:p w14:paraId="11D1DBEF" w14:textId="77777777" w:rsidR="00B75413" w:rsidRDefault="00000000">
            <w:pPr>
              <w:spacing w:before="60" w:after="60"/>
            </w:pPr>
            <w:r>
              <w:rPr>
                <w:rFonts w:ascii="Calibri" w:hAnsi="Calibri"/>
                <w:color w:val="444444"/>
                <w:sz w:val="20"/>
              </w:rPr>
              <w:t>HighRadius</w:t>
            </w:r>
          </w:p>
        </w:tc>
        <w:tc>
          <w:tcPr>
            <w:tcW w:w="1701" w:type="dxa"/>
            <w:tcBorders>
              <w:top w:val="single" w:sz="4" w:space="0" w:color="DDDDDD"/>
              <w:left w:val="single" w:sz="4" w:space="0" w:color="DDDDDD"/>
              <w:bottom w:val="single" w:sz="4" w:space="0" w:color="DDDDDD"/>
              <w:right w:val="single" w:sz="4" w:space="0" w:color="DDDDDD"/>
            </w:tcBorders>
          </w:tcPr>
          <w:p w14:paraId="3AEF249C" w14:textId="77777777" w:rsidR="00B75413" w:rsidRDefault="00000000">
            <w:pPr>
              <w:spacing w:before="60" w:after="60"/>
            </w:pPr>
            <w:r>
              <w:rPr>
                <w:rFonts w:ascii="Calibri" w:hAnsi="Calibri"/>
                <w:color w:val="444444"/>
                <w:sz w:val="20"/>
              </w:rPr>
              <w:t>Sprint 1 start</w:t>
            </w:r>
          </w:p>
        </w:tc>
        <w:tc>
          <w:tcPr>
            <w:tcW w:w="2551" w:type="dxa"/>
            <w:tcBorders>
              <w:top w:val="single" w:sz="4" w:space="0" w:color="DDDDDD"/>
              <w:left w:val="single" w:sz="4" w:space="0" w:color="DDDDDD"/>
              <w:bottom w:val="single" w:sz="4" w:space="0" w:color="DDDDDD"/>
              <w:right w:val="single" w:sz="4" w:space="0" w:color="DDDDDD"/>
            </w:tcBorders>
          </w:tcPr>
          <w:p w14:paraId="035C44C6" w14:textId="77777777" w:rsidR="00B75413" w:rsidRDefault="00000000">
            <w:pPr>
              <w:spacing w:before="60" w:after="60"/>
            </w:pPr>
            <w:r>
              <w:rPr>
                <w:rFonts w:ascii="Calibri" w:hAnsi="Calibri"/>
                <w:color w:val="444444"/>
                <w:sz w:val="20"/>
              </w:rPr>
              <w:t>Secrets resolved without hardcoded values</w:t>
            </w:r>
          </w:p>
        </w:tc>
      </w:tr>
      <w:tr w:rsidR="00B75413" w14:paraId="2D268EF6" w14:textId="77777777">
        <w:tc>
          <w:tcPr>
            <w:tcW w:w="3118" w:type="dxa"/>
            <w:tcBorders>
              <w:top w:val="single" w:sz="4" w:space="0" w:color="DDDDDD"/>
              <w:left w:val="single" w:sz="4" w:space="0" w:color="DDDDDD"/>
              <w:bottom w:val="single" w:sz="4" w:space="0" w:color="DDDDDD"/>
              <w:right w:val="single" w:sz="4" w:space="0" w:color="DDDDDD"/>
            </w:tcBorders>
          </w:tcPr>
          <w:p w14:paraId="424022F1" w14:textId="77777777" w:rsidR="00B75413" w:rsidRDefault="00000000">
            <w:pPr>
              <w:spacing w:before="60" w:after="60"/>
            </w:pPr>
            <w:r>
              <w:rPr>
                <w:rFonts w:ascii="Calibri" w:hAnsi="Calibri"/>
                <w:color w:val="444444"/>
                <w:sz w:val="20"/>
              </w:rPr>
              <w:t>PostgreSQL QA database provisioned with schema migrations</w:t>
            </w:r>
          </w:p>
        </w:tc>
        <w:tc>
          <w:tcPr>
            <w:tcW w:w="1417" w:type="dxa"/>
            <w:tcBorders>
              <w:top w:val="single" w:sz="4" w:space="0" w:color="DDDDDD"/>
              <w:left w:val="single" w:sz="4" w:space="0" w:color="DDDDDD"/>
              <w:bottom w:val="single" w:sz="4" w:space="0" w:color="DDDDDD"/>
              <w:right w:val="single" w:sz="4" w:space="0" w:color="DDDDDD"/>
            </w:tcBorders>
          </w:tcPr>
          <w:p w14:paraId="318961CD" w14:textId="77777777" w:rsidR="00B75413" w:rsidRDefault="00000000">
            <w:pPr>
              <w:spacing w:before="60" w:after="60"/>
            </w:pPr>
            <w:r>
              <w:rPr>
                <w:rFonts w:ascii="Calibri" w:hAnsi="Calibri"/>
                <w:color w:val="444444"/>
                <w:sz w:val="20"/>
              </w:rPr>
              <w:t>Metapointer</w:t>
            </w:r>
          </w:p>
        </w:tc>
        <w:tc>
          <w:tcPr>
            <w:tcW w:w="1701" w:type="dxa"/>
            <w:tcBorders>
              <w:top w:val="single" w:sz="4" w:space="0" w:color="DDDDDD"/>
              <w:left w:val="single" w:sz="4" w:space="0" w:color="DDDDDD"/>
              <w:bottom w:val="single" w:sz="4" w:space="0" w:color="DDDDDD"/>
              <w:right w:val="single" w:sz="4" w:space="0" w:color="DDDDDD"/>
            </w:tcBorders>
          </w:tcPr>
          <w:p w14:paraId="7E79BEAD" w14:textId="77777777" w:rsidR="00B75413" w:rsidRDefault="00000000">
            <w:pPr>
              <w:spacing w:before="60" w:after="60"/>
            </w:pPr>
            <w:r>
              <w:rPr>
                <w:rFonts w:ascii="Calibri" w:hAnsi="Calibri"/>
                <w:color w:val="444444"/>
                <w:sz w:val="20"/>
              </w:rPr>
              <w:t>Sprint 1 start</w:t>
            </w:r>
          </w:p>
        </w:tc>
        <w:tc>
          <w:tcPr>
            <w:tcW w:w="2551" w:type="dxa"/>
            <w:tcBorders>
              <w:top w:val="single" w:sz="4" w:space="0" w:color="DDDDDD"/>
              <w:left w:val="single" w:sz="4" w:space="0" w:color="DDDDDD"/>
              <w:bottom w:val="single" w:sz="4" w:space="0" w:color="DDDDDD"/>
              <w:right w:val="single" w:sz="4" w:space="0" w:color="DDDDDD"/>
            </w:tcBorders>
          </w:tcPr>
          <w:p w14:paraId="1F94DE72" w14:textId="77777777" w:rsidR="00B75413" w:rsidRDefault="00000000">
            <w:pPr>
              <w:spacing w:before="60" w:after="60"/>
            </w:pPr>
            <w:r>
              <w:rPr>
                <w:rFonts w:ascii="Calibri" w:hAnsi="Calibri"/>
                <w:color w:val="444444"/>
                <w:sz w:val="20"/>
              </w:rPr>
              <w:t>All Flyway migrations applied; schema matches v1 design</w:t>
            </w:r>
          </w:p>
        </w:tc>
      </w:tr>
      <w:tr w:rsidR="00B75413" w14:paraId="314FEA0A" w14:textId="77777777">
        <w:tc>
          <w:tcPr>
            <w:tcW w:w="3118" w:type="dxa"/>
            <w:tcBorders>
              <w:top w:val="single" w:sz="4" w:space="0" w:color="DDDDDD"/>
              <w:left w:val="single" w:sz="4" w:space="0" w:color="DDDDDD"/>
              <w:bottom w:val="single" w:sz="4" w:space="0" w:color="DDDDDD"/>
              <w:right w:val="single" w:sz="4" w:space="0" w:color="DDDDDD"/>
            </w:tcBorders>
          </w:tcPr>
          <w:p w14:paraId="3B473B26" w14:textId="77777777" w:rsidR="00B75413" w:rsidRDefault="00000000">
            <w:pPr>
              <w:spacing w:before="60" w:after="60"/>
            </w:pPr>
            <w:r>
              <w:rPr>
                <w:rFonts w:ascii="Calibri" w:hAnsi="Calibri"/>
                <w:color w:val="444444"/>
                <w:sz w:val="20"/>
              </w:rPr>
              <w:t>Redis cache operational for session and template storage</w:t>
            </w:r>
          </w:p>
        </w:tc>
        <w:tc>
          <w:tcPr>
            <w:tcW w:w="1417" w:type="dxa"/>
            <w:tcBorders>
              <w:top w:val="single" w:sz="4" w:space="0" w:color="DDDDDD"/>
              <w:left w:val="single" w:sz="4" w:space="0" w:color="DDDDDD"/>
              <w:bottom w:val="single" w:sz="4" w:space="0" w:color="DDDDDD"/>
              <w:right w:val="single" w:sz="4" w:space="0" w:color="DDDDDD"/>
            </w:tcBorders>
          </w:tcPr>
          <w:p w14:paraId="36B4FB18" w14:textId="77777777" w:rsidR="00B75413" w:rsidRDefault="00000000">
            <w:pPr>
              <w:spacing w:before="60" w:after="60"/>
            </w:pPr>
            <w:r>
              <w:rPr>
                <w:rFonts w:ascii="Calibri" w:hAnsi="Calibri"/>
                <w:color w:val="444444"/>
                <w:sz w:val="20"/>
              </w:rPr>
              <w:t>Metapointer</w:t>
            </w:r>
          </w:p>
        </w:tc>
        <w:tc>
          <w:tcPr>
            <w:tcW w:w="1701" w:type="dxa"/>
            <w:tcBorders>
              <w:top w:val="single" w:sz="4" w:space="0" w:color="DDDDDD"/>
              <w:left w:val="single" w:sz="4" w:space="0" w:color="DDDDDD"/>
              <w:bottom w:val="single" w:sz="4" w:space="0" w:color="DDDDDD"/>
              <w:right w:val="single" w:sz="4" w:space="0" w:color="DDDDDD"/>
            </w:tcBorders>
          </w:tcPr>
          <w:p w14:paraId="58119CD6" w14:textId="77777777" w:rsidR="00B75413" w:rsidRDefault="00000000">
            <w:pPr>
              <w:spacing w:before="60" w:after="60"/>
            </w:pPr>
            <w:r>
              <w:rPr>
                <w:rFonts w:ascii="Calibri" w:hAnsi="Calibri"/>
                <w:color w:val="444444"/>
                <w:sz w:val="20"/>
              </w:rPr>
              <w:t>Sprint 1 start</w:t>
            </w:r>
          </w:p>
        </w:tc>
        <w:tc>
          <w:tcPr>
            <w:tcW w:w="2551" w:type="dxa"/>
            <w:tcBorders>
              <w:top w:val="single" w:sz="4" w:space="0" w:color="DDDDDD"/>
              <w:left w:val="single" w:sz="4" w:space="0" w:color="DDDDDD"/>
              <w:bottom w:val="single" w:sz="4" w:space="0" w:color="DDDDDD"/>
              <w:right w:val="single" w:sz="4" w:space="0" w:color="DDDDDD"/>
            </w:tcBorders>
          </w:tcPr>
          <w:p w14:paraId="36BAA4C5" w14:textId="77777777" w:rsidR="00B75413" w:rsidRDefault="00000000">
            <w:pPr>
              <w:spacing w:before="60" w:after="60"/>
            </w:pPr>
            <w:r>
              <w:rPr>
                <w:rFonts w:ascii="Calibri" w:hAnsi="Calibri"/>
                <w:color w:val="444444"/>
                <w:sz w:val="20"/>
              </w:rPr>
              <w:t>Cache hit/miss metrics visible in observability</w:t>
            </w:r>
          </w:p>
        </w:tc>
      </w:tr>
      <w:tr w:rsidR="00B75413" w14:paraId="39E200FB" w14:textId="77777777">
        <w:tc>
          <w:tcPr>
            <w:tcW w:w="3118" w:type="dxa"/>
            <w:tcBorders>
              <w:top w:val="single" w:sz="4" w:space="0" w:color="DDDDDD"/>
              <w:left w:val="single" w:sz="4" w:space="0" w:color="DDDDDD"/>
              <w:bottom w:val="single" w:sz="4" w:space="0" w:color="DDDDDD"/>
              <w:right w:val="single" w:sz="4" w:space="0" w:color="DDDDDD"/>
            </w:tcBorders>
          </w:tcPr>
          <w:p w14:paraId="61D25E9E" w14:textId="77777777" w:rsidR="00B75413" w:rsidRDefault="00000000">
            <w:pPr>
              <w:spacing w:before="60" w:after="60"/>
            </w:pPr>
            <w:r>
              <w:rPr>
                <w:rFonts w:ascii="Calibri" w:hAnsi="Calibri"/>
                <w:color w:val="444444"/>
                <w:sz w:val="20"/>
              </w:rPr>
              <w:t>S3-compatible document storage accessible</w:t>
            </w:r>
          </w:p>
        </w:tc>
        <w:tc>
          <w:tcPr>
            <w:tcW w:w="1417" w:type="dxa"/>
            <w:tcBorders>
              <w:top w:val="single" w:sz="4" w:space="0" w:color="DDDDDD"/>
              <w:left w:val="single" w:sz="4" w:space="0" w:color="DDDDDD"/>
              <w:bottom w:val="single" w:sz="4" w:space="0" w:color="DDDDDD"/>
              <w:right w:val="single" w:sz="4" w:space="0" w:color="DDDDDD"/>
            </w:tcBorders>
          </w:tcPr>
          <w:p w14:paraId="5E84BD32" w14:textId="77777777" w:rsidR="00B75413" w:rsidRDefault="00000000">
            <w:pPr>
              <w:spacing w:before="60" w:after="60"/>
            </w:pPr>
            <w:r>
              <w:rPr>
                <w:rFonts w:ascii="Calibri" w:hAnsi="Calibri"/>
                <w:color w:val="444444"/>
                <w:sz w:val="20"/>
              </w:rPr>
              <w:t>HighRadius</w:t>
            </w:r>
          </w:p>
        </w:tc>
        <w:tc>
          <w:tcPr>
            <w:tcW w:w="1701" w:type="dxa"/>
            <w:tcBorders>
              <w:top w:val="single" w:sz="4" w:space="0" w:color="DDDDDD"/>
              <w:left w:val="single" w:sz="4" w:space="0" w:color="DDDDDD"/>
              <w:bottom w:val="single" w:sz="4" w:space="0" w:color="DDDDDD"/>
              <w:right w:val="single" w:sz="4" w:space="0" w:color="DDDDDD"/>
            </w:tcBorders>
          </w:tcPr>
          <w:p w14:paraId="255B134A" w14:textId="77777777" w:rsidR="00B75413" w:rsidRDefault="00000000">
            <w:pPr>
              <w:spacing w:before="60" w:after="60"/>
            </w:pPr>
            <w:r>
              <w:rPr>
                <w:rFonts w:ascii="Calibri" w:hAnsi="Calibri"/>
                <w:color w:val="444444"/>
                <w:sz w:val="20"/>
              </w:rPr>
              <w:t>Sprint 2 start</w:t>
            </w:r>
          </w:p>
        </w:tc>
        <w:tc>
          <w:tcPr>
            <w:tcW w:w="2551" w:type="dxa"/>
            <w:tcBorders>
              <w:top w:val="single" w:sz="4" w:space="0" w:color="DDDDDD"/>
              <w:left w:val="single" w:sz="4" w:space="0" w:color="DDDDDD"/>
              <w:bottom w:val="single" w:sz="4" w:space="0" w:color="DDDDDD"/>
              <w:right w:val="single" w:sz="4" w:space="0" w:color="DDDDDD"/>
            </w:tcBorders>
          </w:tcPr>
          <w:p w14:paraId="31FFB57B" w14:textId="77777777" w:rsidR="00B75413" w:rsidRDefault="00000000">
            <w:pPr>
              <w:spacing w:before="60" w:after="60"/>
            </w:pPr>
            <w:r>
              <w:rPr>
                <w:rFonts w:ascii="Calibri" w:hAnsi="Calibri"/>
                <w:color w:val="444444"/>
                <w:sz w:val="20"/>
              </w:rPr>
              <w:t>Upload and download functional; virus scan mock active</w:t>
            </w:r>
          </w:p>
        </w:tc>
      </w:tr>
    </w:tbl>
    <w:p w14:paraId="2E4C7A19" w14:textId="77777777" w:rsidR="00B75413" w:rsidRDefault="00B75413">
      <w:pPr>
        <w:spacing w:after="120"/>
      </w:pPr>
    </w:p>
    <w:p w14:paraId="46F4CD8D" w14:textId="77777777" w:rsidR="00B75413" w:rsidRDefault="00000000">
      <w:pPr>
        <w:pStyle w:val="Heading2"/>
      </w:pPr>
      <w:bookmarkStart w:id="24" w:name="_Toc224045640"/>
      <w:r>
        <w:t>8.2  Integration Stubs &amp; Test Data</w:t>
      </w:r>
      <w:bookmarkEnd w:id="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5"/>
        <w:gridCol w:w="1417"/>
        <w:gridCol w:w="2268"/>
      </w:tblGrid>
      <w:tr w:rsidR="00B75413" w14:paraId="26704E2B"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387E641A" w14:textId="77777777" w:rsidR="00B75413" w:rsidRDefault="00000000">
            <w:pPr>
              <w:spacing w:before="80" w:after="80"/>
            </w:pPr>
            <w:r>
              <w:rPr>
                <w:rFonts w:ascii="Calibri" w:hAnsi="Calibri"/>
                <w:b/>
                <w:color w:val="0F2A44"/>
                <w:sz w:val="20"/>
              </w:rPr>
              <w:t>Integration</w:t>
            </w:r>
          </w:p>
        </w:tc>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63D31707" w14:textId="77777777" w:rsidR="00B75413" w:rsidRDefault="00000000">
            <w:pPr>
              <w:spacing w:before="80" w:after="80"/>
            </w:pPr>
            <w:r>
              <w:rPr>
                <w:rFonts w:ascii="Calibri" w:hAnsi="Calibri"/>
                <w:b/>
                <w:color w:val="0F2A44"/>
                <w:sz w:val="20"/>
              </w:rPr>
              <w:t>Dev/QA Mode</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342762BA" w14:textId="77777777" w:rsidR="00B75413" w:rsidRDefault="00000000">
            <w:pPr>
              <w:spacing w:before="80" w:after="80"/>
            </w:pPr>
            <w:r>
              <w:rPr>
                <w:rFonts w:ascii="Calibri" w:hAnsi="Calibri"/>
                <w:b/>
                <w:color w:val="0F2A44"/>
                <w:sz w:val="20"/>
              </w:rPr>
              <w:t>Switch to Real</w:t>
            </w:r>
          </w:p>
        </w:tc>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660344B9" w14:textId="77777777" w:rsidR="00B75413" w:rsidRDefault="00000000">
            <w:pPr>
              <w:spacing w:before="80" w:after="80"/>
            </w:pPr>
            <w:r>
              <w:rPr>
                <w:rFonts w:ascii="Calibri" w:hAnsi="Calibri"/>
                <w:b/>
                <w:color w:val="0F2A44"/>
                <w:sz w:val="20"/>
              </w:rPr>
              <w:t>Data Requirement</w:t>
            </w:r>
          </w:p>
        </w:tc>
      </w:tr>
      <w:tr w:rsidR="00B75413" w14:paraId="1B955F3A" w14:textId="77777777">
        <w:tc>
          <w:tcPr>
            <w:tcW w:w="2268" w:type="dxa"/>
            <w:tcBorders>
              <w:top w:val="single" w:sz="4" w:space="0" w:color="DDDDDD"/>
              <w:left w:val="single" w:sz="4" w:space="0" w:color="DDDDDD"/>
              <w:bottom w:val="single" w:sz="4" w:space="0" w:color="DDDDDD"/>
              <w:right w:val="single" w:sz="4" w:space="0" w:color="DDDDDD"/>
            </w:tcBorders>
          </w:tcPr>
          <w:p w14:paraId="3D737CBF" w14:textId="77777777" w:rsidR="00B75413" w:rsidRDefault="00000000">
            <w:pPr>
              <w:spacing w:before="60" w:after="60"/>
            </w:pPr>
            <w:r>
              <w:rPr>
                <w:rFonts w:ascii="Calibri" w:hAnsi="Calibri"/>
                <w:color w:val="444444"/>
                <w:sz w:val="20"/>
              </w:rPr>
              <w:t>Screening APIs (address, TIN, OFAC)</w:t>
            </w:r>
          </w:p>
        </w:tc>
        <w:tc>
          <w:tcPr>
            <w:tcW w:w="2835" w:type="dxa"/>
            <w:tcBorders>
              <w:top w:val="single" w:sz="4" w:space="0" w:color="DDDDDD"/>
              <w:left w:val="single" w:sz="4" w:space="0" w:color="DDDDDD"/>
              <w:bottom w:val="single" w:sz="4" w:space="0" w:color="DDDDDD"/>
              <w:right w:val="single" w:sz="4" w:space="0" w:color="DDDDDD"/>
            </w:tcBorders>
          </w:tcPr>
          <w:p w14:paraId="12857CE9" w14:textId="77777777" w:rsidR="00B75413" w:rsidRDefault="00000000">
            <w:pPr>
              <w:spacing w:before="60" w:after="60"/>
            </w:pPr>
            <w:r>
              <w:rPr>
                <w:rFonts w:ascii="Calibri" w:hAnsi="Calibri"/>
                <w:color w:val="444444"/>
                <w:sz w:val="20"/>
              </w:rPr>
              <w:t>WireMock stub — returns configurable pass/fail responses</w:t>
            </w:r>
          </w:p>
        </w:tc>
        <w:tc>
          <w:tcPr>
            <w:tcW w:w="1417" w:type="dxa"/>
            <w:tcBorders>
              <w:top w:val="single" w:sz="4" w:space="0" w:color="DDDDDD"/>
              <w:left w:val="single" w:sz="4" w:space="0" w:color="DDDDDD"/>
              <w:bottom w:val="single" w:sz="4" w:space="0" w:color="DDDDDD"/>
              <w:right w:val="single" w:sz="4" w:space="0" w:color="DDDDDD"/>
            </w:tcBorders>
          </w:tcPr>
          <w:p w14:paraId="2615C219" w14:textId="77777777" w:rsidR="00B75413" w:rsidRDefault="00000000">
            <w:pPr>
              <w:spacing w:before="60" w:after="60"/>
            </w:pPr>
            <w:r>
              <w:rPr>
                <w:rFonts w:ascii="Calibri" w:hAnsi="Calibri"/>
                <w:color w:val="444444"/>
                <w:sz w:val="20"/>
              </w:rPr>
              <w:t>UAT</w:t>
            </w:r>
          </w:p>
        </w:tc>
        <w:tc>
          <w:tcPr>
            <w:tcW w:w="2268" w:type="dxa"/>
            <w:tcBorders>
              <w:top w:val="single" w:sz="4" w:space="0" w:color="DDDDDD"/>
              <w:left w:val="single" w:sz="4" w:space="0" w:color="DDDDDD"/>
              <w:bottom w:val="single" w:sz="4" w:space="0" w:color="DDDDDD"/>
              <w:right w:val="single" w:sz="4" w:space="0" w:color="DDDDDD"/>
            </w:tcBorders>
          </w:tcPr>
          <w:p w14:paraId="2BC40F8D" w14:textId="77777777" w:rsidR="00B75413" w:rsidRDefault="00000000">
            <w:pPr>
              <w:spacing w:before="60" w:after="60"/>
            </w:pPr>
            <w:r>
              <w:rPr>
                <w:rFonts w:ascii="Calibri" w:hAnsi="Calibri"/>
                <w:color w:val="444444"/>
                <w:sz w:val="20"/>
              </w:rPr>
              <w:t>Test suppliers with known pass/fail outcomes for all 4 check types</w:t>
            </w:r>
          </w:p>
        </w:tc>
      </w:tr>
      <w:tr w:rsidR="00B75413" w14:paraId="03549A16" w14:textId="77777777">
        <w:tc>
          <w:tcPr>
            <w:tcW w:w="2268" w:type="dxa"/>
            <w:tcBorders>
              <w:top w:val="single" w:sz="4" w:space="0" w:color="DDDDDD"/>
              <w:left w:val="single" w:sz="4" w:space="0" w:color="DDDDDD"/>
              <w:bottom w:val="single" w:sz="4" w:space="0" w:color="DDDDDD"/>
              <w:right w:val="single" w:sz="4" w:space="0" w:color="DDDDDD"/>
            </w:tcBorders>
          </w:tcPr>
          <w:p w14:paraId="4C730717" w14:textId="77777777" w:rsidR="00B75413" w:rsidRDefault="00000000">
            <w:pPr>
              <w:spacing w:before="60" w:after="60"/>
            </w:pPr>
            <w:r>
              <w:rPr>
                <w:rFonts w:ascii="Calibri" w:hAnsi="Calibri"/>
                <w:color w:val="444444"/>
                <w:sz w:val="20"/>
              </w:rPr>
              <w:t>Bank Validation API</w:t>
            </w:r>
          </w:p>
        </w:tc>
        <w:tc>
          <w:tcPr>
            <w:tcW w:w="2835" w:type="dxa"/>
            <w:tcBorders>
              <w:top w:val="single" w:sz="4" w:space="0" w:color="DDDDDD"/>
              <w:left w:val="single" w:sz="4" w:space="0" w:color="DDDDDD"/>
              <w:bottom w:val="single" w:sz="4" w:space="0" w:color="DDDDDD"/>
              <w:right w:val="single" w:sz="4" w:space="0" w:color="DDDDDD"/>
            </w:tcBorders>
          </w:tcPr>
          <w:p w14:paraId="73E3E115" w14:textId="77777777" w:rsidR="00B75413" w:rsidRDefault="00000000">
            <w:pPr>
              <w:spacing w:before="60" w:after="60"/>
            </w:pPr>
            <w:r>
              <w:rPr>
                <w:rFonts w:ascii="Calibri" w:hAnsi="Calibri"/>
                <w:color w:val="444444"/>
                <w:sz w:val="20"/>
              </w:rPr>
              <w:t>WireMock stub — returns valid/invalid/BEC-risk responses</w:t>
            </w:r>
          </w:p>
        </w:tc>
        <w:tc>
          <w:tcPr>
            <w:tcW w:w="1417" w:type="dxa"/>
            <w:tcBorders>
              <w:top w:val="single" w:sz="4" w:space="0" w:color="DDDDDD"/>
              <w:left w:val="single" w:sz="4" w:space="0" w:color="DDDDDD"/>
              <w:bottom w:val="single" w:sz="4" w:space="0" w:color="DDDDDD"/>
              <w:right w:val="single" w:sz="4" w:space="0" w:color="DDDDDD"/>
            </w:tcBorders>
          </w:tcPr>
          <w:p w14:paraId="083ED9C5" w14:textId="77777777" w:rsidR="00B75413" w:rsidRDefault="00000000">
            <w:pPr>
              <w:spacing w:before="60" w:after="60"/>
            </w:pPr>
            <w:r>
              <w:rPr>
                <w:rFonts w:ascii="Calibri" w:hAnsi="Calibri"/>
                <w:color w:val="444444"/>
                <w:sz w:val="20"/>
              </w:rPr>
              <w:t>UAT</w:t>
            </w:r>
          </w:p>
        </w:tc>
        <w:tc>
          <w:tcPr>
            <w:tcW w:w="2268" w:type="dxa"/>
            <w:tcBorders>
              <w:top w:val="single" w:sz="4" w:space="0" w:color="DDDDDD"/>
              <w:left w:val="single" w:sz="4" w:space="0" w:color="DDDDDD"/>
              <w:bottom w:val="single" w:sz="4" w:space="0" w:color="DDDDDD"/>
              <w:right w:val="single" w:sz="4" w:space="0" w:color="DDDDDD"/>
            </w:tcBorders>
          </w:tcPr>
          <w:p w14:paraId="6E3506D9" w14:textId="77777777" w:rsidR="00B75413" w:rsidRDefault="00000000">
            <w:pPr>
              <w:spacing w:before="60" w:after="60"/>
            </w:pPr>
            <w:r>
              <w:rPr>
                <w:rFonts w:ascii="Calibri" w:hAnsi="Calibri"/>
                <w:color w:val="444444"/>
                <w:sz w:val="20"/>
              </w:rPr>
              <w:t>Test bank accounts including BEC-risk and invalid routing numbers</w:t>
            </w:r>
          </w:p>
        </w:tc>
      </w:tr>
      <w:tr w:rsidR="00B75413" w14:paraId="3E0BF3AA" w14:textId="77777777">
        <w:tc>
          <w:tcPr>
            <w:tcW w:w="2268" w:type="dxa"/>
            <w:tcBorders>
              <w:top w:val="single" w:sz="4" w:space="0" w:color="DDDDDD"/>
              <w:left w:val="single" w:sz="4" w:space="0" w:color="DDDDDD"/>
              <w:bottom w:val="single" w:sz="4" w:space="0" w:color="DDDDDD"/>
              <w:right w:val="single" w:sz="4" w:space="0" w:color="DDDDDD"/>
            </w:tcBorders>
          </w:tcPr>
          <w:p w14:paraId="5FA7FD28" w14:textId="77777777" w:rsidR="00B75413" w:rsidRDefault="00000000">
            <w:pPr>
              <w:spacing w:before="60" w:after="60"/>
            </w:pPr>
            <w:r>
              <w:rPr>
                <w:rFonts w:ascii="Calibri" w:hAnsi="Calibri"/>
                <w:color w:val="444444"/>
                <w:sz w:val="20"/>
              </w:rPr>
              <w:t>ERP Systems (SAP/Oracle/NetSuite)</w:t>
            </w:r>
          </w:p>
        </w:tc>
        <w:tc>
          <w:tcPr>
            <w:tcW w:w="2835" w:type="dxa"/>
            <w:tcBorders>
              <w:top w:val="single" w:sz="4" w:space="0" w:color="DDDDDD"/>
              <w:left w:val="single" w:sz="4" w:space="0" w:color="DDDDDD"/>
              <w:bottom w:val="single" w:sz="4" w:space="0" w:color="DDDDDD"/>
              <w:right w:val="single" w:sz="4" w:space="0" w:color="DDDDDD"/>
            </w:tcBorders>
          </w:tcPr>
          <w:p w14:paraId="4AA7C618" w14:textId="77777777" w:rsidR="00B75413" w:rsidRDefault="00000000">
            <w:pPr>
              <w:spacing w:before="60" w:after="60"/>
            </w:pPr>
            <w:r>
              <w:rPr>
                <w:rFonts w:ascii="Calibri" w:hAnsi="Calibri"/>
                <w:color w:val="444444"/>
                <w:sz w:val="20"/>
              </w:rPr>
              <w:t>Synthetic PO and invoice dataset (Metapointer-generated)</w:t>
            </w:r>
          </w:p>
        </w:tc>
        <w:tc>
          <w:tcPr>
            <w:tcW w:w="1417" w:type="dxa"/>
            <w:tcBorders>
              <w:top w:val="single" w:sz="4" w:space="0" w:color="DDDDDD"/>
              <w:left w:val="single" w:sz="4" w:space="0" w:color="DDDDDD"/>
              <w:bottom w:val="single" w:sz="4" w:space="0" w:color="DDDDDD"/>
              <w:right w:val="single" w:sz="4" w:space="0" w:color="DDDDDD"/>
            </w:tcBorders>
          </w:tcPr>
          <w:p w14:paraId="21675A0B" w14:textId="77777777" w:rsidR="00B75413" w:rsidRDefault="00000000">
            <w:pPr>
              <w:spacing w:before="60" w:after="60"/>
            </w:pPr>
            <w:r>
              <w:rPr>
                <w:rFonts w:ascii="Calibri" w:hAnsi="Calibri"/>
                <w:color w:val="444444"/>
                <w:sz w:val="20"/>
              </w:rPr>
              <w:t>Phase 2 UAT</w:t>
            </w:r>
          </w:p>
        </w:tc>
        <w:tc>
          <w:tcPr>
            <w:tcW w:w="2268" w:type="dxa"/>
            <w:tcBorders>
              <w:top w:val="single" w:sz="4" w:space="0" w:color="DDDDDD"/>
              <w:left w:val="single" w:sz="4" w:space="0" w:color="DDDDDD"/>
              <w:bottom w:val="single" w:sz="4" w:space="0" w:color="DDDDDD"/>
              <w:right w:val="single" w:sz="4" w:space="0" w:color="DDDDDD"/>
            </w:tcBorders>
          </w:tcPr>
          <w:p w14:paraId="14F60AE0" w14:textId="77777777" w:rsidR="00B75413" w:rsidRDefault="00000000">
            <w:pPr>
              <w:spacing w:before="60" w:after="60"/>
            </w:pPr>
            <w:r>
              <w:rPr>
                <w:rFonts w:ascii="Calibri" w:hAnsi="Calibri"/>
                <w:color w:val="444444"/>
                <w:sz w:val="20"/>
              </w:rPr>
              <w:t>10 suppliers, 50+ POs, 100+ invoice records across 3 ERP types</w:t>
            </w:r>
          </w:p>
        </w:tc>
      </w:tr>
      <w:tr w:rsidR="00B75413" w14:paraId="2A6655B3" w14:textId="77777777">
        <w:tc>
          <w:tcPr>
            <w:tcW w:w="2268" w:type="dxa"/>
            <w:tcBorders>
              <w:top w:val="single" w:sz="4" w:space="0" w:color="DDDDDD"/>
              <w:left w:val="single" w:sz="4" w:space="0" w:color="DDDDDD"/>
              <w:bottom w:val="single" w:sz="4" w:space="0" w:color="DDDDDD"/>
              <w:right w:val="single" w:sz="4" w:space="0" w:color="DDDDDD"/>
            </w:tcBorders>
          </w:tcPr>
          <w:p w14:paraId="6B8F94C0" w14:textId="77777777" w:rsidR="00B75413" w:rsidRDefault="00000000">
            <w:pPr>
              <w:spacing w:before="60" w:after="60"/>
            </w:pPr>
            <w:r>
              <w:rPr>
                <w:rFonts w:ascii="Calibri" w:hAnsi="Calibri"/>
                <w:color w:val="444444"/>
                <w:sz w:val="20"/>
              </w:rPr>
              <w:t>Keycloak</w:t>
            </w:r>
          </w:p>
        </w:tc>
        <w:tc>
          <w:tcPr>
            <w:tcW w:w="2835" w:type="dxa"/>
            <w:tcBorders>
              <w:top w:val="single" w:sz="4" w:space="0" w:color="DDDDDD"/>
              <w:left w:val="single" w:sz="4" w:space="0" w:color="DDDDDD"/>
              <w:bottom w:val="single" w:sz="4" w:space="0" w:color="DDDDDD"/>
              <w:right w:val="single" w:sz="4" w:space="0" w:color="DDDDDD"/>
            </w:tcBorders>
          </w:tcPr>
          <w:p w14:paraId="7E4A7B56" w14:textId="77777777" w:rsidR="00B75413" w:rsidRDefault="00000000">
            <w:pPr>
              <w:spacing w:before="60" w:after="60"/>
            </w:pPr>
            <w:r>
              <w:rPr>
                <w:rFonts w:ascii="Calibri" w:hAnsi="Calibri"/>
                <w:color w:val="444444"/>
                <w:sz w:val="20"/>
              </w:rPr>
              <w:t>Test Keycloak instance (HighRadius-provisioned)</w:t>
            </w:r>
          </w:p>
        </w:tc>
        <w:tc>
          <w:tcPr>
            <w:tcW w:w="1417" w:type="dxa"/>
            <w:tcBorders>
              <w:top w:val="single" w:sz="4" w:space="0" w:color="DDDDDD"/>
              <w:left w:val="single" w:sz="4" w:space="0" w:color="DDDDDD"/>
              <w:bottom w:val="single" w:sz="4" w:space="0" w:color="DDDDDD"/>
              <w:right w:val="single" w:sz="4" w:space="0" w:color="DDDDDD"/>
            </w:tcBorders>
          </w:tcPr>
          <w:p w14:paraId="0A6AA089" w14:textId="77777777" w:rsidR="00B75413" w:rsidRDefault="00000000">
            <w:pPr>
              <w:spacing w:before="60" w:after="60"/>
            </w:pPr>
            <w:r>
              <w:rPr>
                <w:rFonts w:ascii="Calibri" w:hAnsi="Calibri"/>
                <w:color w:val="444444"/>
                <w:sz w:val="20"/>
              </w:rPr>
              <w:t>Production</w:t>
            </w:r>
          </w:p>
        </w:tc>
        <w:tc>
          <w:tcPr>
            <w:tcW w:w="2268" w:type="dxa"/>
            <w:tcBorders>
              <w:top w:val="single" w:sz="4" w:space="0" w:color="DDDDDD"/>
              <w:left w:val="single" w:sz="4" w:space="0" w:color="DDDDDD"/>
              <w:bottom w:val="single" w:sz="4" w:space="0" w:color="DDDDDD"/>
              <w:right w:val="single" w:sz="4" w:space="0" w:color="DDDDDD"/>
            </w:tcBorders>
          </w:tcPr>
          <w:p w14:paraId="379D58D9" w14:textId="77777777" w:rsidR="00B75413" w:rsidRDefault="00000000">
            <w:pPr>
              <w:spacing w:before="60" w:after="60"/>
            </w:pPr>
            <w:r>
              <w:rPr>
                <w:rFonts w:ascii="Calibri" w:hAnsi="Calibri"/>
                <w:color w:val="444444"/>
                <w:sz w:val="20"/>
              </w:rPr>
              <w:t xml:space="preserve">4 test users (1 per persona) per tenant; </w:t>
            </w:r>
            <w:r>
              <w:rPr>
                <w:rFonts w:ascii="Calibri" w:hAnsi="Calibri"/>
                <w:color w:val="444444"/>
                <w:sz w:val="20"/>
              </w:rPr>
              <w:lastRenderedPageBreak/>
              <w:t>MFA disabled for test</w:t>
            </w:r>
          </w:p>
        </w:tc>
      </w:tr>
      <w:tr w:rsidR="00B75413" w14:paraId="2D771C9B" w14:textId="77777777">
        <w:tc>
          <w:tcPr>
            <w:tcW w:w="2268" w:type="dxa"/>
            <w:tcBorders>
              <w:top w:val="single" w:sz="4" w:space="0" w:color="DDDDDD"/>
              <w:left w:val="single" w:sz="4" w:space="0" w:color="DDDDDD"/>
              <w:bottom w:val="single" w:sz="4" w:space="0" w:color="DDDDDD"/>
              <w:right w:val="single" w:sz="4" w:space="0" w:color="DDDDDD"/>
            </w:tcBorders>
          </w:tcPr>
          <w:p w14:paraId="32F277D7" w14:textId="77777777" w:rsidR="00B75413" w:rsidRDefault="00000000">
            <w:pPr>
              <w:spacing w:before="60" w:after="60"/>
            </w:pPr>
            <w:r>
              <w:rPr>
                <w:rFonts w:ascii="Calibri" w:hAnsi="Calibri"/>
                <w:color w:val="444444"/>
                <w:sz w:val="20"/>
              </w:rPr>
              <w:lastRenderedPageBreak/>
              <w:t>Notification Service (Email/WebSocket)</w:t>
            </w:r>
          </w:p>
        </w:tc>
        <w:tc>
          <w:tcPr>
            <w:tcW w:w="2835" w:type="dxa"/>
            <w:tcBorders>
              <w:top w:val="single" w:sz="4" w:space="0" w:color="DDDDDD"/>
              <w:left w:val="single" w:sz="4" w:space="0" w:color="DDDDDD"/>
              <w:bottom w:val="single" w:sz="4" w:space="0" w:color="DDDDDD"/>
              <w:right w:val="single" w:sz="4" w:space="0" w:color="DDDDDD"/>
            </w:tcBorders>
          </w:tcPr>
          <w:p w14:paraId="1AEC3558" w14:textId="77777777" w:rsidR="00B75413" w:rsidRDefault="00000000">
            <w:pPr>
              <w:spacing w:before="60" w:after="60"/>
            </w:pPr>
            <w:r>
              <w:rPr>
                <w:rFonts w:ascii="Calibri" w:hAnsi="Calibri"/>
                <w:color w:val="444444"/>
                <w:sz w:val="20"/>
              </w:rPr>
              <w:t>SMTP test server (Mailpit); WebSocket local mock</w:t>
            </w:r>
          </w:p>
        </w:tc>
        <w:tc>
          <w:tcPr>
            <w:tcW w:w="1417" w:type="dxa"/>
            <w:tcBorders>
              <w:top w:val="single" w:sz="4" w:space="0" w:color="DDDDDD"/>
              <w:left w:val="single" w:sz="4" w:space="0" w:color="DDDDDD"/>
              <w:bottom w:val="single" w:sz="4" w:space="0" w:color="DDDDDD"/>
              <w:right w:val="single" w:sz="4" w:space="0" w:color="DDDDDD"/>
            </w:tcBorders>
          </w:tcPr>
          <w:p w14:paraId="72C73A52" w14:textId="77777777" w:rsidR="00B75413" w:rsidRDefault="00000000">
            <w:pPr>
              <w:spacing w:before="60" w:after="60"/>
            </w:pPr>
            <w:r>
              <w:rPr>
                <w:rFonts w:ascii="Calibri" w:hAnsi="Calibri"/>
                <w:color w:val="444444"/>
                <w:sz w:val="20"/>
              </w:rPr>
              <w:t>UAT</w:t>
            </w:r>
          </w:p>
        </w:tc>
        <w:tc>
          <w:tcPr>
            <w:tcW w:w="2268" w:type="dxa"/>
            <w:tcBorders>
              <w:top w:val="single" w:sz="4" w:space="0" w:color="DDDDDD"/>
              <w:left w:val="single" w:sz="4" w:space="0" w:color="DDDDDD"/>
              <w:bottom w:val="single" w:sz="4" w:space="0" w:color="DDDDDD"/>
              <w:right w:val="single" w:sz="4" w:space="0" w:color="DDDDDD"/>
            </w:tcBorders>
          </w:tcPr>
          <w:p w14:paraId="60155552" w14:textId="77777777" w:rsidR="00B75413" w:rsidRDefault="00000000">
            <w:pPr>
              <w:spacing w:before="60" w:after="60"/>
            </w:pPr>
            <w:r>
              <w:rPr>
                <w:rFonts w:ascii="Calibri" w:hAnsi="Calibri"/>
                <w:color w:val="444444"/>
                <w:sz w:val="20"/>
              </w:rPr>
              <w:t>Email capture confirmed; WebSocket real-time event verified</w:t>
            </w:r>
          </w:p>
        </w:tc>
      </w:tr>
      <w:tr w:rsidR="00B75413" w14:paraId="62331C1D" w14:textId="77777777">
        <w:tc>
          <w:tcPr>
            <w:tcW w:w="2268" w:type="dxa"/>
            <w:tcBorders>
              <w:top w:val="single" w:sz="4" w:space="0" w:color="DDDDDD"/>
              <w:left w:val="single" w:sz="4" w:space="0" w:color="DDDDDD"/>
              <w:bottom w:val="single" w:sz="4" w:space="0" w:color="DDDDDD"/>
              <w:right w:val="single" w:sz="4" w:space="0" w:color="DDDDDD"/>
            </w:tcBorders>
          </w:tcPr>
          <w:p w14:paraId="4D913CC6" w14:textId="77777777" w:rsidR="00B75413" w:rsidRDefault="00000000">
            <w:pPr>
              <w:spacing w:before="60" w:after="60"/>
            </w:pPr>
            <w:r>
              <w:rPr>
                <w:rFonts w:ascii="Calibri" w:hAnsi="Calibri"/>
                <w:color w:val="444444"/>
                <w:sz w:val="20"/>
              </w:rPr>
              <w:t>HashiCorp Vault</w:t>
            </w:r>
          </w:p>
        </w:tc>
        <w:tc>
          <w:tcPr>
            <w:tcW w:w="2835" w:type="dxa"/>
            <w:tcBorders>
              <w:top w:val="single" w:sz="4" w:space="0" w:color="DDDDDD"/>
              <w:left w:val="single" w:sz="4" w:space="0" w:color="DDDDDD"/>
              <w:bottom w:val="single" w:sz="4" w:space="0" w:color="DDDDDD"/>
              <w:right w:val="single" w:sz="4" w:space="0" w:color="DDDDDD"/>
            </w:tcBorders>
          </w:tcPr>
          <w:p w14:paraId="57D5694C" w14:textId="77777777" w:rsidR="00B75413" w:rsidRDefault="00000000">
            <w:pPr>
              <w:spacing w:before="60" w:after="60"/>
            </w:pPr>
            <w:r>
              <w:rPr>
                <w:rFonts w:ascii="Calibri" w:hAnsi="Calibri"/>
                <w:color w:val="444444"/>
                <w:sz w:val="20"/>
              </w:rPr>
              <w:t>Environment variables (dev); real Vault pre-UAT</w:t>
            </w:r>
          </w:p>
        </w:tc>
        <w:tc>
          <w:tcPr>
            <w:tcW w:w="1417" w:type="dxa"/>
            <w:tcBorders>
              <w:top w:val="single" w:sz="4" w:space="0" w:color="DDDDDD"/>
              <w:left w:val="single" w:sz="4" w:space="0" w:color="DDDDDD"/>
              <w:bottom w:val="single" w:sz="4" w:space="0" w:color="DDDDDD"/>
              <w:right w:val="single" w:sz="4" w:space="0" w:color="DDDDDD"/>
            </w:tcBorders>
          </w:tcPr>
          <w:p w14:paraId="31355BA2" w14:textId="77777777" w:rsidR="00B75413" w:rsidRDefault="00000000">
            <w:pPr>
              <w:spacing w:before="60" w:after="60"/>
            </w:pPr>
            <w:r>
              <w:rPr>
                <w:rFonts w:ascii="Calibri" w:hAnsi="Calibri"/>
                <w:color w:val="444444"/>
                <w:sz w:val="20"/>
              </w:rPr>
              <w:t>Pre-UAT</w:t>
            </w:r>
          </w:p>
        </w:tc>
        <w:tc>
          <w:tcPr>
            <w:tcW w:w="2268" w:type="dxa"/>
            <w:tcBorders>
              <w:top w:val="single" w:sz="4" w:space="0" w:color="DDDDDD"/>
              <w:left w:val="single" w:sz="4" w:space="0" w:color="DDDDDD"/>
              <w:bottom w:val="single" w:sz="4" w:space="0" w:color="DDDDDD"/>
              <w:right w:val="single" w:sz="4" w:space="0" w:color="DDDDDD"/>
            </w:tcBorders>
          </w:tcPr>
          <w:p w14:paraId="67091337" w14:textId="77777777" w:rsidR="00B75413" w:rsidRDefault="00000000">
            <w:pPr>
              <w:spacing w:before="60" w:after="60"/>
            </w:pPr>
            <w:r>
              <w:rPr>
                <w:rFonts w:ascii="Calibri" w:hAnsi="Calibri"/>
                <w:color w:val="444444"/>
                <w:sz w:val="20"/>
              </w:rPr>
              <w:t>All secrets retrievable; rotation tested; no hardcoded creds</w:t>
            </w:r>
          </w:p>
        </w:tc>
      </w:tr>
    </w:tbl>
    <w:p w14:paraId="5DCA7D65" w14:textId="77777777" w:rsidR="00B75413" w:rsidRDefault="00B75413">
      <w:pPr>
        <w:spacing w:after="120"/>
      </w:pPr>
    </w:p>
    <w:p w14:paraId="3C396502" w14:textId="77777777" w:rsidR="00B75413" w:rsidRDefault="00000000">
      <w:pPr>
        <w:pStyle w:val="Heading2"/>
      </w:pPr>
      <w:bookmarkStart w:id="25" w:name="_Toc224045641"/>
      <w:r>
        <w:t>8.3  Tooling Readiness</w:t>
      </w:r>
      <w:bookmarkEnd w:id="25"/>
    </w:p>
    <w:p w14:paraId="00E4C4FD"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Jira project configured with QA board, defect workflow (Open → In Progress → Resolved → Closed), and P1–P4 severity labels</w:t>
      </w:r>
    </w:p>
    <w:p w14:paraId="6365C76B"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Playwright (or HighRadius-approved E2E tool) installed, configured, and connected to CI/CD pipeline</w:t>
      </w:r>
    </w:p>
    <w:p w14:paraId="52A045D6"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Artillery (or approved performance tool) configured with QA environment endpoints and baseline load profiles</w:t>
      </w:r>
    </w:p>
    <w:p w14:paraId="69A4129C"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Code coverage reporting integrated with CI/CD — coverage ≥ 80% blocks merge</w:t>
      </w:r>
    </w:p>
    <w:p w14:paraId="566ACBC7"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SAST tool configured — critical/high findings block merge to QA branch</w:t>
      </w:r>
    </w:p>
    <w:p w14:paraId="5A187AB7"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Observability dashboard accessible: API response times, error rates, pod health, memory/CPU</w:t>
      </w:r>
    </w:p>
    <w:p w14:paraId="7828AE1F" w14:textId="77777777" w:rsidR="00B75413" w:rsidRDefault="00000000">
      <w:pPr>
        <w:spacing w:after="80" w:line="308" w:lineRule="exact"/>
        <w:ind w:left="680"/>
      </w:pPr>
      <w:r>
        <w:rPr>
          <w:rFonts w:ascii="Calibri" w:hAnsi="Calibri"/>
          <w:color w:val="1BBC9B"/>
        </w:rPr>
        <w:t xml:space="preserve">•  </w:t>
      </w:r>
      <w:r>
        <w:rPr>
          <w:rFonts w:ascii="Calibri" w:hAnsi="Calibri"/>
          <w:color w:val="333333"/>
        </w:rPr>
        <w:t>Test result reporting connected to Jira/Xray (or approved test management tool) for traceability</w:t>
      </w:r>
    </w:p>
    <w:p w14:paraId="4BACCDD4" w14:textId="77777777" w:rsidR="00B75413" w:rsidRDefault="00000000">
      <w:r>
        <w:br w:type="page"/>
      </w:r>
    </w:p>
    <w:p w14:paraId="3F610D84" w14:textId="77777777" w:rsidR="00B75413" w:rsidRDefault="00000000">
      <w:pPr>
        <w:pStyle w:val="Heading1"/>
        <w:pBdr>
          <w:bottom w:val="single" w:sz="4" w:space="1" w:color="1BBC9B"/>
        </w:pBdr>
      </w:pPr>
      <w:bookmarkStart w:id="26" w:name="_Toc224045642"/>
      <w:r>
        <w:lastRenderedPageBreak/>
        <w:t>9.  QA Delivery Timeline</w:t>
      </w:r>
      <w:bookmarkEnd w:id="26"/>
    </w:p>
    <w:p w14:paraId="09505015" w14:textId="77777777" w:rsidR="00B75413" w:rsidRDefault="00000000">
      <w:pPr>
        <w:spacing w:after="120" w:line="308" w:lineRule="exact"/>
      </w:pPr>
      <w:r>
        <w:rPr>
          <w:rFonts w:ascii="Calibri" w:hAnsi="Calibri"/>
          <w:color w:val="333333"/>
        </w:rPr>
        <w:t>QA activities run in parallel with development throughout the 20-week programme. The QA engineer is engaged from Sprint 0 and maintains a test-development lag of no more than 1 sprint behind feature delivery: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814"/>
        <w:gridCol w:w="3572"/>
        <w:gridCol w:w="1701"/>
      </w:tblGrid>
      <w:tr w:rsidR="00B75413" w14:paraId="4F47B751" w14:textId="77777777">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691CE1E9" w14:textId="77777777" w:rsidR="00B75413" w:rsidRDefault="00000000">
            <w:pPr>
              <w:spacing w:before="80" w:after="80"/>
            </w:pPr>
            <w:r>
              <w:rPr>
                <w:rFonts w:ascii="Calibri" w:hAnsi="Calibri"/>
                <w:b/>
                <w:color w:val="0F2A44"/>
                <w:sz w:val="20"/>
              </w:rPr>
              <w:t>Sprint / Phase</w:t>
            </w:r>
          </w:p>
        </w:tc>
        <w:tc>
          <w:tcPr>
            <w:tcW w:w="1814" w:type="dxa"/>
            <w:tcBorders>
              <w:top w:val="single" w:sz="4" w:space="0" w:color="CCCCCC"/>
              <w:left w:val="single" w:sz="4" w:space="0" w:color="CCCCCC"/>
              <w:bottom w:val="single" w:sz="4" w:space="0" w:color="CCCCCC"/>
              <w:right w:val="single" w:sz="4" w:space="0" w:color="CCCCCC"/>
            </w:tcBorders>
            <w:shd w:val="clear" w:color="auto" w:fill="F7F8FA"/>
          </w:tcPr>
          <w:p w14:paraId="14138EE6" w14:textId="77777777" w:rsidR="00B75413" w:rsidRDefault="00000000">
            <w:pPr>
              <w:spacing w:before="80" w:after="80"/>
            </w:pPr>
            <w:r>
              <w:rPr>
                <w:rFonts w:ascii="Calibri" w:hAnsi="Calibri"/>
                <w:b/>
                <w:color w:val="0F2A44"/>
                <w:sz w:val="20"/>
              </w:rPr>
              <w:t>Calendar Window</w:t>
            </w:r>
          </w:p>
        </w:tc>
        <w:tc>
          <w:tcPr>
            <w:tcW w:w="3572" w:type="dxa"/>
            <w:tcBorders>
              <w:top w:val="single" w:sz="4" w:space="0" w:color="CCCCCC"/>
              <w:left w:val="single" w:sz="4" w:space="0" w:color="CCCCCC"/>
              <w:bottom w:val="single" w:sz="4" w:space="0" w:color="CCCCCC"/>
              <w:right w:val="single" w:sz="4" w:space="0" w:color="CCCCCC"/>
            </w:tcBorders>
            <w:shd w:val="clear" w:color="auto" w:fill="F7F8FA"/>
          </w:tcPr>
          <w:p w14:paraId="4D5DCC92" w14:textId="77777777" w:rsidR="00B75413" w:rsidRDefault="00000000">
            <w:pPr>
              <w:spacing w:before="80" w:after="80"/>
            </w:pPr>
            <w:r>
              <w:rPr>
                <w:rFonts w:ascii="Calibri" w:hAnsi="Calibri"/>
                <w:b/>
                <w:color w:val="0F2A44"/>
                <w:sz w:val="20"/>
              </w:rPr>
              <w:t>QA Activities</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227DCDAA" w14:textId="77777777" w:rsidR="00B75413" w:rsidRDefault="00000000">
            <w:pPr>
              <w:spacing w:before="80" w:after="80"/>
            </w:pPr>
            <w:r>
              <w:rPr>
                <w:rFonts w:ascii="Calibri" w:hAnsi="Calibri"/>
                <w:b/>
                <w:color w:val="0F2A44"/>
                <w:sz w:val="20"/>
              </w:rPr>
              <w:t>QA Deliverables</w:t>
            </w:r>
          </w:p>
        </w:tc>
      </w:tr>
      <w:tr w:rsidR="00B75413" w14:paraId="14A08139" w14:textId="77777777">
        <w:tc>
          <w:tcPr>
            <w:tcW w:w="1701" w:type="dxa"/>
            <w:tcBorders>
              <w:top w:val="single" w:sz="4" w:space="0" w:color="DDDDDD"/>
              <w:left w:val="single" w:sz="4" w:space="0" w:color="DDDDDD"/>
              <w:bottom w:val="single" w:sz="4" w:space="0" w:color="DDDDDD"/>
              <w:right w:val="single" w:sz="4" w:space="0" w:color="DDDDDD"/>
            </w:tcBorders>
          </w:tcPr>
          <w:p w14:paraId="0D507FFC" w14:textId="77777777" w:rsidR="00B75413" w:rsidRDefault="00000000">
            <w:pPr>
              <w:spacing w:before="60" w:after="60"/>
            </w:pPr>
            <w:r>
              <w:rPr>
                <w:rFonts w:ascii="Calibri" w:hAnsi="Calibri"/>
                <w:color w:val="444444"/>
                <w:sz w:val="20"/>
              </w:rPr>
              <w:t>Sprint 0</w:t>
            </w:r>
          </w:p>
        </w:tc>
        <w:tc>
          <w:tcPr>
            <w:tcW w:w="1814" w:type="dxa"/>
            <w:tcBorders>
              <w:top w:val="single" w:sz="4" w:space="0" w:color="DDDDDD"/>
              <w:left w:val="single" w:sz="4" w:space="0" w:color="DDDDDD"/>
              <w:bottom w:val="single" w:sz="4" w:space="0" w:color="DDDDDD"/>
              <w:right w:val="single" w:sz="4" w:space="0" w:color="DDDDDD"/>
            </w:tcBorders>
          </w:tcPr>
          <w:p w14:paraId="644AAD0D" w14:textId="77777777" w:rsidR="00B75413" w:rsidRDefault="00000000">
            <w:pPr>
              <w:spacing w:before="60" w:after="60"/>
            </w:pPr>
            <w:r>
              <w:rPr>
                <w:rFonts w:ascii="Calibri" w:hAnsi="Calibri"/>
                <w:color w:val="444444"/>
                <w:sz w:val="20"/>
              </w:rPr>
              <w:t>Weeks 1–2</w:t>
            </w:r>
          </w:p>
        </w:tc>
        <w:tc>
          <w:tcPr>
            <w:tcW w:w="3572" w:type="dxa"/>
            <w:tcBorders>
              <w:top w:val="single" w:sz="4" w:space="0" w:color="DDDDDD"/>
              <w:left w:val="single" w:sz="4" w:space="0" w:color="DDDDDD"/>
              <w:bottom w:val="single" w:sz="4" w:space="0" w:color="DDDDDD"/>
              <w:right w:val="single" w:sz="4" w:space="0" w:color="DDDDDD"/>
            </w:tcBorders>
          </w:tcPr>
          <w:p w14:paraId="1FDDC901" w14:textId="77777777" w:rsidR="00B75413" w:rsidRDefault="00000000">
            <w:pPr>
              <w:spacing w:before="60" w:after="60"/>
            </w:pPr>
            <w:r>
              <w:rPr>
                <w:rFonts w:ascii="Calibri" w:hAnsi="Calibri"/>
                <w:color w:val="444444"/>
                <w:sz w:val="20"/>
              </w:rPr>
              <w:t>Environment readiness validation; test plan creation; E2E framework setup; Validation Error State Library review; test data design</w:t>
            </w:r>
          </w:p>
        </w:tc>
        <w:tc>
          <w:tcPr>
            <w:tcW w:w="1701" w:type="dxa"/>
            <w:tcBorders>
              <w:top w:val="single" w:sz="4" w:space="0" w:color="DDDDDD"/>
              <w:left w:val="single" w:sz="4" w:space="0" w:color="DDDDDD"/>
              <w:bottom w:val="single" w:sz="4" w:space="0" w:color="DDDDDD"/>
              <w:right w:val="single" w:sz="4" w:space="0" w:color="DDDDDD"/>
            </w:tcBorders>
          </w:tcPr>
          <w:p w14:paraId="1A74F9D1" w14:textId="77777777" w:rsidR="00B75413" w:rsidRDefault="00000000">
            <w:pPr>
              <w:spacing w:before="60" w:after="60"/>
            </w:pPr>
            <w:r>
              <w:rPr>
                <w:rFonts w:ascii="Calibri" w:hAnsi="Calibri"/>
                <w:color w:val="444444"/>
                <w:sz w:val="20"/>
              </w:rPr>
              <w:t>QA Test Plan (this document); E2E framework skeleton; test data design doc; environment readiness sign-off</w:t>
            </w:r>
          </w:p>
        </w:tc>
      </w:tr>
      <w:tr w:rsidR="00B75413" w14:paraId="652CB2FE" w14:textId="77777777">
        <w:tc>
          <w:tcPr>
            <w:tcW w:w="1701" w:type="dxa"/>
            <w:tcBorders>
              <w:top w:val="single" w:sz="4" w:space="0" w:color="DDDDDD"/>
              <w:left w:val="single" w:sz="4" w:space="0" w:color="DDDDDD"/>
              <w:bottom w:val="single" w:sz="4" w:space="0" w:color="DDDDDD"/>
              <w:right w:val="single" w:sz="4" w:space="0" w:color="DDDDDD"/>
            </w:tcBorders>
          </w:tcPr>
          <w:p w14:paraId="6C8A2752" w14:textId="77777777" w:rsidR="00B75413" w:rsidRDefault="00000000">
            <w:pPr>
              <w:spacing w:before="60" w:after="60"/>
            </w:pPr>
            <w:r>
              <w:rPr>
                <w:rFonts w:ascii="Calibri" w:hAnsi="Calibri"/>
                <w:color w:val="444444"/>
                <w:sz w:val="20"/>
              </w:rPr>
              <w:t>Sprint 1</w:t>
            </w:r>
          </w:p>
        </w:tc>
        <w:tc>
          <w:tcPr>
            <w:tcW w:w="1814" w:type="dxa"/>
            <w:tcBorders>
              <w:top w:val="single" w:sz="4" w:space="0" w:color="DDDDDD"/>
              <w:left w:val="single" w:sz="4" w:space="0" w:color="DDDDDD"/>
              <w:bottom w:val="single" w:sz="4" w:space="0" w:color="DDDDDD"/>
              <w:right w:val="single" w:sz="4" w:space="0" w:color="DDDDDD"/>
            </w:tcBorders>
          </w:tcPr>
          <w:p w14:paraId="0B1356CC" w14:textId="77777777" w:rsidR="00B75413" w:rsidRDefault="00000000">
            <w:pPr>
              <w:spacing w:before="60" w:after="60"/>
            </w:pPr>
            <w:r>
              <w:rPr>
                <w:rFonts w:ascii="Calibri" w:hAnsi="Calibri"/>
                <w:color w:val="444444"/>
                <w:sz w:val="20"/>
              </w:rPr>
              <w:t>Weeks 3–4</w:t>
            </w:r>
          </w:p>
        </w:tc>
        <w:tc>
          <w:tcPr>
            <w:tcW w:w="3572" w:type="dxa"/>
            <w:tcBorders>
              <w:top w:val="single" w:sz="4" w:space="0" w:color="DDDDDD"/>
              <w:left w:val="single" w:sz="4" w:space="0" w:color="DDDDDD"/>
              <w:bottom w:val="single" w:sz="4" w:space="0" w:color="DDDDDD"/>
              <w:right w:val="single" w:sz="4" w:space="0" w:color="DDDDDD"/>
            </w:tcBorders>
          </w:tcPr>
          <w:p w14:paraId="7FF59A0F" w14:textId="77777777" w:rsidR="00B75413" w:rsidRDefault="00000000">
            <w:pPr>
              <w:spacing w:before="60" w:after="60"/>
            </w:pPr>
            <w:r>
              <w:rPr>
                <w:rFonts w:ascii="Calibri" w:hAnsi="Calibri"/>
                <w:color w:val="444444"/>
                <w:sz w:val="20"/>
              </w:rPr>
              <w:t>Supplier Onboarding backend API testing (12 APIs); registration form functional testing; RBAC matrix validation for Supplier and Manager personas</w:t>
            </w:r>
          </w:p>
        </w:tc>
        <w:tc>
          <w:tcPr>
            <w:tcW w:w="1701" w:type="dxa"/>
            <w:tcBorders>
              <w:top w:val="single" w:sz="4" w:space="0" w:color="DDDDDD"/>
              <w:left w:val="single" w:sz="4" w:space="0" w:color="DDDDDD"/>
              <w:bottom w:val="single" w:sz="4" w:space="0" w:color="DDDDDD"/>
              <w:right w:val="single" w:sz="4" w:space="0" w:color="DDDDDD"/>
            </w:tcBorders>
          </w:tcPr>
          <w:p w14:paraId="0C243C5F" w14:textId="77777777" w:rsidR="00B75413" w:rsidRDefault="00000000">
            <w:pPr>
              <w:spacing w:before="60" w:after="60"/>
            </w:pPr>
            <w:r>
              <w:rPr>
                <w:rFonts w:ascii="Calibri" w:hAnsi="Calibri"/>
                <w:color w:val="444444"/>
                <w:sz w:val="20"/>
              </w:rPr>
              <w:t>Sprint 1 API test report; defect log; RBAC validation evidence</w:t>
            </w:r>
          </w:p>
        </w:tc>
      </w:tr>
      <w:tr w:rsidR="00B75413" w14:paraId="6320D758" w14:textId="77777777">
        <w:tc>
          <w:tcPr>
            <w:tcW w:w="1701" w:type="dxa"/>
            <w:tcBorders>
              <w:top w:val="single" w:sz="4" w:space="0" w:color="DDDDDD"/>
              <w:left w:val="single" w:sz="4" w:space="0" w:color="DDDDDD"/>
              <w:bottom w:val="single" w:sz="4" w:space="0" w:color="DDDDDD"/>
              <w:right w:val="single" w:sz="4" w:space="0" w:color="DDDDDD"/>
            </w:tcBorders>
          </w:tcPr>
          <w:p w14:paraId="7EDBBA19" w14:textId="77777777" w:rsidR="00B75413" w:rsidRDefault="00000000">
            <w:pPr>
              <w:spacing w:before="60" w:after="60"/>
            </w:pPr>
            <w:r>
              <w:rPr>
                <w:rFonts w:ascii="Calibri" w:hAnsi="Calibri"/>
                <w:color w:val="444444"/>
                <w:sz w:val="20"/>
              </w:rPr>
              <w:t>Sprint 2</w:t>
            </w:r>
          </w:p>
        </w:tc>
        <w:tc>
          <w:tcPr>
            <w:tcW w:w="1814" w:type="dxa"/>
            <w:tcBorders>
              <w:top w:val="single" w:sz="4" w:space="0" w:color="DDDDDD"/>
              <w:left w:val="single" w:sz="4" w:space="0" w:color="DDDDDD"/>
              <w:bottom w:val="single" w:sz="4" w:space="0" w:color="DDDDDD"/>
              <w:right w:val="single" w:sz="4" w:space="0" w:color="DDDDDD"/>
            </w:tcBorders>
          </w:tcPr>
          <w:p w14:paraId="4E7F4CA3" w14:textId="77777777" w:rsidR="00B75413" w:rsidRDefault="00000000">
            <w:pPr>
              <w:spacing w:before="60" w:after="60"/>
            </w:pPr>
            <w:r>
              <w:rPr>
                <w:rFonts w:ascii="Calibri" w:hAnsi="Calibri"/>
                <w:color w:val="444444"/>
                <w:sz w:val="20"/>
              </w:rPr>
              <w:t>Weeks 5–6</w:t>
            </w:r>
          </w:p>
        </w:tc>
        <w:tc>
          <w:tcPr>
            <w:tcW w:w="3572" w:type="dxa"/>
            <w:tcBorders>
              <w:top w:val="single" w:sz="4" w:space="0" w:color="DDDDDD"/>
              <w:left w:val="single" w:sz="4" w:space="0" w:color="DDDDDD"/>
              <w:bottom w:val="single" w:sz="4" w:space="0" w:color="DDDDDD"/>
              <w:right w:val="single" w:sz="4" w:space="0" w:color="DDDDDD"/>
            </w:tcBorders>
          </w:tcPr>
          <w:p w14:paraId="04ABF74A" w14:textId="77777777" w:rsidR="00B75413" w:rsidRDefault="00000000">
            <w:pPr>
              <w:spacing w:before="60" w:after="60"/>
            </w:pPr>
            <w:r>
              <w:rPr>
                <w:rFonts w:ascii="Calibri" w:hAnsi="Calibri"/>
                <w:color w:val="444444"/>
                <w:sz w:val="20"/>
              </w:rPr>
              <w:t>Supplier Screening Agent testing (7 APIs + 3 screens); parallel check validation (address, TIN, OFAC, bank pre-validation); WireMock stub validation for all failure scenarios</w:t>
            </w:r>
          </w:p>
        </w:tc>
        <w:tc>
          <w:tcPr>
            <w:tcW w:w="1701" w:type="dxa"/>
            <w:tcBorders>
              <w:top w:val="single" w:sz="4" w:space="0" w:color="DDDDDD"/>
              <w:left w:val="single" w:sz="4" w:space="0" w:color="DDDDDD"/>
              <w:bottom w:val="single" w:sz="4" w:space="0" w:color="DDDDDD"/>
              <w:right w:val="single" w:sz="4" w:space="0" w:color="DDDDDD"/>
            </w:tcBorders>
          </w:tcPr>
          <w:p w14:paraId="543A7ED7" w14:textId="77777777" w:rsidR="00B75413" w:rsidRDefault="00000000">
            <w:pPr>
              <w:spacing w:before="60" w:after="60"/>
            </w:pPr>
            <w:r>
              <w:rPr>
                <w:rFonts w:ascii="Calibri" w:hAnsi="Calibri"/>
                <w:color w:val="444444"/>
                <w:sz w:val="20"/>
              </w:rPr>
              <w:t>Sprint 2 test report; screening failure scenario coverage confirmation</w:t>
            </w:r>
          </w:p>
        </w:tc>
      </w:tr>
      <w:tr w:rsidR="00B75413" w14:paraId="24E9EAAF" w14:textId="77777777">
        <w:tc>
          <w:tcPr>
            <w:tcW w:w="1701" w:type="dxa"/>
            <w:tcBorders>
              <w:top w:val="single" w:sz="4" w:space="0" w:color="DDDDDD"/>
              <w:left w:val="single" w:sz="4" w:space="0" w:color="DDDDDD"/>
              <w:bottom w:val="single" w:sz="4" w:space="0" w:color="DDDDDD"/>
              <w:right w:val="single" w:sz="4" w:space="0" w:color="DDDDDD"/>
            </w:tcBorders>
          </w:tcPr>
          <w:p w14:paraId="7DF2319E" w14:textId="77777777" w:rsidR="00B75413" w:rsidRDefault="00000000">
            <w:pPr>
              <w:spacing w:before="60" w:after="60"/>
            </w:pPr>
            <w:r>
              <w:rPr>
                <w:rFonts w:ascii="Calibri" w:hAnsi="Calibri"/>
                <w:color w:val="444444"/>
                <w:sz w:val="20"/>
              </w:rPr>
              <w:t>Sprint 3</w:t>
            </w:r>
          </w:p>
        </w:tc>
        <w:tc>
          <w:tcPr>
            <w:tcW w:w="1814" w:type="dxa"/>
            <w:tcBorders>
              <w:top w:val="single" w:sz="4" w:space="0" w:color="DDDDDD"/>
              <w:left w:val="single" w:sz="4" w:space="0" w:color="DDDDDD"/>
              <w:bottom w:val="single" w:sz="4" w:space="0" w:color="DDDDDD"/>
              <w:right w:val="single" w:sz="4" w:space="0" w:color="DDDDDD"/>
            </w:tcBorders>
          </w:tcPr>
          <w:p w14:paraId="4F6674C1" w14:textId="77777777" w:rsidR="00B75413" w:rsidRDefault="00000000">
            <w:pPr>
              <w:spacing w:before="60" w:after="60"/>
            </w:pPr>
            <w:r>
              <w:rPr>
                <w:rFonts w:ascii="Calibri" w:hAnsi="Calibri"/>
                <w:color w:val="444444"/>
                <w:sz w:val="20"/>
              </w:rPr>
              <w:t>Weeks 7–8</w:t>
            </w:r>
          </w:p>
        </w:tc>
        <w:tc>
          <w:tcPr>
            <w:tcW w:w="3572" w:type="dxa"/>
            <w:tcBorders>
              <w:top w:val="single" w:sz="4" w:space="0" w:color="DDDDDD"/>
              <w:left w:val="single" w:sz="4" w:space="0" w:color="DDDDDD"/>
              <w:bottom w:val="single" w:sz="4" w:space="0" w:color="DDDDDD"/>
              <w:right w:val="single" w:sz="4" w:space="0" w:color="DDDDDD"/>
            </w:tcBorders>
          </w:tcPr>
          <w:p w14:paraId="289A01C8" w14:textId="77777777" w:rsidR="00B75413" w:rsidRDefault="00000000">
            <w:pPr>
              <w:spacing w:before="60" w:after="60"/>
            </w:pPr>
            <w:r>
              <w:rPr>
                <w:rFonts w:ascii="Calibri" w:hAnsi="Calibri"/>
                <w:color w:val="444444"/>
                <w:sz w:val="20"/>
              </w:rPr>
              <w:t>Bank Account Validation testing (3 APIs + 2 screens); Supplier Approval workflow testing (8 APIs + 4 screens); SLA escalation path validation; delegation flow testing</w:t>
            </w:r>
          </w:p>
        </w:tc>
        <w:tc>
          <w:tcPr>
            <w:tcW w:w="1701" w:type="dxa"/>
            <w:tcBorders>
              <w:top w:val="single" w:sz="4" w:space="0" w:color="DDDDDD"/>
              <w:left w:val="single" w:sz="4" w:space="0" w:color="DDDDDD"/>
              <w:bottom w:val="single" w:sz="4" w:space="0" w:color="DDDDDD"/>
              <w:right w:val="single" w:sz="4" w:space="0" w:color="DDDDDD"/>
            </w:tcBorders>
          </w:tcPr>
          <w:p w14:paraId="37431E30" w14:textId="77777777" w:rsidR="00B75413" w:rsidRDefault="00000000">
            <w:pPr>
              <w:spacing w:before="60" w:after="60"/>
            </w:pPr>
            <w:r>
              <w:rPr>
                <w:rFonts w:ascii="Calibri" w:hAnsi="Calibri"/>
                <w:color w:val="444444"/>
                <w:sz w:val="20"/>
              </w:rPr>
              <w:t>Sprint 3 test report; approval workflow test evidence</w:t>
            </w:r>
          </w:p>
        </w:tc>
      </w:tr>
      <w:tr w:rsidR="00B75413" w14:paraId="793B77F7" w14:textId="77777777">
        <w:tc>
          <w:tcPr>
            <w:tcW w:w="1701" w:type="dxa"/>
            <w:tcBorders>
              <w:top w:val="single" w:sz="4" w:space="0" w:color="DDDDDD"/>
              <w:left w:val="single" w:sz="4" w:space="0" w:color="DDDDDD"/>
              <w:bottom w:val="single" w:sz="4" w:space="0" w:color="DDDDDD"/>
              <w:right w:val="single" w:sz="4" w:space="0" w:color="DDDDDD"/>
            </w:tcBorders>
          </w:tcPr>
          <w:p w14:paraId="3CDD0DD9" w14:textId="77777777" w:rsidR="00B75413" w:rsidRDefault="00000000">
            <w:pPr>
              <w:spacing w:before="60" w:after="60"/>
            </w:pPr>
            <w:r>
              <w:rPr>
                <w:rFonts w:ascii="Calibri" w:hAnsi="Calibri"/>
                <w:color w:val="444444"/>
                <w:sz w:val="20"/>
              </w:rPr>
              <w:t>Sprint 4</w:t>
            </w:r>
          </w:p>
        </w:tc>
        <w:tc>
          <w:tcPr>
            <w:tcW w:w="1814" w:type="dxa"/>
            <w:tcBorders>
              <w:top w:val="single" w:sz="4" w:space="0" w:color="DDDDDD"/>
              <w:left w:val="single" w:sz="4" w:space="0" w:color="DDDDDD"/>
              <w:bottom w:val="single" w:sz="4" w:space="0" w:color="DDDDDD"/>
              <w:right w:val="single" w:sz="4" w:space="0" w:color="DDDDDD"/>
            </w:tcBorders>
          </w:tcPr>
          <w:p w14:paraId="0769023F" w14:textId="77777777" w:rsidR="00B75413" w:rsidRDefault="00000000">
            <w:pPr>
              <w:spacing w:before="60" w:after="60"/>
            </w:pPr>
            <w:r>
              <w:rPr>
                <w:rFonts w:ascii="Calibri" w:hAnsi="Calibri"/>
                <w:color w:val="444444"/>
                <w:sz w:val="20"/>
              </w:rPr>
              <w:t>Weeks 9–10</w:t>
            </w:r>
          </w:p>
        </w:tc>
        <w:tc>
          <w:tcPr>
            <w:tcW w:w="3572" w:type="dxa"/>
            <w:tcBorders>
              <w:top w:val="single" w:sz="4" w:space="0" w:color="DDDDDD"/>
              <w:left w:val="single" w:sz="4" w:space="0" w:color="DDDDDD"/>
              <w:bottom w:val="single" w:sz="4" w:space="0" w:color="DDDDDD"/>
              <w:right w:val="single" w:sz="4" w:space="0" w:color="DDDDDD"/>
            </w:tcBorders>
          </w:tcPr>
          <w:p w14:paraId="6287D824" w14:textId="77777777" w:rsidR="00B75413" w:rsidRDefault="00000000">
            <w:pPr>
              <w:spacing w:before="60" w:after="60"/>
            </w:pPr>
            <w:r>
              <w:rPr>
                <w:rFonts w:ascii="Calibri" w:hAnsi="Calibri"/>
                <w:color w:val="444444"/>
                <w:sz w:val="20"/>
              </w:rPr>
              <w:t>Dashboard testing (Supplier + Manager, 9 APIs + 2 screens); KPI calculation accuracy validation; real-time WebSocket event testing; Admin config screens testing; E2E journey 1 (Onboarding) automation</w:t>
            </w:r>
          </w:p>
        </w:tc>
        <w:tc>
          <w:tcPr>
            <w:tcW w:w="1701" w:type="dxa"/>
            <w:tcBorders>
              <w:top w:val="single" w:sz="4" w:space="0" w:color="DDDDDD"/>
              <w:left w:val="single" w:sz="4" w:space="0" w:color="DDDDDD"/>
              <w:bottom w:val="single" w:sz="4" w:space="0" w:color="DDDDDD"/>
              <w:right w:val="single" w:sz="4" w:space="0" w:color="DDDDDD"/>
            </w:tcBorders>
          </w:tcPr>
          <w:p w14:paraId="107BD232" w14:textId="77777777" w:rsidR="00B75413" w:rsidRDefault="00000000">
            <w:pPr>
              <w:spacing w:before="60" w:after="60"/>
            </w:pPr>
            <w:r>
              <w:rPr>
                <w:rFonts w:ascii="Calibri" w:hAnsi="Calibri"/>
                <w:color w:val="444444"/>
                <w:sz w:val="20"/>
              </w:rPr>
              <w:t>Sprint 4 test report; E2E Journey 1 automated and passing</w:t>
            </w:r>
          </w:p>
        </w:tc>
      </w:tr>
      <w:tr w:rsidR="00B75413" w14:paraId="0BB1C784" w14:textId="77777777">
        <w:tc>
          <w:tcPr>
            <w:tcW w:w="1701" w:type="dxa"/>
            <w:tcBorders>
              <w:top w:val="single" w:sz="4" w:space="0" w:color="DDDDDD"/>
              <w:left w:val="single" w:sz="4" w:space="0" w:color="DDDDDD"/>
              <w:bottom w:val="single" w:sz="4" w:space="0" w:color="DDDDDD"/>
              <w:right w:val="single" w:sz="4" w:space="0" w:color="DDDDDD"/>
            </w:tcBorders>
          </w:tcPr>
          <w:p w14:paraId="79763A95" w14:textId="77777777" w:rsidR="00B75413" w:rsidRDefault="00000000">
            <w:pPr>
              <w:spacing w:before="60" w:after="60"/>
            </w:pPr>
            <w:r>
              <w:rPr>
                <w:rFonts w:ascii="Calibri" w:hAnsi="Calibri"/>
                <w:color w:val="444444"/>
                <w:sz w:val="20"/>
              </w:rPr>
              <w:t>Sprint 5</w:t>
            </w:r>
          </w:p>
        </w:tc>
        <w:tc>
          <w:tcPr>
            <w:tcW w:w="1814" w:type="dxa"/>
            <w:tcBorders>
              <w:top w:val="single" w:sz="4" w:space="0" w:color="DDDDDD"/>
              <w:left w:val="single" w:sz="4" w:space="0" w:color="DDDDDD"/>
              <w:bottom w:val="single" w:sz="4" w:space="0" w:color="DDDDDD"/>
              <w:right w:val="single" w:sz="4" w:space="0" w:color="DDDDDD"/>
            </w:tcBorders>
          </w:tcPr>
          <w:p w14:paraId="47B27012" w14:textId="77777777" w:rsidR="00B75413" w:rsidRDefault="00000000">
            <w:pPr>
              <w:spacing w:before="60" w:after="60"/>
            </w:pPr>
            <w:r>
              <w:rPr>
                <w:rFonts w:ascii="Calibri" w:hAnsi="Calibri"/>
                <w:color w:val="444444"/>
                <w:sz w:val="20"/>
              </w:rPr>
              <w:t>Weeks 11–12</w:t>
            </w:r>
          </w:p>
        </w:tc>
        <w:tc>
          <w:tcPr>
            <w:tcW w:w="3572" w:type="dxa"/>
            <w:tcBorders>
              <w:top w:val="single" w:sz="4" w:space="0" w:color="DDDDDD"/>
              <w:left w:val="single" w:sz="4" w:space="0" w:color="DDDDDD"/>
              <w:bottom w:val="single" w:sz="4" w:space="0" w:color="DDDDDD"/>
              <w:right w:val="single" w:sz="4" w:space="0" w:color="DDDDDD"/>
            </w:tcBorders>
          </w:tcPr>
          <w:p w14:paraId="23824BD1" w14:textId="77777777" w:rsidR="00B75413" w:rsidRDefault="00000000">
            <w:pPr>
              <w:spacing w:before="60" w:after="60"/>
            </w:pPr>
            <w:r>
              <w:rPr>
                <w:rFonts w:ascii="Calibri" w:hAnsi="Calibri"/>
                <w:color w:val="444444"/>
                <w:sz w:val="20"/>
              </w:rPr>
              <w:t>Phase 1 full regression (17 screens, ~40 APIs); performance validation (Artillery load test); WCAG 2.0 AA audit; OWASP SAST + DAST; tenant isolation automated tests; UAT preparation</w:t>
            </w:r>
          </w:p>
        </w:tc>
        <w:tc>
          <w:tcPr>
            <w:tcW w:w="1701" w:type="dxa"/>
            <w:tcBorders>
              <w:top w:val="single" w:sz="4" w:space="0" w:color="DDDDDD"/>
              <w:left w:val="single" w:sz="4" w:space="0" w:color="DDDDDD"/>
              <w:bottom w:val="single" w:sz="4" w:space="0" w:color="DDDDDD"/>
              <w:right w:val="single" w:sz="4" w:space="0" w:color="DDDDDD"/>
            </w:tcBorders>
          </w:tcPr>
          <w:p w14:paraId="58A34C45" w14:textId="77777777" w:rsidR="00B75413" w:rsidRDefault="00000000">
            <w:pPr>
              <w:spacing w:before="60" w:after="60"/>
            </w:pPr>
            <w:r>
              <w:rPr>
                <w:rFonts w:ascii="Calibri" w:hAnsi="Calibri"/>
                <w:color w:val="444444"/>
                <w:sz w:val="20"/>
              </w:rPr>
              <w:t>Phase 1 QA sign-off; performance report; WCAG audit report; SAST report; UAT test pack</w:t>
            </w:r>
          </w:p>
        </w:tc>
      </w:tr>
      <w:tr w:rsidR="00B75413" w14:paraId="145E3686" w14:textId="77777777">
        <w:tc>
          <w:tcPr>
            <w:tcW w:w="1701" w:type="dxa"/>
            <w:tcBorders>
              <w:top w:val="single" w:sz="4" w:space="0" w:color="DDDDDD"/>
              <w:left w:val="single" w:sz="4" w:space="0" w:color="DDDDDD"/>
              <w:bottom w:val="single" w:sz="4" w:space="0" w:color="DDDDDD"/>
              <w:right w:val="single" w:sz="4" w:space="0" w:color="DDDDDD"/>
            </w:tcBorders>
          </w:tcPr>
          <w:p w14:paraId="3E3FBB44" w14:textId="77777777" w:rsidR="00B75413" w:rsidRDefault="00000000">
            <w:pPr>
              <w:spacing w:before="60" w:after="60"/>
            </w:pPr>
            <w:r>
              <w:rPr>
                <w:rFonts w:ascii="Calibri" w:hAnsi="Calibri"/>
                <w:color w:val="444444"/>
                <w:sz w:val="20"/>
              </w:rPr>
              <w:t>Phase 1 (MVP) Go-Live</w:t>
            </w:r>
          </w:p>
        </w:tc>
        <w:tc>
          <w:tcPr>
            <w:tcW w:w="1814" w:type="dxa"/>
            <w:tcBorders>
              <w:top w:val="single" w:sz="4" w:space="0" w:color="DDDDDD"/>
              <w:left w:val="single" w:sz="4" w:space="0" w:color="DDDDDD"/>
              <w:bottom w:val="single" w:sz="4" w:space="0" w:color="DDDDDD"/>
              <w:right w:val="single" w:sz="4" w:space="0" w:color="DDDDDD"/>
            </w:tcBorders>
          </w:tcPr>
          <w:p w14:paraId="2DFFEEE7" w14:textId="77777777" w:rsidR="00B75413" w:rsidRDefault="00000000">
            <w:pPr>
              <w:spacing w:before="60" w:after="60"/>
            </w:pPr>
            <w:r>
              <w:rPr>
                <w:rFonts w:ascii="Calibri" w:hAnsi="Calibri"/>
                <w:color w:val="444444"/>
                <w:sz w:val="20"/>
              </w:rPr>
              <w:t>~Week 12 from Kickoff</w:t>
            </w:r>
          </w:p>
        </w:tc>
        <w:tc>
          <w:tcPr>
            <w:tcW w:w="3572" w:type="dxa"/>
            <w:tcBorders>
              <w:top w:val="single" w:sz="4" w:space="0" w:color="DDDDDD"/>
              <w:left w:val="single" w:sz="4" w:space="0" w:color="DDDDDD"/>
              <w:bottom w:val="single" w:sz="4" w:space="0" w:color="DDDDDD"/>
              <w:right w:val="single" w:sz="4" w:space="0" w:color="DDDDDD"/>
            </w:tcBorders>
          </w:tcPr>
          <w:p w14:paraId="4E7CED88" w14:textId="77777777" w:rsidR="00B75413" w:rsidRDefault="00000000">
            <w:pPr>
              <w:spacing w:before="60" w:after="60"/>
            </w:pPr>
            <w:r>
              <w:rPr>
                <w:rFonts w:ascii="Calibri" w:hAnsi="Calibri"/>
                <w:color w:val="444444"/>
                <w:sz w:val="20"/>
              </w:rPr>
              <w:t>Production smoke test; 1 live customer monitoring; hypercare SLA monitoring activation</w:t>
            </w:r>
          </w:p>
        </w:tc>
        <w:tc>
          <w:tcPr>
            <w:tcW w:w="1701" w:type="dxa"/>
            <w:tcBorders>
              <w:top w:val="single" w:sz="4" w:space="0" w:color="DDDDDD"/>
              <w:left w:val="single" w:sz="4" w:space="0" w:color="DDDDDD"/>
              <w:bottom w:val="single" w:sz="4" w:space="0" w:color="DDDDDD"/>
              <w:right w:val="single" w:sz="4" w:space="0" w:color="DDDDDD"/>
            </w:tcBorders>
          </w:tcPr>
          <w:p w14:paraId="29B15D8A" w14:textId="77777777" w:rsidR="00B75413" w:rsidRDefault="00000000">
            <w:pPr>
              <w:spacing w:before="60" w:after="60"/>
            </w:pPr>
            <w:r>
              <w:rPr>
                <w:rFonts w:ascii="Calibri" w:hAnsi="Calibri"/>
                <w:color w:val="444444"/>
                <w:sz w:val="20"/>
              </w:rPr>
              <w:t>Go-live smoke test pass; hypercare monitoring live</w:t>
            </w:r>
          </w:p>
        </w:tc>
      </w:tr>
      <w:tr w:rsidR="00B75413" w14:paraId="695F858C" w14:textId="77777777">
        <w:tc>
          <w:tcPr>
            <w:tcW w:w="1701" w:type="dxa"/>
            <w:tcBorders>
              <w:top w:val="single" w:sz="4" w:space="0" w:color="DDDDDD"/>
              <w:left w:val="single" w:sz="4" w:space="0" w:color="DDDDDD"/>
              <w:bottom w:val="single" w:sz="4" w:space="0" w:color="DDDDDD"/>
              <w:right w:val="single" w:sz="4" w:space="0" w:color="DDDDDD"/>
            </w:tcBorders>
          </w:tcPr>
          <w:p w14:paraId="7D5E7FC7" w14:textId="77777777" w:rsidR="00B75413" w:rsidRDefault="00000000">
            <w:pPr>
              <w:spacing w:before="60" w:after="60"/>
            </w:pPr>
            <w:r>
              <w:rPr>
                <w:rFonts w:ascii="Calibri" w:hAnsi="Calibri"/>
                <w:color w:val="444444"/>
                <w:sz w:val="20"/>
              </w:rPr>
              <w:t>Sprint 6–7</w:t>
            </w:r>
          </w:p>
        </w:tc>
        <w:tc>
          <w:tcPr>
            <w:tcW w:w="1814" w:type="dxa"/>
            <w:tcBorders>
              <w:top w:val="single" w:sz="4" w:space="0" w:color="DDDDDD"/>
              <w:left w:val="single" w:sz="4" w:space="0" w:color="DDDDDD"/>
              <w:bottom w:val="single" w:sz="4" w:space="0" w:color="DDDDDD"/>
              <w:right w:val="single" w:sz="4" w:space="0" w:color="DDDDDD"/>
            </w:tcBorders>
          </w:tcPr>
          <w:p w14:paraId="2D58F1FA" w14:textId="77777777" w:rsidR="00B75413" w:rsidRDefault="00000000">
            <w:pPr>
              <w:spacing w:before="60" w:after="60"/>
            </w:pPr>
            <w:r>
              <w:rPr>
                <w:rFonts w:ascii="Calibri" w:hAnsi="Calibri"/>
                <w:color w:val="444444"/>
                <w:sz w:val="20"/>
              </w:rPr>
              <w:t>Weeks 13–16</w:t>
            </w:r>
          </w:p>
        </w:tc>
        <w:tc>
          <w:tcPr>
            <w:tcW w:w="3572" w:type="dxa"/>
            <w:tcBorders>
              <w:top w:val="single" w:sz="4" w:space="0" w:color="DDDDDD"/>
              <w:left w:val="single" w:sz="4" w:space="0" w:color="DDDDDD"/>
              <w:bottom w:val="single" w:sz="4" w:space="0" w:color="DDDDDD"/>
              <w:right w:val="single" w:sz="4" w:space="0" w:color="DDDDDD"/>
            </w:tcBorders>
          </w:tcPr>
          <w:p w14:paraId="4847C0E3" w14:textId="77777777" w:rsidR="00B75413" w:rsidRDefault="00000000">
            <w:pPr>
              <w:spacing w:before="60" w:after="60"/>
            </w:pPr>
            <w:r>
              <w:rPr>
                <w:rFonts w:ascii="Calibri" w:hAnsi="Calibri"/>
                <w:color w:val="444444"/>
                <w:sz w:val="20"/>
              </w:rPr>
              <w:t xml:space="preserve">PO Agent testing (10 APIs + 5 screens); ERP adapter validation (SAP/Oracle/NetSuite); Invoice Creation Agent testing (11 APIs + 5 screens); PO-flip automation testing; E2E journeys 2–3 (PO Lifecycle, Invoice Lifecycle) </w:t>
            </w:r>
            <w:r>
              <w:rPr>
                <w:rFonts w:ascii="Calibri" w:hAnsi="Calibri"/>
                <w:color w:val="444444"/>
                <w:sz w:val="20"/>
              </w:rPr>
              <w:lastRenderedPageBreak/>
              <w:t>automation</w:t>
            </w:r>
          </w:p>
        </w:tc>
        <w:tc>
          <w:tcPr>
            <w:tcW w:w="1701" w:type="dxa"/>
            <w:tcBorders>
              <w:top w:val="single" w:sz="4" w:space="0" w:color="DDDDDD"/>
              <w:left w:val="single" w:sz="4" w:space="0" w:color="DDDDDD"/>
              <w:bottom w:val="single" w:sz="4" w:space="0" w:color="DDDDDD"/>
              <w:right w:val="single" w:sz="4" w:space="0" w:color="DDDDDD"/>
            </w:tcBorders>
          </w:tcPr>
          <w:p w14:paraId="03BF9FBB" w14:textId="77777777" w:rsidR="00B75413" w:rsidRDefault="00000000">
            <w:pPr>
              <w:spacing w:before="60" w:after="60"/>
            </w:pPr>
            <w:r>
              <w:rPr>
                <w:rFonts w:ascii="Calibri" w:hAnsi="Calibri"/>
                <w:color w:val="444444"/>
                <w:sz w:val="20"/>
              </w:rPr>
              <w:lastRenderedPageBreak/>
              <w:t>Sprint 6–7 test reports; PO/Invoice E2E journeys automated</w:t>
            </w:r>
          </w:p>
        </w:tc>
      </w:tr>
      <w:tr w:rsidR="00B75413" w14:paraId="433EE08A" w14:textId="77777777">
        <w:tc>
          <w:tcPr>
            <w:tcW w:w="1701" w:type="dxa"/>
            <w:tcBorders>
              <w:top w:val="single" w:sz="4" w:space="0" w:color="DDDDDD"/>
              <w:left w:val="single" w:sz="4" w:space="0" w:color="DDDDDD"/>
              <w:bottom w:val="single" w:sz="4" w:space="0" w:color="DDDDDD"/>
              <w:right w:val="single" w:sz="4" w:space="0" w:color="DDDDDD"/>
            </w:tcBorders>
          </w:tcPr>
          <w:p w14:paraId="10934A0B" w14:textId="77777777" w:rsidR="00B75413" w:rsidRDefault="00000000">
            <w:pPr>
              <w:spacing w:before="60" w:after="60"/>
            </w:pPr>
            <w:r>
              <w:rPr>
                <w:rFonts w:ascii="Calibri" w:hAnsi="Calibri"/>
                <w:color w:val="444444"/>
                <w:sz w:val="20"/>
              </w:rPr>
              <w:t>Sprint 8–9</w:t>
            </w:r>
          </w:p>
        </w:tc>
        <w:tc>
          <w:tcPr>
            <w:tcW w:w="1814" w:type="dxa"/>
            <w:tcBorders>
              <w:top w:val="single" w:sz="4" w:space="0" w:color="DDDDDD"/>
              <w:left w:val="single" w:sz="4" w:space="0" w:color="DDDDDD"/>
              <w:bottom w:val="single" w:sz="4" w:space="0" w:color="DDDDDD"/>
              <w:right w:val="single" w:sz="4" w:space="0" w:color="DDDDDD"/>
            </w:tcBorders>
          </w:tcPr>
          <w:p w14:paraId="7D8C36F9" w14:textId="77777777" w:rsidR="00B75413" w:rsidRDefault="00000000">
            <w:pPr>
              <w:spacing w:before="60" w:after="60"/>
            </w:pPr>
            <w:r>
              <w:rPr>
                <w:rFonts w:ascii="Calibri" w:hAnsi="Calibri"/>
                <w:color w:val="444444"/>
                <w:sz w:val="20"/>
              </w:rPr>
              <w:t>Weeks 17–20</w:t>
            </w:r>
          </w:p>
        </w:tc>
        <w:tc>
          <w:tcPr>
            <w:tcW w:w="3572" w:type="dxa"/>
            <w:tcBorders>
              <w:top w:val="single" w:sz="4" w:space="0" w:color="DDDDDD"/>
              <w:left w:val="single" w:sz="4" w:space="0" w:color="DDDDDD"/>
              <w:bottom w:val="single" w:sz="4" w:space="0" w:color="DDDDDD"/>
              <w:right w:val="single" w:sz="4" w:space="0" w:color="DDDDDD"/>
            </w:tcBorders>
          </w:tcPr>
          <w:p w14:paraId="0725EA64" w14:textId="77777777" w:rsidR="00B75413" w:rsidRDefault="00000000">
            <w:pPr>
              <w:spacing w:before="60" w:after="60"/>
            </w:pPr>
            <w:r>
              <w:rPr>
                <w:rFonts w:ascii="Calibri" w:hAnsi="Calibri"/>
                <w:color w:val="444444"/>
                <w:sz w:val="20"/>
              </w:rPr>
              <w:t>Master Data Change Approval testing (6 APIs + 2 screens); full regression suite run (Phase 1 + Phase 2); virtual scrolling stress test (1,000+ rows); penetration test; month-end simulation (peak volume); E2E journeys 4–6 automation; handover prep</w:t>
            </w:r>
          </w:p>
        </w:tc>
        <w:tc>
          <w:tcPr>
            <w:tcW w:w="1701" w:type="dxa"/>
            <w:tcBorders>
              <w:top w:val="single" w:sz="4" w:space="0" w:color="DDDDDD"/>
              <w:left w:val="single" w:sz="4" w:space="0" w:color="DDDDDD"/>
              <w:bottom w:val="single" w:sz="4" w:space="0" w:color="DDDDDD"/>
              <w:right w:val="single" w:sz="4" w:space="0" w:color="DDDDDD"/>
            </w:tcBorders>
          </w:tcPr>
          <w:p w14:paraId="549DC296" w14:textId="77777777" w:rsidR="00B75413" w:rsidRDefault="00000000">
            <w:pPr>
              <w:spacing w:before="60" w:after="60"/>
            </w:pPr>
            <w:r>
              <w:rPr>
                <w:rFonts w:ascii="Calibri" w:hAnsi="Calibri"/>
                <w:color w:val="444444"/>
                <w:sz w:val="20"/>
              </w:rPr>
              <w:t>Phase 2 QA sign-off; pen test report; month-end simulation report; full test suite handed over</w:t>
            </w:r>
          </w:p>
        </w:tc>
      </w:tr>
      <w:tr w:rsidR="00B75413" w14:paraId="49DEE7F6" w14:textId="77777777">
        <w:tc>
          <w:tcPr>
            <w:tcW w:w="1701" w:type="dxa"/>
            <w:tcBorders>
              <w:top w:val="single" w:sz="4" w:space="0" w:color="DDDDDD"/>
              <w:left w:val="single" w:sz="4" w:space="0" w:color="DDDDDD"/>
              <w:bottom w:val="single" w:sz="4" w:space="0" w:color="DDDDDD"/>
              <w:right w:val="single" w:sz="4" w:space="0" w:color="DDDDDD"/>
            </w:tcBorders>
          </w:tcPr>
          <w:p w14:paraId="5E38E51F" w14:textId="77777777" w:rsidR="00B75413" w:rsidRDefault="00000000">
            <w:pPr>
              <w:spacing w:before="60" w:after="60"/>
            </w:pPr>
            <w:r>
              <w:rPr>
                <w:rFonts w:ascii="Calibri" w:hAnsi="Calibri"/>
                <w:color w:val="444444"/>
                <w:sz w:val="20"/>
              </w:rPr>
              <w:t>Full Go-Live</w:t>
            </w:r>
          </w:p>
        </w:tc>
        <w:tc>
          <w:tcPr>
            <w:tcW w:w="1814" w:type="dxa"/>
            <w:tcBorders>
              <w:top w:val="single" w:sz="4" w:space="0" w:color="DDDDDD"/>
              <w:left w:val="single" w:sz="4" w:space="0" w:color="DDDDDD"/>
              <w:bottom w:val="single" w:sz="4" w:space="0" w:color="DDDDDD"/>
              <w:right w:val="single" w:sz="4" w:space="0" w:color="DDDDDD"/>
            </w:tcBorders>
          </w:tcPr>
          <w:p w14:paraId="47BAD20B" w14:textId="77777777" w:rsidR="00B75413" w:rsidRDefault="00000000">
            <w:pPr>
              <w:spacing w:before="60" w:after="60"/>
            </w:pPr>
            <w:r>
              <w:rPr>
                <w:rFonts w:ascii="Calibri" w:hAnsi="Calibri"/>
                <w:color w:val="444444"/>
                <w:sz w:val="20"/>
              </w:rPr>
              <w:t>~Week 20 from Kickoff</w:t>
            </w:r>
          </w:p>
        </w:tc>
        <w:tc>
          <w:tcPr>
            <w:tcW w:w="3572" w:type="dxa"/>
            <w:tcBorders>
              <w:top w:val="single" w:sz="4" w:space="0" w:color="DDDDDD"/>
              <w:left w:val="single" w:sz="4" w:space="0" w:color="DDDDDD"/>
              <w:bottom w:val="single" w:sz="4" w:space="0" w:color="DDDDDD"/>
              <w:right w:val="single" w:sz="4" w:space="0" w:color="DDDDDD"/>
            </w:tcBorders>
          </w:tcPr>
          <w:p w14:paraId="6518CC88" w14:textId="77777777" w:rsidR="00B75413" w:rsidRDefault="00000000">
            <w:pPr>
              <w:spacing w:before="60" w:after="60"/>
            </w:pPr>
            <w:r>
              <w:rPr>
                <w:rFonts w:ascii="Calibri" w:hAnsi="Calibri"/>
                <w:color w:val="444444"/>
                <w:sz w:val="20"/>
              </w:rPr>
              <w:t>Production smoke test (all 7 agents); handover validation; MASC criteria (a)(b)(c) evidence assembly</w:t>
            </w:r>
          </w:p>
        </w:tc>
        <w:tc>
          <w:tcPr>
            <w:tcW w:w="1701" w:type="dxa"/>
            <w:tcBorders>
              <w:top w:val="single" w:sz="4" w:space="0" w:color="DDDDDD"/>
              <w:left w:val="single" w:sz="4" w:space="0" w:color="DDDDDD"/>
              <w:bottom w:val="single" w:sz="4" w:space="0" w:color="DDDDDD"/>
              <w:right w:val="single" w:sz="4" w:space="0" w:color="DDDDDD"/>
            </w:tcBorders>
          </w:tcPr>
          <w:p w14:paraId="036B63C3" w14:textId="77777777" w:rsidR="00B75413" w:rsidRDefault="00000000">
            <w:pPr>
              <w:spacing w:before="60" w:after="60"/>
            </w:pPr>
            <w:r>
              <w:rPr>
                <w:rFonts w:ascii="Calibri" w:hAnsi="Calibri"/>
                <w:color w:val="444444"/>
                <w:sz w:val="20"/>
              </w:rPr>
              <w:t>Go-live sign-off; MASC evidence pack; GIT handover with full test suite</w:t>
            </w:r>
          </w:p>
        </w:tc>
      </w:tr>
      <w:tr w:rsidR="00B75413" w14:paraId="0A761732" w14:textId="77777777">
        <w:tc>
          <w:tcPr>
            <w:tcW w:w="1701" w:type="dxa"/>
            <w:tcBorders>
              <w:top w:val="single" w:sz="4" w:space="0" w:color="DDDDDD"/>
              <w:left w:val="single" w:sz="4" w:space="0" w:color="DDDDDD"/>
              <w:bottom w:val="single" w:sz="4" w:space="0" w:color="DDDDDD"/>
              <w:right w:val="single" w:sz="4" w:space="0" w:color="DDDDDD"/>
            </w:tcBorders>
          </w:tcPr>
          <w:p w14:paraId="0775A415" w14:textId="77777777" w:rsidR="00B75413" w:rsidRDefault="00000000">
            <w:pPr>
              <w:spacing w:before="60" w:after="60"/>
            </w:pPr>
            <w:r>
              <w:rPr>
                <w:rFonts w:ascii="Calibri" w:hAnsi="Calibri"/>
                <w:color w:val="444444"/>
                <w:sz w:val="20"/>
              </w:rPr>
              <w:t>Hypercare</w:t>
            </w:r>
          </w:p>
        </w:tc>
        <w:tc>
          <w:tcPr>
            <w:tcW w:w="1814" w:type="dxa"/>
            <w:tcBorders>
              <w:top w:val="single" w:sz="4" w:space="0" w:color="DDDDDD"/>
              <w:left w:val="single" w:sz="4" w:space="0" w:color="DDDDDD"/>
              <w:bottom w:val="single" w:sz="4" w:space="0" w:color="DDDDDD"/>
              <w:right w:val="single" w:sz="4" w:space="0" w:color="DDDDDD"/>
            </w:tcBorders>
          </w:tcPr>
          <w:p w14:paraId="472479B1" w14:textId="77777777" w:rsidR="00B75413" w:rsidRDefault="00000000">
            <w:pPr>
              <w:spacing w:before="60" w:after="60"/>
            </w:pPr>
            <w:r>
              <w:rPr>
                <w:rFonts w:ascii="Calibri" w:hAnsi="Calibri"/>
                <w:color w:val="444444"/>
                <w:sz w:val="20"/>
              </w:rPr>
              <w:t>Months 5–11 from Kickoff (6-month Hypercare)</w:t>
            </w:r>
          </w:p>
        </w:tc>
        <w:tc>
          <w:tcPr>
            <w:tcW w:w="3572" w:type="dxa"/>
            <w:tcBorders>
              <w:top w:val="single" w:sz="4" w:space="0" w:color="DDDDDD"/>
              <w:left w:val="single" w:sz="4" w:space="0" w:color="DDDDDD"/>
              <w:bottom w:val="single" w:sz="4" w:space="0" w:color="DDDDDD"/>
              <w:right w:val="single" w:sz="4" w:space="0" w:color="DDDDDD"/>
            </w:tcBorders>
          </w:tcPr>
          <w:p w14:paraId="5D5D60C1" w14:textId="77777777" w:rsidR="00B75413" w:rsidRDefault="00000000">
            <w:pPr>
              <w:spacing w:before="60" w:after="60"/>
            </w:pPr>
            <w:r>
              <w:rPr>
                <w:rFonts w:ascii="Calibri" w:hAnsi="Calibri"/>
                <w:color w:val="444444"/>
                <w:sz w:val="20"/>
              </w:rPr>
              <w:t>Production monitoring; P1/P2 incident response; regression test maintenance; KPI tracking</w:t>
            </w:r>
          </w:p>
        </w:tc>
        <w:tc>
          <w:tcPr>
            <w:tcW w:w="1701" w:type="dxa"/>
            <w:tcBorders>
              <w:top w:val="single" w:sz="4" w:space="0" w:color="DDDDDD"/>
              <w:left w:val="single" w:sz="4" w:space="0" w:color="DDDDDD"/>
              <w:bottom w:val="single" w:sz="4" w:space="0" w:color="DDDDDD"/>
              <w:right w:val="single" w:sz="4" w:space="0" w:color="DDDDDD"/>
            </w:tcBorders>
          </w:tcPr>
          <w:p w14:paraId="6255A3B4" w14:textId="77777777" w:rsidR="00B75413" w:rsidRDefault="00000000">
            <w:pPr>
              <w:spacing w:before="60" w:after="60"/>
            </w:pPr>
            <w:r>
              <w:rPr>
                <w:rFonts w:ascii="Calibri" w:hAnsi="Calibri"/>
                <w:color w:val="444444"/>
                <w:sz w:val="20"/>
              </w:rPr>
              <w:t>Monthly QA health reports; incident RCA documents; final hypercare closure report</w:t>
            </w:r>
          </w:p>
        </w:tc>
      </w:tr>
    </w:tbl>
    <w:p w14:paraId="6F6494BB" w14:textId="77777777" w:rsidR="00B75413" w:rsidRDefault="00B75413">
      <w:pPr>
        <w:spacing w:after="120"/>
      </w:pPr>
    </w:p>
    <w:p w14:paraId="00AAB349" w14:textId="77777777" w:rsidR="00B75413" w:rsidRDefault="00000000">
      <w:pPr>
        <w:pBdr>
          <w:left w:val="single" w:sz="16" w:space="12" w:color="1BBC9B"/>
        </w:pBdr>
        <w:shd w:val="clear" w:color="auto" w:fill="F7F8FA"/>
        <w:spacing w:before="120" w:line="308" w:lineRule="exact"/>
        <w:ind w:left="283"/>
      </w:pPr>
      <w:r>
        <w:rPr>
          <w:rFonts w:ascii="Calibri" w:hAnsi="Calibri"/>
          <w:b/>
          <w:color w:val="1BBC9B"/>
        </w:rPr>
        <w:t>QA — Development Lag Policy</w:t>
      </w:r>
      <w:r>
        <w:rPr>
          <w:rFonts w:ascii="Calibri" w:hAnsi="Calibri"/>
          <w:b/>
          <w:color w:val="1BBC9B"/>
        </w:rPr>
        <w:br/>
      </w:r>
      <w:r>
        <w:rPr>
          <w:rFonts w:ascii="Calibri" w:hAnsi="Calibri"/>
          <w:color w:val="333333"/>
        </w:rPr>
        <w:t>The QA engineer tests the sprint immediately prior to the current development sprint. UX is 1 sprint ahead of development; QA is ≤ 1 sprint behind development. This cadence ensures no features accumulate untested and provides timely defect feedback to developers while the code context is still fresh.</w:t>
      </w:r>
    </w:p>
    <w:p w14:paraId="2FACB9FB" w14:textId="77777777" w:rsidR="00B75413" w:rsidRDefault="00000000">
      <w:r>
        <w:br w:type="page"/>
      </w:r>
    </w:p>
    <w:p w14:paraId="1067B073" w14:textId="77777777" w:rsidR="00B75413" w:rsidRDefault="00000000">
      <w:pPr>
        <w:pStyle w:val="Heading1"/>
        <w:pBdr>
          <w:bottom w:val="single" w:sz="4" w:space="1" w:color="1BBC9B"/>
        </w:pBdr>
      </w:pPr>
      <w:bookmarkStart w:id="27" w:name="_Toc224045643"/>
      <w:r>
        <w:lastRenderedPageBreak/>
        <w:t>10.  Test Case Lifecycle</w:t>
      </w:r>
      <w:bookmarkEnd w:id="27"/>
    </w:p>
    <w:p w14:paraId="74E8D7B8" w14:textId="77777777" w:rsidR="00B75413" w:rsidRDefault="00000000">
      <w:pPr>
        <w:spacing w:after="120" w:line="308" w:lineRule="exact"/>
      </w:pPr>
      <w:r>
        <w:rPr>
          <w:rFonts w:ascii="Calibri" w:hAnsi="Calibri"/>
          <w:color w:val="333333"/>
        </w:rPr>
        <w:t>Every test case follows a defined lifecycle from creation through to closure. No test case is executed without a linked requirement, and no test cycle is closed with unresolved P1/P2 failures: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2565"/>
        <w:gridCol w:w="1599"/>
        <w:gridCol w:w="1859"/>
        <w:gridCol w:w="1633"/>
      </w:tblGrid>
      <w:tr w:rsidR="00B75413" w14:paraId="4665A1C2" w14:textId="77777777">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23A8AF49" w14:textId="77777777" w:rsidR="00B75413" w:rsidRDefault="00000000">
            <w:pPr>
              <w:spacing w:before="80" w:after="80"/>
            </w:pPr>
            <w:r>
              <w:rPr>
                <w:rFonts w:ascii="Calibri" w:hAnsi="Calibri"/>
                <w:b/>
                <w:color w:val="0F2A44"/>
                <w:sz w:val="20"/>
              </w:rPr>
              <w:t>Stage</w:t>
            </w:r>
          </w:p>
        </w:tc>
        <w:tc>
          <w:tcPr>
            <w:tcW w:w="2835" w:type="dxa"/>
            <w:tcBorders>
              <w:top w:val="single" w:sz="4" w:space="0" w:color="CCCCCC"/>
              <w:left w:val="single" w:sz="4" w:space="0" w:color="CCCCCC"/>
              <w:bottom w:val="single" w:sz="4" w:space="0" w:color="CCCCCC"/>
              <w:right w:val="single" w:sz="4" w:space="0" w:color="CCCCCC"/>
            </w:tcBorders>
            <w:shd w:val="clear" w:color="auto" w:fill="F7F8FA"/>
          </w:tcPr>
          <w:p w14:paraId="195941F0" w14:textId="77777777" w:rsidR="00B75413" w:rsidRDefault="00000000">
            <w:pPr>
              <w:spacing w:before="80" w:after="80"/>
            </w:pPr>
            <w:r>
              <w:rPr>
                <w:rFonts w:ascii="Calibri" w:hAnsi="Calibri"/>
                <w:b/>
                <w:color w:val="0F2A44"/>
                <w:sz w:val="20"/>
              </w:rPr>
              <w:t>Activity</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1043536E" w14:textId="77777777" w:rsidR="00B75413" w:rsidRDefault="00000000">
            <w:pPr>
              <w:spacing w:before="80" w:after="80"/>
            </w:pPr>
            <w:r>
              <w:rPr>
                <w:rFonts w:ascii="Calibri" w:hAnsi="Calibri"/>
                <w:b/>
                <w:color w:val="0F2A44"/>
                <w:sz w:val="20"/>
              </w:rPr>
              <w:t>Owner</w:t>
            </w:r>
          </w:p>
        </w:tc>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01E46221" w14:textId="77777777" w:rsidR="00B75413" w:rsidRDefault="00000000">
            <w:pPr>
              <w:spacing w:before="80" w:after="80"/>
            </w:pPr>
            <w:r>
              <w:rPr>
                <w:rFonts w:ascii="Calibri" w:hAnsi="Calibri"/>
                <w:b/>
                <w:color w:val="0F2A44"/>
                <w:sz w:val="20"/>
              </w:rPr>
              <w:t>Input</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31954430" w14:textId="77777777" w:rsidR="00B75413" w:rsidRDefault="00000000">
            <w:pPr>
              <w:spacing w:before="80" w:after="80"/>
            </w:pPr>
            <w:r>
              <w:rPr>
                <w:rFonts w:ascii="Calibri" w:hAnsi="Calibri"/>
                <w:b/>
                <w:color w:val="0F2A44"/>
                <w:sz w:val="20"/>
              </w:rPr>
              <w:t>Output</w:t>
            </w:r>
          </w:p>
        </w:tc>
      </w:tr>
      <w:tr w:rsidR="00B75413" w14:paraId="0FC1E5AE" w14:textId="77777777">
        <w:tc>
          <w:tcPr>
            <w:tcW w:w="1701" w:type="dxa"/>
            <w:tcBorders>
              <w:top w:val="single" w:sz="4" w:space="0" w:color="DDDDDD"/>
              <w:left w:val="single" w:sz="4" w:space="0" w:color="DDDDDD"/>
              <w:bottom w:val="single" w:sz="4" w:space="0" w:color="DDDDDD"/>
              <w:right w:val="single" w:sz="4" w:space="0" w:color="DDDDDD"/>
            </w:tcBorders>
          </w:tcPr>
          <w:p w14:paraId="43FB626C" w14:textId="77777777" w:rsidR="00B75413" w:rsidRDefault="00000000">
            <w:pPr>
              <w:spacing w:before="60" w:after="60"/>
            </w:pPr>
            <w:r>
              <w:rPr>
                <w:rFonts w:ascii="Calibri" w:hAnsi="Calibri"/>
                <w:color w:val="444444"/>
                <w:sz w:val="20"/>
              </w:rPr>
              <w:t>1. Requirement Analysis</w:t>
            </w:r>
          </w:p>
        </w:tc>
        <w:tc>
          <w:tcPr>
            <w:tcW w:w="2835" w:type="dxa"/>
            <w:tcBorders>
              <w:top w:val="single" w:sz="4" w:space="0" w:color="DDDDDD"/>
              <w:left w:val="single" w:sz="4" w:space="0" w:color="DDDDDD"/>
              <w:bottom w:val="single" w:sz="4" w:space="0" w:color="DDDDDD"/>
              <w:right w:val="single" w:sz="4" w:space="0" w:color="DDDDDD"/>
            </w:tcBorders>
          </w:tcPr>
          <w:p w14:paraId="1DFBA5FF" w14:textId="77777777" w:rsidR="00B75413" w:rsidRDefault="00000000">
            <w:pPr>
              <w:spacing w:before="60" w:after="60"/>
            </w:pPr>
            <w:r>
              <w:rPr>
                <w:rFonts w:ascii="Calibri" w:hAnsi="Calibri"/>
                <w:color w:val="444444"/>
                <w:sz w:val="20"/>
              </w:rPr>
              <w:t>Review user story, acceptance criteria, and RFP requirement. Identify test conditions and risk areas.</w:t>
            </w:r>
          </w:p>
        </w:tc>
        <w:tc>
          <w:tcPr>
            <w:tcW w:w="1701" w:type="dxa"/>
            <w:tcBorders>
              <w:top w:val="single" w:sz="4" w:space="0" w:color="DDDDDD"/>
              <w:left w:val="single" w:sz="4" w:space="0" w:color="DDDDDD"/>
              <w:bottom w:val="single" w:sz="4" w:space="0" w:color="DDDDDD"/>
              <w:right w:val="single" w:sz="4" w:space="0" w:color="DDDDDD"/>
            </w:tcBorders>
          </w:tcPr>
          <w:p w14:paraId="5A1BFC87" w14:textId="77777777" w:rsidR="00B75413" w:rsidRDefault="00000000">
            <w:pPr>
              <w:spacing w:before="60" w:after="60"/>
            </w:pPr>
            <w:r>
              <w:rPr>
                <w:rFonts w:ascii="Calibri" w:hAnsi="Calibri"/>
                <w:color w:val="444444"/>
                <w:sz w:val="20"/>
              </w:rPr>
              <w:t>QA Engineer</w:t>
            </w:r>
          </w:p>
        </w:tc>
        <w:tc>
          <w:tcPr>
            <w:tcW w:w="1984" w:type="dxa"/>
            <w:tcBorders>
              <w:top w:val="single" w:sz="4" w:space="0" w:color="DDDDDD"/>
              <w:left w:val="single" w:sz="4" w:space="0" w:color="DDDDDD"/>
              <w:bottom w:val="single" w:sz="4" w:space="0" w:color="DDDDDD"/>
              <w:right w:val="single" w:sz="4" w:space="0" w:color="DDDDDD"/>
            </w:tcBorders>
          </w:tcPr>
          <w:p w14:paraId="7EB3BF86" w14:textId="77777777" w:rsidR="00B75413" w:rsidRDefault="00000000">
            <w:pPr>
              <w:spacing w:before="60" w:after="60"/>
            </w:pPr>
            <w:r>
              <w:rPr>
                <w:rFonts w:ascii="Calibri" w:hAnsi="Calibri"/>
                <w:color w:val="444444"/>
                <w:sz w:val="20"/>
              </w:rPr>
              <w:t>User story in Jira; RFP section; UX design spec</w:t>
            </w:r>
          </w:p>
        </w:tc>
        <w:tc>
          <w:tcPr>
            <w:tcW w:w="1701" w:type="dxa"/>
            <w:tcBorders>
              <w:top w:val="single" w:sz="4" w:space="0" w:color="DDDDDD"/>
              <w:left w:val="single" w:sz="4" w:space="0" w:color="DDDDDD"/>
              <w:bottom w:val="single" w:sz="4" w:space="0" w:color="DDDDDD"/>
              <w:right w:val="single" w:sz="4" w:space="0" w:color="DDDDDD"/>
            </w:tcBorders>
          </w:tcPr>
          <w:p w14:paraId="50C77AE1" w14:textId="77777777" w:rsidR="00B75413" w:rsidRDefault="00000000">
            <w:pPr>
              <w:spacing w:before="60" w:after="60"/>
            </w:pPr>
            <w:r>
              <w:rPr>
                <w:rFonts w:ascii="Calibri" w:hAnsi="Calibri"/>
                <w:color w:val="444444"/>
                <w:sz w:val="20"/>
              </w:rPr>
              <w:t>Test conditions list; risk rating; traceability link to requirement</w:t>
            </w:r>
          </w:p>
        </w:tc>
      </w:tr>
      <w:tr w:rsidR="00B75413" w14:paraId="60D665E4" w14:textId="77777777">
        <w:tc>
          <w:tcPr>
            <w:tcW w:w="1701" w:type="dxa"/>
            <w:tcBorders>
              <w:top w:val="single" w:sz="4" w:space="0" w:color="DDDDDD"/>
              <w:left w:val="single" w:sz="4" w:space="0" w:color="DDDDDD"/>
              <w:bottom w:val="single" w:sz="4" w:space="0" w:color="DDDDDD"/>
              <w:right w:val="single" w:sz="4" w:space="0" w:color="DDDDDD"/>
            </w:tcBorders>
          </w:tcPr>
          <w:p w14:paraId="1C94F2D2" w14:textId="77777777" w:rsidR="00B75413" w:rsidRDefault="00000000">
            <w:pPr>
              <w:spacing w:before="60" w:after="60"/>
            </w:pPr>
            <w:r>
              <w:rPr>
                <w:rFonts w:ascii="Calibri" w:hAnsi="Calibri"/>
                <w:color w:val="444444"/>
                <w:sz w:val="20"/>
              </w:rPr>
              <w:t>2. Test Case Design</w:t>
            </w:r>
          </w:p>
        </w:tc>
        <w:tc>
          <w:tcPr>
            <w:tcW w:w="2835" w:type="dxa"/>
            <w:tcBorders>
              <w:top w:val="single" w:sz="4" w:space="0" w:color="DDDDDD"/>
              <w:left w:val="single" w:sz="4" w:space="0" w:color="DDDDDD"/>
              <w:bottom w:val="single" w:sz="4" w:space="0" w:color="DDDDDD"/>
              <w:right w:val="single" w:sz="4" w:space="0" w:color="DDDDDD"/>
            </w:tcBorders>
          </w:tcPr>
          <w:p w14:paraId="19341505" w14:textId="77777777" w:rsidR="00B75413" w:rsidRDefault="00000000">
            <w:pPr>
              <w:spacing w:before="60" w:after="60"/>
            </w:pPr>
            <w:r>
              <w:rPr>
                <w:rFonts w:ascii="Calibri" w:hAnsi="Calibri"/>
                <w:color w:val="444444"/>
                <w:sz w:val="20"/>
              </w:rPr>
              <w:t>Write positive, negative, boundary, and edge-case test cases. Design test data. Apply risk-based prioritisation.</w:t>
            </w:r>
          </w:p>
        </w:tc>
        <w:tc>
          <w:tcPr>
            <w:tcW w:w="1701" w:type="dxa"/>
            <w:tcBorders>
              <w:top w:val="single" w:sz="4" w:space="0" w:color="DDDDDD"/>
              <w:left w:val="single" w:sz="4" w:space="0" w:color="DDDDDD"/>
              <w:bottom w:val="single" w:sz="4" w:space="0" w:color="DDDDDD"/>
              <w:right w:val="single" w:sz="4" w:space="0" w:color="DDDDDD"/>
            </w:tcBorders>
          </w:tcPr>
          <w:p w14:paraId="7E17132A" w14:textId="77777777" w:rsidR="00B75413" w:rsidRDefault="00000000">
            <w:pPr>
              <w:spacing w:before="60" w:after="60"/>
            </w:pPr>
            <w:r>
              <w:rPr>
                <w:rFonts w:ascii="Calibri" w:hAnsi="Calibri"/>
                <w:color w:val="444444"/>
                <w:sz w:val="20"/>
              </w:rPr>
              <w:t>QA Engineer</w:t>
            </w:r>
          </w:p>
        </w:tc>
        <w:tc>
          <w:tcPr>
            <w:tcW w:w="1984" w:type="dxa"/>
            <w:tcBorders>
              <w:top w:val="single" w:sz="4" w:space="0" w:color="DDDDDD"/>
              <w:left w:val="single" w:sz="4" w:space="0" w:color="DDDDDD"/>
              <w:bottom w:val="single" w:sz="4" w:space="0" w:color="DDDDDD"/>
              <w:right w:val="single" w:sz="4" w:space="0" w:color="DDDDDD"/>
            </w:tcBorders>
          </w:tcPr>
          <w:p w14:paraId="564734DB" w14:textId="77777777" w:rsidR="00B75413" w:rsidRDefault="00000000">
            <w:pPr>
              <w:spacing w:before="60" w:after="60"/>
            </w:pPr>
            <w:r>
              <w:rPr>
                <w:rFonts w:ascii="Calibri" w:hAnsi="Calibri"/>
                <w:color w:val="444444"/>
                <w:sz w:val="20"/>
              </w:rPr>
              <w:t>Test conditions; Validation Error State Library; API contract</w:t>
            </w:r>
          </w:p>
        </w:tc>
        <w:tc>
          <w:tcPr>
            <w:tcW w:w="1701" w:type="dxa"/>
            <w:tcBorders>
              <w:top w:val="single" w:sz="4" w:space="0" w:color="DDDDDD"/>
              <w:left w:val="single" w:sz="4" w:space="0" w:color="DDDDDD"/>
              <w:bottom w:val="single" w:sz="4" w:space="0" w:color="DDDDDD"/>
              <w:right w:val="single" w:sz="4" w:space="0" w:color="DDDDDD"/>
            </w:tcBorders>
          </w:tcPr>
          <w:p w14:paraId="04C3A67B" w14:textId="77777777" w:rsidR="00B75413" w:rsidRDefault="00000000">
            <w:pPr>
              <w:spacing w:before="60" w:after="60"/>
            </w:pPr>
            <w:r>
              <w:rPr>
                <w:rFonts w:ascii="Calibri" w:hAnsi="Calibri"/>
                <w:color w:val="444444"/>
                <w:sz w:val="20"/>
              </w:rPr>
              <w:t>Test cases in Jira/Xray; test data specification; priority assigned</w:t>
            </w:r>
          </w:p>
        </w:tc>
      </w:tr>
      <w:tr w:rsidR="00B75413" w14:paraId="6F177716" w14:textId="77777777">
        <w:tc>
          <w:tcPr>
            <w:tcW w:w="1701" w:type="dxa"/>
            <w:tcBorders>
              <w:top w:val="single" w:sz="4" w:space="0" w:color="DDDDDD"/>
              <w:left w:val="single" w:sz="4" w:space="0" w:color="DDDDDD"/>
              <w:bottom w:val="single" w:sz="4" w:space="0" w:color="DDDDDD"/>
              <w:right w:val="single" w:sz="4" w:space="0" w:color="DDDDDD"/>
            </w:tcBorders>
          </w:tcPr>
          <w:p w14:paraId="1C0FD849" w14:textId="77777777" w:rsidR="00B75413" w:rsidRDefault="00000000">
            <w:pPr>
              <w:spacing w:before="60" w:after="60"/>
            </w:pPr>
            <w:r>
              <w:rPr>
                <w:rFonts w:ascii="Calibri" w:hAnsi="Calibri"/>
                <w:color w:val="444444"/>
                <w:sz w:val="20"/>
              </w:rPr>
              <w:t>3. Test Case Review</w:t>
            </w:r>
          </w:p>
        </w:tc>
        <w:tc>
          <w:tcPr>
            <w:tcW w:w="2835" w:type="dxa"/>
            <w:tcBorders>
              <w:top w:val="single" w:sz="4" w:space="0" w:color="DDDDDD"/>
              <w:left w:val="single" w:sz="4" w:space="0" w:color="DDDDDD"/>
              <w:bottom w:val="single" w:sz="4" w:space="0" w:color="DDDDDD"/>
              <w:right w:val="single" w:sz="4" w:space="0" w:color="DDDDDD"/>
            </w:tcBorders>
          </w:tcPr>
          <w:p w14:paraId="26E9370C" w14:textId="77777777" w:rsidR="00B75413" w:rsidRDefault="00000000">
            <w:pPr>
              <w:spacing w:before="60" w:after="60"/>
            </w:pPr>
            <w:r>
              <w:rPr>
                <w:rFonts w:ascii="Calibri" w:hAnsi="Calibri"/>
                <w:color w:val="444444"/>
                <w:sz w:val="20"/>
              </w:rPr>
              <w:t>Peer review of test cases by second QA or developer. Review for coverage gaps, duplicate tests, and data correctness.</w:t>
            </w:r>
          </w:p>
        </w:tc>
        <w:tc>
          <w:tcPr>
            <w:tcW w:w="1701" w:type="dxa"/>
            <w:tcBorders>
              <w:top w:val="single" w:sz="4" w:space="0" w:color="DDDDDD"/>
              <w:left w:val="single" w:sz="4" w:space="0" w:color="DDDDDD"/>
              <w:bottom w:val="single" w:sz="4" w:space="0" w:color="DDDDDD"/>
              <w:right w:val="single" w:sz="4" w:space="0" w:color="DDDDDD"/>
            </w:tcBorders>
          </w:tcPr>
          <w:p w14:paraId="5BF1889F" w14:textId="77777777" w:rsidR="00B75413" w:rsidRDefault="00000000">
            <w:pPr>
              <w:spacing w:before="60" w:after="60"/>
            </w:pPr>
            <w:r>
              <w:rPr>
                <w:rFonts w:ascii="Calibri" w:hAnsi="Calibri"/>
                <w:color w:val="444444"/>
                <w:sz w:val="20"/>
              </w:rPr>
              <w:t>QA Engineer + Developer</w:t>
            </w:r>
          </w:p>
        </w:tc>
        <w:tc>
          <w:tcPr>
            <w:tcW w:w="1984" w:type="dxa"/>
            <w:tcBorders>
              <w:top w:val="single" w:sz="4" w:space="0" w:color="DDDDDD"/>
              <w:left w:val="single" w:sz="4" w:space="0" w:color="DDDDDD"/>
              <w:bottom w:val="single" w:sz="4" w:space="0" w:color="DDDDDD"/>
              <w:right w:val="single" w:sz="4" w:space="0" w:color="DDDDDD"/>
            </w:tcBorders>
          </w:tcPr>
          <w:p w14:paraId="5C131D9E" w14:textId="77777777" w:rsidR="00B75413" w:rsidRDefault="00000000">
            <w:pPr>
              <w:spacing w:before="60" w:after="60"/>
            </w:pPr>
            <w:r>
              <w:rPr>
                <w:rFonts w:ascii="Calibri" w:hAnsi="Calibri"/>
                <w:color w:val="444444"/>
                <w:sz w:val="20"/>
              </w:rPr>
              <w:t>Draft test cases</w:t>
            </w:r>
          </w:p>
        </w:tc>
        <w:tc>
          <w:tcPr>
            <w:tcW w:w="1701" w:type="dxa"/>
            <w:tcBorders>
              <w:top w:val="single" w:sz="4" w:space="0" w:color="DDDDDD"/>
              <w:left w:val="single" w:sz="4" w:space="0" w:color="DDDDDD"/>
              <w:bottom w:val="single" w:sz="4" w:space="0" w:color="DDDDDD"/>
              <w:right w:val="single" w:sz="4" w:space="0" w:color="DDDDDD"/>
            </w:tcBorders>
          </w:tcPr>
          <w:p w14:paraId="646418C7" w14:textId="77777777" w:rsidR="00B75413" w:rsidRDefault="00000000">
            <w:pPr>
              <w:spacing w:before="60" w:after="60"/>
            </w:pPr>
            <w:r>
              <w:rPr>
                <w:rFonts w:ascii="Calibri" w:hAnsi="Calibri"/>
                <w:color w:val="444444"/>
                <w:sz w:val="20"/>
              </w:rPr>
              <w:t>Reviewed and approved test cases; coverage gaps documented and resolved</w:t>
            </w:r>
          </w:p>
        </w:tc>
      </w:tr>
      <w:tr w:rsidR="00B75413" w14:paraId="51907E4A" w14:textId="77777777">
        <w:tc>
          <w:tcPr>
            <w:tcW w:w="1701" w:type="dxa"/>
            <w:tcBorders>
              <w:top w:val="single" w:sz="4" w:space="0" w:color="DDDDDD"/>
              <w:left w:val="single" w:sz="4" w:space="0" w:color="DDDDDD"/>
              <w:bottom w:val="single" w:sz="4" w:space="0" w:color="DDDDDD"/>
              <w:right w:val="single" w:sz="4" w:space="0" w:color="DDDDDD"/>
            </w:tcBorders>
          </w:tcPr>
          <w:p w14:paraId="72407D4D" w14:textId="77777777" w:rsidR="00B75413" w:rsidRDefault="00000000">
            <w:pPr>
              <w:spacing w:before="60" w:after="60"/>
            </w:pPr>
            <w:r>
              <w:rPr>
                <w:rFonts w:ascii="Calibri" w:hAnsi="Calibri"/>
                <w:color w:val="444444"/>
                <w:sz w:val="20"/>
              </w:rPr>
              <w:t>4. Test Environment Readiness</w:t>
            </w:r>
          </w:p>
        </w:tc>
        <w:tc>
          <w:tcPr>
            <w:tcW w:w="2835" w:type="dxa"/>
            <w:tcBorders>
              <w:top w:val="single" w:sz="4" w:space="0" w:color="DDDDDD"/>
              <w:left w:val="single" w:sz="4" w:space="0" w:color="DDDDDD"/>
              <w:bottom w:val="single" w:sz="4" w:space="0" w:color="DDDDDD"/>
              <w:right w:val="single" w:sz="4" w:space="0" w:color="DDDDDD"/>
            </w:tcBorders>
          </w:tcPr>
          <w:p w14:paraId="2F13EBFC" w14:textId="77777777" w:rsidR="00B75413" w:rsidRDefault="00000000">
            <w:pPr>
              <w:spacing w:before="60" w:after="60"/>
            </w:pPr>
            <w:r>
              <w:rPr>
                <w:rFonts w:ascii="Calibri" w:hAnsi="Calibri"/>
                <w:color w:val="444444"/>
                <w:sz w:val="20"/>
              </w:rPr>
              <w:t>Confirm all environment readiness conditions are met (ref. Section 8). Validate stubs/mocks. Confirm test data loaded.</w:t>
            </w:r>
          </w:p>
        </w:tc>
        <w:tc>
          <w:tcPr>
            <w:tcW w:w="1701" w:type="dxa"/>
            <w:tcBorders>
              <w:top w:val="single" w:sz="4" w:space="0" w:color="DDDDDD"/>
              <w:left w:val="single" w:sz="4" w:space="0" w:color="DDDDDD"/>
              <w:bottom w:val="single" w:sz="4" w:space="0" w:color="DDDDDD"/>
              <w:right w:val="single" w:sz="4" w:space="0" w:color="DDDDDD"/>
            </w:tcBorders>
          </w:tcPr>
          <w:p w14:paraId="2A50E383" w14:textId="77777777" w:rsidR="00B75413" w:rsidRDefault="00000000">
            <w:pPr>
              <w:spacing w:before="60" w:after="60"/>
            </w:pPr>
            <w:r>
              <w:rPr>
                <w:rFonts w:ascii="Calibri" w:hAnsi="Calibri"/>
                <w:color w:val="444444"/>
                <w:sz w:val="20"/>
              </w:rPr>
              <w:t>QA Engineer</w:t>
            </w:r>
          </w:p>
        </w:tc>
        <w:tc>
          <w:tcPr>
            <w:tcW w:w="1984" w:type="dxa"/>
            <w:tcBorders>
              <w:top w:val="single" w:sz="4" w:space="0" w:color="DDDDDD"/>
              <w:left w:val="single" w:sz="4" w:space="0" w:color="DDDDDD"/>
              <w:bottom w:val="single" w:sz="4" w:space="0" w:color="DDDDDD"/>
              <w:right w:val="single" w:sz="4" w:space="0" w:color="DDDDDD"/>
            </w:tcBorders>
          </w:tcPr>
          <w:p w14:paraId="7C34DE92" w14:textId="77777777" w:rsidR="00B75413" w:rsidRDefault="00000000">
            <w:pPr>
              <w:spacing w:before="60" w:after="60"/>
            </w:pPr>
            <w:r>
              <w:rPr>
                <w:rFonts w:ascii="Calibri" w:hAnsi="Calibri"/>
                <w:color w:val="444444"/>
                <w:sz w:val="20"/>
              </w:rPr>
              <w:t>Environment readiness checklist</w:t>
            </w:r>
          </w:p>
        </w:tc>
        <w:tc>
          <w:tcPr>
            <w:tcW w:w="1701" w:type="dxa"/>
            <w:tcBorders>
              <w:top w:val="single" w:sz="4" w:space="0" w:color="DDDDDD"/>
              <w:left w:val="single" w:sz="4" w:space="0" w:color="DDDDDD"/>
              <w:bottom w:val="single" w:sz="4" w:space="0" w:color="DDDDDD"/>
              <w:right w:val="single" w:sz="4" w:space="0" w:color="DDDDDD"/>
            </w:tcBorders>
          </w:tcPr>
          <w:p w14:paraId="134B79E8" w14:textId="77777777" w:rsidR="00B75413" w:rsidRDefault="00000000">
            <w:pPr>
              <w:spacing w:before="60" w:after="60"/>
            </w:pPr>
            <w:r>
              <w:rPr>
                <w:rFonts w:ascii="Calibri" w:hAnsi="Calibri"/>
                <w:color w:val="444444"/>
                <w:sz w:val="20"/>
              </w:rPr>
              <w:t>Environment sign-off; test data confirmed; integration stubs validated</w:t>
            </w:r>
          </w:p>
        </w:tc>
      </w:tr>
      <w:tr w:rsidR="00B75413" w14:paraId="150D0255" w14:textId="77777777">
        <w:tc>
          <w:tcPr>
            <w:tcW w:w="1701" w:type="dxa"/>
            <w:tcBorders>
              <w:top w:val="single" w:sz="4" w:space="0" w:color="DDDDDD"/>
              <w:left w:val="single" w:sz="4" w:space="0" w:color="DDDDDD"/>
              <w:bottom w:val="single" w:sz="4" w:space="0" w:color="DDDDDD"/>
              <w:right w:val="single" w:sz="4" w:space="0" w:color="DDDDDD"/>
            </w:tcBorders>
          </w:tcPr>
          <w:p w14:paraId="2F49C1E3" w14:textId="77777777" w:rsidR="00B75413" w:rsidRDefault="00000000">
            <w:pPr>
              <w:spacing w:before="60" w:after="60"/>
            </w:pPr>
            <w:r>
              <w:rPr>
                <w:rFonts w:ascii="Calibri" w:hAnsi="Calibri"/>
                <w:color w:val="444444"/>
                <w:sz w:val="20"/>
              </w:rPr>
              <w:t>5. Test Execution</w:t>
            </w:r>
          </w:p>
        </w:tc>
        <w:tc>
          <w:tcPr>
            <w:tcW w:w="2835" w:type="dxa"/>
            <w:tcBorders>
              <w:top w:val="single" w:sz="4" w:space="0" w:color="DDDDDD"/>
              <w:left w:val="single" w:sz="4" w:space="0" w:color="DDDDDD"/>
              <w:bottom w:val="single" w:sz="4" w:space="0" w:color="DDDDDD"/>
              <w:right w:val="single" w:sz="4" w:space="0" w:color="DDDDDD"/>
            </w:tcBorders>
          </w:tcPr>
          <w:p w14:paraId="3B9FF59C" w14:textId="77777777" w:rsidR="00B75413" w:rsidRDefault="00000000">
            <w:pPr>
              <w:spacing w:before="60" w:after="60"/>
            </w:pPr>
            <w:r>
              <w:rPr>
                <w:rFonts w:ascii="Calibri" w:hAnsi="Calibri"/>
                <w:color w:val="444444"/>
                <w:sz w:val="20"/>
              </w:rPr>
              <w:t>Execute test cases (manual + automated). Log results in Jira/Xray. Raise defects immediately on failure.</w:t>
            </w:r>
          </w:p>
        </w:tc>
        <w:tc>
          <w:tcPr>
            <w:tcW w:w="1701" w:type="dxa"/>
            <w:tcBorders>
              <w:top w:val="single" w:sz="4" w:space="0" w:color="DDDDDD"/>
              <w:left w:val="single" w:sz="4" w:space="0" w:color="DDDDDD"/>
              <w:bottom w:val="single" w:sz="4" w:space="0" w:color="DDDDDD"/>
              <w:right w:val="single" w:sz="4" w:space="0" w:color="DDDDDD"/>
            </w:tcBorders>
          </w:tcPr>
          <w:p w14:paraId="029E3AD7" w14:textId="77777777" w:rsidR="00B75413" w:rsidRDefault="00000000">
            <w:pPr>
              <w:spacing w:before="60" w:after="60"/>
            </w:pPr>
            <w:r>
              <w:rPr>
                <w:rFonts w:ascii="Calibri" w:hAnsi="Calibri"/>
                <w:color w:val="444444"/>
                <w:sz w:val="20"/>
              </w:rPr>
              <w:t>QA Engineer</w:t>
            </w:r>
          </w:p>
        </w:tc>
        <w:tc>
          <w:tcPr>
            <w:tcW w:w="1984" w:type="dxa"/>
            <w:tcBorders>
              <w:top w:val="single" w:sz="4" w:space="0" w:color="DDDDDD"/>
              <w:left w:val="single" w:sz="4" w:space="0" w:color="DDDDDD"/>
              <w:bottom w:val="single" w:sz="4" w:space="0" w:color="DDDDDD"/>
              <w:right w:val="single" w:sz="4" w:space="0" w:color="DDDDDD"/>
            </w:tcBorders>
          </w:tcPr>
          <w:p w14:paraId="0B44036E" w14:textId="77777777" w:rsidR="00B75413" w:rsidRDefault="00000000">
            <w:pPr>
              <w:spacing w:before="60" w:after="60"/>
            </w:pPr>
            <w:r>
              <w:rPr>
                <w:rFonts w:ascii="Calibri" w:hAnsi="Calibri"/>
                <w:color w:val="444444"/>
                <w:sz w:val="20"/>
              </w:rPr>
              <w:t>Approved test cases; stable build in QA environment</w:t>
            </w:r>
          </w:p>
        </w:tc>
        <w:tc>
          <w:tcPr>
            <w:tcW w:w="1701" w:type="dxa"/>
            <w:tcBorders>
              <w:top w:val="single" w:sz="4" w:space="0" w:color="DDDDDD"/>
              <w:left w:val="single" w:sz="4" w:space="0" w:color="DDDDDD"/>
              <w:bottom w:val="single" w:sz="4" w:space="0" w:color="DDDDDD"/>
              <w:right w:val="single" w:sz="4" w:space="0" w:color="DDDDDD"/>
            </w:tcBorders>
          </w:tcPr>
          <w:p w14:paraId="4B4444B7" w14:textId="77777777" w:rsidR="00B75413" w:rsidRDefault="00000000">
            <w:pPr>
              <w:spacing w:before="60" w:after="60"/>
            </w:pPr>
            <w:r>
              <w:rPr>
                <w:rFonts w:ascii="Calibri" w:hAnsi="Calibri"/>
                <w:color w:val="444444"/>
                <w:sz w:val="20"/>
              </w:rPr>
              <w:t>Test execution report; pass/fail results; defects raised in Jira with steps to reproduce</w:t>
            </w:r>
          </w:p>
        </w:tc>
      </w:tr>
      <w:tr w:rsidR="00B75413" w14:paraId="513D3969" w14:textId="77777777">
        <w:tc>
          <w:tcPr>
            <w:tcW w:w="1701" w:type="dxa"/>
            <w:tcBorders>
              <w:top w:val="single" w:sz="4" w:space="0" w:color="DDDDDD"/>
              <w:left w:val="single" w:sz="4" w:space="0" w:color="DDDDDD"/>
              <w:bottom w:val="single" w:sz="4" w:space="0" w:color="DDDDDD"/>
              <w:right w:val="single" w:sz="4" w:space="0" w:color="DDDDDD"/>
            </w:tcBorders>
          </w:tcPr>
          <w:p w14:paraId="2F1F239D" w14:textId="77777777" w:rsidR="00B75413" w:rsidRDefault="00000000">
            <w:pPr>
              <w:spacing w:before="60" w:after="60"/>
            </w:pPr>
            <w:r>
              <w:rPr>
                <w:rFonts w:ascii="Calibri" w:hAnsi="Calibri"/>
                <w:color w:val="444444"/>
                <w:sz w:val="20"/>
              </w:rPr>
              <w:t>6. Defect Management</w:t>
            </w:r>
          </w:p>
        </w:tc>
        <w:tc>
          <w:tcPr>
            <w:tcW w:w="2835" w:type="dxa"/>
            <w:tcBorders>
              <w:top w:val="single" w:sz="4" w:space="0" w:color="DDDDDD"/>
              <w:left w:val="single" w:sz="4" w:space="0" w:color="DDDDDD"/>
              <w:bottom w:val="single" w:sz="4" w:space="0" w:color="DDDDDD"/>
              <w:right w:val="single" w:sz="4" w:space="0" w:color="DDDDDD"/>
            </w:tcBorders>
          </w:tcPr>
          <w:p w14:paraId="58A6025E" w14:textId="77777777" w:rsidR="00B75413" w:rsidRDefault="00000000">
            <w:pPr>
              <w:spacing w:before="60" w:after="60"/>
            </w:pPr>
            <w:r>
              <w:rPr>
                <w:rFonts w:ascii="Calibri" w:hAnsi="Calibri"/>
                <w:color w:val="444444"/>
                <w:sz w:val="20"/>
              </w:rPr>
              <w:t>Developer investigates and resolves defect. QA verifies fix. Regression test for affected area. RCA for P1 defects.</w:t>
            </w:r>
          </w:p>
        </w:tc>
        <w:tc>
          <w:tcPr>
            <w:tcW w:w="1701" w:type="dxa"/>
            <w:tcBorders>
              <w:top w:val="single" w:sz="4" w:space="0" w:color="DDDDDD"/>
              <w:left w:val="single" w:sz="4" w:space="0" w:color="DDDDDD"/>
              <w:bottom w:val="single" w:sz="4" w:space="0" w:color="DDDDDD"/>
              <w:right w:val="single" w:sz="4" w:space="0" w:color="DDDDDD"/>
            </w:tcBorders>
          </w:tcPr>
          <w:p w14:paraId="73B5C329" w14:textId="77777777" w:rsidR="00B75413" w:rsidRDefault="00000000">
            <w:pPr>
              <w:spacing w:before="60" w:after="60"/>
            </w:pPr>
            <w:r>
              <w:rPr>
                <w:rFonts w:ascii="Calibri" w:hAnsi="Calibri"/>
                <w:color w:val="444444"/>
                <w:sz w:val="20"/>
              </w:rPr>
              <w:t>Developer + QA</w:t>
            </w:r>
          </w:p>
        </w:tc>
        <w:tc>
          <w:tcPr>
            <w:tcW w:w="1984" w:type="dxa"/>
            <w:tcBorders>
              <w:top w:val="single" w:sz="4" w:space="0" w:color="DDDDDD"/>
              <w:left w:val="single" w:sz="4" w:space="0" w:color="DDDDDD"/>
              <w:bottom w:val="single" w:sz="4" w:space="0" w:color="DDDDDD"/>
              <w:right w:val="single" w:sz="4" w:space="0" w:color="DDDDDD"/>
            </w:tcBorders>
          </w:tcPr>
          <w:p w14:paraId="1F0CF521" w14:textId="77777777" w:rsidR="00B75413" w:rsidRDefault="00000000">
            <w:pPr>
              <w:spacing w:before="60" w:after="60"/>
            </w:pPr>
            <w:r>
              <w:rPr>
                <w:rFonts w:ascii="Calibri" w:hAnsi="Calibri"/>
                <w:color w:val="444444"/>
                <w:sz w:val="20"/>
              </w:rPr>
              <w:t>Jira defect with reproduction steps</w:t>
            </w:r>
          </w:p>
        </w:tc>
        <w:tc>
          <w:tcPr>
            <w:tcW w:w="1701" w:type="dxa"/>
            <w:tcBorders>
              <w:top w:val="single" w:sz="4" w:space="0" w:color="DDDDDD"/>
              <w:left w:val="single" w:sz="4" w:space="0" w:color="DDDDDD"/>
              <w:bottom w:val="single" w:sz="4" w:space="0" w:color="DDDDDD"/>
              <w:right w:val="single" w:sz="4" w:space="0" w:color="DDDDDD"/>
            </w:tcBorders>
          </w:tcPr>
          <w:p w14:paraId="4F24C8EE" w14:textId="77777777" w:rsidR="00B75413" w:rsidRDefault="00000000">
            <w:pPr>
              <w:spacing w:before="60" w:after="60"/>
            </w:pPr>
            <w:r>
              <w:rPr>
                <w:rFonts w:ascii="Calibri" w:hAnsi="Calibri"/>
                <w:color w:val="444444"/>
                <w:sz w:val="20"/>
              </w:rPr>
              <w:t>Resolved defect; regression test updated; RCA document (P1 only)</w:t>
            </w:r>
          </w:p>
        </w:tc>
      </w:tr>
      <w:tr w:rsidR="00B75413" w14:paraId="51FB46CC" w14:textId="77777777">
        <w:tc>
          <w:tcPr>
            <w:tcW w:w="1701" w:type="dxa"/>
            <w:tcBorders>
              <w:top w:val="single" w:sz="4" w:space="0" w:color="DDDDDD"/>
              <w:left w:val="single" w:sz="4" w:space="0" w:color="DDDDDD"/>
              <w:bottom w:val="single" w:sz="4" w:space="0" w:color="DDDDDD"/>
              <w:right w:val="single" w:sz="4" w:space="0" w:color="DDDDDD"/>
            </w:tcBorders>
          </w:tcPr>
          <w:p w14:paraId="34D06103" w14:textId="77777777" w:rsidR="00B75413" w:rsidRDefault="00000000">
            <w:pPr>
              <w:spacing w:before="60" w:after="60"/>
            </w:pPr>
            <w:r>
              <w:rPr>
                <w:rFonts w:ascii="Calibri" w:hAnsi="Calibri"/>
                <w:color w:val="444444"/>
                <w:sz w:val="20"/>
              </w:rPr>
              <w:t>7. Regression Validation</w:t>
            </w:r>
          </w:p>
        </w:tc>
        <w:tc>
          <w:tcPr>
            <w:tcW w:w="2835" w:type="dxa"/>
            <w:tcBorders>
              <w:top w:val="single" w:sz="4" w:space="0" w:color="DDDDDD"/>
              <w:left w:val="single" w:sz="4" w:space="0" w:color="DDDDDD"/>
              <w:bottom w:val="single" w:sz="4" w:space="0" w:color="DDDDDD"/>
              <w:right w:val="single" w:sz="4" w:space="0" w:color="DDDDDD"/>
            </w:tcBorders>
          </w:tcPr>
          <w:p w14:paraId="39269133" w14:textId="77777777" w:rsidR="00B75413" w:rsidRDefault="00000000">
            <w:pPr>
              <w:spacing w:before="60" w:after="60"/>
            </w:pPr>
            <w:r>
              <w:rPr>
                <w:rFonts w:ascii="Calibri" w:hAnsi="Calibri"/>
                <w:color w:val="444444"/>
                <w:sz w:val="20"/>
              </w:rPr>
              <w:t>Re-run affected test suite after fix. Confirm no new failures introduced. Update automation suite if manual test now automatable.</w:t>
            </w:r>
          </w:p>
        </w:tc>
        <w:tc>
          <w:tcPr>
            <w:tcW w:w="1701" w:type="dxa"/>
            <w:tcBorders>
              <w:top w:val="single" w:sz="4" w:space="0" w:color="DDDDDD"/>
              <w:left w:val="single" w:sz="4" w:space="0" w:color="DDDDDD"/>
              <w:bottom w:val="single" w:sz="4" w:space="0" w:color="DDDDDD"/>
              <w:right w:val="single" w:sz="4" w:space="0" w:color="DDDDDD"/>
            </w:tcBorders>
          </w:tcPr>
          <w:p w14:paraId="179D1497" w14:textId="77777777" w:rsidR="00B75413" w:rsidRDefault="00000000">
            <w:pPr>
              <w:spacing w:before="60" w:after="60"/>
            </w:pPr>
            <w:r>
              <w:rPr>
                <w:rFonts w:ascii="Calibri" w:hAnsi="Calibri"/>
                <w:color w:val="444444"/>
                <w:sz w:val="20"/>
              </w:rPr>
              <w:t>QA Engineer</w:t>
            </w:r>
          </w:p>
        </w:tc>
        <w:tc>
          <w:tcPr>
            <w:tcW w:w="1984" w:type="dxa"/>
            <w:tcBorders>
              <w:top w:val="single" w:sz="4" w:space="0" w:color="DDDDDD"/>
              <w:left w:val="single" w:sz="4" w:space="0" w:color="DDDDDD"/>
              <w:bottom w:val="single" w:sz="4" w:space="0" w:color="DDDDDD"/>
              <w:right w:val="single" w:sz="4" w:space="0" w:color="DDDDDD"/>
            </w:tcBorders>
          </w:tcPr>
          <w:p w14:paraId="002BAE24" w14:textId="77777777" w:rsidR="00B75413" w:rsidRDefault="00000000">
            <w:pPr>
              <w:spacing w:before="60" w:after="60"/>
            </w:pPr>
            <w:r>
              <w:rPr>
                <w:rFonts w:ascii="Calibri" w:hAnsi="Calibri"/>
                <w:color w:val="444444"/>
                <w:sz w:val="20"/>
              </w:rPr>
              <w:t>Resolved defect; test suite</w:t>
            </w:r>
          </w:p>
        </w:tc>
        <w:tc>
          <w:tcPr>
            <w:tcW w:w="1701" w:type="dxa"/>
            <w:tcBorders>
              <w:top w:val="single" w:sz="4" w:space="0" w:color="DDDDDD"/>
              <w:left w:val="single" w:sz="4" w:space="0" w:color="DDDDDD"/>
              <w:bottom w:val="single" w:sz="4" w:space="0" w:color="DDDDDD"/>
              <w:right w:val="single" w:sz="4" w:space="0" w:color="DDDDDD"/>
            </w:tcBorders>
          </w:tcPr>
          <w:p w14:paraId="26C440EB" w14:textId="77777777" w:rsidR="00B75413" w:rsidRDefault="00000000">
            <w:pPr>
              <w:spacing w:before="60" w:after="60"/>
            </w:pPr>
            <w:r>
              <w:rPr>
                <w:rFonts w:ascii="Calibri" w:hAnsi="Calibri"/>
                <w:color w:val="444444"/>
                <w:sz w:val="20"/>
              </w:rPr>
              <w:t>Regression pass confirmation; automation coverage updated</w:t>
            </w:r>
          </w:p>
        </w:tc>
      </w:tr>
      <w:tr w:rsidR="00B75413" w14:paraId="10D5AF17" w14:textId="77777777">
        <w:tc>
          <w:tcPr>
            <w:tcW w:w="1701" w:type="dxa"/>
            <w:tcBorders>
              <w:top w:val="single" w:sz="4" w:space="0" w:color="DDDDDD"/>
              <w:left w:val="single" w:sz="4" w:space="0" w:color="DDDDDD"/>
              <w:bottom w:val="single" w:sz="4" w:space="0" w:color="DDDDDD"/>
              <w:right w:val="single" w:sz="4" w:space="0" w:color="DDDDDD"/>
            </w:tcBorders>
          </w:tcPr>
          <w:p w14:paraId="2FD7D6A7" w14:textId="77777777" w:rsidR="00B75413" w:rsidRDefault="00000000">
            <w:pPr>
              <w:spacing w:before="60" w:after="60"/>
            </w:pPr>
            <w:r>
              <w:rPr>
                <w:rFonts w:ascii="Calibri" w:hAnsi="Calibri"/>
                <w:color w:val="444444"/>
                <w:sz w:val="20"/>
              </w:rPr>
              <w:t>8. Test Cycle Closure</w:t>
            </w:r>
          </w:p>
        </w:tc>
        <w:tc>
          <w:tcPr>
            <w:tcW w:w="2835" w:type="dxa"/>
            <w:tcBorders>
              <w:top w:val="single" w:sz="4" w:space="0" w:color="DDDDDD"/>
              <w:left w:val="single" w:sz="4" w:space="0" w:color="DDDDDD"/>
              <w:bottom w:val="single" w:sz="4" w:space="0" w:color="DDDDDD"/>
              <w:right w:val="single" w:sz="4" w:space="0" w:color="DDDDDD"/>
            </w:tcBorders>
          </w:tcPr>
          <w:p w14:paraId="065296A5" w14:textId="77777777" w:rsidR="00B75413" w:rsidRDefault="00000000">
            <w:pPr>
              <w:spacing w:before="60" w:after="60"/>
            </w:pPr>
            <w:r>
              <w:rPr>
                <w:rFonts w:ascii="Calibri" w:hAnsi="Calibri"/>
                <w:color w:val="444444"/>
                <w:sz w:val="20"/>
              </w:rPr>
              <w:t>Confirm all test cases executed. No open P1/P2 defects. Document P3/P4 exceptions accepted by HighRadius. Issue sign-off.</w:t>
            </w:r>
          </w:p>
        </w:tc>
        <w:tc>
          <w:tcPr>
            <w:tcW w:w="1701" w:type="dxa"/>
            <w:tcBorders>
              <w:top w:val="single" w:sz="4" w:space="0" w:color="DDDDDD"/>
              <w:left w:val="single" w:sz="4" w:space="0" w:color="DDDDDD"/>
              <w:bottom w:val="single" w:sz="4" w:space="0" w:color="DDDDDD"/>
              <w:right w:val="single" w:sz="4" w:space="0" w:color="DDDDDD"/>
            </w:tcBorders>
          </w:tcPr>
          <w:p w14:paraId="2969E07B" w14:textId="77777777" w:rsidR="00B75413" w:rsidRDefault="00000000">
            <w:pPr>
              <w:spacing w:before="60" w:after="60"/>
            </w:pPr>
            <w:r>
              <w:rPr>
                <w:rFonts w:ascii="Calibri" w:hAnsi="Calibri"/>
                <w:color w:val="444444"/>
                <w:sz w:val="20"/>
              </w:rPr>
              <w:t>QA Engineer + HighRadius</w:t>
            </w:r>
          </w:p>
        </w:tc>
        <w:tc>
          <w:tcPr>
            <w:tcW w:w="1984" w:type="dxa"/>
            <w:tcBorders>
              <w:top w:val="single" w:sz="4" w:space="0" w:color="DDDDDD"/>
              <w:left w:val="single" w:sz="4" w:space="0" w:color="DDDDDD"/>
              <w:bottom w:val="single" w:sz="4" w:space="0" w:color="DDDDDD"/>
              <w:right w:val="single" w:sz="4" w:space="0" w:color="DDDDDD"/>
            </w:tcBorders>
          </w:tcPr>
          <w:p w14:paraId="5DD58C6C" w14:textId="77777777" w:rsidR="00B75413" w:rsidRDefault="00000000">
            <w:pPr>
              <w:spacing w:before="60" w:after="60"/>
            </w:pPr>
            <w:r>
              <w:rPr>
                <w:rFonts w:ascii="Calibri" w:hAnsi="Calibri"/>
                <w:color w:val="444444"/>
                <w:sz w:val="20"/>
              </w:rPr>
              <w:t>Completed test execution; defect dashboard</w:t>
            </w:r>
          </w:p>
        </w:tc>
        <w:tc>
          <w:tcPr>
            <w:tcW w:w="1701" w:type="dxa"/>
            <w:tcBorders>
              <w:top w:val="single" w:sz="4" w:space="0" w:color="DDDDDD"/>
              <w:left w:val="single" w:sz="4" w:space="0" w:color="DDDDDD"/>
              <w:bottom w:val="single" w:sz="4" w:space="0" w:color="DDDDDD"/>
              <w:right w:val="single" w:sz="4" w:space="0" w:color="DDDDDD"/>
            </w:tcBorders>
          </w:tcPr>
          <w:p w14:paraId="6478FED9" w14:textId="77777777" w:rsidR="00B75413" w:rsidRDefault="00000000">
            <w:pPr>
              <w:spacing w:before="60" w:after="60"/>
            </w:pPr>
            <w:r>
              <w:rPr>
                <w:rFonts w:ascii="Calibri" w:hAnsi="Calibri"/>
                <w:color w:val="444444"/>
                <w:sz w:val="20"/>
              </w:rPr>
              <w:t>Test cycle closure report; QA sign-off document; metrics captured for weekly report</w:t>
            </w:r>
          </w:p>
        </w:tc>
      </w:tr>
    </w:tbl>
    <w:p w14:paraId="70AABA2D" w14:textId="77777777" w:rsidR="00B75413" w:rsidRDefault="00B75413">
      <w:pPr>
        <w:spacing w:after="120"/>
      </w:pPr>
    </w:p>
    <w:p w14:paraId="60B552B9" w14:textId="77777777" w:rsidR="00B75413" w:rsidRDefault="00000000">
      <w:pPr>
        <w:pBdr>
          <w:left w:val="single" w:sz="16" w:space="12" w:color="1BBC9B"/>
        </w:pBdr>
        <w:shd w:val="clear" w:color="auto" w:fill="F7F8FA"/>
        <w:spacing w:before="120" w:line="308" w:lineRule="exact"/>
        <w:ind w:left="283"/>
      </w:pPr>
      <w:r>
        <w:rPr>
          <w:rFonts w:ascii="Calibri" w:hAnsi="Calibri"/>
          <w:b/>
          <w:color w:val="1BBC9B"/>
        </w:rPr>
        <w:lastRenderedPageBreak/>
        <w:t>Automation-First Policy</w:t>
      </w:r>
      <w:r>
        <w:rPr>
          <w:rFonts w:ascii="Calibri" w:hAnsi="Calibri"/>
          <w:b/>
          <w:color w:val="1BBC9B"/>
        </w:rPr>
        <w:br/>
      </w:r>
      <w:r>
        <w:rPr>
          <w:rFonts w:ascii="Calibri" w:hAnsi="Calibri"/>
          <w:color w:val="333333"/>
        </w:rPr>
        <w:t>Any test case executed manually more than once is a candidate for automation. The QA engineer maintains an automation backlog in Jira. Regression suite coverage grows each sprint — targeting ≥ 95% regression automation by Phase 2 go-live. No manual-only regression runs at production go-live.</w:t>
      </w:r>
    </w:p>
    <w:p w14:paraId="27335F25" w14:textId="77777777" w:rsidR="00B75413" w:rsidRDefault="00000000">
      <w:r>
        <w:br w:type="page"/>
      </w:r>
    </w:p>
    <w:p w14:paraId="78D5E368" w14:textId="77777777" w:rsidR="00B75413" w:rsidRDefault="00000000">
      <w:pPr>
        <w:pStyle w:val="Heading1"/>
        <w:pBdr>
          <w:bottom w:val="single" w:sz="4" w:space="1" w:color="1BBC9B"/>
        </w:pBdr>
      </w:pPr>
      <w:bookmarkStart w:id="28" w:name="_Toc224045644"/>
      <w:r>
        <w:lastRenderedPageBreak/>
        <w:t>11.  Requirements Traceability Matrix</w:t>
      </w:r>
      <w:bookmarkEnd w:id="28"/>
    </w:p>
    <w:p w14:paraId="40820C3C" w14:textId="77777777" w:rsidR="00B75413" w:rsidRDefault="00000000">
      <w:pPr>
        <w:spacing w:after="120" w:line="308" w:lineRule="exact"/>
      </w:pPr>
      <w:r>
        <w:rPr>
          <w:rFonts w:ascii="Calibri" w:hAnsi="Calibri"/>
          <w:color w:val="333333"/>
        </w:rPr>
        <w:t>Every RFP requirement, user story, and non-functional requirement is mapped to at least one test case. The matrix below confirms 100% requirement coverage across all 7 agents, 29 screens, 66 APIs, and NFRs: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985"/>
        <w:gridCol w:w="1101"/>
        <w:gridCol w:w="2091"/>
        <w:gridCol w:w="1104"/>
        <w:gridCol w:w="991"/>
      </w:tblGrid>
      <w:tr w:rsidR="00B75413" w14:paraId="2D150101" w14:textId="77777777">
        <w:tc>
          <w:tcPr>
            <w:tcW w:w="3118" w:type="dxa"/>
            <w:tcBorders>
              <w:top w:val="single" w:sz="4" w:space="0" w:color="CCCCCC"/>
              <w:left w:val="single" w:sz="4" w:space="0" w:color="CCCCCC"/>
              <w:bottom w:val="single" w:sz="4" w:space="0" w:color="CCCCCC"/>
              <w:right w:val="single" w:sz="4" w:space="0" w:color="CCCCCC"/>
            </w:tcBorders>
            <w:shd w:val="clear" w:color="auto" w:fill="F7F8FA"/>
          </w:tcPr>
          <w:p w14:paraId="581C3296" w14:textId="77777777" w:rsidR="00B75413" w:rsidRDefault="00000000">
            <w:pPr>
              <w:spacing w:before="80" w:after="80"/>
            </w:pPr>
            <w:r>
              <w:rPr>
                <w:rFonts w:ascii="Calibri" w:hAnsi="Calibri"/>
                <w:b/>
                <w:color w:val="0F2A44"/>
                <w:sz w:val="20"/>
              </w:rPr>
              <w:t>Requirement Area</w:t>
            </w:r>
          </w:p>
        </w:tc>
        <w:tc>
          <w:tcPr>
            <w:tcW w:w="1020" w:type="dxa"/>
            <w:tcBorders>
              <w:top w:val="single" w:sz="4" w:space="0" w:color="CCCCCC"/>
              <w:left w:val="single" w:sz="4" w:space="0" w:color="CCCCCC"/>
              <w:bottom w:val="single" w:sz="4" w:space="0" w:color="CCCCCC"/>
              <w:right w:val="single" w:sz="4" w:space="0" w:color="CCCCCC"/>
            </w:tcBorders>
            <w:shd w:val="clear" w:color="auto" w:fill="F7F8FA"/>
          </w:tcPr>
          <w:p w14:paraId="4CCD87B2" w14:textId="77777777" w:rsidR="00B75413" w:rsidRDefault="00000000">
            <w:pPr>
              <w:spacing w:before="80" w:after="80"/>
            </w:pPr>
            <w:r>
              <w:rPr>
                <w:rFonts w:ascii="Calibri" w:hAnsi="Calibri"/>
                <w:b/>
                <w:color w:val="0F2A44"/>
                <w:sz w:val="20"/>
              </w:rPr>
              <w:t>RFP Ref</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03DBA464" w14:textId="77777777" w:rsidR="00B75413" w:rsidRDefault="00000000">
            <w:pPr>
              <w:spacing w:before="80" w:after="80"/>
            </w:pPr>
            <w:r>
              <w:rPr>
                <w:rFonts w:ascii="Calibri" w:hAnsi="Calibri"/>
                <w:b/>
                <w:color w:val="0F2A44"/>
                <w:sz w:val="20"/>
              </w:rPr>
              <w:t>Test Cases</w:t>
            </w:r>
          </w:p>
        </w:tc>
        <w:tc>
          <w:tcPr>
            <w:tcW w:w="2154" w:type="dxa"/>
            <w:tcBorders>
              <w:top w:val="single" w:sz="4" w:space="0" w:color="CCCCCC"/>
              <w:left w:val="single" w:sz="4" w:space="0" w:color="CCCCCC"/>
              <w:bottom w:val="single" w:sz="4" w:space="0" w:color="CCCCCC"/>
              <w:right w:val="single" w:sz="4" w:space="0" w:color="CCCCCC"/>
            </w:tcBorders>
            <w:shd w:val="clear" w:color="auto" w:fill="F7F8FA"/>
          </w:tcPr>
          <w:p w14:paraId="1C3E32F3" w14:textId="77777777" w:rsidR="00B75413" w:rsidRDefault="00000000">
            <w:pPr>
              <w:spacing w:before="80" w:after="80"/>
            </w:pPr>
            <w:r>
              <w:rPr>
                <w:rFonts w:ascii="Calibri" w:hAnsi="Calibri"/>
                <w:b/>
                <w:color w:val="0F2A44"/>
                <w:sz w:val="20"/>
              </w:rPr>
              <w:t>Test Type</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1935449C" w14:textId="77777777" w:rsidR="00B75413" w:rsidRDefault="00000000">
            <w:pPr>
              <w:spacing w:before="80" w:after="80"/>
            </w:pPr>
            <w:r>
              <w:rPr>
                <w:rFonts w:ascii="Calibri" w:hAnsi="Calibri"/>
                <w:b/>
                <w:color w:val="0F2A44"/>
                <w:sz w:val="20"/>
              </w:rPr>
              <w:t>Phase</w:t>
            </w:r>
          </w:p>
        </w:tc>
        <w:tc>
          <w:tcPr>
            <w:tcW w:w="793" w:type="dxa"/>
            <w:tcBorders>
              <w:top w:val="single" w:sz="4" w:space="0" w:color="CCCCCC"/>
              <w:left w:val="single" w:sz="4" w:space="0" w:color="CCCCCC"/>
              <w:bottom w:val="single" w:sz="4" w:space="0" w:color="CCCCCC"/>
              <w:right w:val="single" w:sz="4" w:space="0" w:color="CCCCCC"/>
            </w:tcBorders>
            <w:shd w:val="clear" w:color="auto" w:fill="F7F8FA"/>
          </w:tcPr>
          <w:p w14:paraId="2B95CE38" w14:textId="77777777" w:rsidR="00B75413" w:rsidRDefault="00000000">
            <w:pPr>
              <w:spacing w:before="80" w:after="80"/>
            </w:pPr>
            <w:r>
              <w:rPr>
                <w:rFonts w:ascii="Calibri" w:hAnsi="Calibri"/>
                <w:b/>
                <w:color w:val="0F2A44"/>
                <w:sz w:val="20"/>
              </w:rPr>
              <w:t>Coverage</w:t>
            </w:r>
          </w:p>
        </w:tc>
      </w:tr>
      <w:tr w:rsidR="00B75413" w14:paraId="1CB869F3" w14:textId="77777777">
        <w:tc>
          <w:tcPr>
            <w:tcW w:w="3118" w:type="dxa"/>
            <w:tcBorders>
              <w:top w:val="single" w:sz="4" w:space="0" w:color="DDDDDD"/>
              <w:left w:val="single" w:sz="4" w:space="0" w:color="DDDDDD"/>
              <w:bottom w:val="single" w:sz="4" w:space="0" w:color="DDDDDD"/>
              <w:right w:val="single" w:sz="4" w:space="0" w:color="DDDDDD"/>
            </w:tcBorders>
          </w:tcPr>
          <w:p w14:paraId="19D441DB" w14:textId="77777777" w:rsidR="00B75413" w:rsidRDefault="00000000">
            <w:pPr>
              <w:spacing w:before="60" w:after="60"/>
            </w:pPr>
            <w:r>
              <w:rPr>
                <w:rFonts w:ascii="Calibri" w:hAnsi="Calibri"/>
                <w:color w:val="444444"/>
                <w:sz w:val="20"/>
              </w:rPr>
              <w:t>Supplier Onboarding — Individual &amp; bulk invitation</w:t>
            </w:r>
          </w:p>
        </w:tc>
        <w:tc>
          <w:tcPr>
            <w:tcW w:w="1020" w:type="dxa"/>
            <w:tcBorders>
              <w:top w:val="single" w:sz="4" w:space="0" w:color="DDDDDD"/>
              <w:left w:val="single" w:sz="4" w:space="0" w:color="DDDDDD"/>
              <w:bottom w:val="single" w:sz="4" w:space="0" w:color="DDDDDD"/>
              <w:right w:val="single" w:sz="4" w:space="0" w:color="DDDDDD"/>
            </w:tcBorders>
          </w:tcPr>
          <w:p w14:paraId="7EEF34C3" w14:textId="77777777" w:rsidR="00B75413" w:rsidRDefault="00000000">
            <w:pPr>
              <w:spacing w:before="60" w:after="60"/>
            </w:pPr>
            <w:r>
              <w:rPr>
                <w:rFonts w:ascii="Calibri" w:hAnsi="Calibri"/>
                <w:color w:val="444444"/>
                <w:sz w:val="20"/>
              </w:rPr>
              <w:t>RFP S2</w:t>
            </w:r>
          </w:p>
        </w:tc>
        <w:tc>
          <w:tcPr>
            <w:tcW w:w="1134" w:type="dxa"/>
            <w:tcBorders>
              <w:top w:val="single" w:sz="4" w:space="0" w:color="DDDDDD"/>
              <w:left w:val="single" w:sz="4" w:space="0" w:color="DDDDDD"/>
              <w:bottom w:val="single" w:sz="4" w:space="0" w:color="DDDDDD"/>
              <w:right w:val="single" w:sz="4" w:space="0" w:color="DDDDDD"/>
            </w:tcBorders>
          </w:tcPr>
          <w:p w14:paraId="39C8249C" w14:textId="77777777" w:rsidR="00B75413" w:rsidRDefault="00000000">
            <w:pPr>
              <w:spacing w:before="60" w:after="60"/>
            </w:pPr>
            <w:r>
              <w:rPr>
                <w:rFonts w:ascii="Calibri" w:hAnsi="Calibri"/>
                <w:color w:val="444444"/>
                <w:sz w:val="20"/>
              </w:rPr>
              <w:t>~45</w:t>
            </w:r>
          </w:p>
        </w:tc>
        <w:tc>
          <w:tcPr>
            <w:tcW w:w="2154" w:type="dxa"/>
            <w:tcBorders>
              <w:top w:val="single" w:sz="4" w:space="0" w:color="DDDDDD"/>
              <w:left w:val="single" w:sz="4" w:space="0" w:color="DDDDDD"/>
              <w:bottom w:val="single" w:sz="4" w:space="0" w:color="DDDDDD"/>
              <w:right w:val="single" w:sz="4" w:space="0" w:color="DDDDDD"/>
            </w:tcBorders>
          </w:tcPr>
          <w:p w14:paraId="4E31539B" w14:textId="77777777" w:rsidR="00B75413" w:rsidRDefault="00000000">
            <w:pPr>
              <w:spacing w:before="60" w:after="60"/>
            </w:pPr>
            <w:r>
              <w:rPr>
                <w:rFonts w:ascii="Calibri" w:hAnsi="Calibri"/>
                <w:color w:val="444444"/>
                <w:sz w:val="20"/>
              </w:rPr>
              <w:t>Functional, E2E, RBAC</w:t>
            </w:r>
          </w:p>
        </w:tc>
        <w:tc>
          <w:tcPr>
            <w:tcW w:w="1134" w:type="dxa"/>
            <w:tcBorders>
              <w:top w:val="single" w:sz="4" w:space="0" w:color="DDDDDD"/>
              <w:left w:val="single" w:sz="4" w:space="0" w:color="DDDDDD"/>
              <w:bottom w:val="single" w:sz="4" w:space="0" w:color="DDDDDD"/>
              <w:right w:val="single" w:sz="4" w:space="0" w:color="DDDDDD"/>
            </w:tcBorders>
          </w:tcPr>
          <w:p w14:paraId="55614077"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0EF3094C" w14:textId="77777777" w:rsidR="00B75413" w:rsidRDefault="00000000">
            <w:pPr>
              <w:spacing w:before="60" w:after="60"/>
            </w:pPr>
            <w:r>
              <w:rPr>
                <w:rFonts w:ascii="Calibri" w:hAnsi="Calibri"/>
                <w:color w:val="444444"/>
                <w:sz w:val="20"/>
              </w:rPr>
              <w:t>100%</w:t>
            </w:r>
          </w:p>
        </w:tc>
      </w:tr>
      <w:tr w:rsidR="00B75413" w14:paraId="68CE7BFC" w14:textId="77777777">
        <w:tc>
          <w:tcPr>
            <w:tcW w:w="3118" w:type="dxa"/>
            <w:tcBorders>
              <w:top w:val="single" w:sz="4" w:space="0" w:color="DDDDDD"/>
              <w:left w:val="single" w:sz="4" w:space="0" w:color="DDDDDD"/>
              <w:bottom w:val="single" w:sz="4" w:space="0" w:color="DDDDDD"/>
              <w:right w:val="single" w:sz="4" w:space="0" w:color="DDDDDD"/>
            </w:tcBorders>
          </w:tcPr>
          <w:p w14:paraId="69C551BD" w14:textId="77777777" w:rsidR="00B75413" w:rsidRDefault="00000000">
            <w:pPr>
              <w:spacing w:before="60" w:after="60"/>
            </w:pPr>
            <w:r>
              <w:rPr>
                <w:rFonts w:ascii="Calibri" w:hAnsi="Calibri"/>
                <w:color w:val="444444"/>
                <w:sz w:val="20"/>
              </w:rPr>
              <w:t>Supplier Registration — Dynamic multi-language form</w:t>
            </w:r>
          </w:p>
        </w:tc>
        <w:tc>
          <w:tcPr>
            <w:tcW w:w="1020" w:type="dxa"/>
            <w:tcBorders>
              <w:top w:val="single" w:sz="4" w:space="0" w:color="DDDDDD"/>
              <w:left w:val="single" w:sz="4" w:space="0" w:color="DDDDDD"/>
              <w:bottom w:val="single" w:sz="4" w:space="0" w:color="DDDDDD"/>
              <w:right w:val="single" w:sz="4" w:space="0" w:color="DDDDDD"/>
            </w:tcBorders>
          </w:tcPr>
          <w:p w14:paraId="51DD9DEB" w14:textId="77777777" w:rsidR="00B75413" w:rsidRDefault="00000000">
            <w:pPr>
              <w:spacing w:before="60" w:after="60"/>
            </w:pPr>
            <w:r>
              <w:rPr>
                <w:rFonts w:ascii="Calibri" w:hAnsi="Calibri"/>
                <w:color w:val="444444"/>
                <w:sz w:val="20"/>
              </w:rPr>
              <w:t>RFP S2</w:t>
            </w:r>
          </w:p>
        </w:tc>
        <w:tc>
          <w:tcPr>
            <w:tcW w:w="1134" w:type="dxa"/>
            <w:tcBorders>
              <w:top w:val="single" w:sz="4" w:space="0" w:color="DDDDDD"/>
              <w:left w:val="single" w:sz="4" w:space="0" w:color="DDDDDD"/>
              <w:bottom w:val="single" w:sz="4" w:space="0" w:color="DDDDDD"/>
              <w:right w:val="single" w:sz="4" w:space="0" w:color="DDDDDD"/>
            </w:tcBorders>
          </w:tcPr>
          <w:p w14:paraId="3E002D8B" w14:textId="77777777" w:rsidR="00B75413" w:rsidRDefault="00000000">
            <w:pPr>
              <w:spacing w:before="60" w:after="60"/>
            </w:pPr>
            <w:r>
              <w:rPr>
                <w:rFonts w:ascii="Calibri" w:hAnsi="Calibri"/>
                <w:color w:val="444444"/>
                <w:sz w:val="20"/>
              </w:rPr>
              <w:t>~38</w:t>
            </w:r>
          </w:p>
        </w:tc>
        <w:tc>
          <w:tcPr>
            <w:tcW w:w="2154" w:type="dxa"/>
            <w:tcBorders>
              <w:top w:val="single" w:sz="4" w:space="0" w:color="DDDDDD"/>
              <w:left w:val="single" w:sz="4" w:space="0" w:color="DDDDDD"/>
              <w:bottom w:val="single" w:sz="4" w:space="0" w:color="DDDDDD"/>
              <w:right w:val="single" w:sz="4" w:space="0" w:color="DDDDDD"/>
            </w:tcBorders>
          </w:tcPr>
          <w:p w14:paraId="27DFF9ED" w14:textId="77777777" w:rsidR="00B75413" w:rsidRDefault="00000000">
            <w:pPr>
              <w:spacing w:before="60" w:after="60"/>
            </w:pPr>
            <w:r>
              <w:rPr>
                <w:rFonts w:ascii="Calibri" w:hAnsi="Calibri"/>
                <w:color w:val="444444"/>
                <w:sz w:val="20"/>
              </w:rPr>
              <w:t>Functional, boundary, i18n</w:t>
            </w:r>
          </w:p>
        </w:tc>
        <w:tc>
          <w:tcPr>
            <w:tcW w:w="1134" w:type="dxa"/>
            <w:tcBorders>
              <w:top w:val="single" w:sz="4" w:space="0" w:color="DDDDDD"/>
              <w:left w:val="single" w:sz="4" w:space="0" w:color="DDDDDD"/>
              <w:bottom w:val="single" w:sz="4" w:space="0" w:color="DDDDDD"/>
              <w:right w:val="single" w:sz="4" w:space="0" w:color="DDDDDD"/>
            </w:tcBorders>
          </w:tcPr>
          <w:p w14:paraId="5683B710"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1612C2F9" w14:textId="77777777" w:rsidR="00B75413" w:rsidRDefault="00000000">
            <w:pPr>
              <w:spacing w:before="60" w:after="60"/>
            </w:pPr>
            <w:r>
              <w:rPr>
                <w:rFonts w:ascii="Calibri" w:hAnsi="Calibri"/>
                <w:color w:val="444444"/>
                <w:sz w:val="20"/>
              </w:rPr>
              <w:t>100%</w:t>
            </w:r>
          </w:p>
        </w:tc>
      </w:tr>
      <w:tr w:rsidR="00B75413" w14:paraId="30B4FB30" w14:textId="77777777">
        <w:tc>
          <w:tcPr>
            <w:tcW w:w="3118" w:type="dxa"/>
            <w:tcBorders>
              <w:top w:val="single" w:sz="4" w:space="0" w:color="DDDDDD"/>
              <w:left w:val="single" w:sz="4" w:space="0" w:color="DDDDDD"/>
              <w:bottom w:val="single" w:sz="4" w:space="0" w:color="DDDDDD"/>
              <w:right w:val="single" w:sz="4" w:space="0" w:color="DDDDDD"/>
            </w:tcBorders>
          </w:tcPr>
          <w:p w14:paraId="54774EDC" w14:textId="77777777" w:rsidR="00B75413" w:rsidRDefault="00000000">
            <w:pPr>
              <w:spacing w:before="60" w:after="60"/>
            </w:pPr>
            <w:r>
              <w:rPr>
                <w:rFonts w:ascii="Calibri" w:hAnsi="Calibri"/>
                <w:color w:val="444444"/>
                <w:sz w:val="20"/>
              </w:rPr>
              <w:t>Document Upload &amp; Validation</w:t>
            </w:r>
          </w:p>
        </w:tc>
        <w:tc>
          <w:tcPr>
            <w:tcW w:w="1020" w:type="dxa"/>
            <w:tcBorders>
              <w:top w:val="single" w:sz="4" w:space="0" w:color="DDDDDD"/>
              <w:left w:val="single" w:sz="4" w:space="0" w:color="DDDDDD"/>
              <w:bottom w:val="single" w:sz="4" w:space="0" w:color="DDDDDD"/>
              <w:right w:val="single" w:sz="4" w:space="0" w:color="DDDDDD"/>
            </w:tcBorders>
          </w:tcPr>
          <w:p w14:paraId="00191F60" w14:textId="77777777" w:rsidR="00B75413" w:rsidRDefault="00000000">
            <w:pPr>
              <w:spacing w:before="60" w:after="60"/>
            </w:pPr>
            <w:r>
              <w:rPr>
                <w:rFonts w:ascii="Calibri" w:hAnsi="Calibri"/>
                <w:color w:val="444444"/>
                <w:sz w:val="20"/>
              </w:rPr>
              <w:t>RFP S2</w:t>
            </w:r>
          </w:p>
        </w:tc>
        <w:tc>
          <w:tcPr>
            <w:tcW w:w="1134" w:type="dxa"/>
            <w:tcBorders>
              <w:top w:val="single" w:sz="4" w:space="0" w:color="DDDDDD"/>
              <w:left w:val="single" w:sz="4" w:space="0" w:color="DDDDDD"/>
              <w:bottom w:val="single" w:sz="4" w:space="0" w:color="DDDDDD"/>
              <w:right w:val="single" w:sz="4" w:space="0" w:color="DDDDDD"/>
            </w:tcBorders>
          </w:tcPr>
          <w:p w14:paraId="5ED543FF" w14:textId="77777777" w:rsidR="00B75413" w:rsidRDefault="00000000">
            <w:pPr>
              <w:spacing w:before="60" w:after="60"/>
            </w:pPr>
            <w:r>
              <w:rPr>
                <w:rFonts w:ascii="Calibri" w:hAnsi="Calibri"/>
                <w:color w:val="444444"/>
                <w:sz w:val="20"/>
              </w:rPr>
              <w:t>~22</w:t>
            </w:r>
          </w:p>
        </w:tc>
        <w:tc>
          <w:tcPr>
            <w:tcW w:w="2154" w:type="dxa"/>
            <w:tcBorders>
              <w:top w:val="single" w:sz="4" w:space="0" w:color="DDDDDD"/>
              <w:left w:val="single" w:sz="4" w:space="0" w:color="DDDDDD"/>
              <w:bottom w:val="single" w:sz="4" w:space="0" w:color="DDDDDD"/>
              <w:right w:val="single" w:sz="4" w:space="0" w:color="DDDDDD"/>
            </w:tcBorders>
          </w:tcPr>
          <w:p w14:paraId="369E683A" w14:textId="77777777" w:rsidR="00B75413" w:rsidRDefault="00000000">
            <w:pPr>
              <w:spacing w:before="60" w:after="60"/>
            </w:pPr>
            <w:r>
              <w:rPr>
                <w:rFonts w:ascii="Calibri" w:hAnsi="Calibri"/>
                <w:color w:val="444444"/>
                <w:sz w:val="20"/>
              </w:rPr>
              <w:t>Functional, virus scan, negative</w:t>
            </w:r>
          </w:p>
        </w:tc>
        <w:tc>
          <w:tcPr>
            <w:tcW w:w="1134" w:type="dxa"/>
            <w:tcBorders>
              <w:top w:val="single" w:sz="4" w:space="0" w:color="DDDDDD"/>
              <w:left w:val="single" w:sz="4" w:space="0" w:color="DDDDDD"/>
              <w:bottom w:val="single" w:sz="4" w:space="0" w:color="DDDDDD"/>
              <w:right w:val="single" w:sz="4" w:space="0" w:color="DDDDDD"/>
            </w:tcBorders>
          </w:tcPr>
          <w:p w14:paraId="76115155"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116A2909" w14:textId="77777777" w:rsidR="00B75413" w:rsidRDefault="00000000">
            <w:pPr>
              <w:spacing w:before="60" w:after="60"/>
            </w:pPr>
            <w:r>
              <w:rPr>
                <w:rFonts w:ascii="Calibri" w:hAnsi="Calibri"/>
                <w:color w:val="444444"/>
                <w:sz w:val="20"/>
              </w:rPr>
              <w:t>100%</w:t>
            </w:r>
          </w:p>
        </w:tc>
      </w:tr>
      <w:tr w:rsidR="00B75413" w14:paraId="05E25926" w14:textId="77777777">
        <w:tc>
          <w:tcPr>
            <w:tcW w:w="3118" w:type="dxa"/>
            <w:tcBorders>
              <w:top w:val="single" w:sz="4" w:space="0" w:color="DDDDDD"/>
              <w:left w:val="single" w:sz="4" w:space="0" w:color="DDDDDD"/>
              <w:bottom w:val="single" w:sz="4" w:space="0" w:color="DDDDDD"/>
              <w:right w:val="single" w:sz="4" w:space="0" w:color="DDDDDD"/>
            </w:tcBorders>
          </w:tcPr>
          <w:p w14:paraId="2A152DC4" w14:textId="77777777" w:rsidR="00B75413" w:rsidRDefault="00000000">
            <w:pPr>
              <w:spacing w:before="60" w:after="60"/>
            </w:pPr>
            <w:r>
              <w:rPr>
                <w:rFonts w:ascii="Calibri" w:hAnsi="Calibri"/>
                <w:color w:val="444444"/>
                <w:sz w:val="20"/>
              </w:rPr>
              <w:t>Draft Save &amp; Resume</w:t>
            </w:r>
          </w:p>
        </w:tc>
        <w:tc>
          <w:tcPr>
            <w:tcW w:w="1020" w:type="dxa"/>
            <w:tcBorders>
              <w:top w:val="single" w:sz="4" w:space="0" w:color="DDDDDD"/>
              <w:left w:val="single" w:sz="4" w:space="0" w:color="DDDDDD"/>
              <w:bottom w:val="single" w:sz="4" w:space="0" w:color="DDDDDD"/>
              <w:right w:val="single" w:sz="4" w:space="0" w:color="DDDDDD"/>
            </w:tcBorders>
          </w:tcPr>
          <w:p w14:paraId="09897D11" w14:textId="77777777" w:rsidR="00B75413" w:rsidRDefault="00000000">
            <w:pPr>
              <w:spacing w:before="60" w:after="60"/>
            </w:pPr>
            <w:r>
              <w:rPr>
                <w:rFonts w:ascii="Calibri" w:hAnsi="Calibri"/>
                <w:color w:val="444444"/>
                <w:sz w:val="20"/>
              </w:rPr>
              <w:t>RFP S2</w:t>
            </w:r>
          </w:p>
        </w:tc>
        <w:tc>
          <w:tcPr>
            <w:tcW w:w="1134" w:type="dxa"/>
            <w:tcBorders>
              <w:top w:val="single" w:sz="4" w:space="0" w:color="DDDDDD"/>
              <w:left w:val="single" w:sz="4" w:space="0" w:color="DDDDDD"/>
              <w:bottom w:val="single" w:sz="4" w:space="0" w:color="DDDDDD"/>
              <w:right w:val="single" w:sz="4" w:space="0" w:color="DDDDDD"/>
            </w:tcBorders>
          </w:tcPr>
          <w:p w14:paraId="7A8FA5E0" w14:textId="77777777" w:rsidR="00B75413" w:rsidRDefault="00000000">
            <w:pPr>
              <w:spacing w:before="60" w:after="60"/>
            </w:pPr>
            <w:r>
              <w:rPr>
                <w:rFonts w:ascii="Calibri" w:hAnsi="Calibri"/>
                <w:color w:val="444444"/>
                <w:sz w:val="20"/>
              </w:rPr>
              <w:t>~12</w:t>
            </w:r>
          </w:p>
        </w:tc>
        <w:tc>
          <w:tcPr>
            <w:tcW w:w="2154" w:type="dxa"/>
            <w:tcBorders>
              <w:top w:val="single" w:sz="4" w:space="0" w:color="DDDDDD"/>
              <w:left w:val="single" w:sz="4" w:space="0" w:color="DDDDDD"/>
              <w:bottom w:val="single" w:sz="4" w:space="0" w:color="DDDDDD"/>
              <w:right w:val="single" w:sz="4" w:space="0" w:color="DDDDDD"/>
            </w:tcBorders>
          </w:tcPr>
          <w:p w14:paraId="73DB851F" w14:textId="77777777" w:rsidR="00B75413" w:rsidRDefault="00000000">
            <w:pPr>
              <w:spacing w:before="60" w:after="60"/>
            </w:pPr>
            <w:r>
              <w:rPr>
                <w:rFonts w:ascii="Calibri" w:hAnsi="Calibri"/>
                <w:color w:val="444444"/>
                <w:sz w:val="20"/>
              </w:rPr>
              <w:t>Functional, state persistence</w:t>
            </w:r>
          </w:p>
        </w:tc>
        <w:tc>
          <w:tcPr>
            <w:tcW w:w="1134" w:type="dxa"/>
            <w:tcBorders>
              <w:top w:val="single" w:sz="4" w:space="0" w:color="DDDDDD"/>
              <w:left w:val="single" w:sz="4" w:space="0" w:color="DDDDDD"/>
              <w:bottom w:val="single" w:sz="4" w:space="0" w:color="DDDDDD"/>
              <w:right w:val="single" w:sz="4" w:space="0" w:color="DDDDDD"/>
            </w:tcBorders>
          </w:tcPr>
          <w:p w14:paraId="478EF51D"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525E474E" w14:textId="77777777" w:rsidR="00B75413" w:rsidRDefault="00000000">
            <w:pPr>
              <w:spacing w:before="60" w:after="60"/>
            </w:pPr>
            <w:r>
              <w:rPr>
                <w:rFonts w:ascii="Calibri" w:hAnsi="Calibri"/>
                <w:color w:val="444444"/>
                <w:sz w:val="20"/>
              </w:rPr>
              <w:t>100%</w:t>
            </w:r>
          </w:p>
        </w:tc>
      </w:tr>
      <w:tr w:rsidR="00B75413" w14:paraId="0388DA07" w14:textId="77777777">
        <w:tc>
          <w:tcPr>
            <w:tcW w:w="3118" w:type="dxa"/>
            <w:tcBorders>
              <w:top w:val="single" w:sz="4" w:space="0" w:color="DDDDDD"/>
              <w:left w:val="single" w:sz="4" w:space="0" w:color="DDDDDD"/>
              <w:bottom w:val="single" w:sz="4" w:space="0" w:color="DDDDDD"/>
              <w:right w:val="single" w:sz="4" w:space="0" w:color="DDDDDD"/>
            </w:tcBorders>
          </w:tcPr>
          <w:p w14:paraId="5782CA2A" w14:textId="77777777" w:rsidR="00B75413" w:rsidRDefault="00000000">
            <w:pPr>
              <w:spacing w:before="60" w:after="60"/>
            </w:pPr>
            <w:r>
              <w:rPr>
                <w:rFonts w:ascii="Calibri" w:hAnsi="Calibri"/>
                <w:color w:val="444444"/>
                <w:sz w:val="20"/>
              </w:rPr>
              <w:t>Duplicate Supplier Detection</w:t>
            </w:r>
          </w:p>
        </w:tc>
        <w:tc>
          <w:tcPr>
            <w:tcW w:w="1020" w:type="dxa"/>
            <w:tcBorders>
              <w:top w:val="single" w:sz="4" w:space="0" w:color="DDDDDD"/>
              <w:left w:val="single" w:sz="4" w:space="0" w:color="DDDDDD"/>
              <w:bottom w:val="single" w:sz="4" w:space="0" w:color="DDDDDD"/>
              <w:right w:val="single" w:sz="4" w:space="0" w:color="DDDDDD"/>
            </w:tcBorders>
          </w:tcPr>
          <w:p w14:paraId="4F929269" w14:textId="77777777" w:rsidR="00B75413" w:rsidRDefault="00000000">
            <w:pPr>
              <w:spacing w:before="60" w:after="60"/>
            </w:pPr>
            <w:r>
              <w:rPr>
                <w:rFonts w:ascii="Calibri" w:hAnsi="Calibri"/>
                <w:color w:val="444444"/>
                <w:sz w:val="20"/>
              </w:rPr>
              <w:t>RFP S2</w:t>
            </w:r>
          </w:p>
        </w:tc>
        <w:tc>
          <w:tcPr>
            <w:tcW w:w="1134" w:type="dxa"/>
            <w:tcBorders>
              <w:top w:val="single" w:sz="4" w:space="0" w:color="DDDDDD"/>
              <w:left w:val="single" w:sz="4" w:space="0" w:color="DDDDDD"/>
              <w:bottom w:val="single" w:sz="4" w:space="0" w:color="DDDDDD"/>
              <w:right w:val="single" w:sz="4" w:space="0" w:color="DDDDDD"/>
            </w:tcBorders>
          </w:tcPr>
          <w:p w14:paraId="4507A83A" w14:textId="77777777" w:rsidR="00B75413" w:rsidRDefault="00000000">
            <w:pPr>
              <w:spacing w:before="60" w:after="60"/>
            </w:pPr>
            <w:r>
              <w:rPr>
                <w:rFonts w:ascii="Calibri" w:hAnsi="Calibri"/>
                <w:color w:val="444444"/>
                <w:sz w:val="20"/>
              </w:rPr>
              <w:t>~8</w:t>
            </w:r>
          </w:p>
        </w:tc>
        <w:tc>
          <w:tcPr>
            <w:tcW w:w="2154" w:type="dxa"/>
            <w:tcBorders>
              <w:top w:val="single" w:sz="4" w:space="0" w:color="DDDDDD"/>
              <w:left w:val="single" w:sz="4" w:space="0" w:color="DDDDDD"/>
              <w:bottom w:val="single" w:sz="4" w:space="0" w:color="DDDDDD"/>
              <w:right w:val="single" w:sz="4" w:space="0" w:color="DDDDDD"/>
            </w:tcBorders>
          </w:tcPr>
          <w:p w14:paraId="51CD89FE" w14:textId="77777777" w:rsidR="00B75413" w:rsidRDefault="00000000">
            <w:pPr>
              <w:spacing w:before="60" w:after="60"/>
            </w:pPr>
            <w:r>
              <w:rPr>
                <w:rFonts w:ascii="Calibri" w:hAnsi="Calibri"/>
                <w:color w:val="444444"/>
                <w:sz w:val="20"/>
              </w:rPr>
              <w:t>Functional, edge case</w:t>
            </w:r>
          </w:p>
        </w:tc>
        <w:tc>
          <w:tcPr>
            <w:tcW w:w="1134" w:type="dxa"/>
            <w:tcBorders>
              <w:top w:val="single" w:sz="4" w:space="0" w:color="DDDDDD"/>
              <w:left w:val="single" w:sz="4" w:space="0" w:color="DDDDDD"/>
              <w:bottom w:val="single" w:sz="4" w:space="0" w:color="DDDDDD"/>
              <w:right w:val="single" w:sz="4" w:space="0" w:color="DDDDDD"/>
            </w:tcBorders>
          </w:tcPr>
          <w:p w14:paraId="5533B5B5"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3BCEB1D4" w14:textId="77777777" w:rsidR="00B75413" w:rsidRDefault="00000000">
            <w:pPr>
              <w:spacing w:before="60" w:after="60"/>
            </w:pPr>
            <w:r>
              <w:rPr>
                <w:rFonts w:ascii="Calibri" w:hAnsi="Calibri"/>
                <w:color w:val="444444"/>
                <w:sz w:val="20"/>
              </w:rPr>
              <w:t>100%</w:t>
            </w:r>
          </w:p>
        </w:tc>
      </w:tr>
      <w:tr w:rsidR="00B75413" w14:paraId="11C061F9" w14:textId="77777777">
        <w:tc>
          <w:tcPr>
            <w:tcW w:w="3118" w:type="dxa"/>
            <w:tcBorders>
              <w:top w:val="single" w:sz="4" w:space="0" w:color="DDDDDD"/>
              <w:left w:val="single" w:sz="4" w:space="0" w:color="DDDDDD"/>
              <w:bottom w:val="single" w:sz="4" w:space="0" w:color="DDDDDD"/>
              <w:right w:val="single" w:sz="4" w:space="0" w:color="DDDDDD"/>
            </w:tcBorders>
          </w:tcPr>
          <w:p w14:paraId="3420E103" w14:textId="77777777" w:rsidR="00B75413" w:rsidRDefault="00000000">
            <w:pPr>
              <w:spacing w:before="60" w:after="60"/>
            </w:pPr>
            <w:r>
              <w:rPr>
                <w:rFonts w:ascii="Calibri" w:hAnsi="Calibri"/>
                <w:color w:val="444444"/>
                <w:sz w:val="20"/>
              </w:rPr>
              <w:t>Supplier Screening — 4 parallel checks</w:t>
            </w:r>
          </w:p>
        </w:tc>
        <w:tc>
          <w:tcPr>
            <w:tcW w:w="1020" w:type="dxa"/>
            <w:tcBorders>
              <w:top w:val="single" w:sz="4" w:space="0" w:color="DDDDDD"/>
              <w:left w:val="single" w:sz="4" w:space="0" w:color="DDDDDD"/>
              <w:bottom w:val="single" w:sz="4" w:space="0" w:color="DDDDDD"/>
              <w:right w:val="single" w:sz="4" w:space="0" w:color="DDDDDD"/>
            </w:tcBorders>
          </w:tcPr>
          <w:p w14:paraId="6C64F8D8" w14:textId="77777777" w:rsidR="00B75413" w:rsidRDefault="00000000">
            <w:pPr>
              <w:spacing w:before="60" w:after="60"/>
            </w:pPr>
            <w:r>
              <w:rPr>
                <w:rFonts w:ascii="Calibri" w:hAnsi="Calibri"/>
                <w:color w:val="444444"/>
                <w:sz w:val="20"/>
              </w:rPr>
              <w:t>RFP S3</w:t>
            </w:r>
          </w:p>
        </w:tc>
        <w:tc>
          <w:tcPr>
            <w:tcW w:w="1134" w:type="dxa"/>
            <w:tcBorders>
              <w:top w:val="single" w:sz="4" w:space="0" w:color="DDDDDD"/>
              <w:left w:val="single" w:sz="4" w:space="0" w:color="DDDDDD"/>
              <w:bottom w:val="single" w:sz="4" w:space="0" w:color="DDDDDD"/>
              <w:right w:val="single" w:sz="4" w:space="0" w:color="DDDDDD"/>
            </w:tcBorders>
          </w:tcPr>
          <w:p w14:paraId="78AB5E9E" w14:textId="77777777" w:rsidR="00B75413" w:rsidRDefault="00000000">
            <w:pPr>
              <w:spacing w:before="60" w:after="60"/>
            </w:pPr>
            <w:r>
              <w:rPr>
                <w:rFonts w:ascii="Calibri" w:hAnsi="Calibri"/>
                <w:color w:val="444444"/>
                <w:sz w:val="20"/>
              </w:rPr>
              <w:t>~40</w:t>
            </w:r>
          </w:p>
        </w:tc>
        <w:tc>
          <w:tcPr>
            <w:tcW w:w="2154" w:type="dxa"/>
            <w:tcBorders>
              <w:top w:val="single" w:sz="4" w:space="0" w:color="DDDDDD"/>
              <w:left w:val="single" w:sz="4" w:space="0" w:color="DDDDDD"/>
              <w:bottom w:val="single" w:sz="4" w:space="0" w:color="DDDDDD"/>
              <w:right w:val="single" w:sz="4" w:space="0" w:color="DDDDDD"/>
            </w:tcBorders>
          </w:tcPr>
          <w:p w14:paraId="6159BFD1" w14:textId="77777777" w:rsidR="00B75413" w:rsidRDefault="00000000">
            <w:pPr>
              <w:spacing w:before="60" w:after="60"/>
            </w:pPr>
            <w:r>
              <w:rPr>
                <w:rFonts w:ascii="Calibri" w:hAnsi="Calibri"/>
                <w:color w:val="444444"/>
                <w:sz w:val="20"/>
              </w:rPr>
              <w:t>Functional, fault injection, E2E</w:t>
            </w:r>
          </w:p>
        </w:tc>
        <w:tc>
          <w:tcPr>
            <w:tcW w:w="1134" w:type="dxa"/>
            <w:tcBorders>
              <w:top w:val="single" w:sz="4" w:space="0" w:color="DDDDDD"/>
              <w:left w:val="single" w:sz="4" w:space="0" w:color="DDDDDD"/>
              <w:bottom w:val="single" w:sz="4" w:space="0" w:color="DDDDDD"/>
              <w:right w:val="single" w:sz="4" w:space="0" w:color="DDDDDD"/>
            </w:tcBorders>
          </w:tcPr>
          <w:p w14:paraId="4B20AED5"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3FE00F86" w14:textId="77777777" w:rsidR="00B75413" w:rsidRDefault="00000000">
            <w:pPr>
              <w:spacing w:before="60" w:after="60"/>
            </w:pPr>
            <w:r>
              <w:rPr>
                <w:rFonts w:ascii="Calibri" w:hAnsi="Calibri"/>
                <w:color w:val="444444"/>
                <w:sz w:val="20"/>
              </w:rPr>
              <w:t>100%</w:t>
            </w:r>
          </w:p>
        </w:tc>
      </w:tr>
      <w:tr w:rsidR="00B75413" w14:paraId="7EAE45DA" w14:textId="77777777">
        <w:tc>
          <w:tcPr>
            <w:tcW w:w="3118" w:type="dxa"/>
            <w:tcBorders>
              <w:top w:val="single" w:sz="4" w:space="0" w:color="DDDDDD"/>
              <w:left w:val="single" w:sz="4" w:space="0" w:color="DDDDDD"/>
              <w:bottom w:val="single" w:sz="4" w:space="0" w:color="DDDDDD"/>
              <w:right w:val="single" w:sz="4" w:space="0" w:color="DDDDDD"/>
            </w:tcBorders>
          </w:tcPr>
          <w:p w14:paraId="1C7B3C37" w14:textId="77777777" w:rsidR="00B75413" w:rsidRDefault="00000000">
            <w:pPr>
              <w:spacing w:before="60" w:after="60"/>
            </w:pPr>
            <w:r>
              <w:rPr>
                <w:rFonts w:ascii="Calibri" w:hAnsi="Calibri"/>
                <w:color w:val="444444"/>
                <w:sz w:val="20"/>
              </w:rPr>
              <w:t>Screening — Retry &amp; actionable error feedback</w:t>
            </w:r>
          </w:p>
        </w:tc>
        <w:tc>
          <w:tcPr>
            <w:tcW w:w="1020" w:type="dxa"/>
            <w:tcBorders>
              <w:top w:val="single" w:sz="4" w:space="0" w:color="DDDDDD"/>
              <w:left w:val="single" w:sz="4" w:space="0" w:color="DDDDDD"/>
              <w:bottom w:val="single" w:sz="4" w:space="0" w:color="DDDDDD"/>
              <w:right w:val="single" w:sz="4" w:space="0" w:color="DDDDDD"/>
            </w:tcBorders>
          </w:tcPr>
          <w:p w14:paraId="3EC1CAA5" w14:textId="77777777" w:rsidR="00B75413" w:rsidRDefault="00000000">
            <w:pPr>
              <w:spacing w:before="60" w:after="60"/>
            </w:pPr>
            <w:r>
              <w:rPr>
                <w:rFonts w:ascii="Calibri" w:hAnsi="Calibri"/>
                <w:color w:val="444444"/>
                <w:sz w:val="20"/>
              </w:rPr>
              <w:t>RFP S3</w:t>
            </w:r>
          </w:p>
        </w:tc>
        <w:tc>
          <w:tcPr>
            <w:tcW w:w="1134" w:type="dxa"/>
            <w:tcBorders>
              <w:top w:val="single" w:sz="4" w:space="0" w:color="DDDDDD"/>
              <w:left w:val="single" w:sz="4" w:space="0" w:color="DDDDDD"/>
              <w:bottom w:val="single" w:sz="4" w:space="0" w:color="DDDDDD"/>
              <w:right w:val="single" w:sz="4" w:space="0" w:color="DDDDDD"/>
            </w:tcBorders>
          </w:tcPr>
          <w:p w14:paraId="2B87EC6A" w14:textId="77777777" w:rsidR="00B75413" w:rsidRDefault="00000000">
            <w:pPr>
              <w:spacing w:before="60" w:after="60"/>
            </w:pPr>
            <w:r>
              <w:rPr>
                <w:rFonts w:ascii="Calibri" w:hAnsi="Calibri"/>
                <w:color w:val="444444"/>
                <w:sz w:val="20"/>
              </w:rPr>
              <w:t>~15</w:t>
            </w:r>
          </w:p>
        </w:tc>
        <w:tc>
          <w:tcPr>
            <w:tcW w:w="2154" w:type="dxa"/>
            <w:tcBorders>
              <w:top w:val="single" w:sz="4" w:space="0" w:color="DDDDDD"/>
              <w:left w:val="single" w:sz="4" w:space="0" w:color="DDDDDD"/>
              <w:bottom w:val="single" w:sz="4" w:space="0" w:color="DDDDDD"/>
              <w:right w:val="single" w:sz="4" w:space="0" w:color="DDDDDD"/>
            </w:tcBorders>
          </w:tcPr>
          <w:p w14:paraId="18857B7F" w14:textId="77777777" w:rsidR="00B75413" w:rsidRDefault="00000000">
            <w:pPr>
              <w:spacing w:before="60" w:after="60"/>
            </w:pPr>
            <w:r>
              <w:rPr>
                <w:rFonts w:ascii="Calibri" w:hAnsi="Calibri"/>
                <w:color w:val="444444"/>
                <w:sz w:val="20"/>
              </w:rPr>
              <w:t>Functional, negative</w:t>
            </w:r>
          </w:p>
        </w:tc>
        <w:tc>
          <w:tcPr>
            <w:tcW w:w="1134" w:type="dxa"/>
            <w:tcBorders>
              <w:top w:val="single" w:sz="4" w:space="0" w:color="DDDDDD"/>
              <w:left w:val="single" w:sz="4" w:space="0" w:color="DDDDDD"/>
              <w:bottom w:val="single" w:sz="4" w:space="0" w:color="DDDDDD"/>
              <w:right w:val="single" w:sz="4" w:space="0" w:color="DDDDDD"/>
            </w:tcBorders>
          </w:tcPr>
          <w:p w14:paraId="53DF7A92"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3F6E1F29" w14:textId="77777777" w:rsidR="00B75413" w:rsidRDefault="00000000">
            <w:pPr>
              <w:spacing w:before="60" w:after="60"/>
            </w:pPr>
            <w:r>
              <w:rPr>
                <w:rFonts w:ascii="Calibri" w:hAnsi="Calibri"/>
                <w:color w:val="444444"/>
                <w:sz w:val="20"/>
              </w:rPr>
              <w:t>100%</w:t>
            </w:r>
          </w:p>
        </w:tc>
      </w:tr>
      <w:tr w:rsidR="00B75413" w14:paraId="6DE9D6DF" w14:textId="77777777">
        <w:tc>
          <w:tcPr>
            <w:tcW w:w="3118" w:type="dxa"/>
            <w:tcBorders>
              <w:top w:val="single" w:sz="4" w:space="0" w:color="DDDDDD"/>
              <w:left w:val="single" w:sz="4" w:space="0" w:color="DDDDDD"/>
              <w:bottom w:val="single" w:sz="4" w:space="0" w:color="DDDDDD"/>
              <w:right w:val="single" w:sz="4" w:space="0" w:color="DDDDDD"/>
            </w:tcBorders>
          </w:tcPr>
          <w:p w14:paraId="7EBAB3DA" w14:textId="77777777" w:rsidR="00B75413" w:rsidRDefault="00000000">
            <w:pPr>
              <w:spacing w:before="60" w:after="60"/>
            </w:pPr>
            <w:r>
              <w:rPr>
                <w:rFonts w:ascii="Calibri" w:hAnsi="Calibri"/>
                <w:color w:val="444444"/>
                <w:sz w:val="20"/>
              </w:rPr>
              <w:t>Bank Account Validation — BEC prevention</w:t>
            </w:r>
          </w:p>
        </w:tc>
        <w:tc>
          <w:tcPr>
            <w:tcW w:w="1020" w:type="dxa"/>
            <w:tcBorders>
              <w:top w:val="single" w:sz="4" w:space="0" w:color="DDDDDD"/>
              <w:left w:val="single" w:sz="4" w:space="0" w:color="DDDDDD"/>
              <w:bottom w:val="single" w:sz="4" w:space="0" w:color="DDDDDD"/>
              <w:right w:val="single" w:sz="4" w:space="0" w:color="DDDDDD"/>
            </w:tcBorders>
          </w:tcPr>
          <w:p w14:paraId="5B92B58B" w14:textId="77777777" w:rsidR="00B75413" w:rsidRDefault="00000000">
            <w:pPr>
              <w:spacing w:before="60" w:after="60"/>
            </w:pPr>
            <w:r>
              <w:rPr>
                <w:rFonts w:ascii="Calibri" w:hAnsi="Calibri"/>
                <w:color w:val="444444"/>
                <w:sz w:val="20"/>
              </w:rPr>
              <w:t>RFP S4</w:t>
            </w:r>
          </w:p>
        </w:tc>
        <w:tc>
          <w:tcPr>
            <w:tcW w:w="1134" w:type="dxa"/>
            <w:tcBorders>
              <w:top w:val="single" w:sz="4" w:space="0" w:color="DDDDDD"/>
              <w:left w:val="single" w:sz="4" w:space="0" w:color="DDDDDD"/>
              <w:bottom w:val="single" w:sz="4" w:space="0" w:color="DDDDDD"/>
              <w:right w:val="single" w:sz="4" w:space="0" w:color="DDDDDD"/>
            </w:tcBorders>
          </w:tcPr>
          <w:p w14:paraId="264B7F5F" w14:textId="77777777" w:rsidR="00B75413" w:rsidRDefault="00000000">
            <w:pPr>
              <w:spacing w:before="60" w:after="60"/>
            </w:pPr>
            <w:r>
              <w:rPr>
                <w:rFonts w:ascii="Calibri" w:hAnsi="Calibri"/>
                <w:color w:val="444444"/>
                <w:sz w:val="20"/>
              </w:rPr>
              <w:t>~20</w:t>
            </w:r>
          </w:p>
        </w:tc>
        <w:tc>
          <w:tcPr>
            <w:tcW w:w="2154" w:type="dxa"/>
            <w:tcBorders>
              <w:top w:val="single" w:sz="4" w:space="0" w:color="DDDDDD"/>
              <w:left w:val="single" w:sz="4" w:space="0" w:color="DDDDDD"/>
              <w:bottom w:val="single" w:sz="4" w:space="0" w:color="DDDDDD"/>
              <w:right w:val="single" w:sz="4" w:space="0" w:color="DDDDDD"/>
            </w:tcBorders>
          </w:tcPr>
          <w:p w14:paraId="39622C3D" w14:textId="77777777" w:rsidR="00B75413" w:rsidRDefault="00000000">
            <w:pPr>
              <w:spacing w:before="60" w:after="60"/>
            </w:pPr>
            <w:r>
              <w:rPr>
                <w:rFonts w:ascii="Calibri" w:hAnsi="Calibri"/>
                <w:color w:val="444444"/>
                <w:sz w:val="20"/>
              </w:rPr>
              <w:t>Functional, security, E2E</w:t>
            </w:r>
          </w:p>
        </w:tc>
        <w:tc>
          <w:tcPr>
            <w:tcW w:w="1134" w:type="dxa"/>
            <w:tcBorders>
              <w:top w:val="single" w:sz="4" w:space="0" w:color="DDDDDD"/>
              <w:left w:val="single" w:sz="4" w:space="0" w:color="DDDDDD"/>
              <w:bottom w:val="single" w:sz="4" w:space="0" w:color="DDDDDD"/>
              <w:right w:val="single" w:sz="4" w:space="0" w:color="DDDDDD"/>
            </w:tcBorders>
          </w:tcPr>
          <w:p w14:paraId="0647FA01"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124EA3AD" w14:textId="77777777" w:rsidR="00B75413" w:rsidRDefault="00000000">
            <w:pPr>
              <w:spacing w:before="60" w:after="60"/>
            </w:pPr>
            <w:r>
              <w:rPr>
                <w:rFonts w:ascii="Calibri" w:hAnsi="Calibri"/>
                <w:color w:val="444444"/>
                <w:sz w:val="20"/>
              </w:rPr>
              <w:t>100%</w:t>
            </w:r>
          </w:p>
        </w:tc>
      </w:tr>
      <w:tr w:rsidR="00B75413" w14:paraId="2E9270F9" w14:textId="77777777">
        <w:tc>
          <w:tcPr>
            <w:tcW w:w="3118" w:type="dxa"/>
            <w:tcBorders>
              <w:top w:val="single" w:sz="4" w:space="0" w:color="DDDDDD"/>
              <w:left w:val="single" w:sz="4" w:space="0" w:color="DDDDDD"/>
              <w:bottom w:val="single" w:sz="4" w:space="0" w:color="DDDDDD"/>
              <w:right w:val="single" w:sz="4" w:space="0" w:color="DDDDDD"/>
            </w:tcBorders>
          </w:tcPr>
          <w:p w14:paraId="3EE51D9A" w14:textId="77777777" w:rsidR="00B75413" w:rsidRDefault="00000000">
            <w:pPr>
              <w:spacing w:before="60" w:after="60"/>
            </w:pPr>
            <w:r>
              <w:rPr>
                <w:rFonts w:ascii="Calibri" w:hAnsi="Calibri"/>
                <w:color w:val="444444"/>
                <w:sz w:val="20"/>
              </w:rPr>
              <w:t>Supplier Approval — Multi-level configurable workflow</w:t>
            </w:r>
          </w:p>
        </w:tc>
        <w:tc>
          <w:tcPr>
            <w:tcW w:w="1020" w:type="dxa"/>
            <w:tcBorders>
              <w:top w:val="single" w:sz="4" w:space="0" w:color="DDDDDD"/>
              <w:left w:val="single" w:sz="4" w:space="0" w:color="DDDDDD"/>
              <w:bottom w:val="single" w:sz="4" w:space="0" w:color="DDDDDD"/>
              <w:right w:val="single" w:sz="4" w:space="0" w:color="DDDDDD"/>
            </w:tcBorders>
          </w:tcPr>
          <w:p w14:paraId="76AD68B2" w14:textId="77777777" w:rsidR="00B75413" w:rsidRDefault="00000000">
            <w:pPr>
              <w:spacing w:before="60" w:after="60"/>
            </w:pPr>
            <w:r>
              <w:rPr>
                <w:rFonts w:ascii="Calibri" w:hAnsi="Calibri"/>
                <w:color w:val="444444"/>
                <w:sz w:val="20"/>
              </w:rPr>
              <w:t>RFP S5</w:t>
            </w:r>
          </w:p>
        </w:tc>
        <w:tc>
          <w:tcPr>
            <w:tcW w:w="1134" w:type="dxa"/>
            <w:tcBorders>
              <w:top w:val="single" w:sz="4" w:space="0" w:color="DDDDDD"/>
              <w:left w:val="single" w:sz="4" w:space="0" w:color="DDDDDD"/>
              <w:bottom w:val="single" w:sz="4" w:space="0" w:color="DDDDDD"/>
              <w:right w:val="single" w:sz="4" w:space="0" w:color="DDDDDD"/>
            </w:tcBorders>
          </w:tcPr>
          <w:p w14:paraId="75966700" w14:textId="77777777" w:rsidR="00B75413" w:rsidRDefault="00000000">
            <w:pPr>
              <w:spacing w:before="60" w:after="60"/>
            </w:pPr>
            <w:r>
              <w:rPr>
                <w:rFonts w:ascii="Calibri" w:hAnsi="Calibri"/>
                <w:color w:val="444444"/>
                <w:sz w:val="20"/>
              </w:rPr>
              <w:t>~42</w:t>
            </w:r>
          </w:p>
        </w:tc>
        <w:tc>
          <w:tcPr>
            <w:tcW w:w="2154" w:type="dxa"/>
            <w:tcBorders>
              <w:top w:val="single" w:sz="4" w:space="0" w:color="DDDDDD"/>
              <w:left w:val="single" w:sz="4" w:space="0" w:color="DDDDDD"/>
              <w:bottom w:val="single" w:sz="4" w:space="0" w:color="DDDDDD"/>
              <w:right w:val="single" w:sz="4" w:space="0" w:color="DDDDDD"/>
            </w:tcBorders>
          </w:tcPr>
          <w:p w14:paraId="25FA7266" w14:textId="77777777" w:rsidR="00B75413" w:rsidRDefault="00000000">
            <w:pPr>
              <w:spacing w:before="60" w:after="60"/>
            </w:pPr>
            <w:r>
              <w:rPr>
                <w:rFonts w:ascii="Calibri" w:hAnsi="Calibri"/>
                <w:color w:val="444444"/>
                <w:sz w:val="20"/>
              </w:rPr>
              <w:t>Functional, E2E, SLA</w:t>
            </w:r>
          </w:p>
        </w:tc>
        <w:tc>
          <w:tcPr>
            <w:tcW w:w="1134" w:type="dxa"/>
            <w:tcBorders>
              <w:top w:val="single" w:sz="4" w:space="0" w:color="DDDDDD"/>
              <w:left w:val="single" w:sz="4" w:space="0" w:color="DDDDDD"/>
              <w:bottom w:val="single" w:sz="4" w:space="0" w:color="DDDDDD"/>
              <w:right w:val="single" w:sz="4" w:space="0" w:color="DDDDDD"/>
            </w:tcBorders>
          </w:tcPr>
          <w:p w14:paraId="14036F3A"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62CEB213" w14:textId="77777777" w:rsidR="00B75413" w:rsidRDefault="00000000">
            <w:pPr>
              <w:spacing w:before="60" w:after="60"/>
            </w:pPr>
            <w:r>
              <w:rPr>
                <w:rFonts w:ascii="Calibri" w:hAnsi="Calibri"/>
                <w:color w:val="444444"/>
                <w:sz w:val="20"/>
              </w:rPr>
              <w:t>100%</w:t>
            </w:r>
          </w:p>
        </w:tc>
      </w:tr>
      <w:tr w:rsidR="00B75413" w14:paraId="4E18CC3B" w14:textId="77777777">
        <w:tc>
          <w:tcPr>
            <w:tcW w:w="3118" w:type="dxa"/>
            <w:tcBorders>
              <w:top w:val="single" w:sz="4" w:space="0" w:color="DDDDDD"/>
              <w:left w:val="single" w:sz="4" w:space="0" w:color="DDDDDD"/>
              <w:bottom w:val="single" w:sz="4" w:space="0" w:color="DDDDDD"/>
              <w:right w:val="single" w:sz="4" w:space="0" w:color="DDDDDD"/>
            </w:tcBorders>
          </w:tcPr>
          <w:p w14:paraId="4304D3C7" w14:textId="77777777" w:rsidR="00B75413" w:rsidRDefault="00000000">
            <w:pPr>
              <w:spacing w:before="60" w:after="60"/>
            </w:pPr>
            <w:r>
              <w:rPr>
                <w:rFonts w:ascii="Calibri" w:hAnsi="Calibri"/>
                <w:color w:val="444444"/>
                <w:sz w:val="20"/>
              </w:rPr>
              <w:t>SLA-Based Auto-Escalation</w:t>
            </w:r>
          </w:p>
        </w:tc>
        <w:tc>
          <w:tcPr>
            <w:tcW w:w="1020" w:type="dxa"/>
            <w:tcBorders>
              <w:top w:val="single" w:sz="4" w:space="0" w:color="DDDDDD"/>
              <w:left w:val="single" w:sz="4" w:space="0" w:color="DDDDDD"/>
              <w:bottom w:val="single" w:sz="4" w:space="0" w:color="DDDDDD"/>
              <w:right w:val="single" w:sz="4" w:space="0" w:color="DDDDDD"/>
            </w:tcBorders>
          </w:tcPr>
          <w:p w14:paraId="2B3D5289" w14:textId="77777777" w:rsidR="00B75413" w:rsidRDefault="00000000">
            <w:pPr>
              <w:spacing w:before="60" w:after="60"/>
            </w:pPr>
            <w:r>
              <w:rPr>
                <w:rFonts w:ascii="Calibri" w:hAnsi="Calibri"/>
                <w:color w:val="444444"/>
                <w:sz w:val="20"/>
              </w:rPr>
              <w:t>RFP S5</w:t>
            </w:r>
          </w:p>
        </w:tc>
        <w:tc>
          <w:tcPr>
            <w:tcW w:w="1134" w:type="dxa"/>
            <w:tcBorders>
              <w:top w:val="single" w:sz="4" w:space="0" w:color="DDDDDD"/>
              <w:left w:val="single" w:sz="4" w:space="0" w:color="DDDDDD"/>
              <w:bottom w:val="single" w:sz="4" w:space="0" w:color="DDDDDD"/>
              <w:right w:val="single" w:sz="4" w:space="0" w:color="DDDDDD"/>
            </w:tcBorders>
          </w:tcPr>
          <w:p w14:paraId="6A94120E" w14:textId="77777777" w:rsidR="00B75413" w:rsidRDefault="00000000">
            <w:pPr>
              <w:spacing w:before="60" w:after="60"/>
            </w:pPr>
            <w:r>
              <w:rPr>
                <w:rFonts w:ascii="Calibri" w:hAnsi="Calibri"/>
                <w:color w:val="444444"/>
                <w:sz w:val="20"/>
              </w:rPr>
              <w:t>~18</w:t>
            </w:r>
          </w:p>
        </w:tc>
        <w:tc>
          <w:tcPr>
            <w:tcW w:w="2154" w:type="dxa"/>
            <w:tcBorders>
              <w:top w:val="single" w:sz="4" w:space="0" w:color="DDDDDD"/>
              <w:left w:val="single" w:sz="4" w:space="0" w:color="DDDDDD"/>
              <w:bottom w:val="single" w:sz="4" w:space="0" w:color="DDDDDD"/>
              <w:right w:val="single" w:sz="4" w:space="0" w:color="DDDDDD"/>
            </w:tcBorders>
          </w:tcPr>
          <w:p w14:paraId="4D859D71" w14:textId="77777777" w:rsidR="00B75413" w:rsidRDefault="00000000">
            <w:pPr>
              <w:spacing w:before="60" w:after="60"/>
            </w:pPr>
            <w:r>
              <w:rPr>
                <w:rFonts w:ascii="Calibri" w:hAnsi="Calibri"/>
                <w:color w:val="444444"/>
                <w:sz w:val="20"/>
              </w:rPr>
              <w:t>Functional, timing, RBAC</w:t>
            </w:r>
          </w:p>
        </w:tc>
        <w:tc>
          <w:tcPr>
            <w:tcW w:w="1134" w:type="dxa"/>
            <w:tcBorders>
              <w:top w:val="single" w:sz="4" w:space="0" w:color="DDDDDD"/>
              <w:left w:val="single" w:sz="4" w:space="0" w:color="DDDDDD"/>
              <w:bottom w:val="single" w:sz="4" w:space="0" w:color="DDDDDD"/>
              <w:right w:val="single" w:sz="4" w:space="0" w:color="DDDDDD"/>
            </w:tcBorders>
          </w:tcPr>
          <w:p w14:paraId="19F5E9A5"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0A112082" w14:textId="77777777" w:rsidR="00B75413" w:rsidRDefault="00000000">
            <w:pPr>
              <w:spacing w:before="60" w:after="60"/>
            </w:pPr>
            <w:r>
              <w:rPr>
                <w:rFonts w:ascii="Calibri" w:hAnsi="Calibri"/>
                <w:color w:val="444444"/>
                <w:sz w:val="20"/>
              </w:rPr>
              <w:t>100%</w:t>
            </w:r>
          </w:p>
        </w:tc>
      </w:tr>
      <w:tr w:rsidR="00B75413" w14:paraId="6E09B3E9" w14:textId="77777777">
        <w:tc>
          <w:tcPr>
            <w:tcW w:w="3118" w:type="dxa"/>
            <w:tcBorders>
              <w:top w:val="single" w:sz="4" w:space="0" w:color="DDDDDD"/>
              <w:left w:val="single" w:sz="4" w:space="0" w:color="DDDDDD"/>
              <w:bottom w:val="single" w:sz="4" w:space="0" w:color="DDDDDD"/>
              <w:right w:val="single" w:sz="4" w:space="0" w:color="DDDDDD"/>
            </w:tcBorders>
          </w:tcPr>
          <w:p w14:paraId="285FC555" w14:textId="77777777" w:rsidR="00B75413" w:rsidRDefault="00000000">
            <w:pPr>
              <w:spacing w:before="60" w:after="60"/>
            </w:pPr>
            <w:r>
              <w:rPr>
                <w:rFonts w:ascii="Calibri" w:hAnsi="Calibri"/>
                <w:color w:val="444444"/>
                <w:sz w:val="20"/>
              </w:rPr>
              <w:t>Master Data Change Approval</w:t>
            </w:r>
          </w:p>
        </w:tc>
        <w:tc>
          <w:tcPr>
            <w:tcW w:w="1020" w:type="dxa"/>
            <w:tcBorders>
              <w:top w:val="single" w:sz="4" w:space="0" w:color="DDDDDD"/>
              <w:left w:val="single" w:sz="4" w:space="0" w:color="DDDDDD"/>
              <w:bottom w:val="single" w:sz="4" w:space="0" w:color="DDDDDD"/>
              <w:right w:val="single" w:sz="4" w:space="0" w:color="DDDDDD"/>
            </w:tcBorders>
          </w:tcPr>
          <w:p w14:paraId="7D2215CF" w14:textId="77777777" w:rsidR="00B75413" w:rsidRDefault="00000000">
            <w:pPr>
              <w:spacing w:before="60" w:after="60"/>
            </w:pPr>
            <w:r>
              <w:rPr>
                <w:rFonts w:ascii="Calibri" w:hAnsi="Calibri"/>
                <w:color w:val="444444"/>
                <w:sz w:val="20"/>
              </w:rPr>
              <w:t>RFP S6</w:t>
            </w:r>
          </w:p>
        </w:tc>
        <w:tc>
          <w:tcPr>
            <w:tcW w:w="1134" w:type="dxa"/>
            <w:tcBorders>
              <w:top w:val="single" w:sz="4" w:space="0" w:color="DDDDDD"/>
              <w:left w:val="single" w:sz="4" w:space="0" w:color="DDDDDD"/>
              <w:bottom w:val="single" w:sz="4" w:space="0" w:color="DDDDDD"/>
              <w:right w:val="single" w:sz="4" w:space="0" w:color="DDDDDD"/>
            </w:tcBorders>
          </w:tcPr>
          <w:p w14:paraId="1FAB8E6D" w14:textId="77777777" w:rsidR="00B75413" w:rsidRDefault="00000000">
            <w:pPr>
              <w:spacing w:before="60" w:after="60"/>
            </w:pPr>
            <w:r>
              <w:rPr>
                <w:rFonts w:ascii="Calibri" w:hAnsi="Calibri"/>
                <w:color w:val="444444"/>
                <w:sz w:val="20"/>
              </w:rPr>
              <w:t>~25</w:t>
            </w:r>
          </w:p>
        </w:tc>
        <w:tc>
          <w:tcPr>
            <w:tcW w:w="2154" w:type="dxa"/>
            <w:tcBorders>
              <w:top w:val="single" w:sz="4" w:space="0" w:color="DDDDDD"/>
              <w:left w:val="single" w:sz="4" w:space="0" w:color="DDDDDD"/>
              <w:bottom w:val="single" w:sz="4" w:space="0" w:color="DDDDDD"/>
              <w:right w:val="single" w:sz="4" w:space="0" w:color="DDDDDD"/>
            </w:tcBorders>
          </w:tcPr>
          <w:p w14:paraId="1383B88D" w14:textId="77777777" w:rsidR="00B75413" w:rsidRDefault="00000000">
            <w:pPr>
              <w:spacing w:before="60" w:after="60"/>
            </w:pPr>
            <w:r>
              <w:rPr>
                <w:rFonts w:ascii="Calibri" w:hAnsi="Calibri"/>
                <w:color w:val="444444"/>
                <w:sz w:val="20"/>
              </w:rPr>
              <w:t>Functional, workflow, RBAC</w:t>
            </w:r>
          </w:p>
        </w:tc>
        <w:tc>
          <w:tcPr>
            <w:tcW w:w="1134" w:type="dxa"/>
            <w:tcBorders>
              <w:top w:val="single" w:sz="4" w:space="0" w:color="DDDDDD"/>
              <w:left w:val="single" w:sz="4" w:space="0" w:color="DDDDDD"/>
              <w:bottom w:val="single" w:sz="4" w:space="0" w:color="DDDDDD"/>
              <w:right w:val="single" w:sz="4" w:space="0" w:color="DDDDDD"/>
            </w:tcBorders>
          </w:tcPr>
          <w:p w14:paraId="3F4BC19B" w14:textId="77777777" w:rsidR="00B75413" w:rsidRDefault="00000000">
            <w:pPr>
              <w:spacing w:before="60" w:after="60"/>
            </w:pPr>
            <w:r>
              <w:rPr>
                <w:rFonts w:ascii="Calibri" w:hAnsi="Calibri"/>
                <w:color w:val="444444"/>
                <w:sz w:val="20"/>
              </w:rPr>
              <w:t>Phase 2</w:t>
            </w:r>
          </w:p>
        </w:tc>
        <w:tc>
          <w:tcPr>
            <w:tcW w:w="793" w:type="dxa"/>
            <w:tcBorders>
              <w:top w:val="single" w:sz="4" w:space="0" w:color="DDDDDD"/>
              <w:left w:val="single" w:sz="4" w:space="0" w:color="DDDDDD"/>
              <w:bottom w:val="single" w:sz="4" w:space="0" w:color="DDDDDD"/>
              <w:right w:val="single" w:sz="4" w:space="0" w:color="DDDDDD"/>
            </w:tcBorders>
          </w:tcPr>
          <w:p w14:paraId="584F1C9E" w14:textId="77777777" w:rsidR="00B75413" w:rsidRDefault="00000000">
            <w:pPr>
              <w:spacing w:before="60" w:after="60"/>
            </w:pPr>
            <w:r>
              <w:rPr>
                <w:rFonts w:ascii="Calibri" w:hAnsi="Calibri"/>
                <w:color w:val="444444"/>
                <w:sz w:val="20"/>
              </w:rPr>
              <w:t>100%</w:t>
            </w:r>
          </w:p>
        </w:tc>
      </w:tr>
      <w:tr w:rsidR="00B75413" w14:paraId="2E7F0BA0" w14:textId="77777777">
        <w:tc>
          <w:tcPr>
            <w:tcW w:w="3118" w:type="dxa"/>
            <w:tcBorders>
              <w:top w:val="single" w:sz="4" w:space="0" w:color="DDDDDD"/>
              <w:left w:val="single" w:sz="4" w:space="0" w:color="DDDDDD"/>
              <w:bottom w:val="single" w:sz="4" w:space="0" w:color="DDDDDD"/>
              <w:right w:val="single" w:sz="4" w:space="0" w:color="DDDDDD"/>
            </w:tcBorders>
          </w:tcPr>
          <w:p w14:paraId="0547DBAC" w14:textId="77777777" w:rsidR="00B75413" w:rsidRDefault="00000000">
            <w:pPr>
              <w:spacing w:before="60" w:after="60"/>
            </w:pPr>
            <w:r>
              <w:rPr>
                <w:rFonts w:ascii="Calibri" w:hAnsi="Calibri"/>
                <w:color w:val="444444"/>
                <w:sz w:val="20"/>
              </w:rPr>
              <w:t>Purchase Order — Multi-ERP import &amp; sync</w:t>
            </w:r>
          </w:p>
        </w:tc>
        <w:tc>
          <w:tcPr>
            <w:tcW w:w="1020" w:type="dxa"/>
            <w:tcBorders>
              <w:top w:val="single" w:sz="4" w:space="0" w:color="DDDDDD"/>
              <w:left w:val="single" w:sz="4" w:space="0" w:color="DDDDDD"/>
              <w:bottom w:val="single" w:sz="4" w:space="0" w:color="DDDDDD"/>
              <w:right w:val="single" w:sz="4" w:space="0" w:color="DDDDDD"/>
            </w:tcBorders>
          </w:tcPr>
          <w:p w14:paraId="30C309DC" w14:textId="77777777" w:rsidR="00B75413" w:rsidRDefault="00000000">
            <w:pPr>
              <w:spacing w:before="60" w:after="60"/>
            </w:pPr>
            <w:r>
              <w:rPr>
                <w:rFonts w:ascii="Calibri" w:hAnsi="Calibri"/>
                <w:color w:val="444444"/>
                <w:sz w:val="20"/>
              </w:rPr>
              <w:t>RFP S7</w:t>
            </w:r>
          </w:p>
        </w:tc>
        <w:tc>
          <w:tcPr>
            <w:tcW w:w="1134" w:type="dxa"/>
            <w:tcBorders>
              <w:top w:val="single" w:sz="4" w:space="0" w:color="DDDDDD"/>
              <w:left w:val="single" w:sz="4" w:space="0" w:color="DDDDDD"/>
              <w:bottom w:val="single" w:sz="4" w:space="0" w:color="DDDDDD"/>
              <w:right w:val="single" w:sz="4" w:space="0" w:color="DDDDDD"/>
            </w:tcBorders>
          </w:tcPr>
          <w:p w14:paraId="455E157D" w14:textId="77777777" w:rsidR="00B75413" w:rsidRDefault="00000000">
            <w:pPr>
              <w:spacing w:before="60" w:after="60"/>
            </w:pPr>
            <w:r>
              <w:rPr>
                <w:rFonts w:ascii="Calibri" w:hAnsi="Calibri"/>
                <w:color w:val="444444"/>
                <w:sz w:val="20"/>
              </w:rPr>
              <w:t>~38</w:t>
            </w:r>
          </w:p>
        </w:tc>
        <w:tc>
          <w:tcPr>
            <w:tcW w:w="2154" w:type="dxa"/>
            <w:tcBorders>
              <w:top w:val="single" w:sz="4" w:space="0" w:color="DDDDDD"/>
              <w:left w:val="single" w:sz="4" w:space="0" w:color="DDDDDD"/>
              <w:bottom w:val="single" w:sz="4" w:space="0" w:color="DDDDDD"/>
              <w:right w:val="single" w:sz="4" w:space="0" w:color="DDDDDD"/>
            </w:tcBorders>
          </w:tcPr>
          <w:p w14:paraId="456B2AB6" w14:textId="77777777" w:rsidR="00B75413" w:rsidRDefault="00000000">
            <w:pPr>
              <w:spacing w:before="60" w:after="60"/>
            </w:pPr>
            <w:r>
              <w:rPr>
                <w:rFonts w:ascii="Calibri" w:hAnsi="Calibri"/>
                <w:color w:val="444444"/>
                <w:sz w:val="20"/>
              </w:rPr>
              <w:t>Integration, functional, E2E</w:t>
            </w:r>
          </w:p>
        </w:tc>
        <w:tc>
          <w:tcPr>
            <w:tcW w:w="1134" w:type="dxa"/>
            <w:tcBorders>
              <w:top w:val="single" w:sz="4" w:space="0" w:color="DDDDDD"/>
              <w:left w:val="single" w:sz="4" w:space="0" w:color="DDDDDD"/>
              <w:bottom w:val="single" w:sz="4" w:space="0" w:color="DDDDDD"/>
              <w:right w:val="single" w:sz="4" w:space="0" w:color="DDDDDD"/>
            </w:tcBorders>
          </w:tcPr>
          <w:p w14:paraId="3B525AD7" w14:textId="77777777" w:rsidR="00B75413" w:rsidRDefault="00000000">
            <w:pPr>
              <w:spacing w:before="60" w:after="60"/>
            </w:pPr>
            <w:r>
              <w:rPr>
                <w:rFonts w:ascii="Calibri" w:hAnsi="Calibri"/>
                <w:color w:val="444444"/>
                <w:sz w:val="20"/>
              </w:rPr>
              <w:t>Phase 2</w:t>
            </w:r>
          </w:p>
        </w:tc>
        <w:tc>
          <w:tcPr>
            <w:tcW w:w="793" w:type="dxa"/>
            <w:tcBorders>
              <w:top w:val="single" w:sz="4" w:space="0" w:color="DDDDDD"/>
              <w:left w:val="single" w:sz="4" w:space="0" w:color="DDDDDD"/>
              <w:bottom w:val="single" w:sz="4" w:space="0" w:color="DDDDDD"/>
              <w:right w:val="single" w:sz="4" w:space="0" w:color="DDDDDD"/>
            </w:tcBorders>
          </w:tcPr>
          <w:p w14:paraId="6173B1F6" w14:textId="77777777" w:rsidR="00B75413" w:rsidRDefault="00000000">
            <w:pPr>
              <w:spacing w:before="60" w:after="60"/>
            </w:pPr>
            <w:r>
              <w:rPr>
                <w:rFonts w:ascii="Calibri" w:hAnsi="Calibri"/>
                <w:color w:val="444444"/>
                <w:sz w:val="20"/>
              </w:rPr>
              <w:t>100%</w:t>
            </w:r>
          </w:p>
        </w:tc>
      </w:tr>
      <w:tr w:rsidR="00B75413" w14:paraId="7E841057" w14:textId="77777777">
        <w:tc>
          <w:tcPr>
            <w:tcW w:w="3118" w:type="dxa"/>
            <w:tcBorders>
              <w:top w:val="single" w:sz="4" w:space="0" w:color="DDDDDD"/>
              <w:left w:val="single" w:sz="4" w:space="0" w:color="DDDDDD"/>
              <w:bottom w:val="single" w:sz="4" w:space="0" w:color="DDDDDD"/>
              <w:right w:val="single" w:sz="4" w:space="0" w:color="DDDDDD"/>
            </w:tcBorders>
          </w:tcPr>
          <w:p w14:paraId="5AEDCA1F" w14:textId="77777777" w:rsidR="00B75413" w:rsidRDefault="00000000">
            <w:pPr>
              <w:spacing w:before="60" w:after="60"/>
            </w:pPr>
            <w:r>
              <w:rPr>
                <w:rFonts w:ascii="Calibri" w:hAnsi="Calibri"/>
                <w:color w:val="444444"/>
                <w:sz w:val="20"/>
              </w:rPr>
              <w:t>PO Acknowledgement &amp; ERP sync-back</w:t>
            </w:r>
          </w:p>
        </w:tc>
        <w:tc>
          <w:tcPr>
            <w:tcW w:w="1020" w:type="dxa"/>
            <w:tcBorders>
              <w:top w:val="single" w:sz="4" w:space="0" w:color="DDDDDD"/>
              <w:left w:val="single" w:sz="4" w:space="0" w:color="DDDDDD"/>
              <w:bottom w:val="single" w:sz="4" w:space="0" w:color="DDDDDD"/>
              <w:right w:val="single" w:sz="4" w:space="0" w:color="DDDDDD"/>
            </w:tcBorders>
          </w:tcPr>
          <w:p w14:paraId="6F6FEEA9" w14:textId="77777777" w:rsidR="00B75413" w:rsidRDefault="00000000">
            <w:pPr>
              <w:spacing w:before="60" w:after="60"/>
            </w:pPr>
            <w:r>
              <w:rPr>
                <w:rFonts w:ascii="Calibri" w:hAnsi="Calibri"/>
                <w:color w:val="444444"/>
                <w:sz w:val="20"/>
              </w:rPr>
              <w:t>RFP S7</w:t>
            </w:r>
          </w:p>
        </w:tc>
        <w:tc>
          <w:tcPr>
            <w:tcW w:w="1134" w:type="dxa"/>
            <w:tcBorders>
              <w:top w:val="single" w:sz="4" w:space="0" w:color="DDDDDD"/>
              <w:left w:val="single" w:sz="4" w:space="0" w:color="DDDDDD"/>
              <w:bottom w:val="single" w:sz="4" w:space="0" w:color="DDDDDD"/>
              <w:right w:val="single" w:sz="4" w:space="0" w:color="DDDDDD"/>
            </w:tcBorders>
          </w:tcPr>
          <w:p w14:paraId="3423BCB6" w14:textId="77777777" w:rsidR="00B75413" w:rsidRDefault="00000000">
            <w:pPr>
              <w:spacing w:before="60" w:after="60"/>
            </w:pPr>
            <w:r>
              <w:rPr>
                <w:rFonts w:ascii="Calibri" w:hAnsi="Calibri"/>
                <w:color w:val="444444"/>
                <w:sz w:val="20"/>
              </w:rPr>
              <w:t>~20</w:t>
            </w:r>
          </w:p>
        </w:tc>
        <w:tc>
          <w:tcPr>
            <w:tcW w:w="2154" w:type="dxa"/>
            <w:tcBorders>
              <w:top w:val="single" w:sz="4" w:space="0" w:color="DDDDDD"/>
              <w:left w:val="single" w:sz="4" w:space="0" w:color="DDDDDD"/>
              <w:bottom w:val="single" w:sz="4" w:space="0" w:color="DDDDDD"/>
              <w:right w:val="single" w:sz="4" w:space="0" w:color="DDDDDD"/>
            </w:tcBorders>
          </w:tcPr>
          <w:p w14:paraId="5A0B5A92" w14:textId="77777777" w:rsidR="00B75413" w:rsidRDefault="00000000">
            <w:pPr>
              <w:spacing w:before="60" w:after="60"/>
            </w:pPr>
            <w:r>
              <w:rPr>
                <w:rFonts w:ascii="Calibri" w:hAnsi="Calibri"/>
                <w:color w:val="444444"/>
                <w:sz w:val="20"/>
              </w:rPr>
              <w:t>Integration, fault tolerance</w:t>
            </w:r>
          </w:p>
        </w:tc>
        <w:tc>
          <w:tcPr>
            <w:tcW w:w="1134" w:type="dxa"/>
            <w:tcBorders>
              <w:top w:val="single" w:sz="4" w:space="0" w:color="DDDDDD"/>
              <w:left w:val="single" w:sz="4" w:space="0" w:color="DDDDDD"/>
              <w:bottom w:val="single" w:sz="4" w:space="0" w:color="DDDDDD"/>
              <w:right w:val="single" w:sz="4" w:space="0" w:color="DDDDDD"/>
            </w:tcBorders>
          </w:tcPr>
          <w:p w14:paraId="009E85AF" w14:textId="77777777" w:rsidR="00B75413" w:rsidRDefault="00000000">
            <w:pPr>
              <w:spacing w:before="60" w:after="60"/>
            </w:pPr>
            <w:r>
              <w:rPr>
                <w:rFonts w:ascii="Calibri" w:hAnsi="Calibri"/>
                <w:color w:val="444444"/>
                <w:sz w:val="20"/>
              </w:rPr>
              <w:t>Phase 2</w:t>
            </w:r>
          </w:p>
        </w:tc>
        <w:tc>
          <w:tcPr>
            <w:tcW w:w="793" w:type="dxa"/>
            <w:tcBorders>
              <w:top w:val="single" w:sz="4" w:space="0" w:color="DDDDDD"/>
              <w:left w:val="single" w:sz="4" w:space="0" w:color="DDDDDD"/>
              <w:bottom w:val="single" w:sz="4" w:space="0" w:color="DDDDDD"/>
              <w:right w:val="single" w:sz="4" w:space="0" w:color="DDDDDD"/>
            </w:tcBorders>
          </w:tcPr>
          <w:p w14:paraId="5C7B3A9A" w14:textId="77777777" w:rsidR="00B75413" w:rsidRDefault="00000000">
            <w:pPr>
              <w:spacing w:before="60" w:after="60"/>
            </w:pPr>
            <w:r>
              <w:rPr>
                <w:rFonts w:ascii="Calibri" w:hAnsi="Calibri"/>
                <w:color w:val="444444"/>
                <w:sz w:val="20"/>
              </w:rPr>
              <w:t>100%</w:t>
            </w:r>
          </w:p>
        </w:tc>
      </w:tr>
      <w:tr w:rsidR="00B75413" w14:paraId="566B994B" w14:textId="77777777">
        <w:tc>
          <w:tcPr>
            <w:tcW w:w="3118" w:type="dxa"/>
            <w:tcBorders>
              <w:top w:val="single" w:sz="4" w:space="0" w:color="DDDDDD"/>
              <w:left w:val="single" w:sz="4" w:space="0" w:color="DDDDDD"/>
              <w:bottom w:val="single" w:sz="4" w:space="0" w:color="DDDDDD"/>
              <w:right w:val="single" w:sz="4" w:space="0" w:color="DDDDDD"/>
            </w:tcBorders>
          </w:tcPr>
          <w:p w14:paraId="2B73E293" w14:textId="77777777" w:rsidR="00B75413" w:rsidRDefault="00000000">
            <w:pPr>
              <w:spacing w:before="60" w:after="60"/>
            </w:pPr>
            <w:r>
              <w:rPr>
                <w:rFonts w:ascii="Calibri" w:hAnsi="Calibri"/>
                <w:color w:val="444444"/>
                <w:sz w:val="20"/>
              </w:rPr>
              <w:t>Invoice Creation — Manual &amp; PO-flip</w:t>
            </w:r>
          </w:p>
        </w:tc>
        <w:tc>
          <w:tcPr>
            <w:tcW w:w="1020" w:type="dxa"/>
            <w:tcBorders>
              <w:top w:val="single" w:sz="4" w:space="0" w:color="DDDDDD"/>
              <w:left w:val="single" w:sz="4" w:space="0" w:color="DDDDDD"/>
              <w:bottom w:val="single" w:sz="4" w:space="0" w:color="DDDDDD"/>
              <w:right w:val="single" w:sz="4" w:space="0" w:color="DDDDDD"/>
            </w:tcBorders>
          </w:tcPr>
          <w:p w14:paraId="17C7FCBE" w14:textId="77777777" w:rsidR="00B75413" w:rsidRDefault="00000000">
            <w:pPr>
              <w:spacing w:before="60" w:after="60"/>
            </w:pPr>
            <w:r>
              <w:rPr>
                <w:rFonts w:ascii="Calibri" w:hAnsi="Calibri"/>
                <w:color w:val="444444"/>
                <w:sz w:val="20"/>
              </w:rPr>
              <w:t>RFP S8</w:t>
            </w:r>
          </w:p>
        </w:tc>
        <w:tc>
          <w:tcPr>
            <w:tcW w:w="1134" w:type="dxa"/>
            <w:tcBorders>
              <w:top w:val="single" w:sz="4" w:space="0" w:color="DDDDDD"/>
              <w:left w:val="single" w:sz="4" w:space="0" w:color="DDDDDD"/>
              <w:bottom w:val="single" w:sz="4" w:space="0" w:color="DDDDDD"/>
              <w:right w:val="single" w:sz="4" w:space="0" w:color="DDDDDD"/>
            </w:tcBorders>
          </w:tcPr>
          <w:p w14:paraId="6E37C89B" w14:textId="77777777" w:rsidR="00B75413" w:rsidRDefault="00000000">
            <w:pPr>
              <w:spacing w:before="60" w:after="60"/>
            </w:pPr>
            <w:r>
              <w:rPr>
                <w:rFonts w:ascii="Calibri" w:hAnsi="Calibri"/>
                <w:color w:val="444444"/>
                <w:sz w:val="20"/>
              </w:rPr>
              <w:t>~45</w:t>
            </w:r>
          </w:p>
        </w:tc>
        <w:tc>
          <w:tcPr>
            <w:tcW w:w="2154" w:type="dxa"/>
            <w:tcBorders>
              <w:top w:val="single" w:sz="4" w:space="0" w:color="DDDDDD"/>
              <w:left w:val="single" w:sz="4" w:space="0" w:color="DDDDDD"/>
              <w:bottom w:val="single" w:sz="4" w:space="0" w:color="DDDDDD"/>
              <w:right w:val="single" w:sz="4" w:space="0" w:color="DDDDDD"/>
            </w:tcBorders>
          </w:tcPr>
          <w:p w14:paraId="6D17DC5D" w14:textId="77777777" w:rsidR="00B75413" w:rsidRDefault="00000000">
            <w:pPr>
              <w:spacing w:before="60" w:after="60"/>
            </w:pPr>
            <w:r>
              <w:rPr>
                <w:rFonts w:ascii="Calibri" w:hAnsi="Calibri"/>
                <w:color w:val="444444"/>
                <w:sz w:val="20"/>
              </w:rPr>
              <w:t>Functional, E2E, boundary</w:t>
            </w:r>
          </w:p>
        </w:tc>
        <w:tc>
          <w:tcPr>
            <w:tcW w:w="1134" w:type="dxa"/>
            <w:tcBorders>
              <w:top w:val="single" w:sz="4" w:space="0" w:color="DDDDDD"/>
              <w:left w:val="single" w:sz="4" w:space="0" w:color="DDDDDD"/>
              <w:bottom w:val="single" w:sz="4" w:space="0" w:color="DDDDDD"/>
              <w:right w:val="single" w:sz="4" w:space="0" w:color="DDDDDD"/>
            </w:tcBorders>
          </w:tcPr>
          <w:p w14:paraId="476DD7F1" w14:textId="77777777" w:rsidR="00B75413" w:rsidRDefault="00000000">
            <w:pPr>
              <w:spacing w:before="60" w:after="60"/>
            </w:pPr>
            <w:r>
              <w:rPr>
                <w:rFonts w:ascii="Calibri" w:hAnsi="Calibri"/>
                <w:color w:val="444444"/>
                <w:sz w:val="20"/>
              </w:rPr>
              <w:t>Phase 2</w:t>
            </w:r>
          </w:p>
        </w:tc>
        <w:tc>
          <w:tcPr>
            <w:tcW w:w="793" w:type="dxa"/>
            <w:tcBorders>
              <w:top w:val="single" w:sz="4" w:space="0" w:color="DDDDDD"/>
              <w:left w:val="single" w:sz="4" w:space="0" w:color="DDDDDD"/>
              <w:bottom w:val="single" w:sz="4" w:space="0" w:color="DDDDDD"/>
              <w:right w:val="single" w:sz="4" w:space="0" w:color="DDDDDD"/>
            </w:tcBorders>
          </w:tcPr>
          <w:p w14:paraId="5C0211A4" w14:textId="77777777" w:rsidR="00B75413" w:rsidRDefault="00000000">
            <w:pPr>
              <w:spacing w:before="60" w:after="60"/>
            </w:pPr>
            <w:r>
              <w:rPr>
                <w:rFonts w:ascii="Calibri" w:hAnsi="Calibri"/>
                <w:color w:val="444444"/>
                <w:sz w:val="20"/>
              </w:rPr>
              <w:t>100%</w:t>
            </w:r>
          </w:p>
        </w:tc>
      </w:tr>
      <w:tr w:rsidR="00B75413" w14:paraId="288DBA47" w14:textId="77777777">
        <w:tc>
          <w:tcPr>
            <w:tcW w:w="3118" w:type="dxa"/>
            <w:tcBorders>
              <w:top w:val="single" w:sz="4" w:space="0" w:color="DDDDDD"/>
              <w:left w:val="single" w:sz="4" w:space="0" w:color="DDDDDD"/>
              <w:bottom w:val="single" w:sz="4" w:space="0" w:color="DDDDDD"/>
              <w:right w:val="single" w:sz="4" w:space="0" w:color="DDDDDD"/>
            </w:tcBorders>
          </w:tcPr>
          <w:p w14:paraId="78E4AE7B" w14:textId="77777777" w:rsidR="00B75413" w:rsidRDefault="00000000">
            <w:pPr>
              <w:spacing w:before="60" w:after="60"/>
            </w:pPr>
            <w:r>
              <w:rPr>
                <w:rFonts w:ascii="Calibri" w:hAnsi="Calibri"/>
                <w:color w:val="444444"/>
                <w:sz w:val="20"/>
              </w:rPr>
              <w:t>Invoice — Partial invoicing, tax, attachments</w:t>
            </w:r>
          </w:p>
        </w:tc>
        <w:tc>
          <w:tcPr>
            <w:tcW w:w="1020" w:type="dxa"/>
            <w:tcBorders>
              <w:top w:val="single" w:sz="4" w:space="0" w:color="DDDDDD"/>
              <w:left w:val="single" w:sz="4" w:space="0" w:color="DDDDDD"/>
              <w:bottom w:val="single" w:sz="4" w:space="0" w:color="DDDDDD"/>
              <w:right w:val="single" w:sz="4" w:space="0" w:color="DDDDDD"/>
            </w:tcBorders>
          </w:tcPr>
          <w:p w14:paraId="78069586" w14:textId="77777777" w:rsidR="00B75413" w:rsidRDefault="00000000">
            <w:pPr>
              <w:spacing w:before="60" w:after="60"/>
            </w:pPr>
            <w:r>
              <w:rPr>
                <w:rFonts w:ascii="Calibri" w:hAnsi="Calibri"/>
                <w:color w:val="444444"/>
                <w:sz w:val="20"/>
              </w:rPr>
              <w:t>RFP S8</w:t>
            </w:r>
          </w:p>
        </w:tc>
        <w:tc>
          <w:tcPr>
            <w:tcW w:w="1134" w:type="dxa"/>
            <w:tcBorders>
              <w:top w:val="single" w:sz="4" w:space="0" w:color="DDDDDD"/>
              <w:left w:val="single" w:sz="4" w:space="0" w:color="DDDDDD"/>
              <w:bottom w:val="single" w:sz="4" w:space="0" w:color="DDDDDD"/>
              <w:right w:val="single" w:sz="4" w:space="0" w:color="DDDDDD"/>
            </w:tcBorders>
          </w:tcPr>
          <w:p w14:paraId="2FA324CD" w14:textId="77777777" w:rsidR="00B75413" w:rsidRDefault="00000000">
            <w:pPr>
              <w:spacing w:before="60" w:after="60"/>
            </w:pPr>
            <w:r>
              <w:rPr>
                <w:rFonts w:ascii="Calibri" w:hAnsi="Calibri"/>
                <w:color w:val="444444"/>
                <w:sz w:val="20"/>
              </w:rPr>
              <w:t>~28</w:t>
            </w:r>
          </w:p>
        </w:tc>
        <w:tc>
          <w:tcPr>
            <w:tcW w:w="2154" w:type="dxa"/>
            <w:tcBorders>
              <w:top w:val="single" w:sz="4" w:space="0" w:color="DDDDDD"/>
              <w:left w:val="single" w:sz="4" w:space="0" w:color="DDDDDD"/>
              <w:bottom w:val="single" w:sz="4" w:space="0" w:color="DDDDDD"/>
              <w:right w:val="single" w:sz="4" w:space="0" w:color="DDDDDD"/>
            </w:tcBorders>
          </w:tcPr>
          <w:p w14:paraId="20C78E56" w14:textId="77777777" w:rsidR="00B75413" w:rsidRDefault="00000000">
            <w:pPr>
              <w:spacing w:before="60" w:after="60"/>
            </w:pPr>
            <w:r>
              <w:rPr>
                <w:rFonts w:ascii="Calibri" w:hAnsi="Calibri"/>
                <w:color w:val="444444"/>
                <w:sz w:val="20"/>
              </w:rPr>
              <w:t>Functional, validation</w:t>
            </w:r>
          </w:p>
        </w:tc>
        <w:tc>
          <w:tcPr>
            <w:tcW w:w="1134" w:type="dxa"/>
            <w:tcBorders>
              <w:top w:val="single" w:sz="4" w:space="0" w:color="DDDDDD"/>
              <w:left w:val="single" w:sz="4" w:space="0" w:color="DDDDDD"/>
              <w:bottom w:val="single" w:sz="4" w:space="0" w:color="DDDDDD"/>
              <w:right w:val="single" w:sz="4" w:space="0" w:color="DDDDDD"/>
            </w:tcBorders>
          </w:tcPr>
          <w:p w14:paraId="22AC461F" w14:textId="77777777" w:rsidR="00B75413" w:rsidRDefault="00000000">
            <w:pPr>
              <w:spacing w:before="60" w:after="60"/>
            </w:pPr>
            <w:r>
              <w:rPr>
                <w:rFonts w:ascii="Calibri" w:hAnsi="Calibri"/>
                <w:color w:val="444444"/>
                <w:sz w:val="20"/>
              </w:rPr>
              <w:t>Phase 2</w:t>
            </w:r>
          </w:p>
        </w:tc>
        <w:tc>
          <w:tcPr>
            <w:tcW w:w="793" w:type="dxa"/>
            <w:tcBorders>
              <w:top w:val="single" w:sz="4" w:space="0" w:color="DDDDDD"/>
              <w:left w:val="single" w:sz="4" w:space="0" w:color="DDDDDD"/>
              <w:bottom w:val="single" w:sz="4" w:space="0" w:color="DDDDDD"/>
              <w:right w:val="single" w:sz="4" w:space="0" w:color="DDDDDD"/>
            </w:tcBorders>
          </w:tcPr>
          <w:p w14:paraId="460AD4AD" w14:textId="77777777" w:rsidR="00B75413" w:rsidRDefault="00000000">
            <w:pPr>
              <w:spacing w:before="60" w:after="60"/>
            </w:pPr>
            <w:r>
              <w:rPr>
                <w:rFonts w:ascii="Calibri" w:hAnsi="Calibri"/>
                <w:color w:val="444444"/>
                <w:sz w:val="20"/>
              </w:rPr>
              <w:t>100%</w:t>
            </w:r>
          </w:p>
        </w:tc>
      </w:tr>
      <w:tr w:rsidR="00B75413" w14:paraId="40B52FAF" w14:textId="77777777">
        <w:tc>
          <w:tcPr>
            <w:tcW w:w="3118" w:type="dxa"/>
            <w:tcBorders>
              <w:top w:val="single" w:sz="4" w:space="0" w:color="DDDDDD"/>
              <w:left w:val="single" w:sz="4" w:space="0" w:color="DDDDDD"/>
              <w:bottom w:val="single" w:sz="4" w:space="0" w:color="DDDDDD"/>
              <w:right w:val="single" w:sz="4" w:space="0" w:color="DDDDDD"/>
            </w:tcBorders>
          </w:tcPr>
          <w:p w14:paraId="60300FEE" w14:textId="77777777" w:rsidR="00B75413" w:rsidRDefault="00000000">
            <w:pPr>
              <w:spacing w:before="60" w:after="60"/>
            </w:pPr>
            <w:r>
              <w:rPr>
                <w:rFonts w:ascii="Calibri" w:hAnsi="Calibri"/>
                <w:color w:val="444444"/>
                <w:sz w:val="20"/>
              </w:rPr>
              <w:t>Supplier &amp; Manager Dashboards</w:t>
            </w:r>
          </w:p>
        </w:tc>
        <w:tc>
          <w:tcPr>
            <w:tcW w:w="1020" w:type="dxa"/>
            <w:tcBorders>
              <w:top w:val="single" w:sz="4" w:space="0" w:color="DDDDDD"/>
              <w:left w:val="single" w:sz="4" w:space="0" w:color="DDDDDD"/>
              <w:bottom w:val="single" w:sz="4" w:space="0" w:color="DDDDDD"/>
              <w:right w:val="single" w:sz="4" w:space="0" w:color="DDDDDD"/>
            </w:tcBorders>
          </w:tcPr>
          <w:p w14:paraId="2EE00B02" w14:textId="77777777" w:rsidR="00B75413" w:rsidRDefault="00000000">
            <w:pPr>
              <w:spacing w:before="60" w:after="60"/>
            </w:pPr>
            <w:r>
              <w:rPr>
                <w:rFonts w:ascii="Calibri" w:hAnsi="Calibri"/>
                <w:color w:val="444444"/>
                <w:sz w:val="20"/>
              </w:rPr>
              <w:t>RFP S9</w:t>
            </w:r>
          </w:p>
        </w:tc>
        <w:tc>
          <w:tcPr>
            <w:tcW w:w="1134" w:type="dxa"/>
            <w:tcBorders>
              <w:top w:val="single" w:sz="4" w:space="0" w:color="DDDDDD"/>
              <w:left w:val="single" w:sz="4" w:space="0" w:color="DDDDDD"/>
              <w:bottom w:val="single" w:sz="4" w:space="0" w:color="DDDDDD"/>
              <w:right w:val="single" w:sz="4" w:space="0" w:color="DDDDDD"/>
            </w:tcBorders>
          </w:tcPr>
          <w:p w14:paraId="641314A1" w14:textId="77777777" w:rsidR="00B75413" w:rsidRDefault="00000000">
            <w:pPr>
              <w:spacing w:before="60" w:after="60"/>
            </w:pPr>
            <w:r>
              <w:rPr>
                <w:rFonts w:ascii="Calibri" w:hAnsi="Calibri"/>
                <w:color w:val="444444"/>
                <w:sz w:val="20"/>
              </w:rPr>
              <w:t>~30</w:t>
            </w:r>
          </w:p>
        </w:tc>
        <w:tc>
          <w:tcPr>
            <w:tcW w:w="2154" w:type="dxa"/>
            <w:tcBorders>
              <w:top w:val="single" w:sz="4" w:space="0" w:color="DDDDDD"/>
              <w:left w:val="single" w:sz="4" w:space="0" w:color="DDDDDD"/>
              <w:bottom w:val="single" w:sz="4" w:space="0" w:color="DDDDDD"/>
              <w:right w:val="single" w:sz="4" w:space="0" w:color="DDDDDD"/>
            </w:tcBorders>
          </w:tcPr>
          <w:p w14:paraId="4B0B5A93" w14:textId="77777777" w:rsidR="00B75413" w:rsidRDefault="00000000">
            <w:pPr>
              <w:spacing w:before="60" w:after="60"/>
            </w:pPr>
            <w:r>
              <w:rPr>
                <w:rFonts w:ascii="Calibri" w:hAnsi="Calibri"/>
                <w:color w:val="444444"/>
                <w:sz w:val="20"/>
              </w:rPr>
              <w:t>Functional, real-time, RBAC</w:t>
            </w:r>
          </w:p>
        </w:tc>
        <w:tc>
          <w:tcPr>
            <w:tcW w:w="1134" w:type="dxa"/>
            <w:tcBorders>
              <w:top w:val="single" w:sz="4" w:space="0" w:color="DDDDDD"/>
              <w:left w:val="single" w:sz="4" w:space="0" w:color="DDDDDD"/>
              <w:bottom w:val="single" w:sz="4" w:space="0" w:color="DDDDDD"/>
              <w:right w:val="single" w:sz="4" w:space="0" w:color="DDDDDD"/>
            </w:tcBorders>
          </w:tcPr>
          <w:p w14:paraId="0D9E9D6F"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190A719C" w14:textId="77777777" w:rsidR="00B75413" w:rsidRDefault="00000000">
            <w:pPr>
              <w:spacing w:before="60" w:after="60"/>
            </w:pPr>
            <w:r>
              <w:rPr>
                <w:rFonts w:ascii="Calibri" w:hAnsi="Calibri"/>
                <w:color w:val="444444"/>
                <w:sz w:val="20"/>
              </w:rPr>
              <w:t>100%</w:t>
            </w:r>
          </w:p>
        </w:tc>
      </w:tr>
      <w:tr w:rsidR="00B75413" w14:paraId="0D6BD8DC" w14:textId="77777777">
        <w:tc>
          <w:tcPr>
            <w:tcW w:w="3118" w:type="dxa"/>
            <w:tcBorders>
              <w:top w:val="single" w:sz="4" w:space="0" w:color="DDDDDD"/>
              <w:left w:val="single" w:sz="4" w:space="0" w:color="DDDDDD"/>
              <w:bottom w:val="single" w:sz="4" w:space="0" w:color="DDDDDD"/>
              <w:right w:val="single" w:sz="4" w:space="0" w:color="DDDDDD"/>
            </w:tcBorders>
          </w:tcPr>
          <w:p w14:paraId="01F32764" w14:textId="77777777" w:rsidR="00B75413" w:rsidRDefault="00000000">
            <w:pPr>
              <w:spacing w:before="60" w:after="60"/>
            </w:pPr>
            <w:r>
              <w:rPr>
                <w:rFonts w:ascii="Calibri" w:hAnsi="Calibri"/>
                <w:color w:val="444444"/>
                <w:sz w:val="20"/>
              </w:rPr>
              <w:t>Admin Config — Form builder, workflow config</w:t>
            </w:r>
          </w:p>
        </w:tc>
        <w:tc>
          <w:tcPr>
            <w:tcW w:w="1020" w:type="dxa"/>
            <w:tcBorders>
              <w:top w:val="single" w:sz="4" w:space="0" w:color="DDDDDD"/>
              <w:left w:val="single" w:sz="4" w:space="0" w:color="DDDDDD"/>
              <w:bottom w:val="single" w:sz="4" w:space="0" w:color="DDDDDD"/>
              <w:right w:val="single" w:sz="4" w:space="0" w:color="DDDDDD"/>
            </w:tcBorders>
          </w:tcPr>
          <w:p w14:paraId="683AE07F" w14:textId="77777777" w:rsidR="00B75413" w:rsidRDefault="00000000">
            <w:pPr>
              <w:spacing w:before="60" w:after="60"/>
            </w:pPr>
            <w:r>
              <w:rPr>
                <w:rFonts w:ascii="Calibri" w:hAnsi="Calibri"/>
                <w:color w:val="444444"/>
                <w:sz w:val="20"/>
              </w:rPr>
              <w:t>RFP S10</w:t>
            </w:r>
          </w:p>
        </w:tc>
        <w:tc>
          <w:tcPr>
            <w:tcW w:w="1134" w:type="dxa"/>
            <w:tcBorders>
              <w:top w:val="single" w:sz="4" w:space="0" w:color="DDDDDD"/>
              <w:left w:val="single" w:sz="4" w:space="0" w:color="DDDDDD"/>
              <w:bottom w:val="single" w:sz="4" w:space="0" w:color="DDDDDD"/>
              <w:right w:val="single" w:sz="4" w:space="0" w:color="DDDDDD"/>
            </w:tcBorders>
          </w:tcPr>
          <w:p w14:paraId="35C358AF" w14:textId="77777777" w:rsidR="00B75413" w:rsidRDefault="00000000">
            <w:pPr>
              <w:spacing w:before="60" w:after="60"/>
            </w:pPr>
            <w:r>
              <w:rPr>
                <w:rFonts w:ascii="Calibri" w:hAnsi="Calibri"/>
                <w:color w:val="444444"/>
                <w:sz w:val="20"/>
              </w:rPr>
              <w:t>~35</w:t>
            </w:r>
          </w:p>
        </w:tc>
        <w:tc>
          <w:tcPr>
            <w:tcW w:w="2154" w:type="dxa"/>
            <w:tcBorders>
              <w:top w:val="single" w:sz="4" w:space="0" w:color="DDDDDD"/>
              <w:left w:val="single" w:sz="4" w:space="0" w:color="DDDDDD"/>
              <w:bottom w:val="single" w:sz="4" w:space="0" w:color="DDDDDD"/>
              <w:right w:val="single" w:sz="4" w:space="0" w:color="DDDDDD"/>
            </w:tcBorders>
          </w:tcPr>
          <w:p w14:paraId="222DF550" w14:textId="77777777" w:rsidR="00B75413" w:rsidRDefault="00000000">
            <w:pPr>
              <w:spacing w:before="60" w:after="60"/>
            </w:pPr>
            <w:r>
              <w:rPr>
                <w:rFonts w:ascii="Calibri" w:hAnsi="Calibri"/>
                <w:color w:val="444444"/>
                <w:sz w:val="20"/>
              </w:rPr>
              <w:t>Functional, configuration</w:t>
            </w:r>
          </w:p>
        </w:tc>
        <w:tc>
          <w:tcPr>
            <w:tcW w:w="1134" w:type="dxa"/>
            <w:tcBorders>
              <w:top w:val="single" w:sz="4" w:space="0" w:color="DDDDDD"/>
              <w:left w:val="single" w:sz="4" w:space="0" w:color="DDDDDD"/>
              <w:bottom w:val="single" w:sz="4" w:space="0" w:color="DDDDDD"/>
              <w:right w:val="single" w:sz="4" w:space="0" w:color="DDDDDD"/>
            </w:tcBorders>
          </w:tcPr>
          <w:p w14:paraId="5828B954" w14:textId="77777777" w:rsidR="00B75413" w:rsidRDefault="00000000">
            <w:pPr>
              <w:spacing w:before="60" w:after="60"/>
            </w:pPr>
            <w:r>
              <w:rPr>
                <w:rFonts w:ascii="Calibri" w:hAnsi="Calibri"/>
                <w:color w:val="444444"/>
                <w:sz w:val="20"/>
              </w:rPr>
              <w:t>Phase 1 (MVP)</w:t>
            </w:r>
          </w:p>
        </w:tc>
        <w:tc>
          <w:tcPr>
            <w:tcW w:w="793" w:type="dxa"/>
            <w:tcBorders>
              <w:top w:val="single" w:sz="4" w:space="0" w:color="DDDDDD"/>
              <w:left w:val="single" w:sz="4" w:space="0" w:color="DDDDDD"/>
              <w:bottom w:val="single" w:sz="4" w:space="0" w:color="DDDDDD"/>
              <w:right w:val="single" w:sz="4" w:space="0" w:color="DDDDDD"/>
            </w:tcBorders>
          </w:tcPr>
          <w:p w14:paraId="2D5ABF5B" w14:textId="77777777" w:rsidR="00B75413" w:rsidRDefault="00000000">
            <w:pPr>
              <w:spacing w:before="60" w:after="60"/>
            </w:pPr>
            <w:r>
              <w:rPr>
                <w:rFonts w:ascii="Calibri" w:hAnsi="Calibri"/>
                <w:color w:val="444444"/>
                <w:sz w:val="20"/>
              </w:rPr>
              <w:t>100%</w:t>
            </w:r>
          </w:p>
        </w:tc>
      </w:tr>
      <w:tr w:rsidR="00B75413" w14:paraId="5A4DB1CD" w14:textId="77777777">
        <w:tc>
          <w:tcPr>
            <w:tcW w:w="3118" w:type="dxa"/>
            <w:tcBorders>
              <w:top w:val="single" w:sz="4" w:space="0" w:color="DDDDDD"/>
              <w:left w:val="single" w:sz="4" w:space="0" w:color="DDDDDD"/>
              <w:bottom w:val="single" w:sz="4" w:space="0" w:color="DDDDDD"/>
              <w:right w:val="single" w:sz="4" w:space="0" w:color="DDDDDD"/>
            </w:tcBorders>
          </w:tcPr>
          <w:p w14:paraId="7D6B1861" w14:textId="77777777" w:rsidR="00B75413" w:rsidRDefault="00000000">
            <w:pPr>
              <w:spacing w:before="60" w:after="60"/>
            </w:pPr>
            <w:r>
              <w:rPr>
                <w:rFonts w:ascii="Calibri" w:hAnsi="Calibri"/>
                <w:color w:val="444444"/>
                <w:sz w:val="20"/>
              </w:rPr>
              <w:t>Multi-Tenancy — Schema-per-tenant isolation</w:t>
            </w:r>
          </w:p>
        </w:tc>
        <w:tc>
          <w:tcPr>
            <w:tcW w:w="1020" w:type="dxa"/>
            <w:tcBorders>
              <w:top w:val="single" w:sz="4" w:space="0" w:color="DDDDDD"/>
              <w:left w:val="single" w:sz="4" w:space="0" w:color="DDDDDD"/>
              <w:bottom w:val="single" w:sz="4" w:space="0" w:color="DDDDDD"/>
              <w:right w:val="single" w:sz="4" w:space="0" w:color="DDDDDD"/>
            </w:tcBorders>
          </w:tcPr>
          <w:p w14:paraId="109344BE" w14:textId="77777777" w:rsidR="00B75413" w:rsidRDefault="00000000">
            <w:pPr>
              <w:spacing w:before="60" w:after="60"/>
            </w:pPr>
            <w:r>
              <w:rPr>
                <w:rFonts w:ascii="Calibri" w:hAnsi="Calibri"/>
                <w:color w:val="444444"/>
                <w:sz w:val="20"/>
              </w:rPr>
              <w:t>NFR</w:t>
            </w:r>
          </w:p>
        </w:tc>
        <w:tc>
          <w:tcPr>
            <w:tcW w:w="1134" w:type="dxa"/>
            <w:tcBorders>
              <w:top w:val="single" w:sz="4" w:space="0" w:color="DDDDDD"/>
              <w:left w:val="single" w:sz="4" w:space="0" w:color="DDDDDD"/>
              <w:bottom w:val="single" w:sz="4" w:space="0" w:color="DDDDDD"/>
              <w:right w:val="single" w:sz="4" w:space="0" w:color="DDDDDD"/>
            </w:tcBorders>
          </w:tcPr>
          <w:p w14:paraId="7CC0D81B" w14:textId="77777777" w:rsidR="00B75413" w:rsidRDefault="00000000">
            <w:pPr>
              <w:spacing w:before="60" w:after="60"/>
            </w:pPr>
            <w:r>
              <w:rPr>
                <w:rFonts w:ascii="Calibri" w:hAnsi="Calibri"/>
                <w:color w:val="444444"/>
                <w:sz w:val="20"/>
              </w:rPr>
              <w:t>~30</w:t>
            </w:r>
          </w:p>
        </w:tc>
        <w:tc>
          <w:tcPr>
            <w:tcW w:w="2154" w:type="dxa"/>
            <w:tcBorders>
              <w:top w:val="single" w:sz="4" w:space="0" w:color="DDDDDD"/>
              <w:left w:val="single" w:sz="4" w:space="0" w:color="DDDDDD"/>
              <w:bottom w:val="single" w:sz="4" w:space="0" w:color="DDDDDD"/>
              <w:right w:val="single" w:sz="4" w:space="0" w:color="DDDDDD"/>
            </w:tcBorders>
          </w:tcPr>
          <w:p w14:paraId="0D2F6EA9" w14:textId="77777777" w:rsidR="00B75413" w:rsidRDefault="00000000">
            <w:pPr>
              <w:spacing w:before="60" w:after="60"/>
            </w:pPr>
            <w:r>
              <w:rPr>
                <w:rFonts w:ascii="Calibri" w:hAnsi="Calibri"/>
                <w:color w:val="444444"/>
                <w:sz w:val="20"/>
              </w:rPr>
              <w:t>Security, isolation, automation</w:t>
            </w:r>
          </w:p>
        </w:tc>
        <w:tc>
          <w:tcPr>
            <w:tcW w:w="1134" w:type="dxa"/>
            <w:tcBorders>
              <w:top w:val="single" w:sz="4" w:space="0" w:color="DDDDDD"/>
              <w:left w:val="single" w:sz="4" w:space="0" w:color="DDDDDD"/>
              <w:bottom w:val="single" w:sz="4" w:space="0" w:color="DDDDDD"/>
              <w:right w:val="single" w:sz="4" w:space="0" w:color="DDDDDD"/>
            </w:tcBorders>
          </w:tcPr>
          <w:p w14:paraId="6FB4FDC4" w14:textId="77777777" w:rsidR="00B75413" w:rsidRDefault="00000000">
            <w:pPr>
              <w:spacing w:before="60" w:after="60"/>
            </w:pPr>
            <w:r>
              <w:rPr>
                <w:rFonts w:ascii="Calibri" w:hAnsi="Calibri"/>
                <w:color w:val="444444"/>
                <w:sz w:val="20"/>
              </w:rPr>
              <w:t>Both</w:t>
            </w:r>
          </w:p>
        </w:tc>
        <w:tc>
          <w:tcPr>
            <w:tcW w:w="793" w:type="dxa"/>
            <w:tcBorders>
              <w:top w:val="single" w:sz="4" w:space="0" w:color="DDDDDD"/>
              <w:left w:val="single" w:sz="4" w:space="0" w:color="DDDDDD"/>
              <w:bottom w:val="single" w:sz="4" w:space="0" w:color="DDDDDD"/>
              <w:right w:val="single" w:sz="4" w:space="0" w:color="DDDDDD"/>
            </w:tcBorders>
          </w:tcPr>
          <w:p w14:paraId="0D784723" w14:textId="77777777" w:rsidR="00B75413" w:rsidRDefault="00000000">
            <w:pPr>
              <w:spacing w:before="60" w:after="60"/>
            </w:pPr>
            <w:r>
              <w:rPr>
                <w:rFonts w:ascii="Calibri" w:hAnsi="Calibri"/>
                <w:color w:val="444444"/>
                <w:sz w:val="20"/>
              </w:rPr>
              <w:t>100%</w:t>
            </w:r>
          </w:p>
        </w:tc>
      </w:tr>
      <w:tr w:rsidR="00B75413" w14:paraId="2684FC7C" w14:textId="77777777">
        <w:tc>
          <w:tcPr>
            <w:tcW w:w="3118" w:type="dxa"/>
            <w:tcBorders>
              <w:top w:val="single" w:sz="4" w:space="0" w:color="DDDDDD"/>
              <w:left w:val="single" w:sz="4" w:space="0" w:color="DDDDDD"/>
              <w:bottom w:val="single" w:sz="4" w:space="0" w:color="DDDDDD"/>
              <w:right w:val="single" w:sz="4" w:space="0" w:color="DDDDDD"/>
            </w:tcBorders>
          </w:tcPr>
          <w:p w14:paraId="71AAE621" w14:textId="77777777" w:rsidR="00B75413" w:rsidRDefault="00000000">
            <w:pPr>
              <w:spacing w:before="60" w:after="60"/>
            </w:pPr>
            <w:r>
              <w:rPr>
                <w:rFonts w:ascii="Calibri" w:hAnsi="Calibri"/>
                <w:color w:val="444444"/>
                <w:sz w:val="20"/>
              </w:rPr>
              <w:t xml:space="preserve">RBAC / ABAC — 4 personas × 29 </w:t>
            </w:r>
            <w:r>
              <w:rPr>
                <w:rFonts w:ascii="Calibri" w:hAnsi="Calibri"/>
                <w:color w:val="444444"/>
                <w:sz w:val="20"/>
              </w:rPr>
              <w:lastRenderedPageBreak/>
              <w:t>screens</w:t>
            </w:r>
          </w:p>
        </w:tc>
        <w:tc>
          <w:tcPr>
            <w:tcW w:w="1020" w:type="dxa"/>
            <w:tcBorders>
              <w:top w:val="single" w:sz="4" w:space="0" w:color="DDDDDD"/>
              <w:left w:val="single" w:sz="4" w:space="0" w:color="DDDDDD"/>
              <w:bottom w:val="single" w:sz="4" w:space="0" w:color="DDDDDD"/>
              <w:right w:val="single" w:sz="4" w:space="0" w:color="DDDDDD"/>
            </w:tcBorders>
          </w:tcPr>
          <w:p w14:paraId="444B65F7" w14:textId="77777777" w:rsidR="00B75413" w:rsidRDefault="00000000">
            <w:pPr>
              <w:spacing w:before="60" w:after="60"/>
            </w:pPr>
            <w:r>
              <w:rPr>
                <w:rFonts w:ascii="Calibri" w:hAnsi="Calibri"/>
                <w:color w:val="444444"/>
                <w:sz w:val="20"/>
              </w:rPr>
              <w:lastRenderedPageBreak/>
              <w:t>NFR</w:t>
            </w:r>
          </w:p>
        </w:tc>
        <w:tc>
          <w:tcPr>
            <w:tcW w:w="1134" w:type="dxa"/>
            <w:tcBorders>
              <w:top w:val="single" w:sz="4" w:space="0" w:color="DDDDDD"/>
              <w:left w:val="single" w:sz="4" w:space="0" w:color="DDDDDD"/>
              <w:bottom w:val="single" w:sz="4" w:space="0" w:color="DDDDDD"/>
              <w:right w:val="single" w:sz="4" w:space="0" w:color="DDDDDD"/>
            </w:tcBorders>
          </w:tcPr>
          <w:p w14:paraId="1B9396D0" w14:textId="77777777" w:rsidR="00B75413" w:rsidRDefault="00000000">
            <w:pPr>
              <w:spacing w:before="60" w:after="60"/>
            </w:pPr>
            <w:r>
              <w:rPr>
                <w:rFonts w:ascii="Calibri" w:hAnsi="Calibri"/>
                <w:color w:val="444444"/>
                <w:sz w:val="20"/>
              </w:rPr>
              <w:t>~40</w:t>
            </w:r>
          </w:p>
        </w:tc>
        <w:tc>
          <w:tcPr>
            <w:tcW w:w="2154" w:type="dxa"/>
            <w:tcBorders>
              <w:top w:val="single" w:sz="4" w:space="0" w:color="DDDDDD"/>
              <w:left w:val="single" w:sz="4" w:space="0" w:color="DDDDDD"/>
              <w:bottom w:val="single" w:sz="4" w:space="0" w:color="DDDDDD"/>
              <w:right w:val="single" w:sz="4" w:space="0" w:color="DDDDDD"/>
            </w:tcBorders>
          </w:tcPr>
          <w:p w14:paraId="080D7A7D" w14:textId="77777777" w:rsidR="00B75413" w:rsidRDefault="00000000">
            <w:pPr>
              <w:spacing w:before="60" w:after="60"/>
            </w:pPr>
            <w:r>
              <w:rPr>
                <w:rFonts w:ascii="Calibri" w:hAnsi="Calibri"/>
                <w:color w:val="444444"/>
                <w:sz w:val="20"/>
              </w:rPr>
              <w:t xml:space="preserve">Security, permission </w:t>
            </w:r>
            <w:r>
              <w:rPr>
                <w:rFonts w:ascii="Calibri" w:hAnsi="Calibri"/>
                <w:color w:val="444444"/>
                <w:sz w:val="20"/>
              </w:rPr>
              <w:lastRenderedPageBreak/>
              <w:t>matrix</w:t>
            </w:r>
          </w:p>
        </w:tc>
        <w:tc>
          <w:tcPr>
            <w:tcW w:w="1134" w:type="dxa"/>
            <w:tcBorders>
              <w:top w:val="single" w:sz="4" w:space="0" w:color="DDDDDD"/>
              <w:left w:val="single" w:sz="4" w:space="0" w:color="DDDDDD"/>
              <w:bottom w:val="single" w:sz="4" w:space="0" w:color="DDDDDD"/>
              <w:right w:val="single" w:sz="4" w:space="0" w:color="DDDDDD"/>
            </w:tcBorders>
          </w:tcPr>
          <w:p w14:paraId="0820C77C" w14:textId="77777777" w:rsidR="00B75413" w:rsidRDefault="00000000">
            <w:pPr>
              <w:spacing w:before="60" w:after="60"/>
            </w:pPr>
            <w:r>
              <w:rPr>
                <w:rFonts w:ascii="Calibri" w:hAnsi="Calibri"/>
                <w:color w:val="444444"/>
                <w:sz w:val="20"/>
              </w:rPr>
              <w:lastRenderedPageBreak/>
              <w:t>Both</w:t>
            </w:r>
          </w:p>
        </w:tc>
        <w:tc>
          <w:tcPr>
            <w:tcW w:w="793" w:type="dxa"/>
            <w:tcBorders>
              <w:top w:val="single" w:sz="4" w:space="0" w:color="DDDDDD"/>
              <w:left w:val="single" w:sz="4" w:space="0" w:color="DDDDDD"/>
              <w:bottom w:val="single" w:sz="4" w:space="0" w:color="DDDDDD"/>
              <w:right w:val="single" w:sz="4" w:space="0" w:color="DDDDDD"/>
            </w:tcBorders>
          </w:tcPr>
          <w:p w14:paraId="6C918AC1" w14:textId="77777777" w:rsidR="00B75413" w:rsidRDefault="00000000">
            <w:pPr>
              <w:spacing w:before="60" w:after="60"/>
            </w:pPr>
            <w:r>
              <w:rPr>
                <w:rFonts w:ascii="Calibri" w:hAnsi="Calibri"/>
                <w:color w:val="444444"/>
                <w:sz w:val="20"/>
              </w:rPr>
              <w:t>100%</w:t>
            </w:r>
          </w:p>
        </w:tc>
      </w:tr>
      <w:tr w:rsidR="00B75413" w14:paraId="68533312" w14:textId="77777777">
        <w:tc>
          <w:tcPr>
            <w:tcW w:w="3118" w:type="dxa"/>
            <w:tcBorders>
              <w:top w:val="single" w:sz="4" w:space="0" w:color="DDDDDD"/>
              <w:left w:val="single" w:sz="4" w:space="0" w:color="DDDDDD"/>
              <w:bottom w:val="single" w:sz="4" w:space="0" w:color="DDDDDD"/>
              <w:right w:val="single" w:sz="4" w:space="0" w:color="DDDDDD"/>
            </w:tcBorders>
          </w:tcPr>
          <w:p w14:paraId="56D6E9F3" w14:textId="77777777" w:rsidR="00B75413" w:rsidRDefault="00000000">
            <w:pPr>
              <w:spacing w:before="60" w:after="60"/>
            </w:pPr>
            <w:r>
              <w:rPr>
                <w:rFonts w:ascii="Calibri" w:hAnsi="Calibri"/>
                <w:color w:val="444444"/>
                <w:sz w:val="20"/>
              </w:rPr>
              <w:t>WCAG 2.0 AA Accessibility</w:t>
            </w:r>
          </w:p>
        </w:tc>
        <w:tc>
          <w:tcPr>
            <w:tcW w:w="1020" w:type="dxa"/>
            <w:tcBorders>
              <w:top w:val="single" w:sz="4" w:space="0" w:color="DDDDDD"/>
              <w:left w:val="single" w:sz="4" w:space="0" w:color="DDDDDD"/>
              <w:bottom w:val="single" w:sz="4" w:space="0" w:color="DDDDDD"/>
              <w:right w:val="single" w:sz="4" w:space="0" w:color="DDDDDD"/>
            </w:tcBorders>
          </w:tcPr>
          <w:p w14:paraId="0DDA055E" w14:textId="77777777" w:rsidR="00B75413" w:rsidRDefault="00000000">
            <w:pPr>
              <w:spacing w:before="60" w:after="60"/>
            </w:pPr>
            <w:r>
              <w:rPr>
                <w:rFonts w:ascii="Calibri" w:hAnsi="Calibri"/>
                <w:color w:val="444444"/>
                <w:sz w:val="20"/>
              </w:rPr>
              <w:t>NFR</w:t>
            </w:r>
          </w:p>
        </w:tc>
        <w:tc>
          <w:tcPr>
            <w:tcW w:w="1134" w:type="dxa"/>
            <w:tcBorders>
              <w:top w:val="single" w:sz="4" w:space="0" w:color="DDDDDD"/>
              <w:left w:val="single" w:sz="4" w:space="0" w:color="DDDDDD"/>
              <w:bottom w:val="single" w:sz="4" w:space="0" w:color="DDDDDD"/>
              <w:right w:val="single" w:sz="4" w:space="0" w:color="DDDDDD"/>
            </w:tcBorders>
          </w:tcPr>
          <w:p w14:paraId="000CA4D2" w14:textId="77777777" w:rsidR="00B75413" w:rsidRDefault="00000000">
            <w:pPr>
              <w:spacing w:before="60" w:after="60"/>
            </w:pPr>
            <w:r>
              <w:rPr>
                <w:rFonts w:ascii="Calibri" w:hAnsi="Calibri"/>
                <w:color w:val="444444"/>
                <w:sz w:val="20"/>
              </w:rPr>
              <w:t>~29</w:t>
            </w:r>
          </w:p>
        </w:tc>
        <w:tc>
          <w:tcPr>
            <w:tcW w:w="2154" w:type="dxa"/>
            <w:tcBorders>
              <w:top w:val="single" w:sz="4" w:space="0" w:color="DDDDDD"/>
              <w:left w:val="single" w:sz="4" w:space="0" w:color="DDDDDD"/>
              <w:bottom w:val="single" w:sz="4" w:space="0" w:color="DDDDDD"/>
              <w:right w:val="single" w:sz="4" w:space="0" w:color="DDDDDD"/>
            </w:tcBorders>
          </w:tcPr>
          <w:p w14:paraId="001BAC36" w14:textId="77777777" w:rsidR="00B75413" w:rsidRDefault="00000000">
            <w:pPr>
              <w:spacing w:before="60" w:after="60"/>
            </w:pPr>
            <w:r>
              <w:rPr>
                <w:rFonts w:ascii="Calibri" w:hAnsi="Calibri"/>
                <w:color w:val="444444"/>
                <w:sz w:val="20"/>
              </w:rPr>
              <w:t>Accessibility audit (per screen)</w:t>
            </w:r>
          </w:p>
        </w:tc>
        <w:tc>
          <w:tcPr>
            <w:tcW w:w="1134" w:type="dxa"/>
            <w:tcBorders>
              <w:top w:val="single" w:sz="4" w:space="0" w:color="DDDDDD"/>
              <w:left w:val="single" w:sz="4" w:space="0" w:color="DDDDDD"/>
              <w:bottom w:val="single" w:sz="4" w:space="0" w:color="DDDDDD"/>
              <w:right w:val="single" w:sz="4" w:space="0" w:color="DDDDDD"/>
            </w:tcBorders>
          </w:tcPr>
          <w:p w14:paraId="40AA55A1" w14:textId="77777777" w:rsidR="00B75413" w:rsidRDefault="00000000">
            <w:pPr>
              <w:spacing w:before="60" w:after="60"/>
            </w:pPr>
            <w:r>
              <w:rPr>
                <w:rFonts w:ascii="Calibri" w:hAnsi="Calibri"/>
                <w:color w:val="444444"/>
                <w:sz w:val="20"/>
              </w:rPr>
              <w:t>Both</w:t>
            </w:r>
          </w:p>
        </w:tc>
        <w:tc>
          <w:tcPr>
            <w:tcW w:w="793" w:type="dxa"/>
            <w:tcBorders>
              <w:top w:val="single" w:sz="4" w:space="0" w:color="DDDDDD"/>
              <w:left w:val="single" w:sz="4" w:space="0" w:color="DDDDDD"/>
              <w:bottom w:val="single" w:sz="4" w:space="0" w:color="DDDDDD"/>
              <w:right w:val="single" w:sz="4" w:space="0" w:color="DDDDDD"/>
            </w:tcBorders>
          </w:tcPr>
          <w:p w14:paraId="61A3E9F4" w14:textId="77777777" w:rsidR="00B75413" w:rsidRDefault="00000000">
            <w:pPr>
              <w:spacing w:before="60" w:after="60"/>
            </w:pPr>
            <w:r>
              <w:rPr>
                <w:rFonts w:ascii="Calibri" w:hAnsi="Calibri"/>
                <w:color w:val="444444"/>
                <w:sz w:val="20"/>
              </w:rPr>
              <w:t>100%</w:t>
            </w:r>
          </w:p>
        </w:tc>
      </w:tr>
      <w:tr w:rsidR="00B75413" w14:paraId="411D41F8" w14:textId="77777777">
        <w:tc>
          <w:tcPr>
            <w:tcW w:w="3118" w:type="dxa"/>
            <w:tcBorders>
              <w:top w:val="single" w:sz="4" w:space="0" w:color="DDDDDD"/>
              <w:left w:val="single" w:sz="4" w:space="0" w:color="DDDDDD"/>
              <w:bottom w:val="single" w:sz="4" w:space="0" w:color="DDDDDD"/>
              <w:right w:val="single" w:sz="4" w:space="0" w:color="DDDDDD"/>
            </w:tcBorders>
          </w:tcPr>
          <w:p w14:paraId="5ADB15ED" w14:textId="77777777" w:rsidR="00B75413" w:rsidRDefault="00000000">
            <w:pPr>
              <w:spacing w:before="60" w:after="60"/>
            </w:pPr>
            <w:r>
              <w:rPr>
                <w:rFonts w:ascii="Calibri" w:hAnsi="Calibri"/>
                <w:color w:val="444444"/>
                <w:sz w:val="20"/>
              </w:rPr>
              <w:t>API Performance &lt; 3s (P95)</w:t>
            </w:r>
          </w:p>
        </w:tc>
        <w:tc>
          <w:tcPr>
            <w:tcW w:w="1020" w:type="dxa"/>
            <w:tcBorders>
              <w:top w:val="single" w:sz="4" w:space="0" w:color="DDDDDD"/>
              <w:left w:val="single" w:sz="4" w:space="0" w:color="DDDDDD"/>
              <w:bottom w:val="single" w:sz="4" w:space="0" w:color="DDDDDD"/>
              <w:right w:val="single" w:sz="4" w:space="0" w:color="DDDDDD"/>
            </w:tcBorders>
          </w:tcPr>
          <w:p w14:paraId="21E4FD84" w14:textId="77777777" w:rsidR="00B75413" w:rsidRDefault="00000000">
            <w:pPr>
              <w:spacing w:before="60" w:after="60"/>
            </w:pPr>
            <w:r>
              <w:rPr>
                <w:rFonts w:ascii="Calibri" w:hAnsi="Calibri"/>
                <w:color w:val="444444"/>
                <w:sz w:val="20"/>
              </w:rPr>
              <w:t>NFR</w:t>
            </w:r>
          </w:p>
        </w:tc>
        <w:tc>
          <w:tcPr>
            <w:tcW w:w="1134" w:type="dxa"/>
            <w:tcBorders>
              <w:top w:val="single" w:sz="4" w:space="0" w:color="DDDDDD"/>
              <w:left w:val="single" w:sz="4" w:space="0" w:color="DDDDDD"/>
              <w:bottom w:val="single" w:sz="4" w:space="0" w:color="DDDDDD"/>
              <w:right w:val="single" w:sz="4" w:space="0" w:color="DDDDDD"/>
            </w:tcBorders>
          </w:tcPr>
          <w:p w14:paraId="68DE7150" w14:textId="77777777" w:rsidR="00B75413" w:rsidRDefault="00000000">
            <w:pPr>
              <w:spacing w:before="60" w:after="60"/>
            </w:pPr>
            <w:r>
              <w:rPr>
                <w:rFonts w:ascii="Calibri" w:hAnsi="Calibri"/>
                <w:color w:val="444444"/>
                <w:sz w:val="20"/>
              </w:rPr>
              <w:t>~10</w:t>
            </w:r>
          </w:p>
        </w:tc>
        <w:tc>
          <w:tcPr>
            <w:tcW w:w="2154" w:type="dxa"/>
            <w:tcBorders>
              <w:top w:val="single" w:sz="4" w:space="0" w:color="DDDDDD"/>
              <w:left w:val="single" w:sz="4" w:space="0" w:color="DDDDDD"/>
              <w:bottom w:val="single" w:sz="4" w:space="0" w:color="DDDDDD"/>
              <w:right w:val="single" w:sz="4" w:space="0" w:color="DDDDDD"/>
            </w:tcBorders>
          </w:tcPr>
          <w:p w14:paraId="38AE0B64" w14:textId="77777777" w:rsidR="00B75413" w:rsidRDefault="00000000">
            <w:pPr>
              <w:spacing w:before="60" w:after="60"/>
            </w:pPr>
            <w:r>
              <w:rPr>
                <w:rFonts w:ascii="Calibri" w:hAnsi="Calibri"/>
                <w:color w:val="444444"/>
                <w:sz w:val="20"/>
              </w:rPr>
              <w:t>Load test (Artillery)</w:t>
            </w:r>
          </w:p>
        </w:tc>
        <w:tc>
          <w:tcPr>
            <w:tcW w:w="1134" w:type="dxa"/>
            <w:tcBorders>
              <w:top w:val="single" w:sz="4" w:space="0" w:color="DDDDDD"/>
              <w:left w:val="single" w:sz="4" w:space="0" w:color="DDDDDD"/>
              <w:bottom w:val="single" w:sz="4" w:space="0" w:color="DDDDDD"/>
              <w:right w:val="single" w:sz="4" w:space="0" w:color="DDDDDD"/>
            </w:tcBorders>
          </w:tcPr>
          <w:p w14:paraId="07F7C270" w14:textId="77777777" w:rsidR="00B75413" w:rsidRDefault="00000000">
            <w:pPr>
              <w:spacing w:before="60" w:after="60"/>
            </w:pPr>
            <w:r>
              <w:rPr>
                <w:rFonts w:ascii="Calibri" w:hAnsi="Calibri"/>
                <w:color w:val="444444"/>
                <w:sz w:val="20"/>
              </w:rPr>
              <w:t>Both</w:t>
            </w:r>
          </w:p>
        </w:tc>
        <w:tc>
          <w:tcPr>
            <w:tcW w:w="793" w:type="dxa"/>
            <w:tcBorders>
              <w:top w:val="single" w:sz="4" w:space="0" w:color="DDDDDD"/>
              <w:left w:val="single" w:sz="4" w:space="0" w:color="DDDDDD"/>
              <w:bottom w:val="single" w:sz="4" w:space="0" w:color="DDDDDD"/>
              <w:right w:val="single" w:sz="4" w:space="0" w:color="DDDDDD"/>
            </w:tcBorders>
          </w:tcPr>
          <w:p w14:paraId="46EB04A0" w14:textId="77777777" w:rsidR="00B75413" w:rsidRDefault="00000000">
            <w:pPr>
              <w:spacing w:before="60" w:after="60"/>
            </w:pPr>
            <w:r>
              <w:rPr>
                <w:rFonts w:ascii="Calibri" w:hAnsi="Calibri"/>
                <w:color w:val="444444"/>
                <w:sz w:val="20"/>
              </w:rPr>
              <w:t>100%</w:t>
            </w:r>
          </w:p>
        </w:tc>
      </w:tr>
      <w:tr w:rsidR="00B75413" w14:paraId="502643D2" w14:textId="77777777">
        <w:tc>
          <w:tcPr>
            <w:tcW w:w="3118" w:type="dxa"/>
            <w:tcBorders>
              <w:top w:val="single" w:sz="4" w:space="0" w:color="DDDDDD"/>
              <w:left w:val="single" w:sz="4" w:space="0" w:color="DDDDDD"/>
              <w:bottom w:val="single" w:sz="4" w:space="0" w:color="DDDDDD"/>
              <w:right w:val="single" w:sz="4" w:space="0" w:color="DDDDDD"/>
            </w:tcBorders>
          </w:tcPr>
          <w:p w14:paraId="1A78AAC0" w14:textId="77777777" w:rsidR="00B75413" w:rsidRDefault="00000000">
            <w:pPr>
              <w:spacing w:before="60" w:after="60"/>
            </w:pPr>
            <w:r>
              <w:rPr>
                <w:rFonts w:ascii="Calibri" w:hAnsi="Calibri"/>
                <w:color w:val="444444"/>
                <w:sz w:val="20"/>
              </w:rPr>
              <w:t>Grid Performance &lt; 500ms (1,000+ rows)</w:t>
            </w:r>
          </w:p>
        </w:tc>
        <w:tc>
          <w:tcPr>
            <w:tcW w:w="1020" w:type="dxa"/>
            <w:tcBorders>
              <w:top w:val="single" w:sz="4" w:space="0" w:color="DDDDDD"/>
              <w:left w:val="single" w:sz="4" w:space="0" w:color="DDDDDD"/>
              <w:bottom w:val="single" w:sz="4" w:space="0" w:color="DDDDDD"/>
              <w:right w:val="single" w:sz="4" w:space="0" w:color="DDDDDD"/>
            </w:tcBorders>
          </w:tcPr>
          <w:p w14:paraId="223B518E" w14:textId="77777777" w:rsidR="00B75413" w:rsidRDefault="00000000">
            <w:pPr>
              <w:spacing w:before="60" w:after="60"/>
            </w:pPr>
            <w:r>
              <w:rPr>
                <w:rFonts w:ascii="Calibri" w:hAnsi="Calibri"/>
                <w:color w:val="444444"/>
                <w:sz w:val="20"/>
              </w:rPr>
              <w:t>NFR</w:t>
            </w:r>
          </w:p>
        </w:tc>
        <w:tc>
          <w:tcPr>
            <w:tcW w:w="1134" w:type="dxa"/>
            <w:tcBorders>
              <w:top w:val="single" w:sz="4" w:space="0" w:color="DDDDDD"/>
              <w:left w:val="single" w:sz="4" w:space="0" w:color="DDDDDD"/>
              <w:bottom w:val="single" w:sz="4" w:space="0" w:color="DDDDDD"/>
              <w:right w:val="single" w:sz="4" w:space="0" w:color="DDDDDD"/>
            </w:tcBorders>
          </w:tcPr>
          <w:p w14:paraId="58B48B34" w14:textId="77777777" w:rsidR="00B75413" w:rsidRDefault="00000000">
            <w:pPr>
              <w:spacing w:before="60" w:after="60"/>
            </w:pPr>
            <w:r>
              <w:rPr>
                <w:rFonts w:ascii="Calibri" w:hAnsi="Calibri"/>
                <w:color w:val="444444"/>
                <w:sz w:val="20"/>
              </w:rPr>
              <w:t>~5</w:t>
            </w:r>
          </w:p>
        </w:tc>
        <w:tc>
          <w:tcPr>
            <w:tcW w:w="2154" w:type="dxa"/>
            <w:tcBorders>
              <w:top w:val="single" w:sz="4" w:space="0" w:color="DDDDDD"/>
              <w:left w:val="single" w:sz="4" w:space="0" w:color="DDDDDD"/>
              <w:bottom w:val="single" w:sz="4" w:space="0" w:color="DDDDDD"/>
              <w:right w:val="single" w:sz="4" w:space="0" w:color="DDDDDD"/>
            </w:tcBorders>
          </w:tcPr>
          <w:p w14:paraId="214D22D5" w14:textId="77777777" w:rsidR="00B75413" w:rsidRDefault="00000000">
            <w:pPr>
              <w:spacing w:before="60" w:after="60"/>
            </w:pPr>
            <w:r>
              <w:rPr>
                <w:rFonts w:ascii="Calibri" w:hAnsi="Calibri"/>
                <w:color w:val="444444"/>
                <w:sz w:val="20"/>
              </w:rPr>
              <w:t>Stress test (virtual scroll)</w:t>
            </w:r>
          </w:p>
        </w:tc>
        <w:tc>
          <w:tcPr>
            <w:tcW w:w="1134" w:type="dxa"/>
            <w:tcBorders>
              <w:top w:val="single" w:sz="4" w:space="0" w:color="DDDDDD"/>
              <w:left w:val="single" w:sz="4" w:space="0" w:color="DDDDDD"/>
              <w:bottom w:val="single" w:sz="4" w:space="0" w:color="DDDDDD"/>
              <w:right w:val="single" w:sz="4" w:space="0" w:color="DDDDDD"/>
            </w:tcBorders>
          </w:tcPr>
          <w:p w14:paraId="273E1029" w14:textId="77777777" w:rsidR="00B75413" w:rsidRDefault="00000000">
            <w:pPr>
              <w:spacing w:before="60" w:after="60"/>
            </w:pPr>
            <w:r>
              <w:rPr>
                <w:rFonts w:ascii="Calibri" w:hAnsi="Calibri"/>
                <w:color w:val="444444"/>
                <w:sz w:val="20"/>
              </w:rPr>
              <w:t>Both</w:t>
            </w:r>
          </w:p>
        </w:tc>
        <w:tc>
          <w:tcPr>
            <w:tcW w:w="793" w:type="dxa"/>
            <w:tcBorders>
              <w:top w:val="single" w:sz="4" w:space="0" w:color="DDDDDD"/>
              <w:left w:val="single" w:sz="4" w:space="0" w:color="DDDDDD"/>
              <w:bottom w:val="single" w:sz="4" w:space="0" w:color="DDDDDD"/>
              <w:right w:val="single" w:sz="4" w:space="0" w:color="DDDDDD"/>
            </w:tcBorders>
          </w:tcPr>
          <w:p w14:paraId="12FEB303" w14:textId="77777777" w:rsidR="00B75413" w:rsidRDefault="00000000">
            <w:pPr>
              <w:spacing w:before="60" w:after="60"/>
            </w:pPr>
            <w:r>
              <w:rPr>
                <w:rFonts w:ascii="Calibri" w:hAnsi="Calibri"/>
                <w:color w:val="444444"/>
                <w:sz w:val="20"/>
              </w:rPr>
              <w:t>100%</w:t>
            </w:r>
          </w:p>
        </w:tc>
      </w:tr>
      <w:tr w:rsidR="00B75413" w14:paraId="4BD14776" w14:textId="77777777">
        <w:tc>
          <w:tcPr>
            <w:tcW w:w="3118" w:type="dxa"/>
            <w:tcBorders>
              <w:top w:val="single" w:sz="4" w:space="0" w:color="DDDDDD"/>
              <w:left w:val="single" w:sz="4" w:space="0" w:color="DDDDDD"/>
              <w:bottom w:val="single" w:sz="4" w:space="0" w:color="DDDDDD"/>
              <w:right w:val="single" w:sz="4" w:space="0" w:color="DDDDDD"/>
            </w:tcBorders>
          </w:tcPr>
          <w:p w14:paraId="67049EF0" w14:textId="77777777" w:rsidR="00B75413" w:rsidRDefault="00000000">
            <w:pPr>
              <w:spacing w:before="60" w:after="60"/>
            </w:pPr>
            <w:r>
              <w:rPr>
                <w:rFonts w:ascii="Calibri" w:hAnsi="Calibri"/>
                <w:color w:val="444444"/>
                <w:sz w:val="20"/>
              </w:rPr>
              <w:t>OWASP Top 10 Compliance</w:t>
            </w:r>
          </w:p>
        </w:tc>
        <w:tc>
          <w:tcPr>
            <w:tcW w:w="1020" w:type="dxa"/>
            <w:tcBorders>
              <w:top w:val="single" w:sz="4" w:space="0" w:color="DDDDDD"/>
              <w:left w:val="single" w:sz="4" w:space="0" w:color="DDDDDD"/>
              <w:bottom w:val="single" w:sz="4" w:space="0" w:color="DDDDDD"/>
              <w:right w:val="single" w:sz="4" w:space="0" w:color="DDDDDD"/>
            </w:tcBorders>
          </w:tcPr>
          <w:p w14:paraId="37523A40" w14:textId="77777777" w:rsidR="00B75413" w:rsidRDefault="00000000">
            <w:pPr>
              <w:spacing w:before="60" w:after="60"/>
            </w:pPr>
            <w:r>
              <w:rPr>
                <w:rFonts w:ascii="Calibri" w:hAnsi="Calibri"/>
                <w:color w:val="444444"/>
                <w:sz w:val="20"/>
              </w:rPr>
              <w:t>NFR</w:t>
            </w:r>
          </w:p>
        </w:tc>
        <w:tc>
          <w:tcPr>
            <w:tcW w:w="1134" w:type="dxa"/>
            <w:tcBorders>
              <w:top w:val="single" w:sz="4" w:space="0" w:color="DDDDDD"/>
              <w:left w:val="single" w:sz="4" w:space="0" w:color="DDDDDD"/>
              <w:bottom w:val="single" w:sz="4" w:space="0" w:color="DDDDDD"/>
              <w:right w:val="single" w:sz="4" w:space="0" w:color="DDDDDD"/>
            </w:tcBorders>
          </w:tcPr>
          <w:p w14:paraId="689173A7" w14:textId="77777777" w:rsidR="00B75413" w:rsidRDefault="00000000">
            <w:pPr>
              <w:spacing w:before="60" w:after="60"/>
            </w:pPr>
            <w:r>
              <w:rPr>
                <w:rFonts w:ascii="Calibri" w:hAnsi="Calibri"/>
                <w:color w:val="444444"/>
                <w:sz w:val="20"/>
              </w:rPr>
              <w:t>~50</w:t>
            </w:r>
          </w:p>
        </w:tc>
        <w:tc>
          <w:tcPr>
            <w:tcW w:w="2154" w:type="dxa"/>
            <w:tcBorders>
              <w:top w:val="single" w:sz="4" w:space="0" w:color="DDDDDD"/>
              <w:left w:val="single" w:sz="4" w:space="0" w:color="DDDDDD"/>
              <w:bottom w:val="single" w:sz="4" w:space="0" w:color="DDDDDD"/>
              <w:right w:val="single" w:sz="4" w:space="0" w:color="DDDDDD"/>
            </w:tcBorders>
          </w:tcPr>
          <w:p w14:paraId="2F0EB5AB" w14:textId="77777777" w:rsidR="00B75413" w:rsidRDefault="00000000">
            <w:pPr>
              <w:spacing w:before="60" w:after="60"/>
            </w:pPr>
            <w:r>
              <w:rPr>
                <w:rFonts w:ascii="Calibri" w:hAnsi="Calibri"/>
                <w:color w:val="444444"/>
                <w:sz w:val="20"/>
              </w:rPr>
              <w:t>SAST + DAST + manual pen test</w:t>
            </w:r>
          </w:p>
        </w:tc>
        <w:tc>
          <w:tcPr>
            <w:tcW w:w="1134" w:type="dxa"/>
            <w:tcBorders>
              <w:top w:val="single" w:sz="4" w:space="0" w:color="DDDDDD"/>
              <w:left w:val="single" w:sz="4" w:space="0" w:color="DDDDDD"/>
              <w:bottom w:val="single" w:sz="4" w:space="0" w:color="DDDDDD"/>
              <w:right w:val="single" w:sz="4" w:space="0" w:color="DDDDDD"/>
            </w:tcBorders>
          </w:tcPr>
          <w:p w14:paraId="625C3F74" w14:textId="77777777" w:rsidR="00B75413" w:rsidRDefault="00000000">
            <w:pPr>
              <w:spacing w:before="60" w:after="60"/>
            </w:pPr>
            <w:r>
              <w:rPr>
                <w:rFonts w:ascii="Calibri" w:hAnsi="Calibri"/>
                <w:color w:val="444444"/>
                <w:sz w:val="20"/>
              </w:rPr>
              <w:t>Both</w:t>
            </w:r>
          </w:p>
        </w:tc>
        <w:tc>
          <w:tcPr>
            <w:tcW w:w="793" w:type="dxa"/>
            <w:tcBorders>
              <w:top w:val="single" w:sz="4" w:space="0" w:color="DDDDDD"/>
              <w:left w:val="single" w:sz="4" w:space="0" w:color="DDDDDD"/>
              <w:bottom w:val="single" w:sz="4" w:space="0" w:color="DDDDDD"/>
              <w:right w:val="single" w:sz="4" w:space="0" w:color="DDDDDD"/>
            </w:tcBorders>
          </w:tcPr>
          <w:p w14:paraId="07FB3949" w14:textId="77777777" w:rsidR="00B75413" w:rsidRDefault="00000000">
            <w:pPr>
              <w:spacing w:before="60" w:after="60"/>
            </w:pPr>
            <w:r>
              <w:rPr>
                <w:rFonts w:ascii="Calibri" w:hAnsi="Calibri"/>
                <w:color w:val="444444"/>
                <w:sz w:val="20"/>
              </w:rPr>
              <w:t>100%</w:t>
            </w:r>
          </w:p>
        </w:tc>
      </w:tr>
      <w:tr w:rsidR="00B75413" w14:paraId="05F6299A" w14:textId="77777777">
        <w:tc>
          <w:tcPr>
            <w:tcW w:w="3118" w:type="dxa"/>
            <w:tcBorders>
              <w:top w:val="single" w:sz="4" w:space="0" w:color="DDDDDD"/>
              <w:left w:val="single" w:sz="4" w:space="0" w:color="DDDDDD"/>
              <w:bottom w:val="single" w:sz="4" w:space="0" w:color="DDDDDD"/>
              <w:right w:val="single" w:sz="4" w:space="0" w:color="DDDDDD"/>
            </w:tcBorders>
          </w:tcPr>
          <w:p w14:paraId="36AF5E92" w14:textId="77777777" w:rsidR="00B75413" w:rsidRDefault="00000000">
            <w:pPr>
              <w:spacing w:before="60" w:after="60"/>
            </w:pPr>
            <w:r>
              <w:rPr>
                <w:rFonts w:ascii="Calibri" w:hAnsi="Calibri"/>
                <w:color w:val="444444"/>
                <w:sz w:val="20"/>
              </w:rPr>
              <w:t>CI/CD — HighRadius engineering practices</w:t>
            </w:r>
          </w:p>
        </w:tc>
        <w:tc>
          <w:tcPr>
            <w:tcW w:w="1020" w:type="dxa"/>
            <w:tcBorders>
              <w:top w:val="single" w:sz="4" w:space="0" w:color="DDDDDD"/>
              <w:left w:val="single" w:sz="4" w:space="0" w:color="DDDDDD"/>
              <w:bottom w:val="single" w:sz="4" w:space="0" w:color="DDDDDD"/>
              <w:right w:val="single" w:sz="4" w:space="0" w:color="DDDDDD"/>
            </w:tcBorders>
          </w:tcPr>
          <w:p w14:paraId="00CBE5AD" w14:textId="77777777" w:rsidR="00B75413" w:rsidRDefault="00000000">
            <w:pPr>
              <w:spacing w:before="60" w:after="60"/>
            </w:pPr>
            <w:r>
              <w:rPr>
                <w:rFonts w:ascii="Calibri" w:hAnsi="Calibri"/>
                <w:color w:val="444444"/>
                <w:sz w:val="20"/>
              </w:rPr>
              <w:t>RFP S5</w:t>
            </w:r>
          </w:p>
        </w:tc>
        <w:tc>
          <w:tcPr>
            <w:tcW w:w="1134" w:type="dxa"/>
            <w:tcBorders>
              <w:top w:val="single" w:sz="4" w:space="0" w:color="DDDDDD"/>
              <w:left w:val="single" w:sz="4" w:space="0" w:color="DDDDDD"/>
              <w:bottom w:val="single" w:sz="4" w:space="0" w:color="DDDDDD"/>
              <w:right w:val="single" w:sz="4" w:space="0" w:color="DDDDDD"/>
            </w:tcBorders>
          </w:tcPr>
          <w:p w14:paraId="2936E123" w14:textId="77777777" w:rsidR="00B75413" w:rsidRDefault="00000000">
            <w:pPr>
              <w:spacing w:before="60" w:after="60"/>
            </w:pPr>
            <w:r>
              <w:rPr>
                <w:rFonts w:ascii="Calibri" w:hAnsi="Calibri"/>
                <w:color w:val="444444"/>
                <w:sz w:val="20"/>
              </w:rPr>
              <w:t>~8</w:t>
            </w:r>
          </w:p>
        </w:tc>
        <w:tc>
          <w:tcPr>
            <w:tcW w:w="2154" w:type="dxa"/>
            <w:tcBorders>
              <w:top w:val="single" w:sz="4" w:space="0" w:color="DDDDDD"/>
              <w:left w:val="single" w:sz="4" w:space="0" w:color="DDDDDD"/>
              <w:bottom w:val="single" w:sz="4" w:space="0" w:color="DDDDDD"/>
              <w:right w:val="single" w:sz="4" w:space="0" w:color="DDDDDD"/>
            </w:tcBorders>
          </w:tcPr>
          <w:p w14:paraId="3967B38A" w14:textId="77777777" w:rsidR="00B75413" w:rsidRDefault="00000000">
            <w:pPr>
              <w:spacing w:before="60" w:after="60"/>
            </w:pPr>
            <w:r>
              <w:rPr>
                <w:rFonts w:ascii="Calibri" w:hAnsi="Calibri"/>
                <w:color w:val="444444"/>
                <w:sz w:val="20"/>
              </w:rPr>
              <w:t>Pipeline validation</w:t>
            </w:r>
          </w:p>
        </w:tc>
        <w:tc>
          <w:tcPr>
            <w:tcW w:w="1134" w:type="dxa"/>
            <w:tcBorders>
              <w:top w:val="single" w:sz="4" w:space="0" w:color="DDDDDD"/>
              <w:left w:val="single" w:sz="4" w:space="0" w:color="DDDDDD"/>
              <w:bottom w:val="single" w:sz="4" w:space="0" w:color="DDDDDD"/>
              <w:right w:val="single" w:sz="4" w:space="0" w:color="DDDDDD"/>
            </w:tcBorders>
          </w:tcPr>
          <w:p w14:paraId="5A5F8079" w14:textId="77777777" w:rsidR="00B75413" w:rsidRDefault="00000000">
            <w:pPr>
              <w:spacing w:before="60" w:after="60"/>
            </w:pPr>
            <w:r>
              <w:rPr>
                <w:rFonts w:ascii="Calibri" w:hAnsi="Calibri"/>
                <w:color w:val="444444"/>
                <w:sz w:val="20"/>
              </w:rPr>
              <w:t>Both</w:t>
            </w:r>
          </w:p>
        </w:tc>
        <w:tc>
          <w:tcPr>
            <w:tcW w:w="793" w:type="dxa"/>
            <w:tcBorders>
              <w:top w:val="single" w:sz="4" w:space="0" w:color="DDDDDD"/>
              <w:left w:val="single" w:sz="4" w:space="0" w:color="DDDDDD"/>
              <w:bottom w:val="single" w:sz="4" w:space="0" w:color="DDDDDD"/>
              <w:right w:val="single" w:sz="4" w:space="0" w:color="DDDDDD"/>
            </w:tcBorders>
          </w:tcPr>
          <w:p w14:paraId="1CD0811E" w14:textId="77777777" w:rsidR="00B75413" w:rsidRDefault="00000000">
            <w:pPr>
              <w:spacing w:before="60" w:after="60"/>
            </w:pPr>
            <w:r>
              <w:rPr>
                <w:rFonts w:ascii="Calibri" w:hAnsi="Calibri"/>
                <w:color w:val="444444"/>
                <w:sz w:val="20"/>
              </w:rPr>
              <w:t>100%</w:t>
            </w:r>
          </w:p>
        </w:tc>
      </w:tr>
      <w:tr w:rsidR="00B75413" w14:paraId="754C7B5D" w14:textId="77777777">
        <w:tc>
          <w:tcPr>
            <w:tcW w:w="3118" w:type="dxa"/>
            <w:tcBorders>
              <w:top w:val="single" w:sz="4" w:space="0" w:color="DDDDDD"/>
              <w:left w:val="single" w:sz="4" w:space="0" w:color="DDDDDD"/>
              <w:bottom w:val="single" w:sz="4" w:space="0" w:color="DDDDDD"/>
              <w:right w:val="single" w:sz="4" w:space="0" w:color="DDDDDD"/>
            </w:tcBorders>
          </w:tcPr>
          <w:p w14:paraId="4FA6BA48" w14:textId="77777777" w:rsidR="00B75413" w:rsidRDefault="00000000">
            <w:pPr>
              <w:spacing w:before="60" w:after="60"/>
            </w:pPr>
            <w:r>
              <w:rPr>
                <w:rFonts w:ascii="Calibri" w:hAnsi="Calibri"/>
                <w:color w:val="444444"/>
                <w:sz w:val="20"/>
              </w:rPr>
              <w:t>Audit Trail — Immutable, 2-year retention</w:t>
            </w:r>
          </w:p>
        </w:tc>
        <w:tc>
          <w:tcPr>
            <w:tcW w:w="1020" w:type="dxa"/>
            <w:tcBorders>
              <w:top w:val="single" w:sz="4" w:space="0" w:color="DDDDDD"/>
              <w:left w:val="single" w:sz="4" w:space="0" w:color="DDDDDD"/>
              <w:bottom w:val="single" w:sz="4" w:space="0" w:color="DDDDDD"/>
              <w:right w:val="single" w:sz="4" w:space="0" w:color="DDDDDD"/>
            </w:tcBorders>
          </w:tcPr>
          <w:p w14:paraId="4A4544FB" w14:textId="77777777" w:rsidR="00B75413" w:rsidRDefault="00000000">
            <w:pPr>
              <w:spacing w:before="60" w:after="60"/>
            </w:pPr>
            <w:r>
              <w:rPr>
                <w:rFonts w:ascii="Calibri" w:hAnsi="Calibri"/>
                <w:color w:val="444444"/>
                <w:sz w:val="20"/>
              </w:rPr>
              <w:t>NFR</w:t>
            </w:r>
          </w:p>
        </w:tc>
        <w:tc>
          <w:tcPr>
            <w:tcW w:w="1134" w:type="dxa"/>
            <w:tcBorders>
              <w:top w:val="single" w:sz="4" w:space="0" w:color="DDDDDD"/>
              <w:left w:val="single" w:sz="4" w:space="0" w:color="DDDDDD"/>
              <w:bottom w:val="single" w:sz="4" w:space="0" w:color="DDDDDD"/>
              <w:right w:val="single" w:sz="4" w:space="0" w:color="DDDDDD"/>
            </w:tcBorders>
          </w:tcPr>
          <w:p w14:paraId="5E742F71" w14:textId="77777777" w:rsidR="00B75413" w:rsidRDefault="00000000">
            <w:pPr>
              <w:spacing w:before="60" w:after="60"/>
            </w:pPr>
            <w:r>
              <w:rPr>
                <w:rFonts w:ascii="Calibri" w:hAnsi="Calibri"/>
                <w:color w:val="444444"/>
                <w:sz w:val="20"/>
              </w:rPr>
              <w:t>~12</w:t>
            </w:r>
          </w:p>
        </w:tc>
        <w:tc>
          <w:tcPr>
            <w:tcW w:w="2154" w:type="dxa"/>
            <w:tcBorders>
              <w:top w:val="single" w:sz="4" w:space="0" w:color="DDDDDD"/>
              <w:left w:val="single" w:sz="4" w:space="0" w:color="DDDDDD"/>
              <w:bottom w:val="single" w:sz="4" w:space="0" w:color="DDDDDD"/>
              <w:right w:val="single" w:sz="4" w:space="0" w:color="DDDDDD"/>
            </w:tcBorders>
          </w:tcPr>
          <w:p w14:paraId="2A4CEF39" w14:textId="77777777" w:rsidR="00B75413" w:rsidRDefault="00000000">
            <w:pPr>
              <w:spacing w:before="60" w:after="60"/>
            </w:pPr>
            <w:r>
              <w:rPr>
                <w:rFonts w:ascii="Calibri" w:hAnsi="Calibri"/>
                <w:color w:val="444444"/>
                <w:sz w:val="20"/>
              </w:rPr>
              <w:t>Functional, data integrity</w:t>
            </w:r>
          </w:p>
        </w:tc>
        <w:tc>
          <w:tcPr>
            <w:tcW w:w="1134" w:type="dxa"/>
            <w:tcBorders>
              <w:top w:val="single" w:sz="4" w:space="0" w:color="DDDDDD"/>
              <w:left w:val="single" w:sz="4" w:space="0" w:color="DDDDDD"/>
              <w:bottom w:val="single" w:sz="4" w:space="0" w:color="DDDDDD"/>
              <w:right w:val="single" w:sz="4" w:space="0" w:color="DDDDDD"/>
            </w:tcBorders>
          </w:tcPr>
          <w:p w14:paraId="64822A22" w14:textId="77777777" w:rsidR="00B75413" w:rsidRDefault="00000000">
            <w:pPr>
              <w:spacing w:before="60" w:after="60"/>
            </w:pPr>
            <w:r>
              <w:rPr>
                <w:rFonts w:ascii="Calibri" w:hAnsi="Calibri"/>
                <w:color w:val="444444"/>
                <w:sz w:val="20"/>
              </w:rPr>
              <w:t>Both</w:t>
            </w:r>
          </w:p>
        </w:tc>
        <w:tc>
          <w:tcPr>
            <w:tcW w:w="793" w:type="dxa"/>
            <w:tcBorders>
              <w:top w:val="single" w:sz="4" w:space="0" w:color="DDDDDD"/>
              <w:left w:val="single" w:sz="4" w:space="0" w:color="DDDDDD"/>
              <w:bottom w:val="single" w:sz="4" w:space="0" w:color="DDDDDD"/>
              <w:right w:val="single" w:sz="4" w:space="0" w:color="DDDDDD"/>
            </w:tcBorders>
          </w:tcPr>
          <w:p w14:paraId="70973EAE" w14:textId="77777777" w:rsidR="00B75413" w:rsidRDefault="00000000">
            <w:pPr>
              <w:spacing w:before="60" w:after="60"/>
            </w:pPr>
            <w:r>
              <w:rPr>
                <w:rFonts w:ascii="Calibri" w:hAnsi="Calibri"/>
                <w:color w:val="444444"/>
                <w:sz w:val="20"/>
              </w:rPr>
              <w:t>100%</w:t>
            </w:r>
          </w:p>
        </w:tc>
      </w:tr>
    </w:tbl>
    <w:p w14:paraId="12259D31" w14:textId="77777777" w:rsidR="00B75413" w:rsidRDefault="00B75413">
      <w:pPr>
        <w:spacing w:after="120"/>
      </w:pPr>
    </w:p>
    <w:p w14:paraId="480C24C3" w14:textId="77777777" w:rsidR="00B75413" w:rsidRDefault="00000000">
      <w:pPr>
        <w:pBdr>
          <w:left w:val="single" w:sz="16" w:space="12" w:color="1BBC9B"/>
        </w:pBdr>
        <w:shd w:val="clear" w:color="auto" w:fill="F7F8FA"/>
        <w:spacing w:before="120" w:line="308" w:lineRule="exact"/>
        <w:ind w:left="283"/>
      </w:pPr>
      <w:r>
        <w:rPr>
          <w:rFonts w:ascii="Calibri" w:hAnsi="Calibri"/>
          <w:b/>
          <w:color w:val="1BBC9B"/>
        </w:rPr>
        <w:t>Traceability Tool</w:t>
      </w:r>
      <w:r>
        <w:rPr>
          <w:rFonts w:ascii="Calibri" w:hAnsi="Calibri"/>
          <w:b/>
          <w:color w:val="1BBC9B"/>
        </w:rPr>
        <w:br/>
      </w:r>
      <w:r>
        <w:rPr>
          <w:rFonts w:ascii="Calibri" w:hAnsi="Calibri"/>
          <w:color w:val="333333"/>
        </w:rPr>
        <w:t>Full bidirectional traceability is maintained in Jira/Xray (or HighRadius-approved test management tool). Every test case links to a Jira story; every story links to an RFP requirement. Coverage gaps are reported weekly and resolved within the sprint. The complete RTM is available on request.</w:t>
      </w:r>
    </w:p>
    <w:p w14:paraId="14EB1D04" w14:textId="77777777" w:rsidR="00B75413" w:rsidRDefault="00000000">
      <w:r>
        <w:br w:type="page"/>
      </w:r>
    </w:p>
    <w:p w14:paraId="1AC4E392" w14:textId="77777777" w:rsidR="00B75413" w:rsidRDefault="00000000">
      <w:pPr>
        <w:pStyle w:val="Heading1"/>
        <w:pBdr>
          <w:bottom w:val="single" w:sz="4" w:space="1" w:color="1BBC9B"/>
        </w:pBdr>
      </w:pPr>
      <w:bookmarkStart w:id="29" w:name="_Toc224045645"/>
      <w:r>
        <w:lastRenderedPageBreak/>
        <w:t>12.  QA Effort Estimation</w:t>
      </w:r>
      <w:bookmarkEnd w:id="29"/>
    </w:p>
    <w:p w14:paraId="0E5B0599" w14:textId="77777777" w:rsidR="00B75413" w:rsidRDefault="00000000">
      <w:pPr>
        <w:spacing w:after="120" w:line="308" w:lineRule="exact"/>
      </w:pPr>
      <w:r>
        <w:rPr>
          <w:rFonts w:ascii="Calibri" w:hAnsi="Calibri"/>
          <w:color w:val="333333"/>
        </w:rPr>
        <w:t>QA effort is estimated at 1 dedicated QA Engineer (6 FTE-months) for the 20-week core delivery programme, plus 0.5 FTE contribution during 6-month hypercare. All estimates include a 1.40x AI productivity multiplier (Claude Opus AI) on test script authoring, API test generation, and defect documentation:</w:t>
      </w:r>
    </w:p>
    <w:p w14:paraId="54F282D7" w14:textId="77777777" w:rsidR="00B75413" w:rsidRDefault="00000000">
      <w:pPr>
        <w:pStyle w:val="Heading2"/>
      </w:pPr>
      <w:bookmarkStart w:id="30" w:name="_Toc224045646"/>
      <w:r>
        <w:t>12.1  Effort by Test Type</w:t>
      </w:r>
      <w:bookmarkEnd w:id="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1701"/>
        <w:gridCol w:w="1417"/>
        <w:gridCol w:w="1417"/>
        <w:gridCol w:w="1134"/>
      </w:tblGrid>
      <w:tr w:rsidR="00B75413" w14:paraId="5F6BDA02" w14:textId="77777777">
        <w:tc>
          <w:tcPr>
            <w:tcW w:w="3118" w:type="dxa"/>
            <w:tcBorders>
              <w:top w:val="single" w:sz="4" w:space="0" w:color="CCCCCC"/>
              <w:left w:val="single" w:sz="4" w:space="0" w:color="CCCCCC"/>
              <w:bottom w:val="single" w:sz="4" w:space="0" w:color="CCCCCC"/>
              <w:right w:val="single" w:sz="4" w:space="0" w:color="CCCCCC"/>
            </w:tcBorders>
            <w:shd w:val="clear" w:color="auto" w:fill="F7F8FA"/>
          </w:tcPr>
          <w:p w14:paraId="76925E26" w14:textId="77777777" w:rsidR="00B75413" w:rsidRDefault="00000000">
            <w:pPr>
              <w:spacing w:before="80" w:after="80"/>
            </w:pPr>
            <w:r>
              <w:rPr>
                <w:rFonts w:ascii="Calibri" w:hAnsi="Calibri"/>
                <w:b/>
                <w:color w:val="0F2A44"/>
                <w:sz w:val="20"/>
              </w:rPr>
              <w:t>Test Category</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6832D528" w14:textId="77777777" w:rsidR="00B75413" w:rsidRDefault="00000000">
            <w:pPr>
              <w:spacing w:before="80" w:after="80"/>
            </w:pPr>
            <w:r>
              <w:rPr>
                <w:rFonts w:ascii="Calibri" w:hAnsi="Calibri"/>
                <w:b/>
                <w:color w:val="0F2A44"/>
                <w:sz w:val="20"/>
              </w:rPr>
              <w:t>Estimated Test Cases</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01285B64" w14:textId="77777777" w:rsidR="00B75413" w:rsidRDefault="00000000">
            <w:pPr>
              <w:spacing w:before="80" w:after="80"/>
            </w:pPr>
            <w:r>
              <w:rPr>
                <w:rFonts w:ascii="Calibri" w:hAnsi="Calibri"/>
                <w:b/>
                <w:color w:val="0F2A44"/>
                <w:sz w:val="20"/>
              </w:rPr>
              <w:t>Effort (Days)</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0446C879" w14:textId="77777777" w:rsidR="00B75413" w:rsidRDefault="00000000">
            <w:pPr>
              <w:spacing w:before="80" w:after="80"/>
            </w:pPr>
            <w:r>
              <w:rPr>
                <w:rFonts w:ascii="Calibri" w:hAnsi="Calibri"/>
                <w:b/>
                <w:color w:val="0F2A44"/>
                <w:sz w:val="20"/>
              </w:rPr>
              <w:t>AI Multiplier</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2A8585D4" w14:textId="77777777" w:rsidR="00B75413" w:rsidRDefault="00000000">
            <w:pPr>
              <w:spacing w:before="80" w:after="80"/>
            </w:pPr>
            <w:r>
              <w:rPr>
                <w:rFonts w:ascii="Calibri" w:hAnsi="Calibri"/>
                <w:b/>
                <w:color w:val="0F2A44"/>
                <w:sz w:val="20"/>
              </w:rPr>
              <w:t>Adjusted Days</w:t>
            </w:r>
          </w:p>
        </w:tc>
      </w:tr>
      <w:tr w:rsidR="00B75413" w14:paraId="08F74A7C" w14:textId="77777777">
        <w:tc>
          <w:tcPr>
            <w:tcW w:w="3118" w:type="dxa"/>
            <w:tcBorders>
              <w:top w:val="single" w:sz="4" w:space="0" w:color="DDDDDD"/>
              <w:left w:val="single" w:sz="4" w:space="0" w:color="DDDDDD"/>
              <w:bottom w:val="single" w:sz="4" w:space="0" w:color="DDDDDD"/>
              <w:right w:val="single" w:sz="4" w:space="0" w:color="DDDDDD"/>
            </w:tcBorders>
          </w:tcPr>
          <w:p w14:paraId="47975DEC" w14:textId="77777777" w:rsidR="00B75413" w:rsidRDefault="00000000">
            <w:pPr>
              <w:spacing w:before="60" w:after="60"/>
            </w:pPr>
            <w:r>
              <w:rPr>
                <w:rFonts w:ascii="Calibri" w:hAnsi="Calibri"/>
                <w:color w:val="444444"/>
                <w:sz w:val="20"/>
              </w:rPr>
              <w:t>Backend API Testing (66 APIs)</w:t>
            </w:r>
          </w:p>
        </w:tc>
        <w:tc>
          <w:tcPr>
            <w:tcW w:w="1701" w:type="dxa"/>
            <w:tcBorders>
              <w:top w:val="single" w:sz="4" w:space="0" w:color="DDDDDD"/>
              <w:left w:val="single" w:sz="4" w:space="0" w:color="DDDDDD"/>
              <w:bottom w:val="single" w:sz="4" w:space="0" w:color="DDDDDD"/>
              <w:right w:val="single" w:sz="4" w:space="0" w:color="DDDDDD"/>
            </w:tcBorders>
          </w:tcPr>
          <w:p w14:paraId="14FB0B24" w14:textId="77777777" w:rsidR="00B75413" w:rsidRDefault="00000000">
            <w:pPr>
              <w:spacing w:before="60" w:after="60"/>
            </w:pPr>
            <w:r>
              <w:rPr>
                <w:rFonts w:ascii="Calibri" w:hAnsi="Calibri"/>
                <w:color w:val="444444"/>
                <w:sz w:val="20"/>
              </w:rPr>
              <w:t>~380</w:t>
            </w:r>
          </w:p>
        </w:tc>
        <w:tc>
          <w:tcPr>
            <w:tcW w:w="1417" w:type="dxa"/>
            <w:tcBorders>
              <w:top w:val="single" w:sz="4" w:space="0" w:color="DDDDDD"/>
              <w:left w:val="single" w:sz="4" w:space="0" w:color="DDDDDD"/>
              <w:bottom w:val="single" w:sz="4" w:space="0" w:color="DDDDDD"/>
              <w:right w:val="single" w:sz="4" w:space="0" w:color="DDDDDD"/>
            </w:tcBorders>
          </w:tcPr>
          <w:p w14:paraId="7DE726D6" w14:textId="77777777" w:rsidR="00B75413" w:rsidRDefault="00000000">
            <w:pPr>
              <w:spacing w:before="60" w:after="60"/>
            </w:pPr>
            <w:r>
              <w:rPr>
                <w:rFonts w:ascii="Calibri" w:hAnsi="Calibri"/>
                <w:color w:val="444444"/>
                <w:sz w:val="20"/>
              </w:rPr>
              <w:t>28</w:t>
            </w:r>
          </w:p>
        </w:tc>
        <w:tc>
          <w:tcPr>
            <w:tcW w:w="1417" w:type="dxa"/>
            <w:tcBorders>
              <w:top w:val="single" w:sz="4" w:space="0" w:color="DDDDDD"/>
              <w:left w:val="single" w:sz="4" w:space="0" w:color="DDDDDD"/>
              <w:bottom w:val="single" w:sz="4" w:space="0" w:color="DDDDDD"/>
              <w:right w:val="single" w:sz="4" w:space="0" w:color="DDDDDD"/>
            </w:tcBorders>
          </w:tcPr>
          <w:p w14:paraId="27C9D9E1" w14:textId="77777777" w:rsidR="00B75413" w:rsidRDefault="00000000">
            <w:pPr>
              <w:spacing w:before="60" w:after="60"/>
            </w:pPr>
            <w:r>
              <w:rPr>
                <w:rFonts w:ascii="Calibri" w:hAnsi="Calibri"/>
                <w:color w:val="444444"/>
                <w:sz w:val="20"/>
              </w:rPr>
              <w:t>1.40x</w:t>
            </w:r>
          </w:p>
        </w:tc>
        <w:tc>
          <w:tcPr>
            <w:tcW w:w="1134" w:type="dxa"/>
            <w:tcBorders>
              <w:top w:val="single" w:sz="4" w:space="0" w:color="DDDDDD"/>
              <w:left w:val="single" w:sz="4" w:space="0" w:color="DDDDDD"/>
              <w:bottom w:val="single" w:sz="4" w:space="0" w:color="DDDDDD"/>
              <w:right w:val="single" w:sz="4" w:space="0" w:color="DDDDDD"/>
            </w:tcBorders>
          </w:tcPr>
          <w:p w14:paraId="05B84337" w14:textId="77777777" w:rsidR="00B75413" w:rsidRDefault="00000000">
            <w:pPr>
              <w:spacing w:before="60" w:after="60"/>
            </w:pPr>
            <w:r>
              <w:rPr>
                <w:rFonts w:ascii="Calibri" w:hAnsi="Calibri"/>
                <w:color w:val="444444"/>
                <w:sz w:val="20"/>
              </w:rPr>
              <w:t>20</w:t>
            </w:r>
          </w:p>
        </w:tc>
      </w:tr>
      <w:tr w:rsidR="00B75413" w14:paraId="52D16FD7" w14:textId="77777777">
        <w:tc>
          <w:tcPr>
            <w:tcW w:w="3118" w:type="dxa"/>
            <w:tcBorders>
              <w:top w:val="single" w:sz="4" w:space="0" w:color="DDDDDD"/>
              <w:left w:val="single" w:sz="4" w:space="0" w:color="DDDDDD"/>
              <w:bottom w:val="single" w:sz="4" w:space="0" w:color="DDDDDD"/>
              <w:right w:val="single" w:sz="4" w:space="0" w:color="DDDDDD"/>
            </w:tcBorders>
          </w:tcPr>
          <w:p w14:paraId="11F11EB0" w14:textId="77777777" w:rsidR="00B75413" w:rsidRDefault="00000000">
            <w:pPr>
              <w:spacing w:before="60" w:after="60"/>
            </w:pPr>
            <w:r>
              <w:rPr>
                <w:rFonts w:ascii="Calibri" w:hAnsi="Calibri"/>
                <w:color w:val="444444"/>
                <w:sz w:val="20"/>
              </w:rPr>
              <w:t>Frontend Functional Testing (29 screens)</w:t>
            </w:r>
          </w:p>
        </w:tc>
        <w:tc>
          <w:tcPr>
            <w:tcW w:w="1701" w:type="dxa"/>
            <w:tcBorders>
              <w:top w:val="single" w:sz="4" w:space="0" w:color="DDDDDD"/>
              <w:left w:val="single" w:sz="4" w:space="0" w:color="DDDDDD"/>
              <w:bottom w:val="single" w:sz="4" w:space="0" w:color="DDDDDD"/>
              <w:right w:val="single" w:sz="4" w:space="0" w:color="DDDDDD"/>
            </w:tcBorders>
          </w:tcPr>
          <w:p w14:paraId="6A32FCC8" w14:textId="77777777" w:rsidR="00B75413" w:rsidRDefault="00000000">
            <w:pPr>
              <w:spacing w:before="60" w:after="60"/>
            </w:pPr>
            <w:r>
              <w:rPr>
                <w:rFonts w:ascii="Calibri" w:hAnsi="Calibri"/>
                <w:color w:val="444444"/>
                <w:sz w:val="20"/>
              </w:rPr>
              <w:t>~350</w:t>
            </w:r>
          </w:p>
        </w:tc>
        <w:tc>
          <w:tcPr>
            <w:tcW w:w="1417" w:type="dxa"/>
            <w:tcBorders>
              <w:top w:val="single" w:sz="4" w:space="0" w:color="DDDDDD"/>
              <w:left w:val="single" w:sz="4" w:space="0" w:color="DDDDDD"/>
              <w:bottom w:val="single" w:sz="4" w:space="0" w:color="DDDDDD"/>
              <w:right w:val="single" w:sz="4" w:space="0" w:color="DDDDDD"/>
            </w:tcBorders>
          </w:tcPr>
          <w:p w14:paraId="4118835C" w14:textId="77777777" w:rsidR="00B75413" w:rsidRDefault="00000000">
            <w:pPr>
              <w:spacing w:before="60" w:after="60"/>
            </w:pPr>
            <w:r>
              <w:rPr>
                <w:rFonts w:ascii="Calibri" w:hAnsi="Calibri"/>
                <w:color w:val="444444"/>
                <w:sz w:val="20"/>
              </w:rPr>
              <w:t>26</w:t>
            </w:r>
          </w:p>
        </w:tc>
        <w:tc>
          <w:tcPr>
            <w:tcW w:w="1417" w:type="dxa"/>
            <w:tcBorders>
              <w:top w:val="single" w:sz="4" w:space="0" w:color="DDDDDD"/>
              <w:left w:val="single" w:sz="4" w:space="0" w:color="DDDDDD"/>
              <w:bottom w:val="single" w:sz="4" w:space="0" w:color="DDDDDD"/>
              <w:right w:val="single" w:sz="4" w:space="0" w:color="DDDDDD"/>
            </w:tcBorders>
          </w:tcPr>
          <w:p w14:paraId="6474402E" w14:textId="77777777" w:rsidR="00B75413" w:rsidRDefault="00000000">
            <w:pPr>
              <w:spacing w:before="60" w:after="60"/>
            </w:pPr>
            <w:r>
              <w:rPr>
                <w:rFonts w:ascii="Calibri" w:hAnsi="Calibri"/>
                <w:color w:val="444444"/>
                <w:sz w:val="20"/>
              </w:rPr>
              <w:t>1.30x</w:t>
            </w:r>
          </w:p>
        </w:tc>
        <w:tc>
          <w:tcPr>
            <w:tcW w:w="1134" w:type="dxa"/>
            <w:tcBorders>
              <w:top w:val="single" w:sz="4" w:space="0" w:color="DDDDDD"/>
              <w:left w:val="single" w:sz="4" w:space="0" w:color="DDDDDD"/>
              <w:bottom w:val="single" w:sz="4" w:space="0" w:color="DDDDDD"/>
              <w:right w:val="single" w:sz="4" w:space="0" w:color="DDDDDD"/>
            </w:tcBorders>
          </w:tcPr>
          <w:p w14:paraId="5ACF03CB" w14:textId="77777777" w:rsidR="00B75413" w:rsidRDefault="00000000">
            <w:pPr>
              <w:spacing w:before="60" w:after="60"/>
            </w:pPr>
            <w:r>
              <w:rPr>
                <w:rFonts w:ascii="Calibri" w:hAnsi="Calibri"/>
                <w:color w:val="444444"/>
                <w:sz w:val="20"/>
              </w:rPr>
              <w:t>20</w:t>
            </w:r>
          </w:p>
        </w:tc>
      </w:tr>
      <w:tr w:rsidR="00B75413" w14:paraId="0F41DA98" w14:textId="77777777">
        <w:tc>
          <w:tcPr>
            <w:tcW w:w="3118" w:type="dxa"/>
            <w:tcBorders>
              <w:top w:val="single" w:sz="4" w:space="0" w:color="DDDDDD"/>
              <w:left w:val="single" w:sz="4" w:space="0" w:color="DDDDDD"/>
              <w:bottom w:val="single" w:sz="4" w:space="0" w:color="DDDDDD"/>
              <w:right w:val="single" w:sz="4" w:space="0" w:color="DDDDDD"/>
            </w:tcBorders>
          </w:tcPr>
          <w:p w14:paraId="47BC76ED" w14:textId="77777777" w:rsidR="00B75413" w:rsidRDefault="00000000">
            <w:pPr>
              <w:spacing w:before="60" w:after="60"/>
            </w:pPr>
            <w:r>
              <w:rPr>
                <w:rFonts w:ascii="Calibri" w:hAnsi="Calibri"/>
                <w:color w:val="444444"/>
                <w:sz w:val="20"/>
              </w:rPr>
              <w:t>E2E Critical Journey Automation (6)</w:t>
            </w:r>
          </w:p>
        </w:tc>
        <w:tc>
          <w:tcPr>
            <w:tcW w:w="1701" w:type="dxa"/>
            <w:tcBorders>
              <w:top w:val="single" w:sz="4" w:space="0" w:color="DDDDDD"/>
              <w:left w:val="single" w:sz="4" w:space="0" w:color="DDDDDD"/>
              <w:bottom w:val="single" w:sz="4" w:space="0" w:color="DDDDDD"/>
              <w:right w:val="single" w:sz="4" w:space="0" w:color="DDDDDD"/>
            </w:tcBorders>
          </w:tcPr>
          <w:p w14:paraId="242B4A8D" w14:textId="77777777" w:rsidR="00B75413" w:rsidRDefault="00000000">
            <w:pPr>
              <w:spacing w:before="60" w:after="60"/>
            </w:pPr>
            <w:r>
              <w:rPr>
                <w:rFonts w:ascii="Calibri" w:hAnsi="Calibri"/>
                <w:color w:val="444444"/>
                <w:sz w:val="20"/>
              </w:rPr>
              <w:t>~60</w:t>
            </w:r>
          </w:p>
        </w:tc>
        <w:tc>
          <w:tcPr>
            <w:tcW w:w="1417" w:type="dxa"/>
            <w:tcBorders>
              <w:top w:val="single" w:sz="4" w:space="0" w:color="DDDDDD"/>
              <w:left w:val="single" w:sz="4" w:space="0" w:color="DDDDDD"/>
              <w:bottom w:val="single" w:sz="4" w:space="0" w:color="DDDDDD"/>
              <w:right w:val="single" w:sz="4" w:space="0" w:color="DDDDDD"/>
            </w:tcBorders>
          </w:tcPr>
          <w:p w14:paraId="2BD7BEA4" w14:textId="77777777" w:rsidR="00B75413" w:rsidRDefault="00000000">
            <w:pPr>
              <w:spacing w:before="60" w:after="60"/>
            </w:pPr>
            <w:r>
              <w:rPr>
                <w:rFonts w:ascii="Calibri" w:hAnsi="Calibri"/>
                <w:color w:val="444444"/>
                <w:sz w:val="20"/>
              </w:rPr>
              <w:t>18</w:t>
            </w:r>
          </w:p>
        </w:tc>
        <w:tc>
          <w:tcPr>
            <w:tcW w:w="1417" w:type="dxa"/>
            <w:tcBorders>
              <w:top w:val="single" w:sz="4" w:space="0" w:color="DDDDDD"/>
              <w:left w:val="single" w:sz="4" w:space="0" w:color="DDDDDD"/>
              <w:bottom w:val="single" w:sz="4" w:space="0" w:color="DDDDDD"/>
              <w:right w:val="single" w:sz="4" w:space="0" w:color="DDDDDD"/>
            </w:tcBorders>
          </w:tcPr>
          <w:p w14:paraId="0EB974FE" w14:textId="77777777" w:rsidR="00B75413" w:rsidRDefault="00000000">
            <w:pPr>
              <w:spacing w:before="60" w:after="60"/>
            </w:pPr>
            <w:r>
              <w:rPr>
                <w:rFonts w:ascii="Calibri" w:hAnsi="Calibri"/>
                <w:color w:val="444444"/>
                <w:sz w:val="20"/>
              </w:rPr>
              <w:t>1.40x</w:t>
            </w:r>
          </w:p>
        </w:tc>
        <w:tc>
          <w:tcPr>
            <w:tcW w:w="1134" w:type="dxa"/>
            <w:tcBorders>
              <w:top w:val="single" w:sz="4" w:space="0" w:color="DDDDDD"/>
              <w:left w:val="single" w:sz="4" w:space="0" w:color="DDDDDD"/>
              <w:bottom w:val="single" w:sz="4" w:space="0" w:color="DDDDDD"/>
              <w:right w:val="single" w:sz="4" w:space="0" w:color="DDDDDD"/>
            </w:tcBorders>
          </w:tcPr>
          <w:p w14:paraId="7BC9FED3" w14:textId="77777777" w:rsidR="00B75413" w:rsidRDefault="00000000">
            <w:pPr>
              <w:spacing w:before="60" w:after="60"/>
            </w:pPr>
            <w:r>
              <w:rPr>
                <w:rFonts w:ascii="Calibri" w:hAnsi="Calibri"/>
                <w:color w:val="444444"/>
                <w:sz w:val="20"/>
              </w:rPr>
              <w:t>13</w:t>
            </w:r>
          </w:p>
        </w:tc>
      </w:tr>
      <w:tr w:rsidR="00B75413" w14:paraId="448C0C95" w14:textId="77777777">
        <w:tc>
          <w:tcPr>
            <w:tcW w:w="3118" w:type="dxa"/>
            <w:tcBorders>
              <w:top w:val="single" w:sz="4" w:space="0" w:color="DDDDDD"/>
              <w:left w:val="single" w:sz="4" w:space="0" w:color="DDDDDD"/>
              <w:bottom w:val="single" w:sz="4" w:space="0" w:color="DDDDDD"/>
              <w:right w:val="single" w:sz="4" w:space="0" w:color="DDDDDD"/>
            </w:tcBorders>
          </w:tcPr>
          <w:p w14:paraId="6C6BA918" w14:textId="77777777" w:rsidR="00B75413" w:rsidRDefault="00000000">
            <w:pPr>
              <w:spacing w:before="60" w:after="60"/>
            </w:pPr>
            <w:r>
              <w:rPr>
                <w:rFonts w:ascii="Calibri" w:hAnsi="Calibri"/>
                <w:color w:val="444444"/>
                <w:sz w:val="20"/>
              </w:rPr>
              <w:t>Performance &amp; Load Testing</w:t>
            </w:r>
          </w:p>
        </w:tc>
        <w:tc>
          <w:tcPr>
            <w:tcW w:w="1701" w:type="dxa"/>
            <w:tcBorders>
              <w:top w:val="single" w:sz="4" w:space="0" w:color="DDDDDD"/>
              <w:left w:val="single" w:sz="4" w:space="0" w:color="DDDDDD"/>
              <w:bottom w:val="single" w:sz="4" w:space="0" w:color="DDDDDD"/>
              <w:right w:val="single" w:sz="4" w:space="0" w:color="DDDDDD"/>
            </w:tcBorders>
          </w:tcPr>
          <w:p w14:paraId="7943008A" w14:textId="77777777" w:rsidR="00B75413" w:rsidRDefault="00000000">
            <w:pPr>
              <w:spacing w:before="60" w:after="60"/>
            </w:pPr>
            <w:r>
              <w:rPr>
                <w:rFonts w:ascii="Calibri" w:hAnsi="Calibri"/>
                <w:color w:val="444444"/>
                <w:sz w:val="20"/>
              </w:rPr>
              <w:t>~35</w:t>
            </w:r>
          </w:p>
        </w:tc>
        <w:tc>
          <w:tcPr>
            <w:tcW w:w="1417" w:type="dxa"/>
            <w:tcBorders>
              <w:top w:val="single" w:sz="4" w:space="0" w:color="DDDDDD"/>
              <w:left w:val="single" w:sz="4" w:space="0" w:color="DDDDDD"/>
              <w:bottom w:val="single" w:sz="4" w:space="0" w:color="DDDDDD"/>
              <w:right w:val="single" w:sz="4" w:space="0" w:color="DDDDDD"/>
            </w:tcBorders>
          </w:tcPr>
          <w:p w14:paraId="1A78B408" w14:textId="77777777" w:rsidR="00B75413" w:rsidRDefault="00000000">
            <w:pPr>
              <w:spacing w:before="60" w:after="60"/>
            </w:pPr>
            <w:r>
              <w:rPr>
                <w:rFonts w:ascii="Calibri" w:hAnsi="Calibri"/>
                <w:color w:val="444444"/>
                <w:sz w:val="20"/>
              </w:rPr>
              <w:t>8</w:t>
            </w:r>
          </w:p>
        </w:tc>
        <w:tc>
          <w:tcPr>
            <w:tcW w:w="1417" w:type="dxa"/>
            <w:tcBorders>
              <w:top w:val="single" w:sz="4" w:space="0" w:color="DDDDDD"/>
              <w:left w:val="single" w:sz="4" w:space="0" w:color="DDDDDD"/>
              <w:bottom w:val="single" w:sz="4" w:space="0" w:color="DDDDDD"/>
              <w:right w:val="single" w:sz="4" w:space="0" w:color="DDDDDD"/>
            </w:tcBorders>
          </w:tcPr>
          <w:p w14:paraId="239F612A" w14:textId="77777777" w:rsidR="00B75413" w:rsidRDefault="00000000">
            <w:pPr>
              <w:spacing w:before="60" w:after="60"/>
            </w:pPr>
            <w:r>
              <w:rPr>
                <w:rFonts w:ascii="Calibri" w:hAnsi="Calibri"/>
                <w:color w:val="444444"/>
                <w:sz w:val="20"/>
              </w:rPr>
              <w:t>1.20x</w:t>
            </w:r>
          </w:p>
        </w:tc>
        <w:tc>
          <w:tcPr>
            <w:tcW w:w="1134" w:type="dxa"/>
            <w:tcBorders>
              <w:top w:val="single" w:sz="4" w:space="0" w:color="DDDDDD"/>
              <w:left w:val="single" w:sz="4" w:space="0" w:color="DDDDDD"/>
              <w:bottom w:val="single" w:sz="4" w:space="0" w:color="DDDDDD"/>
              <w:right w:val="single" w:sz="4" w:space="0" w:color="DDDDDD"/>
            </w:tcBorders>
          </w:tcPr>
          <w:p w14:paraId="345F3BF6" w14:textId="77777777" w:rsidR="00B75413" w:rsidRDefault="00000000">
            <w:pPr>
              <w:spacing w:before="60" w:after="60"/>
            </w:pPr>
            <w:r>
              <w:rPr>
                <w:rFonts w:ascii="Calibri" w:hAnsi="Calibri"/>
                <w:color w:val="444444"/>
                <w:sz w:val="20"/>
              </w:rPr>
              <w:t>7</w:t>
            </w:r>
          </w:p>
        </w:tc>
      </w:tr>
      <w:tr w:rsidR="00B75413" w14:paraId="645E1E98" w14:textId="77777777">
        <w:tc>
          <w:tcPr>
            <w:tcW w:w="3118" w:type="dxa"/>
            <w:tcBorders>
              <w:top w:val="single" w:sz="4" w:space="0" w:color="DDDDDD"/>
              <w:left w:val="single" w:sz="4" w:space="0" w:color="DDDDDD"/>
              <w:bottom w:val="single" w:sz="4" w:space="0" w:color="DDDDDD"/>
              <w:right w:val="single" w:sz="4" w:space="0" w:color="DDDDDD"/>
            </w:tcBorders>
          </w:tcPr>
          <w:p w14:paraId="4BCB7D28" w14:textId="77777777" w:rsidR="00B75413" w:rsidRDefault="00000000">
            <w:pPr>
              <w:spacing w:before="60" w:after="60"/>
            </w:pPr>
            <w:r>
              <w:rPr>
                <w:rFonts w:ascii="Calibri" w:hAnsi="Calibri"/>
                <w:color w:val="444444"/>
                <w:sz w:val="20"/>
              </w:rPr>
              <w:t>Security &amp; Penetration Testing</w:t>
            </w:r>
          </w:p>
        </w:tc>
        <w:tc>
          <w:tcPr>
            <w:tcW w:w="1701" w:type="dxa"/>
            <w:tcBorders>
              <w:top w:val="single" w:sz="4" w:space="0" w:color="DDDDDD"/>
              <w:left w:val="single" w:sz="4" w:space="0" w:color="DDDDDD"/>
              <w:bottom w:val="single" w:sz="4" w:space="0" w:color="DDDDDD"/>
              <w:right w:val="single" w:sz="4" w:space="0" w:color="DDDDDD"/>
            </w:tcBorders>
          </w:tcPr>
          <w:p w14:paraId="588D36E1" w14:textId="77777777" w:rsidR="00B75413" w:rsidRDefault="00000000">
            <w:pPr>
              <w:spacing w:before="60" w:after="60"/>
            </w:pPr>
            <w:r>
              <w:rPr>
                <w:rFonts w:ascii="Calibri" w:hAnsi="Calibri"/>
                <w:color w:val="444444"/>
                <w:sz w:val="20"/>
              </w:rPr>
              <w:t>~50</w:t>
            </w:r>
          </w:p>
        </w:tc>
        <w:tc>
          <w:tcPr>
            <w:tcW w:w="1417" w:type="dxa"/>
            <w:tcBorders>
              <w:top w:val="single" w:sz="4" w:space="0" w:color="DDDDDD"/>
              <w:left w:val="single" w:sz="4" w:space="0" w:color="DDDDDD"/>
              <w:bottom w:val="single" w:sz="4" w:space="0" w:color="DDDDDD"/>
              <w:right w:val="single" w:sz="4" w:space="0" w:color="DDDDDD"/>
            </w:tcBorders>
          </w:tcPr>
          <w:p w14:paraId="3C7F3D4A" w14:textId="77777777" w:rsidR="00B75413" w:rsidRDefault="00000000">
            <w:pPr>
              <w:spacing w:before="60" w:after="60"/>
            </w:pPr>
            <w:r>
              <w:rPr>
                <w:rFonts w:ascii="Calibri" w:hAnsi="Calibri"/>
                <w:color w:val="444444"/>
                <w:sz w:val="20"/>
              </w:rPr>
              <w:t>10</w:t>
            </w:r>
          </w:p>
        </w:tc>
        <w:tc>
          <w:tcPr>
            <w:tcW w:w="1417" w:type="dxa"/>
            <w:tcBorders>
              <w:top w:val="single" w:sz="4" w:space="0" w:color="DDDDDD"/>
              <w:left w:val="single" w:sz="4" w:space="0" w:color="DDDDDD"/>
              <w:bottom w:val="single" w:sz="4" w:space="0" w:color="DDDDDD"/>
              <w:right w:val="single" w:sz="4" w:space="0" w:color="DDDDDD"/>
            </w:tcBorders>
          </w:tcPr>
          <w:p w14:paraId="785F1AC5" w14:textId="77777777" w:rsidR="00B75413" w:rsidRDefault="00000000">
            <w:pPr>
              <w:spacing w:before="60" w:after="60"/>
            </w:pPr>
            <w:r>
              <w:rPr>
                <w:rFonts w:ascii="Calibri" w:hAnsi="Calibri"/>
                <w:color w:val="444444"/>
                <w:sz w:val="20"/>
              </w:rPr>
              <w:t>1.10x</w:t>
            </w:r>
          </w:p>
        </w:tc>
        <w:tc>
          <w:tcPr>
            <w:tcW w:w="1134" w:type="dxa"/>
            <w:tcBorders>
              <w:top w:val="single" w:sz="4" w:space="0" w:color="DDDDDD"/>
              <w:left w:val="single" w:sz="4" w:space="0" w:color="DDDDDD"/>
              <w:bottom w:val="single" w:sz="4" w:space="0" w:color="DDDDDD"/>
              <w:right w:val="single" w:sz="4" w:space="0" w:color="DDDDDD"/>
            </w:tcBorders>
          </w:tcPr>
          <w:p w14:paraId="7392DE11" w14:textId="77777777" w:rsidR="00B75413" w:rsidRDefault="00000000">
            <w:pPr>
              <w:spacing w:before="60" w:after="60"/>
            </w:pPr>
            <w:r>
              <w:rPr>
                <w:rFonts w:ascii="Calibri" w:hAnsi="Calibri"/>
                <w:color w:val="444444"/>
                <w:sz w:val="20"/>
              </w:rPr>
              <w:t>9</w:t>
            </w:r>
          </w:p>
        </w:tc>
      </w:tr>
      <w:tr w:rsidR="00B75413" w14:paraId="43A3279C" w14:textId="77777777">
        <w:tc>
          <w:tcPr>
            <w:tcW w:w="3118" w:type="dxa"/>
            <w:tcBorders>
              <w:top w:val="single" w:sz="4" w:space="0" w:color="DDDDDD"/>
              <w:left w:val="single" w:sz="4" w:space="0" w:color="DDDDDD"/>
              <w:bottom w:val="single" w:sz="4" w:space="0" w:color="DDDDDD"/>
              <w:right w:val="single" w:sz="4" w:space="0" w:color="DDDDDD"/>
            </w:tcBorders>
          </w:tcPr>
          <w:p w14:paraId="09C8A721" w14:textId="77777777" w:rsidR="00B75413" w:rsidRDefault="00000000">
            <w:pPr>
              <w:spacing w:before="60" w:after="60"/>
            </w:pPr>
            <w:r>
              <w:rPr>
                <w:rFonts w:ascii="Calibri" w:hAnsi="Calibri"/>
                <w:color w:val="444444"/>
                <w:sz w:val="20"/>
              </w:rPr>
              <w:t>Regression Testing (Phase 1 (MVP) + Phase 2)</w:t>
            </w:r>
          </w:p>
        </w:tc>
        <w:tc>
          <w:tcPr>
            <w:tcW w:w="1701" w:type="dxa"/>
            <w:tcBorders>
              <w:top w:val="single" w:sz="4" w:space="0" w:color="DDDDDD"/>
              <w:left w:val="single" w:sz="4" w:space="0" w:color="DDDDDD"/>
              <w:bottom w:val="single" w:sz="4" w:space="0" w:color="DDDDDD"/>
              <w:right w:val="single" w:sz="4" w:space="0" w:color="DDDDDD"/>
            </w:tcBorders>
          </w:tcPr>
          <w:p w14:paraId="71C064C4" w14:textId="77777777" w:rsidR="00B75413" w:rsidRDefault="00000000">
            <w:pPr>
              <w:spacing w:before="60" w:after="60"/>
            </w:pPr>
            <w:r>
              <w:rPr>
                <w:rFonts w:ascii="Calibri" w:hAnsi="Calibri"/>
                <w:color w:val="444444"/>
                <w:sz w:val="20"/>
              </w:rPr>
              <w:t>~870</w:t>
            </w:r>
          </w:p>
        </w:tc>
        <w:tc>
          <w:tcPr>
            <w:tcW w:w="1417" w:type="dxa"/>
            <w:tcBorders>
              <w:top w:val="single" w:sz="4" w:space="0" w:color="DDDDDD"/>
              <w:left w:val="single" w:sz="4" w:space="0" w:color="DDDDDD"/>
              <w:bottom w:val="single" w:sz="4" w:space="0" w:color="DDDDDD"/>
              <w:right w:val="single" w:sz="4" w:space="0" w:color="DDDDDD"/>
            </w:tcBorders>
          </w:tcPr>
          <w:p w14:paraId="7CE6B3DA" w14:textId="77777777" w:rsidR="00B75413" w:rsidRDefault="00000000">
            <w:pPr>
              <w:spacing w:before="60" w:after="60"/>
            </w:pPr>
            <w:r>
              <w:rPr>
                <w:rFonts w:ascii="Calibri" w:hAnsi="Calibri"/>
                <w:color w:val="444444"/>
                <w:sz w:val="20"/>
              </w:rPr>
              <w:t>22</w:t>
            </w:r>
          </w:p>
        </w:tc>
        <w:tc>
          <w:tcPr>
            <w:tcW w:w="1417" w:type="dxa"/>
            <w:tcBorders>
              <w:top w:val="single" w:sz="4" w:space="0" w:color="DDDDDD"/>
              <w:left w:val="single" w:sz="4" w:space="0" w:color="DDDDDD"/>
              <w:bottom w:val="single" w:sz="4" w:space="0" w:color="DDDDDD"/>
              <w:right w:val="single" w:sz="4" w:space="0" w:color="DDDDDD"/>
            </w:tcBorders>
          </w:tcPr>
          <w:p w14:paraId="398EADC1" w14:textId="77777777" w:rsidR="00B75413" w:rsidRDefault="00000000">
            <w:pPr>
              <w:spacing w:before="60" w:after="60"/>
            </w:pPr>
            <w:r>
              <w:rPr>
                <w:rFonts w:ascii="Calibri" w:hAnsi="Calibri"/>
                <w:color w:val="444444"/>
                <w:sz w:val="20"/>
              </w:rPr>
              <w:t>1.40x</w:t>
            </w:r>
          </w:p>
        </w:tc>
        <w:tc>
          <w:tcPr>
            <w:tcW w:w="1134" w:type="dxa"/>
            <w:tcBorders>
              <w:top w:val="single" w:sz="4" w:space="0" w:color="DDDDDD"/>
              <w:left w:val="single" w:sz="4" w:space="0" w:color="DDDDDD"/>
              <w:bottom w:val="single" w:sz="4" w:space="0" w:color="DDDDDD"/>
              <w:right w:val="single" w:sz="4" w:space="0" w:color="DDDDDD"/>
            </w:tcBorders>
          </w:tcPr>
          <w:p w14:paraId="31AC8CD2" w14:textId="77777777" w:rsidR="00B75413" w:rsidRDefault="00000000">
            <w:pPr>
              <w:spacing w:before="60" w:after="60"/>
            </w:pPr>
            <w:r>
              <w:rPr>
                <w:rFonts w:ascii="Calibri" w:hAnsi="Calibri"/>
                <w:color w:val="444444"/>
                <w:sz w:val="20"/>
              </w:rPr>
              <w:t>16</w:t>
            </w:r>
          </w:p>
        </w:tc>
      </w:tr>
      <w:tr w:rsidR="00B75413" w14:paraId="399B75EC" w14:textId="77777777">
        <w:tc>
          <w:tcPr>
            <w:tcW w:w="3118" w:type="dxa"/>
            <w:tcBorders>
              <w:top w:val="single" w:sz="4" w:space="0" w:color="DDDDDD"/>
              <w:left w:val="single" w:sz="4" w:space="0" w:color="DDDDDD"/>
              <w:bottom w:val="single" w:sz="4" w:space="0" w:color="DDDDDD"/>
              <w:right w:val="single" w:sz="4" w:space="0" w:color="DDDDDD"/>
            </w:tcBorders>
          </w:tcPr>
          <w:p w14:paraId="653364E9" w14:textId="77777777" w:rsidR="00B75413" w:rsidRDefault="00000000">
            <w:pPr>
              <w:spacing w:before="60" w:after="60"/>
            </w:pPr>
            <w:r>
              <w:rPr>
                <w:rFonts w:ascii="Calibri" w:hAnsi="Calibri"/>
                <w:color w:val="444444"/>
                <w:sz w:val="20"/>
              </w:rPr>
              <w:t>Tenant Isolation Testing</w:t>
            </w:r>
          </w:p>
        </w:tc>
        <w:tc>
          <w:tcPr>
            <w:tcW w:w="1701" w:type="dxa"/>
            <w:tcBorders>
              <w:top w:val="single" w:sz="4" w:space="0" w:color="DDDDDD"/>
              <w:left w:val="single" w:sz="4" w:space="0" w:color="DDDDDD"/>
              <w:bottom w:val="single" w:sz="4" w:space="0" w:color="DDDDDD"/>
              <w:right w:val="single" w:sz="4" w:space="0" w:color="DDDDDD"/>
            </w:tcBorders>
          </w:tcPr>
          <w:p w14:paraId="7FB3254B" w14:textId="77777777" w:rsidR="00B75413" w:rsidRDefault="00000000">
            <w:pPr>
              <w:spacing w:before="60" w:after="60"/>
            </w:pPr>
            <w:r>
              <w:rPr>
                <w:rFonts w:ascii="Calibri" w:hAnsi="Calibri"/>
                <w:color w:val="444444"/>
                <w:sz w:val="20"/>
              </w:rPr>
              <w:t>~30</w:t>
            </w:r>
          </w:p>
        </w:tc>
        <w:tc>
          <w:tcPr>
            <w:tcW w:w="1417" w:type="dxa"/>
            <w:tcBorders>
              <w:top w:val="single" w:sz="4" w:space="0" w:color="DDDDDD"/>
              <w:left w:val="single" w:sz="4" w:space="0" w:color="DDDDDD"/>
              <w:bottom w:val="single" w:sz="4" w:space="0" w:color="DDDDDD"/>
              <w:right w:val="single" w:sz="4" w:space="0" w:color="DDDDDD"/>
            </w:tcBorders>
          </w:tcPr>
          <w:p w14:paraId="16AAA89B" w14:textId="77777777" w:rsidR="00B75413" w:rsidRDefault="00000000">
            <w:pPr>
              <w:spacing w:before="60" w:after="60"/>
            </w:pPr>
            <w:r>
              <w:rPr>
                <w:rFonts w:ascii="Calibri" w:hAnsi="Calibri"/>
                <w:color w:val="444444"/>
                <w:sz w:val="20"/>
              </w:rPr>
              <w:t>6</w:t>
            </w:r>
          </w:p>
        </w:tc>
        <w:tc>
          <w:tcPr>
            <w:tcW w:w="1417" w:type="dxa"/>
            <w:tcBorders>
              <w:top w:val="single" w:sz="4" w:space="0" w:color="DDDDDD"/>
              <w:left w:val="single" w:sz="4" w:space="0" w:color="DDDDDD"/>
              <w:bottom w:val="single" w:sz="4" w:space="0" w:color="DDDDDD"/>
              <w:right w:val="single" w:sz="4" w:space="0" w:color="DDDDDD"/>
            </w:tcBorders>
          </w:tcPr>
          <w:p w14:paraId="2C130D9D" w14:textId="77777777" w:rsidR="00B75413" w:rsidRDefault="00000000">
            <w:pPr>
              <w:spacing w:before="60" w:after="60"/>
            </w:pPr>
            <w:r>
              <w:rPr>
                <w:rFonts w:ascii="Calibri" w:hAnsi="Calibri"/>
                <w:color w:val="444444"/>
                <w:sz w:val="20"/>
              </w:rPr>
              <w:t>1.30x</w:t>
            </w:r>
          </w:p>
        </w:tc>
        <w:tc>
          <w:tcPr>
            <w:tcW w:w="1134" w:type="dxa"/>
            <w:tcBorders>
              <w:top w:val="single" w:sz="4" w:space="0" w:color="DDDDDD"/>
              <w:left w:val="single" w:sz="4" w:space="0" w:color="DDDDDD"/>
              <w:bottom w:val="single" w:sz="4" w:space="0" w:color="DDDDDD"/>
              <w:right w:val="single" w:sz="4" w:space="0" w:color="DDDDDD"/>
            </w:tcBorders>
          </w:tcPr>
          <w:p w14:paraId="71FE0890" w14:textId="77777777" w:rsidR="00B75413" w:rsidRDefault="00000000">
            <w:pPr>
              <w:spacing w:before="60" w:after="60"/>
            </w:pPr>
            <w:r>
              <w:rPr>
                <w:rFonts w:ascii="Calibri" w:hAnsi="Calibri"/>
                <w:color w:val="444444"/>
                <w:sz w:val="20"/>
              </w:rPr>
              <w:t>5</w:t>
            </w:r>
          </w:p>
        </w:tc>
      </w:tr>
      <w:tr w:rsidR="00B75413" w14:paraId="694C1057" w14:textId="77777777">
        <w:tc>
          <w:tcPr>
            <w:tcW w:w="3118" w:type="dxa"/>
            <w:tcBorders>
              <w:top w:val="single" w:sz="4" w:space="0" w:color="DDDDDD"/>
              <w:left w:val="single" w:sz="4" w:space="0" w:color="DDDDDD"/>
              <w:bottom w:val="single" w:sz="4" w:space="0" w:color="DDDDDD"/>
              <w:right w:val="single" w:sz="4" w:space="0" w:color="DDDDDD"/>
            </w:tcBorders>
          </w:tcPr>
          <w:p w14:paraId="1C07B115" w14:textId="77777777" w:rsidR="00B75413" w:rsidRDefault="00000000">
            <w:pPr>
              <w:spacing w:before="60" w:after="60"/>
            </w:pPr>
            <w:r>
              <w:rPr>
                <w:rFonts w:ascii="Calibri" w:hAnsi="Calibri"/>
                <w:color w:val="444444"/>
                <w:sz w:val="20"/>
              </w:rPr>
              <w:t>Accessibility (WCAG 2.0 AA)</w:t>
            </w:r>
          </w:p>
        </w:tc>
        <w:tc>
          <w:tcPr>
            <w:tcW w:w="1701" w:type="dxa"/>
            <w:tcBorders>
              <w:top w:val="single" w:sz="4" w:space="0" w:color="DDDDDD"/>
              <w:left w:val="single" w:sz="4" w:space="0" w:color="DDDDDD"/>
              <w:bottom w:val="single" w:sz="4" w:space="0" w:color="DDDDDD"/>
              <w:right w:val="single" w:sz="4" w:space="0" w:color="DDDDDD"/>
            </w:tcBorders>
          </w:tcPr>
          <w:p w14:paraId="6E213E01" w14:textId="77777777" w:rsidR="00B75413" w:rsidRDefault="00000000">
            <w:pPr>
              <w:spacing w:before="60" w:after="60"/>
            </w:pPr>
            <w:r>
              <w:rPr>
                <w:rFonts w:ascii="Calibri" w:hAnsi="Calibri"/>
                <w:color w:val="444444"/>
                <w:sz w:val="20"/>
              </w:rPr>
              <w:t>~29</w:t>
            </w:r>
          </w:p>
        </w:tc>
        <w:tc>
          <w:tcPr>
            <w:tcW w:w="1417" w:type="dxa"/>
            <w:tcBorders>
              <w:top w:val="single" w:sz="4" w:space="0" w:color="DDDDDD"/>
              <w:left w:val="single" w:sz="4" w:space="0" w:color="DDDDDD"/>
              <w:bottom w:val="single" w:sz="4" w:space="0" w:color="DDDDDD"/>
              <w:right w:val="single" w:sz="4" w:space="0" w:color="DDDDDD"/>
            </w:tcBorders>
          </w:tcPr>
          <w:p w14:paraId="0C54A23B" w14:textId="77777777" w:rsidR="00B75413" w:rsidRDefault="00000000">
            <w:pPr>
              <w:spacing w:before="60" w:after="60"/>
            </w:pPr>
            <w:r>
              <w:rPr>
                <w:rFonts w:ascii="Calibri" w:hAnsi="Calibri"/>
                <w:color w:val="444444"/>
                <w:sz w:val="20"/>
              </w:rPr>
              <w:t>5</w:t>
            </w:r>
          </w:p>
        </w:tc>
        <w:tc>
          <w:tcPr>
            <w:tcW w:w="1417" w:type="dxa"/>
            <w:tcBorders>
              <w:top w:val="single" w:sz="4" w:space="0" w:color="DDDDDD"/>
              <w:left w:val="single" w:sz="4" w:space="0" w:color="DDDDDD"/>
              <w:bottom w:val="single" w:sz="4" w:space="0" w:color="DDDDDD"/>
              <w:right w:val="single" w:sz="4" w:space="0" w:color="DDDDDD"/>
            </w:tcBorders>
          </w:tcPr>
          <w:p w14:paraId="25E05A45" w14:textId="77777777" w:rsidR="00B75413" w:rsidRDefault="00000000">
            <w:pPr>
              <w:spacing w:before="60" w:after="60"/>
            </w:pPr>
            <w:r>
              <w:rPr>
                <w:rFonts w:ascii="Calibri" w:hAnsi="Calibri"/>
                <w:color w:val="444444"/>
                <w:sz w:val="20"/>
              </w:rPr>
              <w:t>1.10x</w:t>
            </w:r>
          </w:p>
        </w:tc>
        <w:tc>
          <w:tcPr>
            <w:tcW w:w="1134" w:type="dxa"/>
            <w:tcBorders>
              <w:top w:val="single" w:sz="4" w:space="0" w:color="DDDDDD"/>
              <w:left w:val="single" w:sz="4" w:space="0" w:color="DDDDDD"/>
              <w:bottom w:val="single" w:sz="4" w:space="0" w:color="DDDDDD"/>
              <w:right w:val="single" w:sz="4" w:space="0" w:color="DDDDDD"/>
            </w:tcBorders>
          </w:tcPr>
          <w:p w14:paraId="2AF3E2AF" w14:textId="77777777" w:rsidR="00B75413" w:rsidRDefault="00000000">
            <w:pPr>
              <w:spacing w:before="60" w:after="60"/>
            </w:pPr>
            <w:r>
              <w:rPr>
                <w:rFonts w:ascii="Calibri" w:hAnsi="Calibri"/>
                <w:color w:val="444444"/>
                <w:sz w:val="20"/>
              </w:rPr>
              <w:t>5</w:t>
            </w:r>
          </w:p>
        </w:tc>
      </w:tr>
      <w:tr w:rsidR="00B75413" w14:paraId="5DC85BAB" w14:textId="77777777">
        <w:tc>
          <w:tcPr>
            <w:tcW w:w="3118" w:type="dxa"/>
            <w:tcBorders>
              <w:top w:val="single" w:sz="4" w:space="0" w:color="DDDDDD"/>
              <w:left w:val="single" w:sz="4" w:space="0" w:color="DDDDDD"/>
              <w:bottom w:val="single" w:sz="4" w:space="0" w:color="DDDDDD"/>
              <w:right w:val="single" w:sz="4" w:space="0" w:color="DDDDDD"/>
            </w:tcBorders>
          </w:tcPr>
          <w:p w14:paraId="261BBF5C" w14:textId="77777777" w:rsidR="00B75413" w:rsidRDefault="00000000">
            <w:pPr>
              <w:spacing w:before="60" w:after="60"/>
            </w:pPr>
            <w:r>
              <w:rPr>
                <w:rFonts w:ascii="Calibri" w:hAnsi="Calibri"/>
                <w:color w:val="444444"/>
                <w:sz w:val="20"/>
              </w:rPr>
              <w:t>UAT Support &amp; Sign-off Preparation</w:t>
            </w:r>
          </w:p>
        </w:tc>
        <w:tc>
          <w:tcPr>
            <w:tcW w:w="1701" w:type="dxa"/>
            <w:tcBorders>
              <w:top w:val="single" w:sz="4" w:space="0" w:color="DDDDDD"/>
              <w:left w:val="single" w:sz="4" w:space="0" w:color="DDDDDD"/>
              <w:bottom w:val="single" w:sz="4" w:space="0" w:color="DDDDDD"/>
              <w:right w:val="single" w:sz="4" w:space="0" w:color="DDDDDD"/>
            </w:tcBorders>
          </w:tcPr>
          <w:p w14:paraId="1188F987" w14:textId="77777777" w:rsidR="00B75413" w:rsidRDefault="00000000">
            <w:pPr>
              <w:spacing w:before="60" w:after="60"/>
            </w:pPr>
            <w:r>
              <w:rPr>
                <w:rFonts w:ascii="Calibri" w:hAnsi="Calibri"/>
                <w:color w:val="444444"/>
                <w:sz w:val="20"/>
              </w:rPr>
              <w:t>—</w:t>
            </w:r>
          </w:p>
        </w:tc>
        <w:tc>
          <w:tcPr>
            <w:tcW w:w="1417" w:type="dxa"/>
            <w:tcBorders>
              <w:top w:val="single" w:sz="4" w:space="0" w:color="DDDDDD"/>
              <w:left w:val="single" w:sz="4" w:space="0" w:color="DDDDDD"/>
              <w:bottom w:val="single" w:sz="4" w:space="0" w:color="DDDDDD"/>
              <w:right w:val="single" w:sz="4" w:space="0" w:color="DDDDDD"/>
            </w:tcBorders>
          </w:tcPr>
          <w:p w14:paraId="4ED95FFF" w14:textId="77777777" w:rsidR="00B75413" w:rsidRDefault="00000000">
            <w:pPr>
              <w:spacing w:before="60" w:after="60"/>
            </w:pPr>
            <w:r>
              <w:rPr>
                <w:rFonts w:ascii="Calibri" w:hAnsi="Calibri"/>
                <w:color w:val="444444"/>
                <w:sz w:val="20"/>
              </w:rPr>
              <w:t>10</w:t>
            </w:r>
          </w:p>
        </w:tc>
        <w:tc>
          <w:tcPr>
            <w:tcW w:w="1417" w:type="dxa"/>
            <w:tcBorders>
              <w:top w:val="single" w:sz="4" w:space="0" w:color="DDDDDD"/>
              <w:left w:val="single" w:sz="4" w:space="0" w:color="DDDDDD"/>
              <w:bottom w:val="single" w:sz="4" w:space="0" w:color="DDDDDD"/>
              <w:right w:val="single" w:sz="4" w:space="0" w:color="DDDDDD"/>
            </w:tcBorders>
          </w:tcPr>
          <w:p w14:paraId="04449D12" w14:textId="77777777" w:rsidR="00B75413" w:rsidRDefault="00000000">
            <w:pPr>
              <w:spacing w:before="60" w:after="60"/>
            </w:pPr>
            <w:r>
              <w:rPr>
                <w:rFonts w:ascii="Calibri" w:hAnsi="Calibri"/>
                <w:color w:val="444444"/>
                <w:sz w:val="20"/>
              </w:rPr>
              <w:t>1.10x</w:t>
            </w:r>
          </w:p>
        </w:tc>
        <w:tc>
          <w:tcPr>
            <w:tcW w:w="1134" w:type="dxa"/>
            <w:tcBorders>
              <w:top w:val="single" w:sz="4" w:space="0" w:color="DDDDDD"/>
              <w:left w:val="single" w:sz="4" w:space="0" w:color="DDDDDD"/>
              <w:bottom w:val="single" w:sz="4" w:space="0" w:color="DDDDDD"/>
              <w:right w:val="single" w:sz="4" w:space="0" w:color="DDDDDD"/>
            </w:tcBorders>
          </w:tcPr>
          <w:p w14:paraId="574A7070" w14:textId="77777777" w:rsidR="00B75413" w:rsidRDefault="00000000">
            <w:pPr>
              <w:spacing w:before="60" w:after="60"/>
            </w:pPr>
            <w:r>
              <w:rPr>
                <w:rFonts w:ascii="Calibri" w:hAnsi="Calibri"/>
                <w:color w:val="444444"/>
                <w:sz w:val="20"/>
              </w:rPr>
              <w:t>9</w:t>
            </w:r>
          </w:p>
        </w:tc>
      </w:tr>
      <w:tr w:rsidR="00B75413" w14:paraId="33775A46" w14:textId="77777777">
        <w:tc>
          <w:tcPr>
            <w:tcW w:w="3118" w:type="dxa"/>
            <w:tcBorders>
              <w:top w:val="single" w:sz="4" w:space="0" w:color="DDDDDD"/>
              <w:left w:val="single" w:sz="4" w:space="0" w:color="DDDDDD"/>
              <w:bottom w:val="single" w:sz="4" w:space="0" w:color="DDDDDD"/>
              <w:right w:val="single" w:sz="4" w:space="0" w:color="DDDDDD"/>
            </w:tcBorders>
          </w:tcPr>
          <w:p w14:paraId="6A7186EF" w14:textId="77777777" w:rsidR="00B75413" w:rsidRDefault="00000000">
            <w:pPr>
              <w:spacing w:before="60" w:after="60"/>
            </w:pPr>
            <w:r>
              <w:rPr>
                <w:rFonts w:ascii="Calibri" w:hAnsi="Calibri"/>
                <w:color w:val="444444"/>
                <w:sz w:val="20"/>
              </w:rPr>
              <w:t>Test Plan, Reporting &amp; Admin</w:t>
            </w:r>
          </w:p>
        </w:tc>
        <w:tc>
          <w:tcPr>
            <w:tcW w:w="1701" w:type="dxa"/>
            <w:tcBorders>
              <w:top w:val="single" w:sz="4" w:space="0" w:color="DDDDDD"/>
              <w:left w:val="single" w:sz="4" w:space="0" w:color="DDDDDD"/>
              <w:bottom w:val="single" w:sz="4" w:space="0" w:color="DDDDDD"/>
              <w:right w:val="single" w:sz="4" w:space="0" w:color="DDDDDD"/>
            </w:tcBorders>
          </w:tcPr>
          <w:p w14:paraId="20527A88" w14:textId="77777777" w:rsidR="00B75413" w:rsidRDefault="00000000">
            <w:pPr>
              <w:spacing w:before="60" w:after="60"/>
            </w:pPr>
            <w:r>
              <w:rPr>
                <w:rFonts w:ascii="Calibri" w:hAnsi="Calibri"/>
                <w:color w:val="444444"/>
                <w:sz w:val="20"/>
              </w:rPr>
              <w:t>—</w:t>
            </w:r>
          </w:p>
        </w:tc>
        <w:tc>
          <w:tcPr>
            <w:tcW w:w="1417" w:type="dxa"/>
            <w:tcBorders>
              <w:top w:val="single" w:sz="4" w:space="0" w:color="DDDDDD"/>
              <w:left w:val="single" w:sz="4" w:space="0" w:color="DDDDDD"/>
              <w:bottom w:val="single" w:sz="4" w:space="0" w:color="DDDDDD"/>
              <w:right w:val="single" w:sz="4" w:space="0" w:color="DDDDDD"/>
            </w:tcBorders>
          </w:tcPr>
          <w:p w14:paraId="173388FA" w14:textId="77777777" w:rsidR="00B75413" w:rsidRDefault="00000000">
            <w:pPr>
              <w:spacing w:before="60" w:after="60"/>
            </w:pPr>
            <w:r>
              <w:rPr>
                <w:rFonts w:ascii="Calibri" w:hAnsi="Calibri"/>
                <w:color w:val="444444"/>
                <w:sz w:val="20"/>
              </w:rPr>
              <w:t>15</w:t>
            </w:r>
          </w:p>
        </w:tc>
        <w:tc>
          <w:tcPr>
            <w:tcW w:w="1417" w:type="dxa"/>
            <w:tcBorders>
              <w:top w:val="single" w:sz="4" w:space="0" w:color="DDDDDD"/>
              <w:left w:val="single" w:sz="4" w:space="0" w:color="DDDDDD"/>
              <w:bottom w:val="single" w:sz="4" w:space="0" w:color="DDDDDD"/>
              <w:right w:val="single" w:sz="4" w:space="0" w:color="DDDDDD"/>
            </w:tcBorders>
          </w:tcPr>
          <w:p w14:paraId="2F1AA2EE" w14:textId="77777777" w:rsidR="00B75413" w:rsidRDefault="00000000">
            <w:pPr>
              <w:spacing w:before="60" w:after="60"/>
            </w:pPr>
            <w:r>
              <w:rPr>
                <w:rFonts w:ascii="Calibri" w:hAnsi="Calibri"/>
                <w:color w:val="444444"/>
                <w:sz w:val="20"/>
              </w:rPr>
              <w:t>1.30x</w:t>
            </w:r>
          </w:p>
        </w:tc>
        <w:tc>
          <w:tcPr>
            <w:tcW w:w="1134" w:type="dxa"/>
            <w:tcBorders>
              <w:top w:val="single" w:sz="4" w:space="0" w:color="DDDDDD"/>
              <w:left w:val="single" w:sz="4" w:space="0" w:color="DDDDDD"/>
              <w:bottom w:val="single" w:sz="4" w:space="0" w:color="DDDDDD"/>
              <w:right w:val="single" w:sz="4" w:space="0" w:color="DDDDDD"/>
            </w:tcBorders>
          </w:tcPr>
          <w:p w14:paraId="2BE96293" w14:textId="77777777" w:rsidR="00B75413" w:rsidRDefault="00000000">
            <w:pPr>
              <w:spacing w:before="60" w:after="60"/>
            </w:pPr>
            <w:r>
              <w:rPr>
                <w:rFonts w:ascii="Calibri" w:hAnsi="Calibri"/>
                <w:color w:val="444444"/>
                <w:sz w:val="20"/>
              </w:rPr>
              <w:t>12</w:t>
            </w:r>
          </w:p>
        </w:tc>
      </w:tr>
      <w:tr w:rsidR="00B75413" w14:paraId="2A2C38D8" w14:textId="77777777">
        <w:tc>
          <w:tcPr>
            <w:tcW w:w="3118" w:type="dxa"/>
            <w:tcBorders>
              <w:top w:val="single" w:sz="4" w:space="0" w:color="DDDDDD"/>
              <w:left w:val="single" w:sz="4" w:space="0" w:color="DDDDDD"/>
              <w:bottom w:val="single" w:sz="4" w:space="0" w:color="DDDDDD"/>
              <w:right w:val="single" w:sz="4" w:space="0" w:color="DDDDDD"/>
            </w:tcBorders>
            <w:shd w:val="clear" w:color="auto" w:fill="F0F9F6"/>
          </w:tcPr>
          <w:p w14:paraId="04CF041A" w14:textId="77777777" w:rsidR="00B75413" w:rsidRDefault="00000000">
            <w:pPr>
              <w:spacing w:before="60" w:after="60"/>
            </w:pPr>
            <w:r>
              <w:rPr>
                <w:rFonts w:ascii="Calibri" w:hAnsi="Calibri"/>
                <w:b/>
                <w:color w:val="0F2A44"/>
                <w:sz w:val="20"/>
              </w:rPr>
              <w:t>Total (20-week programme)</w:t>
            </w:r>
          </w:p>
        </w:tc>
        <w:tc>
          <w:tcPr>
            <w:tcW w:w="1701" w:type="dxa"/>
            <w:tcBorders>
              <w:top w:val="single" w:sz="4" w:space="0" w:color="DDDDDD"/>
              <w:left w:val="single" w:sz="4" w:space="0" w:color="DDDDDD"/>
              <w:bottom w:val="single" w:sz="4" w:space="0" w:color="DDDDDD"/>
              <w:right w:val="single" w:sz="4" w:space="0" w:color="DDDDDD"/>
            </w:tcBorders>
            <w:shd w:val="clear" w:color="auto" w:fill="F0F9F6"/>
          </w:tcPr>
          <w:p w14:paraId="14DD16AA" w14:textId="77777777" w:rsidR="00B75413" w:rsidRDefault="00000000">
            <w:pPr>
              <w:spacing w:before="60" w:after="60"/>
            </w:pPr>
            <w:r>
              <w:rPr>
                <w:rFonts w:ascii="Calibri" w:hAnsi="Calibri"/>
                <w:b/>
                <w:color w:val="0F2A44"/>
                <w:sz w:val="20"/>
              </w:rPr>
              <w:t>~800–900</w:t>
            </w:r>
          </w:p>
        </w:tc>
        <w:tc>
          <w:tcPr>
            <w:tcW w:w="1417" w:type="dxa"/>
            <w:tcBorders>
              <w:top w:val="single" w:sz="4" w:space="0" w:color="DDDDDD"/>
              <w:left w:val="single" w:sz="4" w:space="0" w:color="DDDDDD"/>
              <w:bottom w:val="single" w:sz="4" w:space="0" w:color="DDDDDD"/>
              <w:right w:val="single" w:sz="4" w:space="0" w:color="DDDDDD"/>
            </w:tcBorders>
            <w:shd w:val="clear" w:color="auto" w:fill="F0F9F6"/>
          </w:tcPr>
          <w:p w14:paraId="00BB3A99" w14:textId="77777777" w:rsidR="00B75413" w:rsidRDefault="00000000">
            <w:pPr>
              <w:spacing w:before="60" w:after="60"/>
            </w:pPr>
            <w:r>
              <w:rPr>
                <w:rFonts w:ascii="Calibri" w:hAnsi="Calibri"/>
                <w:b/>
                <w:color w:val="0F2A44"/>
                <w:sz w:val="20"/>
              </w:rPr>
              <w:t>148</w:t>
            </w:r>
          </w:p>
        </w:tc>
        <w:tc>
          <w:tcPr>
            <w:tcW w:w="1417" w:type="dxa"/>
            <w:tcBorders>
              <w:top w:val="single" w:sz="4" w:space="0" w:color="DDDDDD"/>
              <w:left w:val="single" w:sz="4" w:space="0" w:color="DDDDDD"/>
              <w:bottom w:val="single" w:sz="4" w:space="0" w:color="DDDDDD"/>
              <w:right w:val="single" w:sz="4" w:space="0" w:color="DDDDDD"/>
            </w:tcBorders>
            <w:shd w:val="clear" w:color="auto" w:fill="F0F9F6"/>
          </w:tcPr>
          <w:p w14:paraId="29C3B3F5" w14:textId="77777777" w:rsidR="00B75413" w:rsidRDefault="00000000">
            <w:pPr>
              <w:spacing w:before="60" w:after="60"/>
            </w:pPr>
            <w:r>
              <w:rPr>
                <w:rFonts w:ascii="Calibri" w:hAnsi="Calibri"/>
                <w:b/>
                <w:color w:val="0F2A44"/>
                <w:sz w:val="20"/>
              </w:rPr>
              <w:t>—</w:t>
            </w:r>
          </w:p>
        </w:tc>
        <w:tc>
          <w:tcPr>
            <w:tcW w:w="1134" w:type="dxa"/>
            <w:tcBorders>
              <w:top w:val="single" w:sz="4" w:space="0" w:color="DDDDDD"/>
              <w:left w:val="single" w:sz="4" w:space="0" w:color="DDDDDD"/>
              <w:bottom w:val="single" w:sz="4" w:space="0" w:color="DDDDDD"/>
              <w:right w:val="single" w:sz="4" w:space="0" w:color="DDDDDD"/>
            </w:tcBorders>
            <w:shd w:val="clear" w:color="auto" w:fill="F0F9F6"/>
          </w:tcPr>
          <w:p w14:paraId="53DB9692" w14:textId="77777777" w:rsidR="00B75413" w:rsidRDefault="00000000">
            <w:pPr>
              <w:spacing w:before="60" w:after="60"/>
            </w:pPr>
            <w:r>
              <w:rPr>
                <w:rFonts w:ascii="Calibri" w:hAnsi="Calibri"/>
                <w:b/>
                <w:color w:val="0F2A44"/>
                <w:sz w:val="20"/>
              </w:rPr>
              <w:t>116</w:t>
            </w:r>
          </w:p>
        </w:tc>
      </w:tr>
    </w:tbl>
    <w:p w14:paraId="7D8D7182" w14:textId="77777777" w:rsidR="00B75413" w:rsidRDefault="00B75413">
      <w:pPr>
        <w:spacing w:after="120"/>
      </w:pPr>
    </w:p>
    <w:p w14:paraId="36488D86" w14:textId="77777777" w:rsidR="00B75413" w:rsidRDefault="00000000">
      <w:pPr>
        <w:pStyle w:val="Heading2"/>
      </w:pPr>
      <w:bookmarkStart w:id="31" w:name="_Toc224045647"/>
      <w:r>
        <w:t>12.2  Effort by Phase</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3"/>
        <w:gridCol w:w="1361"/>
        <w:gridCol w:w="4429"/>
        <w:gridCol w:w="1875"/>
      </w:tblGrid>
      <w:tr w:rsidR="00B75413" w14:paraId="4D41A7D9" w14:textId="77777777">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186A2CEB" w14:textId="77777777" w:rsidR="00B75413" w:rsidRDefault="00000000">
            <w:pPr>
              <w:spacing w:before="80" w:after="80"/>
            </w:pPr>
            <w:r>
              <w:rPr>
                <w:rFonts w:ascii="Calibri" w:hAnsi="Calibri"/>
                <w:b/>
                <w:color w:val="0F2A44"/>
                <w:sz w:val="20"/>
              </w:rPr>
              <w:t>Phase</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3C49E1AD" w14:textId="77777777" w:rsidR="00B75413" w:rsidRDefault="00000000">
            <w:pPr>
              <w:spacing w:before="80" w:after="80"/>
            </w:pPr>
            <w:r>
              <w:rPr>
                <w:rFonts w:ascii="Calibri" w:hAnsi="Calibri"/>
                <w:b/>
                <w:color w:val="0F2A44"/>
                <w:sz w:val="20"/>
              </w:rPr>
              <w:t>Duration</w:t>
            </w:r>
          </w:p>
        </w:tc>
        <w:tc>
          <w:tcPr>
            <w:tcW w:w="4819" w:type="dxa"/>
            <w:tcBorders>
              <w:top w:val="single" w:sz="4" w:space="0" w:color="CCCCCC"/>
              <w:left w:val="single" w:sz="4" w:space="0" w:color="CCCCCC"/>
              <w:bottom w:val="single" w:sz="4" w:space="0" w:color="CCCCCC"/>
              <w:right w:val="single" w:sz="4" w:space="0" w:color="CCCCCC"/>
            </w:tcBorders>
            <w:shd w:val="clear" w:color="auto" w:fill="F7F8FA"/>
          </w:tcPr>
          <w:p w14:paraId="79638D6D" w14:textId="77777777" w:rsidR="00B75413" w:rsidRDefault="00000000">
            <w:pPr>
              <w:spacing w:before="80" w:after="80"/>
            </w:pPr>
            <w:r>
              <w:rPr>
                <w:rFonts w:ascii="Calibri" w:hAnsi="Calibri"/>
                <w:b/>
                <w:color w:val="0F2A44"/>
                <w:sz w:val="20"/>
              </w:rPr>
              <w:t>QA Activities</w:t>
            </w:r>
          </w:p>
        </w:tc>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7B3577CB" w14:textId="77777777" w:rsidR="00B75413" w:rsidRDefault="00000000">
            <w:pPr>
              <w:spacing w:before="80" w:after="80"/>
            </w:pPr>
            <w:r>
              <w:rPr>
                <w:rFonts w:ascii="Calibri" w:hAnsi="Calibri"/>
                <w:b/>
                <w:color w:val="0F2A44"/>
                <w:sz w:val="20"/>
              </w:rPr>
              <w:t>QA Days (Adjusted)</w:t>
            </w:r>
          </w:p>
        </w:tc>
      </w:tr>
      <w:tr w:rsidR="00B75413" w14:paraId="0DE3A5DF" w14:textId="77777777">
        <w:tc>
          <w:tcPr>
            <w:tcW w:w="1701" w:type="dxa"/>
            <w:tcBorders>
              <w:top w:val="single" w:sz="4" w:space="0" w:color="DDDDDD"/>
              <w:left w:val="single" w:sz="4" w:space="0" w:color="DDDDDD"/>
              <w:bottom w:val="single" w:sz="4" w:space="0" w:color="DDDDDD"/>
              <w:right w:val="single" w:sz="4" w:space="0" w:color="DDDDDD"/>
            </w:tcBorders>
          </w:tcPr>
          <w:p w14:paraId="6AD10878" w14:textId="77777777" w:rsidR="00B75413" w:rsidRDefault="00000000">
            <w:pPr>
              <w:spacing w:before="60" w:after="60"/>
            </w:pPr>
            <w:r>
              <w:rPr>
                <w:rFonts w:ascii="Calibri" w:hAnsi="Calibri"/>
                <w:color w:val="444444"/>
                <w:sz w:val="20"/>
              </w:rPr>
              <w:t>Sprint 0</w:t>
            </w:r>
          </w:p>
        </w:tc>
        <w:tc>
          <w:tcPr>
            <w:tcW w:w="1417" w:type="dxa"/>
            <w:tcBorders>
              <w:top w:val="single" w:sz="4" w:space="0" w:color="DDDDDD"/>
              <w:left w:val="single" w:sz="4" w:space="0" w:color="DDDDDD"/>
              <w:bottom w:val="single" w:sz="4" w:space="0" w:color="DDDDDD"/>
              <w:right w:val="single" w:sz="4" w:space="0" w:color="DDDDDD"/>
            </w:tcBorders>
          </w:tcPr>
          <w:p w14:paraId="703EDF39" w14:textId="77777777" w:rsidR="00B75413" w:rsidRDefault="00000000">
            <w:pPr>
              <w:spacing w:before="60" w:after="60"/>
            </w:pPr>
            <w:r>
              <w:rPr>
                <w:rFonts w:ascii="Calibri" w:hAnsi="Calibri"/>
                <w:color w:val="444444"/>
                <w:sz w:val="20"/>
              </w:rPr>
              <w:t>2 weeks</w:t>
            </w:r>
          </w:p>
        </w:tc>
        <w:tc>
          <w:tcPr>
            <w:tcW w:w="4819" w:type="dxa"/>
            <w:tcBorders>
              <w:top w:val="single" w:sz="4" w:space="0" w:color="DDDDDD"/>
              <w:left w:val="single" w:sz="4" w:space="0" w:color="DDDDDD"/>
              <w:bottom w:val="single" w:sz="4" w:space="0" w:color="DDDDDD"/>
              <w:right w:val="single" w:sz="4" w:space="0" w:color="DDDDDD"/>
            </w:tcBorders>
          </w:tcPr>
          <w:p w14:paraId="370682D2" w14:textId="77777777" w:rsidR="00B75413" w:rsidRDefault="00000000">
            <w:pPr>
              <w:spacing w:before="60" w:after="60"/>
            </w:pPr>
            <w:r>
              <w:rPr>
                <w:rFonts w:ascii="Calibri" w:hAnsi="Calibri"/>
                <w:color w:val="444444"/>
                <w:sz w:val="20"/>
              </w:rPr>
              <w:t>Framework setup, test plan, environment validation, test data design</w:t>
            </w:r>
          </w:p>
        </w:tc>
        <w:tc>
          <w:tcPr>
            <w:tcW w:w="1984" w:type="dxa"/>
            <w:tcBorders>
              <w:top w:val="single" w:sz="4" w:space="0" w:color="DDDDDD"/>
              <w:left w:val="single" w:sz="4" w:space="0" w:color="DDDDDD"/>
              <w:bottom w:val="single" w:sz="4" w:space="0" w:color="DDDDDD"/>
              <w:right w:val="single" w:sz="4" w:space="0" w:color="DDDDDD"/>
            </w:tcBorders>
          </w:tcPr>
          <w:p w14:paraId="0FD58889" w14:textId="77777777" w:rsidR="00B75413" w:rsidRDefault="00000000">
            <w:pPr>
              <w:spacing w:before="60" w:after="60"/>
            </w:pPr>
            <w:r>
              <w:rPr>
                <w:rFonts w:ascii="Calibri" w:hAnsi="Calibri"/>
                <w:color w:val="444444"/>
                <w:sz w:val="20"/>
              </w:rPr>
              <w:t>8</w:t>
            </w:r>
          </w:p>
        </w:tc>
      </w:tr>
      <w:tr w:rsidR="00B75413" w14:paraId="3EC9800E" w14:textId="77777777">
        <w:tc>
          <w:tcPr>
            <w:tcW w:w="1701" w:type="dxa"/>
            <w:tcBorders>
              <w:top w:val="single" w:sz="4" w:space="0" w:color="DDDDDD"/>
              <w:left w:val="single" w:sz="4" w:space="0" w:color="DDDDDD"/>
              <w:bottom w:val="single" w:sz="4" w:space="0" w:color="DDDDDD"/>
              <w:right w:val="single" w:sz="4" w:space="0" w:color="DDDDDD"/>
            </w:tcBorders>
          </w:tcPr>
          <w:p w14:paraId="715F1508" w14:textId="77777777" w:rsidR="00B75413" w:rsidRDefault="00000000">
            <w:pPr>
              <w:spacing w:before="60" w:after="60"/>
            </w:pPr>
            <w:r>
              <w:rPr>
                <w:rFonts w:ascii="Calibri" w:hAnsi="Calibri"/>
                <w:color w:val="444444"/>
                <w:sz w:val="20"/>
              </w:rPr>
              <w:t>Phase 1 (MVP) Dev QA</w:t>
            </w:r>
          </w:p>
        </w:tc>
        <w:tc>
          <w:tcPr>
            <w:tcW w:w="1417" w:type="dxa"/>
            <w:tcBorders>
              <w:top w:val="single" w:sz="4" w:space="0" w:color="DDDDDD"/>
              <w:left w:val="single" w:sz="4" w:space="0" w:color="DDDDDD"/>
              <w:bottom w:val="single" w:sz="4" w:space="0" w:color="DDDDDD"/>
              <w:right w:val="single" w:sz="4" w:space="0" w:color="DDDDDD"/>
            </w:tcBorders>
          </w:tcPr>
          <w:p w14:paraId="67B6B683" w14:textId="77777777" w:rsidR="00B75413" w:rsidRDefault="00000000">
            <w:pPr>
              <w:spacing w:before="60" w:after="60"/>
            </w:pPr>
            <w:r>
              <w:rPr>
                <w:rFonts w:ascii="Calibri" w:hAnsi="Calibri"/>
                <w:color w:val="444444"/>
                <w:sz w:val="20"/>
              </w:rPr>
              <w:t>10 weeks</w:t>
            </w:r>
          </w:p>
        </w:tc>
        <w:tc>
          <w:tcPr>
            <w:tcW w:w="4819" w:type="dxa"/>
            <w:tcBorders>
              <w:top w:val="single" w:sz="4" w:space="0" w:color="DDDDDD"/>
              <w:left w:val="single" w:sz="4" w:space="0" w:color="DDDDDD"/>
              <w:bottom w:val="single" w:sz="4" w:space="0" w:color="DDDDDD"/>
              <w:right w:val="single" w:sz="4" w:space="0" w:color="DDDDDD"/>
            </w:tcBorders>
          </w:tcPr>
          <w:p w14:paraId="67849AED" w14:textId="77777777" w:rsidR="00B75413" w:rsidRDefault="00000000">
            <w:pPr>
              <w:spacing w:before="60" w:after="60"/>
            </w:pPr>
            <w:r>
              <w:rPr>
                <w:rFonts w:ascii="Calibri" w:hAnsi="Calibri"/>
                <w:color w:val="444444"/>
                <w:sz w:val="20"/>
              </w:rPr>
              <w:t>Sprint-by-sprint API + UI + E2E testing; defect management; RBAC matrix</w:t>
            </w:r>
          </w:p>
        </w:tc>
        <w:tc>
          <w:tcPr>
            <w:tcW w:w="1984" w:type="dxa"/>
            <w:tcBorders>
              <w:top w:val="single" w:sz="4" w:space="0" w:color="DDDDDD"/>
              <w:left w:val="single" w:sz="4" w:space="0" w:color="DDDDDD"/>
              <w:bottom w:val="single" w:sz="4" w:space="0" w:color="DDDDDD"/>
              <w:right w:val="single" w:sz="4" w:space="0" w:color="DDDDDD"/>
            </w:tcBorders>
          </w:tcPr>
          <w:p w14:paraId="6538600B" w14:textId="77777777" w:rsidR="00B75413" w:rsidRDefault="00000000">
            <w:pPr>
              <w:spacing w:before="60" w:after="60"/>
            </w:pPr>
            <w:r>
              <w:rPr>
                <w:rFonts w:ascii="Calibri" w:hAnsi="Calibri"/>
                <w:color w:val="444444"/>
                <w:sz w:val="20"/>
              </w:rPr>
              <w:t>52</w:t>
            </w:r>
          </w:p>
        </w:tc>
      </w:tr>
      <w:tr w:rsidR="00B75413" w14:paraId="756337F7" w14:textId="77777777">
        <w:tc>
          <w:tcPr>
            <w:tcW w:w="1701" w:type="dxa"/>
            <w:tcBorders>
              <w:top w:val="single" w:sz="4" w:space="0" w:color="DDDDDD"/>
              <w:left w:val="single" w:sz="4" w:space="0" w:color="DDDDDD"/>
              <w:bottom w:val="single" w:sz="4" w:space="0" w:color="DDDDDD"/>
              <w:right w:val="single" w:sz="4" w:space="0" w:color="DDDDDD"/>
            </w:tcBorders>
          </w:tcPr>
          <w:p w14:paraId="53426ECE" w14:textId="77777777" w:rsidR="00B75413" w:rsidRDefault="00000000">
            <w:pPr>
              <w:spacing w:before="60" w:after="60"/>
            </w:pPr>
            <w:r>
              <w:rPr>
                <w:rFonts w:ascii="Calibri" w:hAnsi="Calibri"/>
                <w:color w:val="444444"/>
                <w:sz w:val="20"/>
              </w:rPr>
              <w:t>Phase 1 (MVP) UAT</w:t>
            </w:r>
          </w:p>
        </w:tc>
        <w:tc>
          <w:tcPr>
            <w:tcW w:w="1417" w:type="dxa"/>
            <w:tcBorders>
              <w:top w:val="single" w:sz="4" w:space="0" w:color="DDDDDD"/>
              <w:left w:val="single" w:sz="4" w:space="0" w:color="DDDDDD"/>
              <w:bottom w:val="single" w:sz="4" w:space="0" w:color="DDDDDD"/>
              <w:right w:val="single" w:sz="4" w:space="0" w:color="DDDDDD"/>
            </w:tcBorders>
          </w:tcPr>
          <w:p w14:paraId="36A1A6E2" w14:textId="77777777" w:rsidR="00B75413" w:rsidRDefault="00000000">
            <w:pPr>
              <w:spacing w:before="60" w:after="60"/>
            </w:pPr>
            <w:r>
              <w:rPr>
                <w:rFonts w:ascii="Calibri" w:hAnsi="Calibri"/>
                <w:color w:val="444444"/>
                <w:sz w:val="20"/>
              </w:rPr>
              <w:t>2 weeks</w:t>
            </w:r>
          </w:p>
        </w:tc>
        <w:tc>
          <w:tcPr>
            <w:tcW w:w="4819" w:type="dxa"/>
            <w:tcBorders>
              <w:top w:val="single" w:sz="4" w:space="0" w:color="DDDDDD"/>
              <w:left w:val="single" w:sz="4" w:space="0" w:color="DDDDDD"/>
              <w:bottom w:val="single" w:sz="4" w:space="0" w:color="DDDDDD"/>
              <w:right w:val="single" w:sz="4" w:space="0" w:color="DDDDDD"/>
            </w:tcBorders>
          </w:tcPr>
          <w:p w14:paraId="728C01F7" w14:textId="77777777" w:rsidR="00B75413" w:rsidRDefault="00000000">
            <w:pPr>
              <w:spacing w:before="60" w:after="60"/>
            </w:pPr>
            <w:r>
              <w:rPr>
                <w:rFonts w:ascii="Calibri" w:hAnsi="Calibri"/>
                <w:color w:val="444444"/>
                <w:sz w:val="20"/>
              </w:rPr>
              <w:t>Full regression, performance validation, WCAG audit, SAST, UAT support</w:t>
            </w:r>
          </w:p>
        </w:tc>
        <w:tc>
          <w:tcPr>
            <w:tcW w:w="1984" w:type="dxa"/>
            <w:tcBorders>
              <w:top w:val="single" w:sz="4" w:space="0" w:color="DDDDDD"/>
              <w:left w:val="single" w:sz="4" w:space="0" w:color="DDDDDD"/>
              <w:bottom w:val="single" w:sz="4" w:space="0" w:color="DDDDDD"/>
              <w:right w:val="single" w:sz="4" w:space="0" w:color="DDDDDD"/>
            </w:tcBorders>
          </w:tcPr>
          <w:p w14:paraId="00346715" w14:textId="77777777" w:rsidR="00B75413" w:rsidRDefault="00000000">
            <w:pPr>
              <w:spacing w:before="60" w:after="60"/>
            </w:pPr>
            <w:r>
              <w:rPr>
                <w:rFonts w:ascii="Calibri" w:hAnsi="Calibri"/>
                <w:color w:val="444444"/>
                <w:sz w:val="20"/>
              </w:rPr>
              <w:t>14</w:t>
            </w:r>
          </w:p>
        </w:tc>
      </w:tr>
      <w:tr w:rsidR="00B75413" w14:paraId="2C6C0FFB" w14:textId="77777777">
        <w:tc>
          <w:tcPr>
            <w:tcW w:w="1701" w:type="dxa"/>
            <w:tcBorders>
              <w:top w:val="single" w:sz="4" w:space="0" w:color="DDDDDD"/>
              <w:left w:val="single" w:sz="4" w:space="0" w:color="DDDDDD"/>
              <w:bottom w:val="single" w:sz="4" w:space="0" w:color="DDDDDD"/>
              <w:right w:val="single" w:sz="4" w:space="0" w:color="DDDDDD"/>
            </w:tcBorders>
          </w:tcPr>
          <w:p w14:paraId="7A66E66E" w14:textId="77777777" w:rsidR="00B75413" w:rsidRDefault="00000000">
            <w:pPr>
              <w:spacing w:before="60" w:after="60"/>
            </w:pPr>
            <w:r>
              <w:rPr>
                <w:rFonts w:ascii="Calibri" w:hAnsi="Calibri"/>
                <w:color w:val="444444"/>
                <w:sz w:val="20"/>
              </w:rPr>
              <w:t>Phase 2 Dev QA</w:t>
            </w:r>
          </w:p>
        </w:tc>
        <w:tc>
          <w:tcPr>
            <w:tcW w:w="1417" w:type="dxa"/>
            <w:tcBorders>
              <w:top w:val="single" w:sz="4" w:space="0" w:color="DDDDDD"/>
              <w:left w:val="single" w:sz="4" w:space="0" w:color="DDDDDD"/>
              <w:bottom w:val="single" w:sz="4" w:space="0" w:color="DDDDDD"/>
              <w:right w:val="single" w:sz="4" w:space="0" w:color="DDDDDD"/>
            </w:tcBorders>
          </w:tcPr>
          <w:p w14:paraId="58A3012C" w14:textId="77777777" w:rsidR="00B75413" w:rsidRDefault="00000000">
            <w:pPr>
              <w:spacing w:before="60" w:after="60"/>
            </w:pPr>
            <w:r>
              <w:rPr>
                <w:rFonts w:ascii="Calibri" w:hAnsi="Calibri"/>
                <w:color w:val="444444"/>
                <w:sz w:val="20"/>
              </w:rPr>
              <w:t>8 weeks</w:t>
            </w:r>
          </w:p>
        </w:tc>
        <w:tc>
          <w:tcPr>
            <w:tcW w:w="4819" w:type="dxa"/>
            <w:tcBorders>
              <w:top w:val="single" w:sz="4" w:space="0" w:color="DDDDDD"/>
              <w:left w:val="single" w:sz="4" w:space="0" w:color="DDDDDD"/>
              <w:bottom w:val="single" w:sz="4" w:space="0" w:color="DDDDDD"/>
              <w:right w:val="single" w:sz="4" w:space="0" w:color="DDDDDD"/>
            </w:tcBorders>
          </w:tcPr>
          <w:p w14:paraId="0070CE87" w14:textId="77777777" w:rsidR="00B75413" w:rsidRDefault="00000000">
            <w:pPr>
              <w:spacing w:before="60" w:after="60"/>
            </w:pPr>
            <w:r>
              <w:rPr>
                <w:rFonts w:ascii="Calibri" w:hAnsi="Calibri"/>
                <w:color w:val="444444"/>
                <w:sz w:val="20"/>
              </w:rPr>
              <w:t>PO/Invoice/MDC testing; ERP adapter validation; E2E journeys 4–6</w:t>
            </w:r>
          </w:p>
        </w:tc>
        <w:tc>
          <w:tcPr>
            <w:tcW w:w="1984" w:type="dxa"/>
            <w:tcBorders>
              <w:top w:val="single" w:sz="4" w:space="0" w:color="DDDDDD"/>
              <w:left w:val="single" w:sz="4" w:space="0" w:color="DDDDDD"/>
              <w:bottom w:val="single" w:sz="4" w:space="0" w:color="DDDDDD"/>
              <w:right w:val="single" w:sz="4" w:space="0" w:color="DDDDDD"/>
            </w:tcBorders>
          </w:tcPr>
          <w:p w14:paraId="02AFC6D8" w14:textId="77777777" w:rsidR="00B75413" w:rsidRDefault="00000000">
            <w:pPr>
              <w:spacing w:before="60" w:after="60"/>
            </w:pPr>
            <w:r>
              <w:rPr>
                <w:rFonts w:ascii="Calibri" w:hAnsi="Calibri"/>
                <w:color w:val="444444"/>
                <w:sz w:val="20"/>
              </w:rPr>
              <w:t>30</w:t>
            </w:r>
          </w:p>
        </w:tc>
      </w:tr>
      <w:tr w:rsidR="00B75413" w14:paraId="090F4DF9" w14:textId="77777777">
        <w:tc>
          <w:tcPr>
            <w:tcW w:w="1701" w:type="dxa"/>
            <w:tcBorders>
              <w:top w:val="single" w:sz="4" w:space="0" w:color="DDDDDD"/>
              <w:left w:val="single" w:sz="4" w:space="0" w:color="DDDDDD"/>
              <w:bottom w:val="single" w:sz="4" w:space="0" w:color="DDDDDD"/>
              <w:right w:val="single" w:sz="4" w:space="0" w:color="DDDDDD"/>
            </w:tcBorders>
          </w:tcPr>
          <w:p w14:paraId="48ADE869" w14:textId="77777777" w:rsidR="00B75413" w:rsidRDefault="00000000">
            <w:pPr>
              <w:spacing w:before="60" w:after="60"/>
            </w:pPr>
            <w:r>
              <w:rPr>
                <w:rFonts w:ascii="Calibri" w:hAnsi="Calibri"/>
                <w:color w:val="444444"/>
                <w:sz w:val="20"/>
              </w:rPr>
              <w:t>Phase 2 UAT</w:t>
            </w:r>
          </w:p>
        </w:tc>
        <w:tc>
          <w:tcPr>
            <w:tcW w:w="1417" w:type="dxa"/>
            <w:tcBorders>
              <w:top w:val="single" w:sz="4" w:space="0" w:color="DDDDDD"/>
              <w:left w:val="single" w:sz="4" w:space="0" w:color="DDDDDD"/>
              <w:bottom w:val="single" w:sz="4" w:space="0" w:color="DDDDDD"/>
              <w:right w:val="single" w:sz="4" w:space="0" w:color="DDDDDD"/>
            </w:tcBorders>
          </w:tcPr>
          <w:p w14:paraId="52B9D5A1" w14:textId="77777777" w:rsidR="00B75413" w:rsidRDefault="00000000">
            <w:pPr>
              <w:spacing w:before="60" w:after="60"/>
            </w:pPr>
            <w:r>
              <w:rPr>
                <w:rFonts w:ascii="Calibri" w:hAnsi="Calibri"/>
                <w:color w:val="444444"/>
                <w:sz w:val="20"/>
              </w:rPr>
              <w:t>2 weeks</w:t>
            </w:r>
          </w:p>
        </w:tc>
        <w:tc>
          <w:tcPr>
            <w:tcW w:w="4819" w:type="dxa"/>
            <w:tcBorders>
              <w:top w:val="single" w:sz="4" w:space="0" w:color="DDDDDD"/>
              <w:left w:val="single" w:sz="4" w:space="0" w:color="DDDDDD"/>
              <w:bottom w:val="single" w:sz="4" w:space="0" w:color="DDDDDD"/>
              <w:right w:val="single" w:sz="4" w:space="0" w:color="DDDDDD"/>
            </w:tcBorders>
          </w:tcPr>
          <w:p w14:paraId="3E455C9A" w14:textId="77777777" w:rsidR="00B75413" w:rsidRDefault="00000000">
            <w:pPr>
              <w:spacing w:before="60" w:after="60"/>
            </w:pPr>
            <w:r>
              <w:rPr>
                <w:rFonts w:ascii="Calibri" w:hAnsi="Calibri"/>
                <w:color w:val="444444"/>
                <w:sz w:val="20"/>
              </w:rPr>
              <w:t>Full regression, stress test, pen test, month-end simulation, UAT support</w:t>
            </w:r>
          </w:p>
        </w:tc>
        <w:tc>
          <w:tcPr>
            <w:tcW w:w="1984" w:type="dxa"/>
            <w:tcBorders>
              <w:top w:val="single" w:sz="4" w:space="0" w:color="DDDDDD"/>
              <w:left w:val="single" w:sz="4" w:space="0" w:color="DDDDDD"/>
              <w:bottom w:val="single" w:sz="4" w:space="0" w:color="DDDDDD"/>
              <w:right w:val="single" w:sz="4" w:space="0" w:color="DDDDDD"/>
            </w:tcBorders>
          </w:tcPr>
          <w:p w14:paraId="05FE54FE" w14:textId="77777777" w:rsidR="00B75413" w:rsidRDefault="00000000">
            <w:pPr>
              <w:spacing w:before="60" w:after="60"/>
            </w:pPr>
            <w:r>
              <w:rPr>
                <w:rFonts w:ascii="Calibri" w:hAnsi="Calibri"/>
                <w:color w:val="444444"/>
                <w:sz w:val="20"/>
              </w:rPr>
              <w:t>12</w:t>
            </w:r>
          </w:p>
        </w:tc>
      </w:tr>
      <w:tr w:rsidR="00B75413" w14:paraId="76DA12FC" w14:textId="77777777">
        <w:tc>
          <w:tcPr>
            <w:tcW w:w="1701" w:type="dxa"/>
            <w:tcBorders>
              <w:top w:val="single" w:sz="4" w:space="0" w:color="DDDDDD"/>
              <w:left w:val="single" w:sz="4" w:space="0" w:color="DDDDDD"/>
              <w:bottom w:val="single" w:sz="4" w:space="0" w:color="DDDDDD"/>
              <w:right w:val="single" w:sz="4" w:space="0" w:color="DDDDDD"/>
            </w:tcBorders>
          </w:tcPr>
          <w:p w14:paraId="2B2EF7B0" w14:textId="77777777" w:rsidR="00B75413" w:rsidRDefault="00000000">
            <w:pPr>
              <w:spacing w:before="60" w:after="60"/>
            </w:pPr>
            <w:r>
              <w:rPr>
                <w:rFonts w:ascii="Calibri" w:hAnsi="Calibri"/>
                <w:color w:val="444444"/>
                <w:sz w:val="20"/>
              </w:rPr>
              <w:t>Hypercare</w:t>
            </w:r>
          </w:p>
        </w:tc>
        <w:tc>
          <w:tcPr>
            <w:tcW w:w="1417" w:type="dxa"/>
            <w:tcBorders>
              <w:top w:val="single" w:sz="4" w:space="0" w:color="DDDDDD"/>
              <w:left w:val="single" w:sz="4" w:space="0" w:color="DDDDDD"/>
              <w:bottom w:val="single" w:sz="4" w:space="0" w:color="DDDDDD"/>
              <w:right w:val="single" w:sz="4" w:space="0" w:color="DDDDDD"/>
            </w:tcBorders>
          </w:tcPr>
          <w:p w14:paraId="43E0F78D" w14:textId="77777777" w:rsidR="00B75413" w:rsidRDefault="00000000">
            <w:pPr>
              <w:spacing w:before="60" w:after="60"/>
            </w:pPr>
            <w:r>
              <w:rPr>
                <w:rFonts w:ascii="Calibri" w:hAnsi="Calibri"/>
                <w:color w:val="444444"/>
                <w:sz w:val="20"/>
              </w:rPr>
              <w:t>6 months</w:t>
            </w:r>
          </w:p>
        </w:tc>
        <w:tc>
          <w:tcPr>
            <w:tcW w:w="4819" w:type="dxa"/>
            <w:tcBorders>
              <w:top w:val="single" w:sz="4" w:space="0" w:color="DDDDDD"/>
              <w:left w:val="single" w:sz="4" w:space="0" w:color="DDDDDD"/>
              <w:bottom w:val="single" w:sz="4" w:space="0" w:color="DDDDDD"/>
              <w:right w:val="single" w:sz="4" w:space="0" w:color="DDDDDD"/>
            </w:tcBorders>
          </w:tcPr>
          <w:p w14:paraId="2885A32E" w14:textId="77777777" w:rsidR="00B75413" w:rsidRDefault="00000000">
            <w:pPr>
              <w:spacing w:before="60" w:after="60"/>
            </w:pPr>
            <w:r>
              <w:rPr>
                <w:rFonts w:ascii="Calibri" w:hAnsi="Calibri"/>
                <w:color w:val="444444"/>
                <w:sz w:val="20"/>
              </w:rPr>
              <w:t>P1/P2 incident response, monitoring, regression maintenance (0.5 FTE)</w:t>
            </w:r>
          </w:p>
        </w:tc>
        <w:tc>
          <w:tcPr>
            <w:tcW w:w="1984" w:type="dxa"/>
            <w:tcBorders>
              <w:top w:val="single" w:sz="4" w:space="0" w:color="DDDDDD"/>
              <w:left w:val="single" w:sz="4" w:space="0" w:color="DDDDDD"/>
              <w:bottom w:val="single" w:sz="4" w:space="0" w:color="DDDDDD"/>
              <w:right w:val="single" w:sz="4" w:space="0" w:color="DDDDDD"/>
            </w:tcBorders>
          </w:tcPr>
          <w:p w14:paraId="29D1F613" w14:textId="77777777" w:rsidR="00B75413" w:rsidRDefault="00000000">
            <w:pPr>
              <w:spacing w:before="60" w:after="60"/>
            </w:pPr>
            <w:r>
              <w:rPr>
                <w:rFonts w:ascii="Calibri" w:hAnsi="Calibri"/>
                <w:color w:val="444444"/>
                <w:sz w:val="20"/>
              </w:rPr>
              <w:t>0.5 FTE rotating</w:t>
            </w:r>
          </w:p>
        </w:tc>
      </w:tr>
    </w:tbl>
    <w:p w14:paraId="271756D1" w14:textId="77777777" w:rsidR="00B75413" w:rsidRDefault="00B75413">
      <w:pPr>
        <w:spacing w:after="120"/>
      </w:pPr>
    </w:p>
    <w:p w14:paraId="456A60C6" w14:textId="77777777" w:rsidR="00B75413" w:rsidRDefault="00000000">
      <w:pPr>
        <w:pBdr>
          <w:left w:val="single" w:sz="16" w:space="12" w:color="1BBC9B"/>
        </w:pBdr>
        <w:shd w:val="clear" w:color="auto" w:fill="F7F8FA"/>
        <w:spacing w:before="120" w:line="308" w:lineRule="exact"/>
        <w:ind w:left="283"/>
      </w:pPr>
      <w:r>
        <w:rPr>
          <w:rFonts w:ascii="Calibri" w:hAnsi="Calibri"/>
          <w:b/>
          <w:color w:val="1BBC9B"/>
        </w:rPr>
        <w:lastRenderedPageBreak/>
        <w:t>Developer Unit Test Ownership</w:t>
      </w:r>
      <w:r>
        <w:rPr>
          <w:rFonts w:ascii="Calibri" w:hAnsi="Calibri"/>
          <w:b/>
          <w:color w:val="1BBC9B"/>
        </w:rPr>
        <w:br/>
      </w:r>
      <w:r>
        <w:rPr>
          <w:rFonts w:ascii="Calibri" w:hAnsi="Calibri"/>
          <w:color w:val="333333"/>
        </w:rPr>
        <w:t>Unit tests (Jest for frontend, JUnit for backend) are NOT included in QA effort above. Unit tests are developer responsibilities — estimated separately in FE/BE capacity. The 80% coverage mandate is enforced by CI/CD and is a developer delivery criterion, not a QA deliverable. QA validates coverage reports but does not write unit tests.</w:t>
      </w:r>
    </w:p>
    <w:sectPr w:rsidR="00B75413"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5265" w14:textId="77777777" w:rsidR="009A30F8" w:rsidRDefault="009A30F8">
      <w:pPr>
        <w:spacing w:after="0" w:line="240" w:lineRule="auto"/>
      </w:pPr>
      <w:r>
        <w:separator/>
      </w:r>
    </w:p>
  </w:endnote>
  <w:endnote w:type="continuationSeparator" w:id="0">
    <w:p w14:paraId="4DF93A05" w14:textId="77777777" w:rsidR="009A30F8" w:rsidRDefault="009A3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7EC0" w14:textId="77777777" w:rsidR="00B75413" w:rsidRDefault="00000000">
    <w:pPr>
      <w:pStyle w:val="Footer"/>
      <w:jc w:val="center"/>
    </w:pPr>
    <w:proofErr w:type="gramStart"/>
    <w:r>
      <w:rPr>
        <w:rFonts w:ascii="Calibri" w:hAnsi="Calibri"/>
        <w:color w:val="888888"/>
        <w:sz w:val="18"/>
      </w:rPr>
      <w:t>Confidential  |</w:t>
    </w:r>
    <w:proofErr w:type="gramEnd"/>
    <w:r>
      <w:rPr>
        <w:rFonts w:ascii="Calibri" w:hAnsi="Calibri"/>
        <w:color w:val="888888"/>
        <w:sz w:val="18"/>
      </w:rPr>
      <w:t xml:space="preserve">  © 2026 Metapointer Labs Pvt. Ltd.  </w:t>
    </w:r>
    <w:proofErr w:type="gramStart"/>
    <w:r>
      <w:rPr>
        <w:rFonts w:ascii="Calibri" w:hAnsi="Calibri"/>
        <w:color w:val="888888"/>
        <w:sz w:val="18"/>
      </w:rPr>
      <w:t>|  Page</w:t>
    </w:r>
    <w:proofErr w:type="gramEnd"/>
    <w:r>
      <w:rPr>
        <w:rFonts w:ascii="Calibri" w:hAnsi="Calibri"/>
        <w:color w:val="888888"/>
        <w:sz w:val="18"/>
      </w:rPr>
      <w:t> </w:t>
    </w:r>
    <w:r>
      <w:rPr>
        <w:rFonts w:ascii="Calibri" w:hAnsi="Calibri"/>
        <w:color w:val="888888"/>
        <w:sz w:val="18"/>
      </w:rPr>
      <w:fldChar w:fldCharType="begin"/>
    </w:r>
    <w:r>
      <w:rPr>
        <w:rFonts w:ascii="Calibri" w:hAnsi="Calibri"/>
        <w:color w:val="888888"/>
        <w:sz w:val="18"/>
      </w:rPr>
      <w:instrText>PAGE</w:instrText>
    </w:r>
    <w:r w:rsidR="003F7807">
      <w:rPr>
        <w:rFonts w:ascii="Calibri" w:hAnsi="Calibri"/>
        <w:color w:val="888888"/>
        <w:sz w:val="18"/>
      </w:rPr>
      <w:fldChar w:fldCharType="separate"/>
    </w:r>
    <w:r w:rsidR="003F7807">
      <w:rPr>
        <w:rFonts w:ascii="Calibri" w:hAnsi="Calibri"/>
        <w:noProof/>
        <w:color w:val="888888"/>
        <w:sz w:val="18"/>
      </w:rPr>
      <w:t>2</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AECC" w14:textId="77777777" w:rsidR="009A30F8" w:rsidRDefault="009A30F8">
      <w:pPr>
        <w:spacing w:after="0" w:line="240" w:lineRule="auto"/>
      </w:pPr>
      <w:r>
        <w:separator/>
      </w:r>
    </w:p>
  </w:footnote>
  <w:footnote w:type="continuationSeparator" w:id="0">
    <w:p w14:paraId="14677FF0" w14:textId="77777777" w:rsidR="009A30F8" w:rsidRDefault="009A3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64F0" w14:textId="77777777" w:rsidR="00B75413" w:rsidRDefault="00000000">
    <w:pPr>
      <w:pStyle w:val="Header"/>
      <w:pBdr>
        <w:bottom w:val="single" w:sz="4" w:space="1" w:color="1BBC9B"/>
      </w:pBdr>
      <w:tabs>
        <w:tab w:val="right" w:pos="9072"/>
      </w:tabs>
    </w:pPr>
    <w:r>
      <w:rPr>
        <w:noProof/>
      </w:rPr>
      <w:drawing>
        <wp:inline distT="0" distB="0" distL="0" distR="0" wp14:anchorId="4DB3F67B" wp14:editId="0C03A507">
          <wp:extent cx="792000" cy="192316"/>
          <wp:effectExtent l="0" t="0" r="0" b="0"/>
          <wp:docPr id="2076954125" name="Picture 207695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pointer_logo.png"/>
                  <pic:cNvPicPr/>
                </pic:nvPicPr>
                <pic:blipFill>
                  <a:blip r:embed="rId1"/>
                  <a:stretch>
                    <a:fillRect/>
                  </a:stretch>
                </pic:blipFill>
                <pic:spPr>
                  <a:xfrm>
                    <a:off x="0" y="0"/>
                    <a:ext cx="792000" cy="192316"/>
                  </a:xfrm>
                  <a:prstGeom prst="rect">
                    <a:avLst/>
                  </a:prstGeom>
                </pic:spPr>
              </pic:pic>
            </a:graphicData>
          </a:graphic>
        </wp:inline>
      </w:drawing>
    </w:r>
    <w:r>
      <w:tab/>
    </w:r>
    <w:r>
      <w:rPr>
        <w:rFonts w:ascii="Calibri" w:hAnsi="Calibri"/>
        <w:color w:val="64657E"/>
        <w:sz w:val="20"/>
      </w:rPr>
      <w:t xml:space="preserve">Quality </w:t>
    </w:r>
    <w:proofErr w:type="gramStart"/>
    <w:r>
      <w:rPr>
        <w:rFonts w:ascii="Calibri" w:hAnsi="Calibri"/>
        <w:color w:val="64657E"/>
        <w:sz w:val="20"/>
      </w:rPr>
      <w:t>Strategy  |</w:t>
    </w:r>
    <w:proofErr w:type="gramEnd"/>
    <w:r>
      <w:rPr>
        <w:rFonts w:ascii="Calibri" w:hAnsi="Calibri"/>
        <w:color w:val="64657E"/>
        <w:sz w:val="20"/>
      </w:rPr>
      <w:t xml:space="preserve">  AP Supplier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731999">
    <w:abstractNumId w:val="8"/>
  </w:num>
  <w:num w:numId="2" w16cid:durableId="147140727">
    <w:abstractNumId w:val="6"/>
  </w:num>
  <w:num w:numId="3" w16cid:durableId="429355736">
    <w:abstractNumId w:val="5"/>
  </w:num>
  <w:num w:numId="4" w16cid:durableId="1571231155">
    <w:abstractNumId w:val="4"/>
  </w:num>
  <w:num w:numId="5" w16cid:durableId="759453347">
    <w:abstractNumId w:val="7"/>
  </w:num>
  <w:num w:numId="6" w16cid:durableId="673653935">
    <w:abstractNumId w:val="3"/>
  </w:num>
  <w:num w:numId="7" w16cid:durableId="2136214095">
    <w:abstractNumId w:val="2"/>
  </w:num>
  <w:num w:numId="8" w16cid:durableId="140731738">
    <w:abstractNumId w:val="1"/>
  </w:num>
  <w:num w:numId="9" w16cid:durableId="48269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807"/>
    <w:rsid w:val="00921E43"/>
    <w:rsid w:val="009A30F8"/>
    <w:rsid w:val="00AA1D8D"/>
    <w:rsid w:val="00B47730"/>
    <w:rsid w:val="00B754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CF446"/>
  <w14:defaultImageDpi w14:val="300"/>
  <w15:docId w15:val="{BCE2A495-797A-432B-A19F-57F5E4C5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BC9B"/>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64657E"/>
      <w:sz w:val="3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64657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7807"/>
    <w:pPr>
      <w:spacing w:after="100"/>
    </w:pPr>
  </w:style>
  <w:style w:type="paragraph" w:styleId="TOC2">
    <w:name w:val="toc 2"/>
    <w:basedOn w:val="Normal"/>
    <w:next w:val="Normal"/>
    <w:autoRedefine/>
    <w:uiPriority w:val="39"/>
    <w:unhideWhenUsed/>
    <w:rsid w:val="003F7807"/>
    <w:pPr>
      <w:spacing w:after="100"/>
      <w:ind w:left="220"/>
    </w:pPr>
  </w:style>
  <w:style w:type="character" w:styleId="Hyperlink">
    <w:name w:val="Hyperlink"/>
    <w:basedOn w:val="DefaultParagraphFont"/>
    <w:uiPriority w:val="99"/>
    <w:unhideWhenUsed/>
    <w:rsid w:val="003F78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5181</Words>
  <Characters>29536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Tej</cp:lastModifiedBy>
  <cp:revision>2</cp:revision>
  <dcterms:created xsi:type="dcterms:W3CDTF">2013-12-23T23:15:00Z</dcterms:created>
  <dcterms:modified xsi:type="dcterms:W3CDTF">2026-03-10T09:03:00Z</dcterms:modified>
  <cp:category/>
</cp:coreProperties>
</file>