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FF0000"/>
          <w:spacing w:val="0"/>
          <w:position w:val="0"/>
          <w:sz w:val="36"/>
          <w:u w:val="single"/>
          <w:shd w:fill="auto" w:val="clear"/>
        </w:rPr>
      </w:pPr>
      <w:r>
        <w:rPr>
          <w:rFonts w:ascii="Calibri" w:hAnsi="Calibri" w:cs="Calibri" w:eastAsia="Calibri"/>
          <w:b/>
          <w:color w:val="FF0000"/>
          <w:spacing w:val="0"/>
          <w:position w:val="0"/>
          <w:sz w:val="36"/>
          <w:u w:val="single"/>
          <w:shd w:fill="auto" w:val="clear"/>
        </w:rPr>
        <w:t xml:space="preserve">6. Building Monitoring for application</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3"/>
        </w:numPr>
        <w:spacing w:before="0" w:after="0" w:line="240"/>
        <w:ind w:right="0" w:left="72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Creating Load Balancer and attaching EC2 machines</w:t>
      </w:r>
    </w:p>
    <w:p>
      <w:pPr>
        <w:spacing w:before="0" w:after="0" w:line="240"/>
        <w:ind w:right="0" w:left="720" w:firstLine="0"/>
        <w:jc w:val="left"/>
        <w:rPr>
          <w:rFonts w:ascii="Calibri" w:hAnsi="Calibri" w:cs="Calibri" w:eastAsia="Calibri"/>
          <w:color w:val="FF0000"/>
          <w:spacing w:val="0"/>
          <w:position w:val="0"/>
          <w:sz w:val="28"/>
          <w:shd w:fill="auto" w:val="clear"/>
        </w:rPr>
      </w:pPr>
      <w:r>
        <w:object w:dxaOrig="9333" w:dyaOrig="4029">
          <v:rect xmlns:o="urn:schemas-microsoft-com:office:office" xmlns:v="urn:schemas-microsoft-com:vml" id="rectole0000000000" style="width:466.650000pt;height:20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load balancer accepts incoming traffic from clients and routes requests to EC2 instances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load balancer also monitors the health of its registered targets and ensures that it routes traffic only to healthy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load balancer detects an unhealthy target, it stops routing traffic to that target. It then resumes routing traffic to that target when it detects that the target is healthy again.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Linux Machine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instance ---  Amazon Linux -- No of intances - 1 --- Name Tag- Lin-1 --- Security Group - LinSG09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LinSG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Rule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HTTP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COnvert pem to ppk file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Access the machine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Run the commands to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"MyGoogle-1"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Access the webserver by using public_ip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524" w:dyaOrig="1498">
          <v:rect xmlns:o="urn:schemas-microsoft-com:office:office" xmlns:v="urn:schemas-microsoft-com:vml" id="rectole0000000001" style="width:426.200000pt;height:74.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second ec2 instance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scripts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you launch an instance in Amazon EC2, you have the option of passing user data to the instance that can be used to perform common automated configuration tasks.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object w:dxaOrig="9516" w:dyaOrig="1741">
          <v:rect xmlns:o="urn:schemas-microsoft-com:office:office" xmlns:v="urn:schemas-microsoft-com:vml" id="rectole0000000002" style="width:475.800000pt;height:87.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Launch one more Linux Machine and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AmazonLinux --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Add Name Tag -- Step 6: Select existing security group -- Choose existing key pair -- Launch instance.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402" w:dyaOrig="2186">
          <v:rect xmlns:o="urn:schemas-microsoft-com:office:office" xmlns:v="urn:schemas-microsoft-com:vml" id="rectole0000000003" style="width:420.100000pt;height:10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Create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classic load balancer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MyLB --&gt; Next ----&gt; select existing security group ---&gt; NExt -- Step 4: </w:t>
      </w:r>
    </w:p>
    <w:p>
      <w:pPr>
        <w:spacing w:before="0" w:after="0" w:line="240"/>
        <w:ind w:right="0" w:left="0" w:firstLine="0"/>
        <w:jc w:val="left"/>
        <w:rPr>
          <w:rFonts w:ascii="Calibri" w:hAnsi="Calibri" w:cs="Calibri" w:eastAsia="Calibri"/>
          <w:color w:val="auto"/>
          <w:spacing w:val="0"/>
          <w:position w:val="0"/>
          <w:sz w:val="28"/>
          <w:shd w:fill="auto" w:val="clear"/>
        </w:rPr>
      </w:pPr>
      <w:r>
        <w:object w:dxaOrig="4393" w:dyaOrig="3806">
          <v:rect xmlns:o="urn:schemas-microsoft-com:office:office" xmlns:v="urn:schemas-microsoft-com:vml" id="rectole0000000004" style="width:219.650000pt;height:19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- 2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- 5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Attach both the instances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--Create</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29" w:dyaOrig="1700">
          <v:rect xmlns:o="urn:schemas-microsoft-com:office:office" xmlns:v="urn:schemas-microsoft-com:vml" id="rectole0000000005" style="width:446.450000pt;height:8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8: Lest verify the 2nd instance manually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public ip and paste in browser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9: Access the load balance by using DNS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experience the load balancer.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8078" w:dyaOrig="1133">
          <v:rect xmlns:o="urn:schemas-microsoft-com:office:office" xmlns:v="urn:schemas-microsoft-com:vml" id="rectole0000000006" style="width:403.900000pt;height:56.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10:  If one server is down, it should redirect the traffic to another server.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9414" w:dyaOrig="1862">
          <v:rect xmlns:o="urn:schemas-microsoft-com:office:office" xmlns:v="urn:schemas-microsoft-com:vml" id="rectole0000000007" style="width:470.700000pt;height:93.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 helps you ensure that you have the correct number of EC2 instances available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handle the load for your application.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create collections of EC2 instances, called Auto Scaling groups.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can specify the minimum number of instances and the maximum number of instances in Auto Scaling group, and Amazon EC2 Auto Scaling ensures that your group never goes above this size.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Create Launch configuration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 ( Simple Notification Service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Mumbai location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 2 dashboard --  load balancer --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SampleLB14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Create new Security group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group name -  Sample-Sg14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open two ports   SSH  and HTTP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Configure health check</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Uhealthy  threshold - 2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 Review and create --&gt; Create---&gt; Close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Creating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Under 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Launch configurations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SampleLCG14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AMI - ami-08e0ca9924195beba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t2 micro</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advanced Details     User data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Select existing security group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new key pair -- Key Pair name -  SampleKP14  --  download key pair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object w:dxaOrig="9921" w:dyaOrig="3503">
          <v:rect xmlns:o="urn:schemas-microsoft-com:office:office" xmlns:v="urn:schemas-microsoft-com:vml" id="rectole0000000008" style="width:496.050000pt;height:175.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Application Integration  --  Simple Notification Service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Type - Standard</w:t>
        <w:tab/>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MyTopic1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 Name - MyTopic1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r>
        <w:object w:dxaOrig="10184" w:dyaOrig="5203">
          <v:rect xmlns:o="urn:schemas-microsoft-com:office:office" xmlns:v="urn:schemas-microsoft-com:vml" id="rectole0000000009" style="width:509.200000pt;height:260.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subscriptions to the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Protocol - Email</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Endpoint -  Premnath_B@epam.com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 the subscription.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24">
          <v:rect xmlns:o="urn:schemas-microsoft-com:office:office" xmlns:v="urn:schemas-microsoft-com:vml" id="rectole0000000010" style="width:432.000000pt;height:211.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259">
          <v:rect xmlns:o="urn:schemas-microsoft-com:office:office" xmlns:v="urn:schemas-microsoft-com:vml" id="rectole0000000011" style="width:432.000000pt;height:212.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10184" w:dyaOrig="5325">
          <v:rect xmlns:o="urn:schemas-microsoft-com:office:office" xmlns:v="urn:schemas-microsoft-com:vml" id="rectole0000000012" style="width:509.200000pt;height:266.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the Launch Configuration ---&gt; Actions ---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Auto Scaling group name - SampleASG14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Subnet -- us-east-1a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Attach Existing Load Balancer ---&gt; Choose from Classic Load Balancers -- Select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4:Configure Group size ( Take Defaults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Next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Next  -- Provide Name Tag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Review and 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the desired capacity is 1 , By this time one EC2 Machine could have been created.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85" w:dyaOrig="1761">
          <v:rect xmlns:o="urn:schemas-microsoft-com:office:office" xmlns:v="urn:schemas-microsoft-com:vml" id="rectole0000000013" style="width:434.250000pt;height:88.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118" w:dyaOrig="1315">
          <v:rect xmlns:o="urn:schemas-microsoft-com:office:office" xmlns:v="urn:schemas-microsoft-com:vml" id="rectole0000000014" style="width:405.900000pt;height:65.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Management &amp; Governance ---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Metric ---&gt; EC2 --- By Auto Scaling Group ---- Select Auto Scaling Group Name  , Metric Name - CPUUtilization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Metric ---Conditions ---  Static --  Greater than 80 -- Next ---Select  existing SNS topic ( MyTopic1 ) -- Next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Name -  My_Alarm1 -- Next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Similarly Create another Alarm  for CPU Utilization &lt;30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585" w:dyaOrig="2551">
          <v:rect xmlns:o="urn:schemas-microsoft-com:office:office" xmlns:v="urn:schemas-microsoft-com:vml" id="rectole0000000015" style="width:429.250000pt;height:127.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AutoScaling groups -- Automatic Scaling Tab --- Add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Policy Type - Simple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Increase_Policy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Add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Similary, we need to create another Decrease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Decrease_Policy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Remove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