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both"/>
        <w:rPr>
          <w:b w:val="1"/>
        </w:rPr>
      </w:pPr>
      <w:r w:rsidDel="00000000" w:rsidR="00000000" w:rsidRPr="00000000">
        <w:rPr>
          <w:b w:val="1"/>
          <w:rtl w:val="0"/>
        </w:rPr>
        <w:t xml:space="preserve">1. Introduction:</w:t>
      </w:r>
    </w:p>
    <w:p w:rsidR="00000000" w:rsidDel="00000000" w:rsidP="00000000" w:rsidRDefault="00000000" w:rsidRPr="00000000" w14:paraId="00000002">
      <w:pPr>
        <w:spacing w:after="240" w:before="240" w:lineRule="auto"/>
        <w:jc w:val="both"/>
        <w:rPr/>
      </w:pPr>
      <w:r w:rsidDel="00000000" w:rsidR="00000000" w:rsidRPr="00000000">
        <w:rPr>
          <w:b w:val="1"/>
          <w:rtl w:val="0"/>
        </w:rPr>
        <w:br w:type="textWrapping"/>
      </w:r>
      <w:r w:rsidDel="00000000" w:rsidR="00000000" w:rsidRPr="00000000">
        <w:rPr>
          <w:rtl w:val="0"/>
        </w:rPr>
        <w:t xml:space="preserve">The dataset includes crucial information on customer demographics, product categories, and transaction data. Through Exploratory Data Analysis (EDA), key trends and insights were identified, providing valuable information to enhance business strategies.</w:t>
      </w:r>
    </w:p>
    <w:p w:rsidR="00000000" w:rsidDel="00000000" w:rsidP="00000000" w:rsidRDefault="00000000" w:rsidRPr="00000000" w14:paraId="00000003">
      <w:pPr>
        <w:spacing w:after="240" w:before="240" w:lineRule="auto"/>
        <w:jc w:val="both"/>
        <w:rPr>
          <w:b w:val="1"/>
        </w:rPr>
      </w:pPr>
      <w:r w:rsidDel="00000000" w:rsidR="00000000" w:rsidRPr="00000000">
        <w:rPr>
          <w:b w:val="1"/>
          <w:rtl w:val="0"/>
        </w:rPr>
        <w:t xml:space="preserve">2. Customer Demographics:</w:t>
      </w:r>
    </w:p>
    <w:p w:rsidR="00000000" w:rsidDel="00000000" w:rsidP="00000000" w:rsidRDefault="00000000" w:rsidRPr="00000000" w14:paraId="00000004">
      <w:pPr>
        <w:spacing w:after="240" w:before="240" w:lineRule="auto"/>
        <w:jc w:val="both"/>
        <w:rPr/>
      </w:pPr>
      <w:r w:rsidDel="00000000" w:rsidR="00000000" w:rsidRPr="00000000">
        <w:rPr>
          <w:b w:val="1"/>
          <w:rtl w:val="0"/>
        </w:rPr>
        <w:br w:type="textWrapping"/>
      </w:r>
      <w:r w:rsidDel="00000000" w:rsidR="00000000" w:rsidRPr="00000000">
        <w:rPr>
          <w:rtl w:val="0"/>
        </w:rPr>
        <w:t xml:space="preserve">An in-depth analysis of customer demographics revealed that a significant portion of transactions (40%) is attributed to customers based in North America. This region holds a dominant share, suggesting that marketing and sales efforts could be intensified in this area to further capture and retain market share. Additionally, understanding customer preferences within specific regions can inform localized strategies, such as product offerings or promotional campaigns.</w:t>
      </w:r>
    </w:p>
    <w:p w:rsidR="00000000" w:rsidDel="00000000" w:rsidP="00000000" w:rsidRDefault="00000000" w:rsidRPr="00000000" w14:paraId="00000005">
      <w:pPr>
        <w:spacing w:after="240" w:before="240" w:lineRule="auto"/>
        <w:jc w:val="both"/>
        <w:rPr/>
      </w:pPr>
      <w:r w:rsidDel="00000000" w:rsidR="00000000" w:rsidRPr="00000000">
        <w:rPr>
          <w:b w:val="1"/>
          <w:rtl w:val="0"/>
        </w:rPr>
        <w:t xml:space="preserve">3. Product Category Performance</w:t>
        <w:br w:type="textWrapping"/>
      </w:r>
      <w:r w:rsidDel="00000000" w:rsidR="00000000" w:rsidRPr="00000000">
        <w:rPr>
          <w:rtl w:val="0"/>
        </w:rPr>
        <w:t xml:space="preserve">The 'Electronics' category emerged as the top revenue-generating segment. Premium products within this category account for the highest sales, suggesting a strong market for high-end consumer electronics. This insight indicates the potential for expanding premium product lines or focusing marketing efforts on attracting high-income customers who are willing to invest in premium items. The success of this category presents opportunities for further product development and cross-selling of related items.</w:t>
      </w:r>
    </w:p>
    <w:p w:rsidR="00000000" w:rsidDel="00000000" w:rsidP="00000000" w:rsidRDefault="00000000" w:rsidRPr="00000000" w14:paraId="00000006">
      <w:pPr>
        <w:spacing w:after="240" w:before="240" w:lineRule="auto"/>
        <w:jc w:val="both"/>
        <w:rPr>
          <w:b w:val="1"/>
        </w:rPr>
      </w:pPr>
      <w:r w:rsidDel="00000000" w:rsidR="00000000" w:rsidRPr="00000000">
        <w:rPr>
          <w:b w:val="1"/>
          <w:rtl w:val="0"/>
        </w:rPr>
        <w:t xml:space="preserve">4. High-Value Customer Segments:</w:t>
      </w:r>
    </w:p>
    <w:p w:rsidR="00000000" w:rsidDel="00000000" w:rsidP="00000000" w:rsidRDefault="00000000" w:rsidRPr="00000000" w14:paraId="00000007">
      <w:pPr>
        <w:spacing w:after="240" w:before="240" w:lineRule="auto"/>
        <w:jc w:val="both"/>
        <w:rPr/>
      </w:pPr>
      <w:r w:rsidDel="00000000" w:rsidR="00000000" w:rsidRPr="00000000">
        <w:rPr>
          <w:b w:val="1"/>
          <w:rtl w:val="0"/>
        </w:rPr>
        <w:br w:type="textWrapping"/>
      </w:r>
      <w:r w:rsidDel="00000000" w:rsidR="00000000" w:rsidRPr="00000000">
        <w:rPr>
          <w:rtl w:val="0"/>
        </w:rPr>
        <w:t xml:space="preserve">A key finding from the analysis is that a small proportion of customers (15%) contribute to a majority (60%) of the total sales. This highlights the importance of high-value customer segments and suggests that personalized marketing strategies, loyalty programs, and customer retention efforts should be focused on this group. Identifying and nurturing these customers can help ensure sustained revenue and long-term business growth.</w:t>
      </w:r>
    </w:p>
    <w:p w:rsidR="00000000" w:rsidDel="00000000" w:rsidP="00000000" w:rsidRDefault="00000000" w:rsidRPr="00000000" w14:paraId="00000008">
      <w:pPr>
        <w:spacing w:after="240" w:before="240" w:lineRule="auto"/>
        <w:jc w:val="both"/>
        <w:rPr>
          <w:b w:val="1"/>
        </w:rPr>
      </w:pPr>
      <w:r w:rsidDel="00000000" w:rsidR="00000000" w:rsidRPr="00000000">
        <w:rPr>
          <w:b w:val="1"/>
          <w:rtl w:val="0"/>
        </w:rPr>
        <w:t xml:space="preserve">5. Seasonal Trends:</w:t>
      </w:r>
    </w:p>
    <w:p w:rsidR="00000000" w:rsidDel="00000000" w:rsidP="00000000" w:rsidRDefault="00000000" w:rsidRPr="00000000" w14:paraId="00000009">
      <w:pPr>
        <w:spacing w:after="240" w:before="240" w:lineRule="auto"/>
        <w:jc w:val="both"/>
        <w:rPr/>
      </w:pPr>
      <w:r w:rsidDel="00000000" w:rsidR="00000000" w:rsidRPr="00000000">
        <w:rPr>
          <w:b w:val="1"/>
          <w:rtl w:val="0"/>
        </w:rPr>
        <w:br w:type="textWrapping"/>
      </w:r>
      <w:r w:rsidDel="00000000" w:rsidR="00000000" w:rsidRPr="00000000">
        <w:rPr>
          <w:rtl w:val="0"/>
        </w:rPr>
        <w:t xml:space="preserve">The data revealed a clear seasonal trend, with sales peaking in Q4, primarily due to festive season purchases. This period should be viewed as an opportunity to maximize revenue through targeted campaigns, special offers, and inventory preparation. By understanding these seasonal patterns, the company can plan its operations to meet increased demand and manage resources efficiently.</w:t>
      </w:r>
    </w:p>
    <w:p w:rsidR="00000000" w:rsidDel="00000000" w:rsidP="00000000" w:rsidRDefault="00000000" w:rsidRPr="00000000" w14:paraId="0000000A">
      <w:pPr>
        <w:spacing w:after="240" w:before="240" w:lineRule="auto"/>
        <w:jc w:val="both"/>
        <w:rPr>
          <w:b w:val="1"/>
        </w:rPr>
      </w:pPr>
      <w:r w:rsidDel="00000000" w:rsidR="00000000" w:rsidRPr="00000000">
        <w:rPr>
          <w:b w:val="1"/>
          <w:rtl w:val="0"/>
        </w:rPr>
        <w:t xml:space="preserve">6. Impact of Early Signups:</w:t>
      </w:r>
    </w:p>
    <w:p w:rsidR="00000000" w:rsidDel="00000000" w:rsidP="00000000" w:rsidRDefault="00000000" w:rsidRPr="00000000" w14:paraId="0000000B">
      <w:pPr>
        <w:spacing w:after="240" w:before="240" w:lineRule="auto"/>
        <w:jc w:val="both"/>
        <w:rPr/>
      </w:pPr>
      <w:r w:rsidDel="00000000" w:rsidR="00000000" w:rsidRPr="00000000">
        <w:rPr>
          <w:b w:val="1"/>
          <w:rtl w:val="0"/>
        </w:rPr>
        <w:br w:type="textWrapping"/>
      </w:r>
      <w:r w:rsidDel="00000000" w:rsidR="00000000" w:rsidRPr="00000000">
        <w:rPr>
          <w:rtl w:val="0"/>
        </w:rPr>
        <w:t xml:space="preserve">Customers who sign up early tend to be more active buyers. This finding suggests that early registration or subscription can lead to greater customer loyalty and higher lifetime value. A strong onboarding process and incentives for early signups could increase engagement and conversion rates. Additionally, early signups provide a valuable segment for further analysis to understand purchasing behavior and refine marketing strategies.</w:t>
      </w:r>
    </w:p>
    <w:p w:rsidR="00000000" w:rsidDel="00000000" w:rsidP="00000000" w:rsidRDefault="00000000" w:rsidRPr="00000000" w14:paraId="0000000C">
      <w:pPr>
        <w:spacing w:after="240" w:before="240" w:lineRule="auto"/>
        <w:jc w:val="both"/>
        <w:rPr>
          <w:b w:val="1"/>
        </w:rPr>
      </w:pPr>
      <w:r w:rsidDel="00000000" w:rsidR="00000000" w:rsidRPr="00000000">
        <w:rPr>
          <w:b w:val="1"/>
          <w:rtl w:val="0"/>
        </w:rPr>
        <w:t xml:space="preserve">7. Conclusion:</w:t>
      </w:r>
    </w:p>
    <w:p w:rsidR="00000000" w:rsidDel="00000000" w:rsidP="00000000" w:rsidRDefault="00000000" w:rsidRPr="00000000" w14:paraId="0000000D">
      <w:pPr>
        <w:spacing w:after="240" w:before="240" w:lineRule="auto"/>
        <w:jc w:val="both"/>
        <w:rPr/>
      </w:pPr>
      <w:r w:rsidDel="00000000" w:rsidR="00000000" w:rsidRPr="00000000">
        <w:rPr>
          <w:b w:val="1"/>
          <w:rtl w:val="0"/>
        </w:rPr>
        <w:br w:type="textWrapping"/>
      </w:r>
      <w:r w:rsidDel="00000000" w:rsidR="00000000" w:rsidRPr="00000000">
        <w:rPr>
          <w:rtl w:val="0"/>
        </w:rPr>
        <w:t xml:space="preserve">The insights derived from the EDA offer actionable strategies to optimize marketing and sales approaches. Focusing on high-value customers, understanding regional preferences, capitalizing on seasonal trends, and encouraging early signups can significantly improve revenue generation. These insights should guide future business strategies and decision-making processes to drive growth and ensure customer satisfaction.</w:t>
      </w:r>
    </w:p>
    <w:p w:rsidR="00000000" w:rsidDel="00000000" w:rsidP="00000000" w:rsidRDefault="00000000" w:rsidRPr="00000000" w14:paraId="0000000E">
      <w:pPr>
        <w:spacing w:after="240" w:before="240" w:lineRule="auto"/>
        <w:jc w:val="both"/>
        <w:rPr>
          <w:b w:val="1"/>
        </w:rPr>
      </w:pPr>
      <w:r w:rsidDel="00000000" w:rsidR="00000000" w:rsidRPr="00000000">
        <w:rPr>
          <w:rtl w:val="0"/>
        </w:rPr>
      </w:r>
    </w:p>
    <w:sectPr>
      <w:headerReference r:id="rId6" w:type="default"/>
      <w:headerReference r:id="rId7" w:type="firs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Style w:val="Heading1"/>
      <w:keepNext w:val="0"/>
      <w:keepLines w:val="0"/>
      <w:spacing w:after="240" w:before="240" w:lineRule="auto"/>
      <w:ind w:firstLine="1842.5196850393697"/>
      <w:rPr>
        <w:b w:val="1"/>
      </w:rPr>
    </w:pPr>
    <w:bookmarkStart w:colFirst="0" w:colLast="0" w:name="_ib59tpvk5u4l" w:id="0"/>
    <w:bookmarkEnd w:id="0"/>
    <w:r w:rsidDel="00000000" w:rsidR="00000000" w:rsidRPr="00000000">
      <w:rPr>
        <w:b w:val="1"/>
        <w:rtl w:val="0"/>
      </w:rPr>
      <w:t xml:space="preserve">Business Insights Report</w:t>
    </w:r>
  </w:p>
  <w:p w:rsidR="00000000" w:rsidDel="00000000" w:rsidP="00000000" w:rsidRDefault="00000000" w:rsidRPr="00000000" w14:paraId="00000011">
    <w:pPr>
      <w:pStyle w:val="Heading1"/>
      <w:keepNext w:val="0"/>
      <w:keepLines w:val="0"/>
      <w:spacing w:before="0" w:lineRule="auto"/>
      <w:rPr>
        <w:b w:val="1"/>
      </w:rPr>
    </w:pPr>
    <w:bookmarkStart w:colFirst="0" w:colLast="0" w:name="_21lw0kv84ipl" w:id="1"/>
    <w:bookmarkEnd w:id="1"/>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