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w:t>
      </w:r>
      <w:bookmarkStart w:id="0" w:name="_GoBack"/>
      <w:bookmarkEnd w:id="0"/>
      <w:r>
        <w:rPr>
          <w:rFonts w:ascii="Times New Roman" w:hAnsi="Times New Roman" w:cs="Times New Roman"/>
          <w:b/>
          <w:sz w:val="28"/>
          <w:szCs w:val="28"/>
          <w:u w:val="single"/>
        </w:rPr>
        <w:t>N</w:t>
      </w:r>
    </w:p>
    <w:p>
      <w:pPr>
        <w:rPr>
          <w:rFonts w:ascii="Times New Roman" w:hAnsi="Times New Roman" w:cs="Times New Roman"/>
          <w:b/>
          <w:sz w:val="32"/>
          <w:szCs w:val="28"/>
          <w:u w:val="single"/>
        </w:rPr>
      </w:pPr>
      <w:r>
        <w:rPr>
          <w:rFonts w:ascii="Times New Roman" w:hAnsi="Times New Roman" w:cs="Times New Roman"/>
          <w:b/>
          <w:sz w:val="32"/>
          <w:szCs w:val="28"/>
          <w:u w:val="single"/>
        </w:rPr>
        <w:t>SYSTEM ARCHITECTURE:</w:t>
      </w:r>
    </w:p>
    <w:p>
      <w:pPr>
        <w:rPr>
          <w:rFonts w:ascii="Times New Roman" w:hAnsi="Times New Roman" w:cs="Times New Roman"/>
          <w:b/>
          <w:sz w:val="32"/>
          <w:szCs w:val="28"/>
          <w:u w:val="single"/>
        </w:rPr>
      </w:pPr>
      <w:r>
        <w:rPr>
          <w:rFonts w:ascii="Times New Roman" w:hAnsi="Times New Roman" w:cs="Times New Roman"/>
          <w:b/>
          <w:sz w:val="32"/>
          <w:szCs w:val="28"/>
          <w:u w:val="single"/>
          <w:lang w:val="en-IN" w:eastAsia="en-IN"/>
        </w:rPr>
        <w:drawing>
          <wp:inline distT="0" distB="0" distL="0" distR="0">
            <wp:extent cx="5924550" cy="3352800"/>
            <wp:effectExtent l="0" t="0" r="0" b="0"/>
            <wp:docPr id="1" name="Picture 1" descr="E:\IEEE PROJECTS(2022-2023)\1.Image Classification of Rice Leaf Diseases\i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IEEE PROJECTS(2022-2023)\1.Image Classification of Rice Leaf Diseases\img.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24550" cy="3352800"/>
                    </a:xfrm>
                    <a:prstGeom prst="rect">
                      <a:avLst/>
                    </a:prstGeom>
                    <a:noFill/>
                    <a:ln>
                      <a:noFill/>
                    </a:ln>
                  </pic:spPr>
                </pic:pic>
              </a:graphicData>
            </a:graphic>
          </wp:inline>
        </w:drawing>
      </w:r>
    </w:p>
    <w:p>
      <w:pPr>
        <w:rPr>
          <w:rFonts w:ascii="Times New Roman" w:hAnsi="Times New Roman" w:cs="Times New Roman"/>
          <w:b/>
          <w:sz w:val="32"/>
          <w:szCs w:val="28"/>
          <w:u w:val="single"/>
        </w:rPr>
      </w:pPr>
      <w:r>
        <w:pict>
          <v:shape id="_x0000_i1025" o:spt="75" alt="The autonomic nervous system as a therapeutic target in heart failure: a  scientific position statement from the Translational Research Committee of  the Heart Failure Association of the European Society of Cardiology -" type="#_x0000_t75" style="height:24pt;width:24pt;" filled="f" o:preferrelative="t" stroked="f" coordsize="21600,21600">
            <v:path/>
            <v:fill on="f" focussize="0,0"/>
            <v:stroke on="f" joinstyle="miter"/>
            <v:imagedata o:title=""/>
            <o:lock v:ext="edit" aspectratio="t"/>
            <w10:wrap type="none"/>
            <w10:anchorlock/>
          </v:shape>
        </w:pict>
      </w:r>
      <w:r>
        <w:pict>
          <v:shape id="_x0000_i1026" o:spt="75" alt="The autonomic nervous system as a therapeutic target in heart failure: a  scientific position statement from the Translational Research Committee of  the Heart Failure Association of the European Society of Cardiology -" type="#_x0000_t75" style="height:24pt;width:24pt;" filled="f" o:preferrelative="t" stroked="f" coordsize="21600,21600">
            <v:path/>
            <v:fill on="f" focussize="0,0"/>
            <v:stroke on="f" joinstyle="miter"/>
            <v:imagedata o:title=""/>
            <o:lock v:ext="edit" aspectratio="t"/>
            <w10:wrap type="none"/>
            <w10:anchorlock/>
          </v:shape>
        </w:pict>
      </w:r>
      <w:r>
        <w:pict>
          <v:shape id="_x0000_i1027" o:spt="75" alt="The autonomic nervous system as a therapeutic target in heart failure: a  scientific position statement from the Translational Research Committee of  the Heart Failure Association of the European Society of Cardiology -" type="#_x0000_t75" style="height:24pt;width:24pt;" filled="f" o:preferrelative="t" stroked="f" coordsize="21600,21600">
            <v:path/>
            <v:fill on="f" focussize="0,0"/>
            <v:stroke on="f" joinstyle="miter"/>
            <v:imagedata o:title=""/>
            <o:lock v:ext="edit" aspectratio="t"/>
            <w10:wrap type="none"/>
            <w10:anchorlock/>
          </v:shape>
        </w:pict>
      </w:r>
      <w:r>
        <w:pict>
          <v:shape id="_x0000_i1028" o:spt="75" alt="The autonomic nervous system as a therapeutic target in heart failure: a  scientific position statement from the Translational Research Committee of  the Heart Failure Association of the European Society of Cardiology -" type="#_x0000_t75" style="height:24pt;width:24pt;" filled="f" o:preferrelative="t" stroked="f" coordsize="21600,21600">
            <v:path/>
            <v:fill on="f" focussize="0,0"/>
            <v:stroke on="f" joinstyle="miter"/>
            <v:imagedata o:title=""/>
            <o:lock v:ext="edit" aspectratio="t"/>
            <w10:wrap type="none"/>
            <w10:anchorlock/>
          </v:shape>
        </w:pict>
      </w:r>
      <w:r>
        <w:pict>
          <v:shape id="_x0000_i1029" o:spt="75" alt="The autonomic nervous system as a therapeutic target in heart failure: a  scientific position statement from the Translational Research Committee of  the Heart Failure Association of the European Society of Cardiology -" type="#_x0000_t75" style="height:24pt;width:24pt;" filled="f" o:preferrelative="t" stroked="f" coordsize="21600,21600">
            <v:path/>
            <v:fill on="f" focussize="0,0"/>
            <v:stroke on="f" joinstyle="miter"/>
            <v:imagedata o:title=""/>
            <o:lock v:ext="edit" aspectratio="t"/>
            <w10:wrap type="none"/>
            <w10:anchorlock/>
          </v:shape>
        </w:pict>
      </w:r>
      <w:r>
        <w:pict>
          <v:shape id="_x0000_i1030" o:spt="75" alt="The autonomic nervous system as a therapeutic target in heart failure: a  scientific position statement from the Translational Research Committee of  the Heart Failure Association of the European Society of Cardiology -" type="#_x0000_t75" style="height:24pt;width:24pt;" filled="f" o:preferrelative="t" stroked="f" coordsize="21600,21600">
            <v:path/>
            <v:fill on="f" focussize="0,0"/>
            <v:stroke on="f" joinstyle="miter"/>
            <v:imagedata o:title=""/>
            <o:lock v:ext="edit" aspectratio="t"/>
            <w10:wrap type="none"/>
            <w10:anchorlock/>
          </v:shape>
        </w:pict>
      </w:r>
    </w:p>
    <w:p>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pPr>
        <w:suppressAutoHyphens/>
        <w:spacing w:after="0" w:line="360" w:lineRule="auto"/>
        <w:jc w:val="both"/>
        <w:rPr>
          <w:rFonts w:ascii="Times New Roman" w:hAnsi="Times New Roman" w:cs="Times New Roman"/>
          <w:sz w:val="24"/>
          <w:szCs w:val="24"/>
        </w:rPr>
      </w:pPr>
    </w:p>
    <w:p>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pPr>
        <w:suppressAutoHyphens/>
        <w:spacing w:after="0" w:line="360" w:lineRule="auto"/>
        <w:jc w:val="both"/>
        <w:rPr>
          <w:rFonts w:ascii="Times New Roman" w:hAnsi="Times New Roman" w:cs="Times New Roman"/>
          <w:sz w:val="28"/>
          <w:szCs w:val="24"/>
        </w:rPr>
      </w:pPr>
    </w:p>
    <w:p>
      <w:pPr>
        <w:suppressAutoHyphens/>
        <w:spacing w:after="0" w:line="360" w:lineRule="auto"/>
        <w:jc w:val="both"/>
        <w:rPr>
          <w:rFonts w:ascii="Times New Roman" w:hAnsi="Times New Roman" w:cs="Times New Roman"/>
          <w:sz w:val="28"/>
          <w:szCs w:val="24"/>
        </w:rPr>
      </w:pPr>
    </w:p>
    <w:p>
      <w:p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lang w:val="en-IN" w:eastAsia="en-IN"/>
        </w:rPr>
        <w:drawing>
          <wp:inline distT="0" distB="0" distL="0" distR="0">
            <wp:extent cx="5943600" cy="3230245"/>
            <wp:effectExtent l="0" t="0" r="0" b="0"/>
            <wp:docPr id="6" name="Picture 6" descr="C:\Users\User\Downloads\dataflow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User\Downloads\dataflow1.drawi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43600" cy="3230402"/>
                    </a:xfrm>
                    <a:prstGeom prst="rect">
                      <a:avLst/>
                    </a:prstGeom>
                    <a:noFill/>
                    <a:ln>
                      <a:noFill/>
                    </a:ln>
                  </pic:spPr>
                </pic:pic>
              </a:graphicData>
            </a:graphic>
          </wp:inline>
        </w:drawing>
      </w:r>
    </w:p>
    <w:p>
      <w:pPr>
        <w:suppressAutoHyphens/>
        <w:spacing w:after="0" w:line="360" w:lineRule="auto"/>
        <w:jc w:val="center"/>
        <w:rPr>
          <w:rFonts w:ascii="Times New Roman" w:hAnsi="Times New Roman" w:cs="Times New Roman"/>
          <w:sz w:val="28"/>
          <w:szCs w:val="24"/>
        </w:rPr>
      </w:pPr>
    </w:p>
    <w:p/>
    <w:p/>
    <w:p/>
    <w:p>
      <w:pPr>
        <w:rPr>
          <w:rFonts w:ascii="Times New Roman" w:hAnsi="Times New Roman" w:cs="Times New Roman"/>
          <w:b/>
          <w:sz w:val="28"/>
          <w:szCs w:val="24"/>
        </w:rPr>
      </w:pPr>
      <w:r>
        <w:rPr>
          <w:rFonts w:ascii="Times New Roman" w:hAnsi="Times New Roman" w:cs="Times New Roman"/>
          <w:b/>
          <w:sz w:val="28"/>
          <w:szCs w:val="24"/>
        </w:rPr>
        <w:t>UML DIAGRAMS</w:t>
      </w:r>
    </w:p>
    <w:p>
      <w:pPr>
        <w:jc w:val="center"/>
        <w:rPr>
          <w:rFonts w:ascii="Times New Roman" w:hAnsi="Times New Roman" w:cs="Times New Roman"/>
          <w:b/>
          <w:sz w:val="28"/>
          <w:szCs w:val="24"/>
        </w:rPr>
      </w:pPr>
    </w:p>
    <w:p>
      <w:pPr>
        <w:pStyle w:val="5"/>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pPr>
        <w:pStyle w:val="5"/>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pPr>
        <w:pStyle w:val="5"/>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r>
      <w:r>
        <w:rPr>
          <w:rFonts w:ascii="Times New Roman" w:hAnsi="Times New Roman"/>
          <w:color w:val="000000"/>
          <w:sz w:val="28"/>
          <w:szCs w:val="24"/>
        </w:rPr>
        <w:t xml:space="preserve">The Unified Modeling Language is a standard language for specifying, Visualization, Constructing and documenting the artifacts of software system, as well as for business modeling and other non-software systems. </w:t>
      </w:r>
    </w:p>
    <w:p>
      <w:pPr>
        <w:pStyle w:val="5"/>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pPr>
        <w:pStyle w:val="5"/>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pPr>
        <w:pStyle w:val="5"/>
        <w:spacing w:after="0" w:line="360" w:lineRule="auto"/>
        <w:ind w:left="0" w:firstLine="720"/>
        <w:jc w:val="both"/>
        <w:rPr>
          <w:rFonts w:ascii="Times New Roman" w:hAnsi="Times New Roman"/>
          <w:color w:val="000000"/>
          <w:sz w:val="28"/>
          <w:szCs w:val="24"/>
        </w:rPr>
      </w:pPr>
    </w:p>
    <w:p>
      <w:pPr>
        <w:pStyle w:val="5"/>
        <w:spacing w:after="0" w:line="360" w:lineRule="auto"/>
        <w:ind w:left="0"/>
        <w:jc w:val="both"/>
        <w:rPr>
          <w:rFonts w:ascii="Times New Roman" w:hAnsi="Times New Roman"/>
          <w:b/>
          <w:sz w:val="28"/>
          <w:szCs w:val="24"/>
        </w:rPr>
      </w:pPr>
      <w:r>
        <w:rPr>
          <w:rFonts w:ascii="Times New Roman" w:hAnsi="Times New Roman"/>
          <w:b/>
          <w:sz w:val="28"/>
          <w:szCs w:val="24"/>
        </w:rPr>
        <w:t>GOALS:</w:t>
      </w:r>
    </w:p>
    <w:p>
      <w:pPr>
        <w:pStyle w:val="5"/>
        <w:spacing w:after="0" w:line="360" w:lineRule="auto"/>
        <w:ind w:left="0"/>
        <w:jc w:val="both"/>
        <w:rPr>
          <w:rFonts w:ascii="Times New Roman" w:hAnsi="Times New Roman"/>
          <w:sz w:val="28"/>
          <w:szCs w:val="24"/>
        </w:rPr>
      </w:pPr>
      <w:r>
        <w:rPr>
          <w:rFonts w:ascii="Times New Roman" w:hAnsi="Times New Roman"/>
          <w:sz w:val="28"/>
          <w:szCs w:val="24"/>
        </w:rPr>
        <w:tab/>
      </w:r>
      <w:r>
        <w:rPr>
          <w:rFonts w:ascii="Times New Roman" w:hAnsi="Times New Roman"/>
          <w:sz w:val="28"/>
          <w:szCs w:val="24"/>
        </w:rPr>
        <w:t>The Primary goals in the design of the UML are as follows:</w:t>
      </w:r>
    </w:p>
    <w:p>
      <w:pPr>
        <w:pStyle w:val="5"/>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pPr>
        <w:pStyle w:val="5"/>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pPr>
        <w:pStyle w:val="5"/>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pPr>
        <w:pStyle w:val="5"/>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pPr>
        <w:pStyle w:val="5"/>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pPr>
        <w:pStyle w:val="5"/>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pPr>
        <w:pStyle w:val="5"/>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pPr>
        <w:rPr>
          <w:rFonts w:ascii="Times New Roman" w:hAnsi="Times New Roman" w:cs="Times New Roman"/>
          <w:b/>
          <w:sz w:val="28"/>
          <w:szCs w:val="28"/>
          <w:u w:val="single"/>
        </w:rPr>
      </w:pPr>
    </w:p>
    <w:p>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pPr>
        <w:pStyle w:val="6"/>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
        <w:rPr>
          <w:lang w:val="en-IN" w:eastAsia="en-IN"/>
        </w:rPr>
        <w:drawing>
          <wp:inline distT="0" distB="0" distL="0" distR="0">
            <wp:extent cx="5943600" cy="4681855"/>
            <wp:effectExtent l="0" t="0" r="0" b="0"/>
            <wp:docPr id="2" name="Picture 2" descr="C:\umls\UseCaseDiagram1i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mls\UseCaseDiagram1ie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4682286"/>
                    </a:xfrm>
                    <a:prstGeom prst="rect">
                      <a:avLst/>
                    </a:prstGeom>
                    <a:noFill/>
                    <a:ln>
                      <a:noFill/>
                    </a:ln>
                  </pic:spPr>
                </pic:pic>
              </a:graphicData>
            </a:graphic>
          </wp:inline>
        </w:drawing>
      </w:r>
    </w:p>
    <w:p>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br w:type="textWrapping" w:clear="all"/>
      </w:r>
    </w:p>
    <w:p>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t>CLASS DIAGRAM:</w:t>
      </w:r>
    </w:p>
    <w:p>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p/>
    <w:p>
      <w:pPr>
        <w:jc w:val="center"/>
      </w:pPr>
      <w:r>
        <w:rPr>
          <w:lang w:val="en-IN" w:eastAsia="en-IN"/>
        </w:rPr>
        <w:drawing>
          <wp:inline distT="0" distB="0" distL="0" distR="0">
            <wp:extent cx="4991100" cy="3086100"/>
            <wp:effectExtent l="0" t="0" r="0" b="0"/>
            <wp:docPr id="3" name="Picture 3" descr="C:\umls\ClassDiagram1i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mls\ClassDiagram1ie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991100" cy="3086100"/>
                    </a:xfrm>
                    <a:prstGeom prst="rect">
                      <a:avLst/>
                    </a:prstGeom>
                    <a:noFill/>
                    <a:ln>
                      <a:noFill/>
                    </a:ln>
                  </pic:spPr>
                </pic:pic>
              </a:graphicData>
            </a:graphic>
          </wp:inline>
        </w:drawing>
      </w:r>
    </w:p>
    <w:p/>
    <w:p/>
    <w:p>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p>
      <w:pPr>
        <w:jc w:val="center"/>
      </w:pPr>
    </w:p>
    <w:p/>
    <w:p/>
    <w:p>
      <w:r>
        <w:rPr>
          <w:lang w:val="en-IN" w:eastAsia="en-IN"/>
        </w:rPr>
        <w:drawing>
          <wp:inline distT="0" distB="0" distL="0" distR="0">
            <wp:extent cx="4581525" cy="4495800"/>
            <wp:effectExtent l="0" t="0" r="3175" b="0"/>
            <wp:docPr id="4" name="Picture 4" descr="C:\umls\SequenceDiagram1i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mls\SequenceDiagram1iee.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581525" cy="4495800"/>
                    </a:xfrm>
                    <a:prstGeom prst="rect">
                      <a:avLst/>
                    </a:prstGeom>
                    <a:noFill/>
                    <a:ln>
                      <a:noFill/>
                    </a:ln>
                  </pic:spPr>
                </pic:pic>
              </a:graphicData>
            </a:graphic>
          </wp:inline>
        </w:drawing>
      </w:r>
    </w:p>
    <w:p/>
    <w:p/>
    <w:p/>
    <w:p/>
    <w:p/>
    <w:p/>
    <w:p/>
    <w:p/>
    <w:p>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pPr>
        <w:spacing w:line="360" w:lineRule="auto"/>
        <w:jc w:val="both"/>
        <w:rPr>
          <w:rFonts w:ascii="Times New Roman" w:hAnsi="Times New Roman" w:cs="Times New Roman"/>
          <w:sz w:val="36"/>
          <w:szCs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pPr>
        <w:jc w:val="center"/>
      </w:pPr>
    </w:p>
    <w:p>
      <w:r>
        <w:rPr>
          <w:lang w:val="en-IN" w:eastAsia="en-IN"/>
        </w:rPr>
        <w:drawing>
          <wp:inline distT="0" distB="0" distL="0" distR="0">
            <wp:extent cx="4724400" cy="4505325"/>
            <wp:effectExtent l="0" t="0" r="0" b="0"/>
            <wp:docPr id="5" name="Picture 5" descr="C:\umls\ActivityDiagram1i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mls\ActivityDiagram1ie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724400" cy="4505325"/>
                    </a:xfrm>
                    <a:prstGeom prst="rect">
                      <a:avLst/>
                    </a:prstGeom>
                    <a:noFill/>
                    <a:ln>
                      <a:noFill/>
                    </a:ln>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beration Serif">
    <w:altName w:val="Times New Roman"/>
    <w:panose1 w:val="00000000000000000000"/>
    <w:charset w:val="00"/>
    <w:family w:val="roman"/>
    <w:pitch w:val="default"/>
    <w:sig w:usb0="00000000" w:usb1="00000000" w:usb2="00000000" w:usb3="00000000" w:csb0="00000000" w:csb1="00000000"/>
  </w:font>
  <w:font w:name="DejaVu Sans">
    <w:altName w:val="Times New Roman"/>
    <w:panose1 w:val="00000000000000000000"/>
    <w:charset w:val="00"/>
    <w:family w:val="swiss"/>
    <w:pitch w:val="default"/>
    <w:sig w:usb0="00000000" w:usb1="00000000" w:usb2="0A042021" w:usb3="00000000" w:csb0="000001B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CE5178"/>
    <w:multiLevelType w:val="multilevel"/>
    <w:tmpl w:val="1FCE5178"/>
    <w:lvl w:ilvl="0" w:tentative="0">
      <w:start w:val="1"/>
      <w:numFmt w:val="decimal"/>
      <w:lvlText w:val="%1."/>
      <w:lvlJc w:val="left"/>
      <w:pPr>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BAE502C"/>
    <w:multiLevelType w:val="multilevel"/>
    <w:tmpl w:val="3BAE502C"/>
    <w:lvl w:ilvl="0" w:tentative="0">
      <w:start w:val="1"/>
      <w:numFmt w:val="decimal"/>
      <w:lvlText w:val="%1."/>
      <w:lvlJc w:val="left"/>
      <w:pPr>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7E1B60"/>
    <w:rsid w:val="00004884"/>
    <w:rsid w:val="000257C6"/>
    <w:rsid w:val="001158FD"/>
    <w:rsid w:val="00263096"/>
    <w:rsid w:val="003B0A31"/>
    <w:rsid w:val="003F7DA7"/>
    <w:rsid w:val="007E1B60"/>
    <w:rsid w:val="007E5C68"/>
    <w:rsid w:val="008E19B6"/>
    <w:rsid w:val="00967DD8"/>
    <w:rsid w:val="00AA501E"/>
    <w:rsid w:val="00AD79EE"/>
    <w:rsid w:val="00B32043"/>
    <w:rsid w:val="00BE0577"/>
    <w:rsid w:val="00BF621A"/>
    <w:rsid w:val="00C048BD"/>
    <w:rsid w:val="00EA39BF"/>
    <w:rsid w:val="4BBD1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7"/>
    <w:semiHidden/>
    <w:unhideWhenUsed/>
    <w:qFormat/>
    <w:uiPriority w:val="99"/>
    <w:pPr>
      <w:spacing w:after="0" w:line="240" w:lineRule="auto"/>
    </w:pPr>
    <w:rPr>
      <w:rFonts w:ascii="Tahoma" w:hAnsi="Tahoma" w:cs="Tahoma"/>
      <w:sz w:val="16"/>
      <w:szCs w:val="16"/>
    </w:rPr>
  </w:style>
  <w:style w:type="paragraph" w:styleId="5">
    <w:name w:val="List Paragraph"/>
    <w:basedOn w:val="1"/>
    <w:qFormat/>
    <w:uiPriority w:val="0"/>
    <w:pPr>
      <w:ind w:left="720"/>
    </w:pPr>
    <w:rPr>
      <w:rFonts w:ascii="Calibri" w:hAnsi="Calibri" w:eastAsia="Calibri" w:cs="Times New Roman"/>
    </w:rPr>
  </w:style>
  <w:style w:type="paragraph" w:customStyle="1" w:styleId="6">
    <w:name w:val="Standard"/>
    <w:uiPriority w:val="0"/>
    <w:pPr>
      <w:widowControl w:val="0"/>
      <w:suppressAutoHyphens/>
      <w:autoSpaceDN w:val="0"/>
      <w:spacing w:after="0" w:line="240" w:lineRule="auto"/>
    </w:pPr>
    <w:rPr>
      <w:rFonts w:ascii="Liberation Serif" w:hAnsi="Liberation Serif" w:eastAsia="DejaVu Sans" w:cs="DejaVu Sans"/>
      <w:kern w:val="3"/>
      <w:sz w:val="24"/>
      <w:szCs w:val="24"/>
      <w:lang w:val="en-US" w:eastAsia="en-US" w:bidi="ar-SA"/>
    </w:rPr>
  </w:style>
  <w:style w:type="character" w:customStyle="1" w:styleId="7">
    <w:name w:val="Balloon Text Char"/>
    <w:basedOn w:val="2"/>
    <w:link w:val="4"/>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636</Words>
  <Characters>3630</Characters>
  <Lines>30</Lines>
  <Paragraphs>8</Paragraphs>
  <TotalTime>3</TotalTime>
  <ScaleCrop>false</ScaleCrop>
  <LinksUpToDate>false</LinksUpToDate>
  <CharactersWithSpaces>4258</CharactersWithSpaces>
  <Application>WPS Office_12.2.0.13110_F1E327BC-269C-435d-A152-05C5408002CA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2022-01-07T09:28:00Z</dcterms:created>
  <dc:creator>Datapoint</dc:creator>
  <cp:lastModifiedBy>koti reddy</cp:lastModifiedBy>
  <dcterms:modified xsi:type="dcterms:W3CDTF">2023-08-25T04:50:43Z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C6F11585B1864CD097A3BECE628BFC90_12</vt:lpwstr>
  </property>
</Properties>
</file>