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8"/>
          <w:szCs w:val="28"/>
        </w:rPr>
      </w:pPr>
      <w:r w:rsidDel="00000000" w:rsidR="00000000" w:rsidRPr="00000000">
        <w:rPr>
          <w:b w:val="1"/>
          <w:sz w:val="28"/>
          <w:szCs w:val="28"/>
          <w:rtl w:val="0"/>
        </w:rPr>
        <w:t xml:space="preserve">&lt;P68- Classification of Myocardial Infarction &gt;</w:t>
      </w:r>
    </w:p>
    <w:p w:rsidR="00000000" w:rsidDel="00000000" w:rsidP="00000000" w:rsidRDefault="00000000" w:rsidRPr="00000000" w14:paraId="00000002">
      <w:pPr>
        <w:spacing w:line="276" w:lineRule="auto"/>
        <w:rPr>
          <w:b w:val="1"/>
          <w:sz w:val="24"/>
          <w:szCs w:val="24"/>
        </w:rPr>
      </w:pPr>
      <w:r w:rsidDel="00000000" w:rsidR="00000000" w:rsidRPr="00000000">
        <w:rPr>
          <w:color w:val="ff0000"/>
          <w:sz w:val="24"/>
          <w:szCs w:val="24"/>
          <w:rtl w:val="0"/>
        </w:rPr>
        <w:br w:type="textWrapping"/>
      </w:r>
      <w:r w:rsidDel="00000000" w:rsidR="00000000" w:rsidRPr="00000000">
        <w:rPr>
          <w:b w:val="1"/>
          <w:sz w:val="24"/>
          <w:szCs w:val="24"/>
          <w:rtl w:val="0"/>
        </w:rPr>
        <w:t xml:space="preserve">Business Objective:</w:t>
      </w:r>
    </w:p>
    <w:p w:rsidR="00000000" w:rsidDel="00000000" w:rsidP="00000000" w:rsidRDefault="00000000" w:rsidRPr="00000000" w14:paraId="00000003">
      <w:pPr>
        <w:spacing w:line="276" w:lineRule="auto"/>
        <w:rPr>
          <w:b w:val="1"/>
          <w:sz w:val="24"/>
          <w:szCs w:val="24"/>
        </w:rPr>
      </w:pPr>
      <w:r w:rsidDel="00000000" w:rsidR="00000000" w:rsidRPr="00000000">
        <w:rPr>
          <w:b w:val="1"/>
          <w:sz w:val="24"/>
          <w:szCs w:val="24"/>
          <w:rtl w:val="0"/>
        </w:rPr>
        <w:tab/>
      </w:r>
    </w:p>
    <w:p w:rsidR="00000000" w:rsidDel="00000000" w:rsidP="00000000" w:rsidRDefault="00000000" w:rsidRPr="00000000" w14:paraId="00000004">
      <w:pPr>
        <w:spacing w:line="276" w:lineRule="auto"/>
        <w:rPr>
          <w:b w:val="1"/>
          <w:sz w:val="24"/>
          <w:szCs w:val="24"/>
        </w:rPr>
      </w:pPr>
      <w:r w:rsidDel="00000000" w:rsidR="00000000" w:rsidRPr="00000000">
        <w:rPr>
          <w:rtl w:val="0"/>
        </w:rPr>
      </w:r>
    </w:p>
    <w:p w:rsidR="00000000" w:rsidDel="00000000" w:rsidP="00000000" w:rsidRDefault="00000000" w:rsidRPr="00000000" w14:paraId="00000005">
      <w:pPr>
        <w:spacing w:line="276" w:lineRule="auto"/>
        <w:rPr>
          <w:b w:val="1"/>
          <w:color w:val="123654"/>
          <w:sz w:val="20"/>
          <w:szCs w:val="20"/>
        </w:rPr>
      </w:pPr>
      <w:r w:rsidDel="00000000" w:rsidR="00000000" w:rsidRPr="00000000">
        <w:rPr>
          <w:b w:val="1"/>
          <w:color w:val="123654"/>
          <w:sz w:val="20"/>
          <w:szCs w:val="20"/>
          <w:rtl w:val="0"/>
        </w:rPr>
        <w:t xml:space="preserve">Myocardial Infarction(Commonly known as “Heart attack”)  is one of the most challenging problems of modern medicine. Acute myocardial infarction is associated with high mortality in the first year after it. The incidence of MI remains high in all countries. This is especially true for the urban population of highly developed countries, which are exposed to chronic stress factors, irregular and not always balanced nutrition.</w:t>
      </w:r>
    </w:p>
    <w:p w:rsidR="00000000" w:rsidDel="00000000" w:rsidP="00000000" w:rsidRDefault="00000000" w:rsidRPr="00000000" w14:paraId="00000006">
      <w:pPr>
        <w:spacing w:line="276" w:lineRule="auto"/>
        <w:rPr>
          <w:b w:val="1"/>
          <w:color w:val="123654"/>
          <w:sz w:val="20"/>
          <w:szCs w:val="20"/>
        </w:rPr>
      </w:pPr>
      <w:r w:rsidDel="00000000" w:rsidR="00000000" w:rsidRPr="00000000">
        <w:rPr>
          <w:rtl w:val="0"/>
        </w:rPr>
      </w:r>
    </w:p>
    <w:p w:rsidR="00000000" w:rsidDel="00000000" w:rsidP="00000000" w:rsidRDefault="00000000" w:rsidRPr="00000000" w14:paraId="00000007">
      <w:pPr>
        <w:spacing w:line="276" w:lineRule="auto"/>
        <w:rPr>
          <w:b w:val="1"/>
          <w:color w:val="123654"/>
          <w:sz w:val="20"/>
          <w:szCs w:val="20"/>
        </w:rPr>
      </w:pPr>
      <w:r w:rsidDel="00000000" w:rsidR="00000000" w:rsidRPr="00000000">
        <w:rPr>
          <w:b w:val="1"/>
          <w:color w:val="123654"/>
          <w:sz w:val="20"/>
          <w:szCs w:val="20"/>
          <w:rtl w:val="0"/>
        </w:rPr>
        <w:t xml:space="preserve">The Given dataset consists of 124 variables with 1700 records of patients. Classify the Lethal outcome (cause) (LET_IS)(Y variable) by using the given dataset.</w:t>
      </w:r>
    </w:p>
    <w:p w:rsidR="00000000" w:rsidDel="00000000" w:rsidP="00000000" w:rsidRDefault="00000000" w:rsidRPr="00000000" w14:paraId="00000008">
      <w:pPr>
        <w:spacing w:line="276" w:lineRule="auto"/>
        <w:rPr>
          <w:b w:val="1"/>
          <w:sz w:val="24"/>
          <w:szCs w:val="24"/>
        </w:rPr>
      </w:pPr>
      <w:r w:rsidDel="00000000" w:rsidR="00000000" w:rsidRPr="00000000">
        <w:rPr>
          <w:rtl w:val="0"/>
        </w:rPr>
      </w:r>
    </w:p>
    <w:p w:rsidR="00000000" w:rsidDel="00000000" w:rsidP="00000000" w:rsidRDefault="00000000" w:rsidRPr="00000000" w14:paraId="00000009">
      <w:pPr>
        <w:spacing w:line="276" w:lineRule="auto"/>
        <w:rPr>
          <w:color w:val="ff0000"/>
          <w:sz w:val="24"/>
          <w:szCs w:val="24"/>
        </w:rPr>
      </w:pPr>
      <w:r w:rsidDel="00000000" w:rsidR="00000000" w:rsidRPr="00000000">
        <w:rPr>
          <w:rtl w:val="0"/>
        </w:rPr>
      </w:r>
    </w:p>
    <w:p w:rsidR="00000000" w:rsidDel="00000000" w:rsidP="00000000" w:rsidRDefault="00000000" w:rsidRPr="00000000" w14:paraId="0000000A">
      <w:pPr>
        <w:spacing w:line="276" w:lineRule="auto"/>
        <w:rPr>
          <w:sz w:val="24"/>
          <w:szCs w:val="24"/>
        </w:rPr>
      </w:pPr>
      <w:r w:rsidDel="00000000" w:rsidR="00000000" w:rsidRPr="00000000">
        <w:rPr>
          <w:rtl w:val="0"/>
        </w:rPr>
      </w:r>
    </w:p>
    <w:p w:rsidR="00000000" w:rsidDel="00000000" w:rsidP="00000000" w:rsidRDefault="00000000" w:rsidRPr="00000000" w14:paraId="0000000B">
      <w:pPr>
        <w:spacing w:line="276" w:lineRule="auto"/>
        <w:rPr>
          <w:b w:val="1"/>
          <w:sz w:val="24"/>
          <w:szCs w:val="24"/>
        </w:rPr>
      </w:pPr>
      <w:r w:rsidDel="00000000" w:rsidR="00000000" w:rsidRPr="00000000">
        <w:rPr>
          <w:b w:val="1"/>
          <w:sz w:val="24"/>
          <w:szCs w:val="24"/>
          <w:rtl w:val="0"/>
        </w:rPr>
        <w:t xml:space="preserve">Acceptance Criterion: </w:t>
      </w:r>
    </w:p>
    <w:p w:rsidR="00000000" w:rsidDel="00000000" w:rsidP="00000000" w:rsidRDefault="00000000" w:rsidRPr="00000000" w14:paraId="0000000C">
      <w:pPr>
        <w:spacing w:line="276" w:lineRule="auto"/>
        <w:rPr>
          <w:b w:val="1"/>
          <w:sz w:val="24"/>
          <w:szCs w:val="24"/>
        </w:rPr>
      </w:pPr>
      <w:r w:rsidDel="00000000" w:rsidR="00000000" w:rsidRPr="00000000">
        <w:rPr>
          <w:sz w:val="24"/>
          <w:szCs w:val="24"/>
          <w:rtl w:val="0"/>
        </w:rPr>
        <w:t xml:space="preserve">Need to deploy the end results </w:t>
      </w:r>
      <w:r w:rsidDel="00000000" w:rsidR="00000000" w:rsidRPr="00000000">
        <w:rPr>
          <w:rtl w:val="0"/>
        </w:rPr>
      </w:r>
    </w:p>
    <w:p w:rsidR="00000000" w:rsidDel="00000000" w:rsidP="00000000" w:rsidRDefault="00000000" w:rsidRPr="00000000" w14:paraId="0000000D">
      <w:pPr>
        <w:spacing w:line="276" w:lineRule="auto"/>
        <w:rPr>
          <w:b w:val="1"/>
          <w:sz w:val="24"/>
          <w:szCs w:val="24"/>
        </w:rPr>
      </w:pPr>
      <w:r w:rsidDel="00000000" w:rsidR="00000000" w:rsidRPr="00000000">
        <w:rPr>
          <w:b w:val="1"/>
          <w:sz w:val="24"/>
          <w:szCs w:val="24"/>
          <w:rtl w:val="0"/>
        </w:rPr>
        <w:t xml:space="preserve">Milestones:</w:t>
      </w:r>
    </w:p>
    <w:p w:rsidR="00000000" w:rsidDel="00000000" w:rsidP="00000000" w:rsidRDefault="00000000" w:rsidRPr="00000000" w14:paraId="0000000E">
      <w:pPr>
        <w:spacing w:line="276" w:lineRule="auto"/>
        <w:rPr>
          <w:sz w:val="24"/>
          <w:szCs w:val="24"/>
        </w:rPr>
      </w:pPr>
      <w:r w:rsidDel="00000000" w:rsidR="00000000" w:rsidRPr="00000000">
        <w:rPr>
          <w:rtl w:val="0"/>
        </w:rPr>
      </w:r>
    </w:p>
    <w:tbl>
      <w:tblPr>
        <w:tblStyle w:val="Table1"/>
        <w:tblW w:w="8247.0" w:type="dxa"/>
        <w:jc w:val="left"/>
        <w:tblInd w:w="0.0" w:type="dxa"/>
        <w:tblLayout w:type="fixed"/>
        <w:tblLook w:val="0000"/>
      </w:tblPr>
      <w:tblGrid>
        <w:gridCol w:w="2749"/>
        <w:gridCol w:w="2749"/>
        <w:gridCol w:w="2749"/>
        <w:tblGridChange w:id="0">
          <w:tblGrid>
            <w:gridCol w:w="2749"/>
            <w:gridCol w:w="2749"/>
            <w:gridCol w:w="2749"/>
          </w:tblGrid>
        </w:tblGridChange>
      </w:tblGrid>
      <w:tr>
        <w:trPr>
          <w:cantSplit w:val="0"/>
          <w:trHeight w:val="400" w:hRule="atLeast"/>
          <w:tblHeader w:val="0"/>
        </w:trPr>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0F">
            <w:pPr>
              <w:spacing w:line="276" w:lineRule="auto"/>
              <w:rPr>
                <w:sz w:val="24"/>
                <w:szCs w:val="24"/>
              </w:rPr>
            </w:pPr>
            <w:r w:rsidDel="00000000" w:rsidR="00000000" w:rsidRPr="00000000">
              <w:rPr>
                <w:b w:val="1"/>
                <w:sz w:val="24"/>
                <w:szCs w:val="24"/>
                <w:rtl w:val="0"/>
              </w:rPr>
              <w:t xml:space="preserve">Milestone</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10">
            <w:pPr>
              <w:spacing w:line="276" w:lineRule="auto"/>
              <w:rPr>
                <w:sz w:val="24"/>
                <w:szCs w:val="24"/>
              </w:rPr>
            </w:pPr>
            <w:r w:rsidDel="00000000" w:rsidR="00000000" w:rsidRPr="00000000">
              <w:rPr>
                <w:b w:val="1"/>
                <w:sz w:val="24"/>
                <w:szCs w:val="24"/>
                <w:rtl w:val="0"/>
              </w:rPr>
              <w:t xml:space="preserve">Duration </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11">
            <w:pPr>
              <w:spacing w:line="276" w:lineRule="auto"/>
              <w:rPr>
                <w:sz w:val="24"/>
                <w:szCs w:val="24"/>
              </w:rPr>
            </w:pPr>
            <w:r w:rsidDel="00000000" w:rsidR="00000000" w:rsidRPr="00000000">
              <w:rPr>
                <w:b w:val="1"/>
                <w:sz w:val="24"/>
                <w:szCs w:val="24"/>
                <w:rtl w:val="0"/>
              </w:rPr>
              <w:t xml:space="preserve">Task start - End Date </w:t>
            </w:r>
            <w:r w:rsidDel="00000000" w:rsidR="00000000" w:rsidRPr="00000000">
              <w:rPr>
                <w:rtl w:val="0"/>
              </w:rPr>
            </w:r>
          </w:p>
        </w:tc>
      </w:tr>
      <w:tr>
        <w:trPr>
          <w:cantSplit w:val="0"/>
          <w:trHeight w:val="400" w:hRule="atLeast"/>
          <w:tblHeader w:val="0"/>
        </w:trPr>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Kick off and Business Objective discussion</w:t>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1 day</w:t>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20-08-2021</w:t>
            </w:r>
          </w:p>
        </w:tc>
      </w:tr>
      <w:tr>
        <w:trPr>
          <w:cantSplit w:val="0"/>
          <w:trHeight w:val="400" w:hRule="atLeast"/>
          <w:tblHeader w:val="0"/>
        </w:trPr>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Data set Details</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1 Week </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27-08-2021</w:t>
            </w:r>
          </w:p>
        </w:tc>
      </w:tr>
      <w:tr>
        <w:trPr>
          <w:cantSplit w:val="0"/>
          <w:trHeight w:val="400" w:hRule="atLeast"/>
          <w:tblHeader w:val="0"/>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EDA</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2 week </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10-09-2021</w:t>
            </w:r>
          </w:p>
        </w:tc>
      </w:tr>
      <w:tr>
        <w:trPr>
          <w:cantSplit w:val="0"/>
          <w:trHeight w:val="400" w:hRule="atLeast"/>
          <w:tblHeader w:val="0"/>
        </w:trPr>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Model Building &amp; Evaluation</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1 Week – 1  week</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17-09-2021</w:t>
            </w:r>
          </w:p>
        </w:tc>
      </w:tr>
      <w:tr>
        <w:trPr>
          <w:cantSplit w:val="0"/>
          <w:trHeight w:val="400" w:hRule="atLeast"/>
          <w:tblHeader w:val="0"/>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Deployment &amp;Final presentation</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1 Week</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24-09-2021</w:t>
            </w:r>
          </w:p>
        </w:tc>
      </w:tr>
    </w:tbl>
    <w:p w:rsidR="00000000" w:rsidDel="00000000" w:rsidP="00000000" w:rsidRDefault="00000000" w:rsidRPr="00000000" w14:paraId="00000021">
      <w:pPr>
        <w:spacing w:line="276" w:lineRule="auto"/>
        <w:rPr>
          <w:sz w:val="24"/>
          <w:szCs w:val="24"/>
        </w:rPr>
      </w:pPr>
      <w:r w:rsidDel="00000000" w:rsidR="00000000" w:rsidRPr="00000000">
        <w:rPr>
          <w:rtl w:val="0"/>
        </w:rPr>
      </w:r>
    </w:p>
    <w:p w:rsidR="00000000" w:rsidDel="00000000" w:rsidP="00000000" w:rsidRDefault="00000000" w:rsidRPr="00000000" w14:paraId="00000022">
      <w:pPr>
        <w:spacing w:line="276" w:lineRule="auto"/>
        <w:rPr>
          <w:b w:val="1"/>
          <w:sz w:val="24"/>
          <w:szCs w:val="24"/>
        </w:rPr>
      </w:pPr>
      <w:bookmarkStart w:colFirst="0" w:colLast="0" w:name="_cvaanbm3o336" w:id="0"/>
      <w:bookmarkEnd w:id="0"/>
      <w:r w:rsidDel="00000000" w:rsidR="00000000" w:rsidRPr="00000000">
        <w:rPr>
          <w:rtl w:val="0"/>
        </w:rPr>
      </w:r>
    </w:p>
    <w:p w:rsidR="00000000" w:rsidDel="00000000" w:rsidP="00000000" w:rsidRDefault="00000000" w:rsidRPr="00000000" w14:paraId="00000023">
      <w:pPr>
        <w:spacing w:line="276" w:lineRule="auto"/>
        <w:rPr>
          <w:sz w:val="24"/>
          <w:szCs w:val="24"/>
        </w:rPr>
      </w:pPr>
      <w:bookmarkStart w:colFirst="0" w:colLast="0" w:name="_qq8icokq8d7t" w:id="1"/>
      <w:bookmarkEnd w:id="1"/>
      <w:r w:rsidDel="00000000" w:rsidR="00000000" w:rsidRPr="00000000">
        <w:rPr>
          <w:rtl w:val="0"/>
        </w:rPr>
      </w:r>
    </w:p>
    <w:p w:rsidR="00000000" w:rsidDel="00000000" w:rsidP="00000000" w:rsidRDefault="00000000" w:rsidRPr="00000000" w14:paraId="00000024">
      <w:pPr>
        <w:spacing w:line="276" w:lineRule="auto"/>
        <w:rPr>
          <w:sz w:val="24"/>
          <w:szCs w:val="24"/>
        </w:rPr>
      </w:pPr>
      <w:r w:rsidDel="00000000" w:rsidR="00000000" w:rsidRPr="00000000">
        <w:rPr>
          <w:rtl w:val="0"/>
        </w:rPr>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Protocols:</w:t>
      </w:r>
    </w:p>
    <w:p w:rsidR="00000000" w:rsidDel="00000000" w:rsidP="00000000" w:rsidRDefault="00000000" w:rsidRPr="00000000" w14:paraId="00000026">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276" w:lineRule="auto"/>
        <w:ind w:left="360" w:firstLine="0"/>
        <w:rPr>
          <w:sz w:val="24"/>
          <w:szCs w:val="24"/>
        </w:rPr>
      </w:pPr>
      <w:r w:rsidDel="00000000" w:rsidR="00000000" w:rsidRPr="00000000">
        <w:rPr>
          <w:sz w:val="24"/>
          <w:szCs w:val="24"/>
          <w:rtl w:val="0"/>
        </w:rPr>
        <w:t xml:space="preserve">All the documentation – Final presentation and python code to be submitted before the final presentation day</w:t>
      </w:r>
    </w:p>
    <w:p w:rsidR="00000000" w:rsidDel="00000000" w:rsidP="00000000" w:rsidRDefault="00000000" w:rsidRPr="00000000" w14:paraId="00000027">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276" w:lineRule="auto"/>
        <w:ind w:left="360" w:firstLine="0"/>
        <w:rPr>
          <w:sz w:val="24"/>
          <w:szCs w:val="24"/>
        </w:rPr>
      </w:pPr>
      <w:r w:rsidDel="00000000" w:rsidR="00000000" w:rsidRPr="00000000">
        <w:rPr>
          <w:sz w:val="24"/>
          <w:szCs w:val="24"/>
          <w:rtl w:val="0"/>
        </w:rPr>
        <w:t xml:space="preserve">All the participants must attend review meetings</w:t>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