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9893C">
      <w:pPr>
        <w:pStyle w:val="24"/>
        <w:spacing w:before="156" w:beforeLines="50" w:after="156" w:afterLines="50" w:line="390" w:lineRule="exact"/>
        <w:ind w:left="0" w:leftChars="0" w:firstLine="0" w:firstLineChars="0"/>
        <w:jc w:val="both"/>
        <w:outlineLvl w:val="0"/>
        <w:rPr>
          <w:rFonts w:hint="default" w:ascii="微软雅黑" w:hAnsi="微软雅黑" w:eastAsia="微软雅黑"/>
          <w:sz w:val="36"/>
          <w:lang w:val="en-US" w:eastAsia="zh-CN"/>
        </w:rPr>
      </w:pPr>
      <w:r>
        <w:rPr>
          <w:rFonts w:hint="eastAsia" w:ascii="微软雅黑" w:hAnsi="微软雅黑" w:eastAsia="微软雅黑"/>
          <w:sz w:val="36"/>
          <w:lang w:val="en-US" w:eastAsia="zh-CN"/>
        </w:rPr>
        <w:t>附件</w:t>
      </w:r>
    </w:p>
    <w:p w14:paraId="0F43924C">
      <w:pPr>
        <w:pStyle w:val="24"/>
        <w:spacing w:before="156" w:beforeLines="50" w:after="156" w:afterLines="50" w:line="390" w:lineRule="exact"/>
        <w:ind w:firstLine="720"/>
        <w:jc w:val="center"/>
        <w:outlineLvl w:val="0"/>
        <w:rPr>
          <w:rFonts w:hint="eastAsia" w:ascii="微软雅黑" w:hAnsi="微软雅黑" w:eastAsia="微软雅黑"/>
          <w:b/>
          <w:sz w:val="36"/>
        </w:rPr>
      </w:pPr>
      <w:r>
        <w:rPr>
          <w:rFonts w:hint="eastAsia" w:ascii="微软雅黑" w:hAnsi="微软雅黑" w:eastAsia="微软雅黑"/>
          <w:b/>
          <w:sz w:val="36"/>
          <w:lang w:eastAsia="zh-CN"/>
        </w:rPr>
        <w:t>2024</w:t>
      </w:r>
      <w:r>
        <w:rPr>
          <w:rFonts w:hint="eastAsia" w:ascii="微软雅黑" w:hAnsi="微软雅黑" w:eastAsia="微软雅黑"/>
          <w:b/>
          <w:sz w:val="36"/>
        </w:rPr>
        <w:t>年度openKylin优秀贡献者申报表</w:t>
      </w:r>
    </w:p>
    <w:p w14:paraId="7D818656">
      <w:pPr>
        <w:pStyle w:val="24"/>
        <w:spacing w:before="156" w:beforeLines="50" w:after="156" w:afterLines="50" w:line="390" w:lineRule="exact"/>
        <w:ind w:firstLine="720"/>
        <w:jc w:val="center"/>
        <w:outlineLvl w:val="0"/>
        <w:rPr>
          <w:rFonts w:ascii="微软雅黑" w:hAnsi="微软雅黑" w:eastAsia="微软雅黑"/>
          <w:b w:val="0"/>
          <w:sz w:val="38"/>
        </w:rPr>
      </w:pPr>
      <w:r>
        <w:rPr>
          <w:b w:val="0"/>
          <w:i w:val="0"/>
          <w:strike w:val="0"/>
          <w:spacing w:val="0"/>
          <w:sz w:val="38"/>
          <w:u w:val="none"/>
        </w:rPr>
        <w:t>2024 openKylin Outstanding Contributor Application Form</w:t>
      </w:r>
    </w:p>
    <w:p w14:paraId="4FF3D36E"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2199"/>
        <w:gridCol w:w="1457"/>
        <w:gridCol w:w="3404"/>
      </w:tblGrid>
      <w:tr w14:paraId="57D13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1926" w:type="dxa"/>
            <w:vAlign w:val="center"/>
          </w:tcPr>
          <w:p w14:paraId="0192A3A2">
            <w:pPr>
              <w:rPr>
                <w:rFonts w:hint="eastAsia"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贡献者名称</w:t>
            </w:r>
          </w:p>
          <w:p w14:paraId="3585044A">
            <w:pPr>
              <w:pBdr>
                <w:bottom w:val="none" w:color="auto" w:sz="0" w:space="0"/>
              </w:pBdr>
              <w:snapToGrid/>
              <w:spacing w:line="240" w:lineRule="auto"/>
              <w:rPr>
                <w:b w:val="0"/>
              </w:rPr>
            </w:pPr>
            <w:r>
              <w:rPr>
                <w:b w:val="0"/>
                <w:i w:val="0"/>
                <w:strike w:val="0"/>
                <w:color w:val="000000"/>
                <w:u w:val="none"/>
              </w:rPr>
              <w:t>Contributor Name</w:t>
            </w:r>
          </w:p>
        </w:tc>
        <w:tc>
          <w:tcPr>
            <w:tcW w:w="7060" w:type="dxa"/>
            <w:gridSpan w:val="3"/>
            <w:vAlign w:val="center"/>
          </w:tcPr>
          <w:p w14:paraId="2BD09053">
            <w:pPr>
              <w:rPr>
                <w:rFonts w:ascii="微软雅黑" w:hAnsi="微软雅黑" w:eastAsia="微软雅黑"/>
              </w:rPr>
            </w:pPr>
          </w:p>
        </w:tc>
      </w:tr>
      <w:tr w14:paraId="751E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1926" w:type="dxa"/>
            <w:vAlign w:val="center"/>
          </w:tcPr>
          <w:p w14:paraId="1D065FCB">
            <w:pPr>
              <w:rPr>
                <w:rFonts w:hint="default" w:ascii="微软雅黑" w:hAnsi="微软雅黑" w:eastAsia="微软雅黑"/>
                <w:b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b/>
                <w:lang w:val="en-US" w:eastAsia="zh-CN"/>
              </w:rPr>
              <w:t>何时加入社区</w:t>
            </w:r>
          </w:p>
          <w:p w14:paraId="1147849C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b w:val="0"/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Date Joined openKylin Community</w:t>
            </w:r>
          </w:p>
        </w:tc>
        <w:tc>
          <w:tcPr>
            <w:tcW w:w="7060" w:type="dxa"/>
            <w:gridSpan w:val="3"/>
            <w:vAlign w:val="center"/>
          </w:tcPr>
          <w:p w14:paraId="2BC92B28">
            <w:pPr>
              <w:ind w:firstLine="2200" w:firstLineChars="1000"/>
              <w:rPr>
                <w:rFonts w:hint="default" w:ascii="微软雅黑" w:hAnsi="微软雅黑" w:eastAsia="微软雅黑"/>
                <w:lang w:val="en-US" w:eastAsia="zh-CN"/>
              </w:rPr>
            </w:pPr>
            <w:bookmarkStart w:id="0" w:name="_GoBack"/>
            <w:bookmarkEnd w:id="0"/>
          </w:p>
        </w:tc>
      </w:tr>
      <w:tr w14:paraId="4499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1926" w:type="dxa"/>
            <w:vAlign w:val="center"/>
          </w:tcPr>
          <w:p w14:paraId="15622349">
            <w:pPr>
              <w:rPr>
                <w:rFonts w:hint="eastAsia" w:ascii="微软雅黑" w:hAnsi="微软雅黑" w:eastAsia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lang w:val="en-US" w:eastAsia="zh-CN"/>
              </w:rPr>
              <w:t>申报奖项类型</w:t>
            </w:r>
          </w:p>
          <w:p w14:paraId="6482863B">
            <w:pPr>
              <w:pBdr>
                <w:bottom w:val="none" w:color="auto" w:sz="0" w:space="0"/>
              </w:pBdr>
              <w:snapToGrid/>
              <w:spacing w:line="240" w:lineRule="auto"/>
              <w:rPr>
                <w:b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Award Category</w:t>
            </w:r>
          </w:p>
        </w:tc>
        <w:tc>
          <w:tcPr>
            <w:tcW w:w="7060" w:type="dxa"/>
            <w:gridSpan w:val="3"/>
            <w:vAlign w:val="center"/>
          </w:tcPr>
          <w:p w14:paraId="014AF942">
            <w:pPr>
              <w:jc w:val="center"/>
              <w:rPr>
                <w:rFonts w:hint="eastAsia"/>
                <w:i/>
                <w:color w:val="939393"/>
                <w:sz w:val="20"/>
              </w:rPr>
            </w:pPr>
          </w:p>
          <w:p w14:paraId="38E68916">
            <w:pPr>
              <w:jc w:val="center"/>
              <w:rPr>
                <w:rFonts w:hint="eastAsia"/>
                <w:i/>
                <w:color w:val="939393"/>
                <w:sz w:val="20"/>
              </w:rPr>
            </w:pPr>
            <w:r>
              <w:rPr>
                <w:rFonts w:hint="eastAsia"/>
                <w:i/>
                <w:color w:val="939393"/>
                <w:sz w:val="20"/>
              </w:rPr>
              <w:t>如 "优秀社区会员-《年度技术贡献伙伴》"</w:t>
            </w:r>
          </w:p>
          <w:p w14:paraId="6613F2BF">
            <w:pPr>
              <w:jc w:val="center"/>
              <w:rPr>
                <w:i/>
                <w:strike w:val="0"/>
                <w:color w:val="939393"/>
                <w:spacing w:val="0"/>
                <w:sz w:val="20"/>
                <w:u w:val="none"/>
              </w:rPr>
            </w:pPr>
            <w:r>
              <w:rPr>
                <w:i/>
                <w:strike w:val="0"/>
                <w:color w:val="939393"/>
                <w:spacing w:val="0"/>
                <w:sz w:val="20"/>
                <w:u w:val="none"/>
              </w:rPr>
              <w:t>e.g., “Outstanding Community Member - Technical Contribution Partner of the Year”</w:t>
            </w:r>
          </w:p>
          <w:p w14:paraId="00EE4526">
            <w:pPr>
              <w:pBdr>
                <w:bottom w:val="none" w:color="auto" w:sz="0" w:space="0"/>
              </w:pBdr>
              <w:jc w:val="center"/>
              <w:rPr>
                <w:rFonts w:hint="eastAsia"/>
                <w:i/>
                <w:color w:val="939393"/>
                <w:sz w:val="20"/>
              </w:rPr>
            </w:pPr>
          </w:p>
        </w:tc>
      </w:tr>
      <w:tr w14:paraId="45FE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2" w:hRule="atLeast"/>
        </w:trPr>
        <w:tc>
          <w:tcPr>
            <w:tcW w:w="1926" w:type="dxa"/>
            <w:vAlign w:val="center"/>
          </w:tcPr>
          <w:p w14:paraId="25CB0864">
            <w:pPr>
              <w:rPr>
                <w:rFonts w:hint="eastAsia"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组织/团队/个人介绍</w:t>
            </w:r>
          </w:p>
          <w:p w14:paraId="0662BB9C">
            <w:pPr>
              <w:snapToGrid/>
              <w:spacing w:line="240" w:lineRule="auto"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Organization/</w:t>
            </w:r>
          </w:p>
          <w:p w14:paraId="6DAA2C0E">
            <w:pPr>
              <w:pBdr>
                <w:bottom w:val="none" w:color="auto" w:sz="0" w:space="0"/>
              </w:pBdr>
              <w:snapToGrid/>
              <w:spacing w:line="240" w:lineRule="auto"/>
              <w:rPr>
                <w:b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Team/Individual Profile</w:t>
            </w:r>
          </w:p>
        </w:tc>
        <w:tc>
          <w:tcPr>
            <w:tcW w:w="7060" w:type="dxa"/>
            <w:gridSpan w:val="3"/>
            <w:vAlign w:val="center"/>
          </w:tcPr>
          <w:p w14:paraId="669A9AC7">
            <w:pPr>
              <w:jc w:val="center"/>
              <w:rPr>
                <w:rFonts w:hint="eastAsia"/>
                <w:i/>
                <w:color w:val="939393"/>
                <w:sz w:val="20"/>
              </w:rPr>
            </w:pPr>
            <w:r>
              <w:rPr>
                <w:rFonts w:hint="eastAsia"/>
                <w:i/>
                <w:color w:val="939393"/>
                <w:sz w:val="20"/>
              </w:rPr>
              <w:t>限200字</w:t>
            </w:r>
          </w:p>
          <w:p w14:paraId="2469AE29">
            <w:pPr>
              <w:pBdr>
                <w:bottom w:val="none" w:color="auto" w:sz="0" w:space="0"/>
              </w:pBdr>
              <w:jc w:val="center"/>
              <w:rPr>
                <w:rFonts w:hint="eastAsia"/>
                <w:i/>
                <w:color w:val="939393"/>
                <w:sz w:val="20"/>
              </w:rPr>
            </w:pPr>
            <w:r>
              <w:rPr>
                <w:i/>
                <w:strike w:val="0"/>
                <w:color w:val="939393"/>
                <w:spacing w:val="0"/>
                <w:sz w:val="20"/>
                <w:u w:val="none"/>
              </w:rPr>
              <w:t>Up to 200 words</w:t>
            </w:r>
          </w:p>
        </w:tc>
      </w:tr>
      <w:tr w14:paraId="4CA7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1926" w:type="dxa"/>
            <w:vAlign w:val="center"/>
          </w:tcPr>
          <w:p w14:paraId="6C9A6BCE">
            <w:pPr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团队主要贡献者</w:t>
            </w:r>
          </w:p>
          <w:p w14:paraId="6E5B9A99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b w:val="0"/>
              </w:rPr>
            </w:pPr>
            <w:r>
              <w:rPr>
                <w:i w:val="0"/>
                <w:strike w:val="0"/>
                <w:color w:val="000000"/>
                <w:spacing w:val="0"/>
                <w:u w:val="none"/>
              </w:rPr>
              <w:t>Primary</w:t>
            </w:r>
            <w:r>
              <w:rPr>
                <w:b w:val="0"/>
                <w:i w:val="0"/>
                <w:strike w:val="0"/>
                <w:color w:val="000000"/>
                <w:u w:val="none"/>
              </w:rPr>
              <w:t xml:space="preserve"> Team Contributors</w:t>
            </w:r>
          </w:p>
        </w:tc>
        <w:tc>
          <w:tcPr>
            <w:tcW w:w="7060" w:type="dxa"/>
            <w:gridSpan w:val="3"/>
            <w:vAlign w:val="center"/>
          </w:tcPr>
          <w:p w14:paraId="76A092BC">
            <w:pPr>
              <w:jc w:val="center"/>
              <w:rPr>
                <w:rFonts w:hint="eastAsia"/>
                <w:i/>
                <w:color w:val="939393"/>
                <w:sz w:val="20"/>
              </w:rPr>
            </w:pPr>
          </w:p>
          <w:p w14:paraId="118EC69E">
            <w:pPr>
              <w:jc w:val="center"/>
              <w:rPr>
                <w:rFonts w:hint="eastAsia"/>
                <w:i/>
                <w:color w:val="939393"/>
                <w:sz w:val="20"/>
              </w:rPr>
            </w:pPr>
            <w:r>
              <w:rPr>
                <w:rFonts w:hint="eastAsia"/>
                <w:i/>
                <w:color w:val="939393"/>
                <w:sz w:val="20"/>
              </w:rPr>
              <w:t>团队主要贡献者至多不超过5名，个人贡献者可忽略此行</w:t>
            </w:r>
          </w:p>
          <w:p w14:paraId="3C079D1A">
            <w:pPr>
              <w:jc w:val="center"/>
              <w:rPr>
                <w:i/>
                <w:strike w:val="0"/>
                <w:color w:val="939393"/>
                <w:spacing w:val="0"/>
                <w:sz w:val="20"/>
                <w:u w:val="none"/>
              </w:rPr>
            </w:pPr>
            <w:r>
              <w:rPr>
                <w:i/>
                <w:strike w:val="0"/>
                <w:color w:val="939393"/>
                <w:spacing w:val="0"/>
                <w:sz w:val="20"/>
                <w:u w:val="none"/>
              </w:rPr>
              <w:t>For team applications, list up to five primary contributors; individual applicants may skip this section</w:t>
            </w:r>
          </w:p>
          <w:p w14:paraId="63B940D1">
            <w:pPr>
              <w:pBdr>
                <w:bottom w:val="none" w:color="auto" w:sz="0" w:space="0"/>
              </w:pBdr>
              <w:jc w:val="center"/>
              <w:rPr>
                <w:rFonts w:hint="eastAsia"/>
                <w:i/>
                <w:color w:val="939393"/>
                <w:sz w:val="20"/>
              </w:rPr>
            </w:pPr>
          </w:p>
        </w:tc>
      </w:tr>
      <w:tr w14:paraId="345EE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9" w:hRule="atLeast"/>
        </w:trPr>
        <w:tc>
          <w:tcPr>
            <w:tcW w:w="1926" w:type="dxa"/>
            <w:vAlign w:val="center"/>
          </w:tcPr>
          <w:p w14:paraId="1ECAFFB7">
            <w:pPr>
              <w:rPr>
                <w:rFonts w:hint="eastAsia"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组织logo/团队或个人照片</w:t>
            </w:r>
          </w:p>
          <w:p w14:paraId="49D6F68B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b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Organization Logo/Team or Individual Photo</w:t>
            </w:r>
          </w:p>
        </w:tc>
        <w:tc>
          <w:tcPr>
            <w:tcW w:w="7060" w:type="dxa"/>
            <w:gridSpan w:val="3"/>
            <w:vAlign w:val="center"/>
          </w:tcPr>
          <w:p w14:paraId="35597A29">
            <w:pPr>
              <w:jc w:val="center"/>
              <w:rPr>
                <w:rFonts w:hint="eastAsia"/>
                <w:i/>
                <w:color w:val="939393"/>
                <w:sz w:val="20"/>
              </w:rPr>
            </w:pPr>
          </w:p>
          <w:p w14:paraId="14E48DD4">
            <w:pPr>
              <w:jc w:val="center"/>
              <w:rPr>
                <w:rFonts w:hint="eastAsia"/>
                <w:i/>
                <w:color w:val="939393"/>
                <w:sz w:val="20"/>
              </w:rPr>
            </w:pPr>
            <w:r>
              <w:rPr>
                <w:rFonts w:hint="eastAsia"/>
                <w:i/>
                <w:color w:val="939393"/>
                <w:sz w:val="20"/>
              </w:rPr>
              <w:t>请贴于此处，同时将高清logo或照片与本文件一起发送至邮箱附件</w:t>
            </w:r>
          </w:p>
          <w:p w14:paraId="79EF6AAF">
            <w:pPr>
              <w:pBdr>
                <w:bottom w:val="none" w:color="auto" w:sz="0" w:space="0"/>
              </w:pBdr>
              <w:jc w:val="center"/>
              <w:rPr>
                <w:rFonts w:hint="eastAsia"/>
                <w:i/>
                <w:color w:val="939393"/>
                <w:sz w:val="20"/>
              </w:rPr>
            </w:pPr>
            <w:r>
              <w:rPr>
                <w:i/>
                <w:strike w:val="0"/>
                <w:color w:val="939393"/>
                <w:spacing w:val="0"/>
                <w:sz w:val="20"/>
                <w:u w:val="none"/>
              </w:rPr>
              <w:t>Please insert here, and send a high-resolution logo or photo as an email attachment with this form.</w:t>
            </w:r>
          </w:p>
          <w:p w14:paraId="02305235">
            <w:pPr>
              <w:rPr>
                <w:rFonts w:ascii="微软雅黑" w:hAnsi="微软雅黑" w:eastAsia="微软雅黑"/>
                <w:color w:val="939393"/>
                <w:sz w:val="20"/>
              </w:rPr>
            </w:pPr>
          </w:p>
        </w:tc>
      </w:tr>
      <w:tr w14:paraId="0537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926" w:type="dxa"/>
            <w:vAlign w:val="center"/>
          </w:tcPr>
          <w:p w14:paraId="44FD1FC9">
            <w:pPr>
              <w:pBdr>
                <w:bottom w:val="none" w:color="auto" w:sz="0" w:space="0"/>
              </w:pBdr>
              <w:rPr>
                <w:rFonts w:hint="eastAsia"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联系人姓名</w:t>
            </w:r>
          </w:p>
          <w:p w14:paraId="2D43235F">
            <w:pPr>
              <w:pBdr>
                <w:bottom w:val="none" w:color="auto" w:sz="0" w:space="0"/>
              </w:pBdr>
              <w:snapToGrid/>
              <w:spacing w:line="240" w:lineRule="auto"/>
              <w:rPr>
                <w:b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Contact Person's Name</w:t>
            </w:r>
          </w:p>
        </w:tc>
        <w:tc>
          <w:tcPr>
            <w:tcW w:w="2199" w:type="dxa"/>
            <w:vAlign w:val="center"/>
          </w:tcPr>
          <w:p w14:paraId="7A348D7E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457" w:type="dxa"/>
            <w:vAlign w:val="center"/>
          </w:tcPr>
          <w:p w14:paraId="59F3233F">
            <w:pPr>
              <w:rPr>
                <w:rFonts w:hint="eastAsia"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职务</w:t>
            </w:r>
          </w:p>
          <w:p w14:paraId="0CEB6930">
            <w:pPr>
              <w:pBdr>
                <w:bottom w:val="none" w:color="auto" w:sz="0" w:space="0"/>
              </w:pBdr>
              <w:snapToGrid/>
              <w:spacing w:line="240" w:lineRule="auto"/>
              <w:rPr>
                <w:b w:val="0"/>
              </w:rPr>
            </w:pPr>
            <w:r>
              <w:rPr>
                <w:b w:val="0"/>
                <w:i w:val="0"/>
                <w:strike w:val="0"/>
                <w:color w:val="000000"/>
                <w:u w:val="none"/>
              </w:rPr>
              <w:t>Position</w:t>
            </w:r>
          </w:p>
        </w:tc>
        <w:tc>
          <w:tcPr>
            <w:tcW w:w="3404" w:type="dxa"/>
            <w:vAlign w:val="center"/>
          </w:tcPr>
          <w:p w14:paraId="07D6BE38">
            <w:pPr>
              <w:rPr>
                <w:rFonts w:ascii="微软雅黑" w:hAnsi="微软雅黑" w:eastAsia="微软雅黑"/>
              </w:rPr>
            </w:pPr>
          </w:p>
        </w:tc>
      </w:tr>
      <w:tr w14:paraId="57D58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1926" w:type="dxa"/>
            <w:vAlign w:val="center"/>
          </w:tcPr>
          <w:p w14:paraId="543015D8">
            <w:pPr>
              <w:rPr>
                <w:rFonts w:hint="eastAsia"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电子邮箱</w:t>
            </w:r>
          </w:p>
          <w:p w14:paraId="5483BEE7">
            <w:pPr>
              <w:pBdr>
                <w:bottom w:val="none" w:color="auto" w:sz="0" w:space="0"/>
              </w:pBdr>
              <w:snapToGrid/>
              <w:spacing w:line="240" w:lineRule="auto"/>
              <w:rPr>
                <w:b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Email Address</w:t>
            </w:r>
          </w:p>
        </w:tc>
        <w:tc>
          <w:tcPr>
            <w:tcW w:w="2199" w:type="dxa"/>
            <w:vAlign w:val="center"/>
          </w:tcPr>
          <w:p w14:paraId="42672B75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457" w:type="dxa"/>
            <w:vAlign w:val="center"/>
          </w:tcPr>
          <w:p w14:paraId="5FC3B311">
            <w:pPr>
              <w:rPr>
                <w:rFonts w:hint="eastAsia"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手机号码</w:t>
            </w:r>
          </w:p>
          <w:p w14:paraId="49E1AB5F">
            <w:pPr>
              <w:pBdr>
                <w:bottom w:val="none" w:color="auto" w:sz="0" w:space="0"/>
              </w:pBdr>
              <w:snapToGrid/>
              <w:spacing w:line="240" w:lineRule="auto"/>
              <w:rPr>
                <w:b w:val="0"/>
              </w:rPr>
            </w:pPr>
            <w:r>
              <w:rPr>
                <w:i w:val="0"/>
                <w:strike w:val="0"/>
                <w:spacing w:val="0"/>
                <w:u w:val="none"/>
              </w:rPr>
              <w:t>Phone Number</w:t>
            </w:r>
          </w:p>
        </w:tc>
        <w:tc>
          <w:tcPr>
            <w:tcW w:w="3404" w:type="dxa"/>
            <w:vAlign w:val="center"/>
          </w:tcPr>
          <w:p w14:paraId="417FFA31">
            <w:pPr>
              <w:rPr>
                <w:rFonts w:ascii="微软雅黑" w:hAnsi="微软雅黑" w:eastAsia="微软雅黑"/>
              </w:rPr>
            </w:pPr>
          </w:p>
        </w:tc>
      </w:tr>
      <w:tr w14:paraId="78BF2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5" w:hRule="atLeast"/>
        </w:trPr>
        <w:tc>
          <w:tcPr>
            <w:tcW w:w="8986" w:type="dxa"/>
            <w:gridSpan w:val="4"/>
            <w:vAlign w:val="center"/>
          </w:tcPr>
          <w:p w14:paraId="00F69390">
            <w:pPr>
              <w:jc w:val="left"/>
              <w:rPr>
                <w:rFonts w:hint="eastAsia"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社区贡献</w:t>
            </w:r>
          </w:p>
          <w:p w14:paraId="4B0270C5">
            <w:pPr>
              <w:snapToGrid/>
              <w:spacing w:line="240" w:lineRule="auto"/>
              <w:rPr>
                <w:b w:val="0"/>
              </w:rPr>
            </w:pPr>
            <w:r>
              <w:rPr>
                <w:b w:val="0"/>
                <w:i w:val="0"/>
                <w:strike w:val="0"/>
                <w:color w:val="000000"/>
                <w:u w:val="none"/>
              </w:rPr>
              <w:t>Community Contributions</w:t>
            </w:r>
          </w:p>
          <w:p w14:paraId="20B16A52">
            <w:pPr>
              <w:jc w:val="left"/>
              <w:rPr>
                <w:rFonts w:ascii="微软雅黑" w:hAnsi="微软雅黑" w:eastAsia="微软雅黑"/>
                <w:b/>
              </w:rPr>
            </w:pPr>
          </w:p>
          <w:p w14:paraId="4F41898C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7B0C86F3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329F2BF4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5CCAAF38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799DB9C3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095786C8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0AF18A7A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78E37FD9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5B9A3CF9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7C11B28A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7864E61F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49AE0596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25047B1D">
            <w:pPr>
              <w:jc w:val="center"/>
              <w:rPr>
                <w:rFonts w:hint="eastAsia" w:ascii="微软雅黑" w:hAnsi="微软雅黑" w:eastAsia="微软雅黑"/>
              </w:rPr>
            </w:pPr>
          </w:p>
          <w:p w14:paraId="2D58DB66">
            <w:pPr>
              <w:jc w:val="left"/>
              <w:rPr>
                <w:rFonts w:hint="eastAsia"/>
                <w:b/>
                <w:i w:val="0"/>
                <w:color w:val="939393"/>
                <w:sz w:val="20"/>
              </w:rPr>
            </w:pPr>
            <w:r>
              <w:rPr>
                <w:rFonts w:hint="eastAsia"/>
                <w:b/>
                <w:i w:val="0"/>
                <w:color w:val="939393"/>
                <w:sz w:val="20"/>
              </w:rPr>
              <w:t>备注：</w:t>
            </w:r>
          </w:p>
          <w:p w14:paraId="1AA6529E">
            <w:pPr>
              <w:numPr>
                <w:ilvl w:val="0"/>
                <w:numId w:val="1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i w:val="0"/>
                <w:strike w:val="0"/>
                <w:color w:val="939393"/>
                <w:spacing w:val="0"/>
                <w:sz w:val="20"/>
                <w:u w:val="none"/>
              </w:rPr>
              <w:t>请结合申报奖项类型，从</w:t>
            </w:r>
            <w:r>
              <w:rPr>
                <w:rFonts w:hint="eastAsia"/>
                <w:b w:val="0"/>
                <w:i w:val="0"/>
                <w:color w:val="C00000"/>
                <w:sz w:val="20"/>
              </w:rPr>
              <w:t>不同维度</w:t>
            </w:r>
            <w:r>
              <w:rPr>
                <w:i w:val="0"/>
                <w:strike w:val="0"/>
                <w:color w:val="939393"/>
                <w:spacing w:val="0"/>
                <w:sz w:val="20"/>
                <w:u w:val="none"/>
              </w:rPr>
              <w:t>对你的社区贡献进行描述。</w:t>
            </w:r>
            <w:r>
              <w:rPr>
                <w:rFonts w:hint="eastAsia"/>
                <w:b w:val="0"/>
                <w:i w:val="0"/>
                <w:color w:val="939393"/>
                <w:sz w:val="20"/>
              </w:rPr>
              <w:t>贡献成果时间需在</w:t>
            </w:r>
            <w:r>
              <w:rPr>
                <w:rFonts w:hint="eastAsia"/>
                <w:b w:val="0"/>
                <w:i w:val="0"/>
                <w:color w:val="C00000"/>
                <w:sz w:val="20"/>
              </w:rPr>
              <w:t>2024年1月-11月</w:t>
            </w:r>
            <w:r>
              <w:rPr>
                <w:rFonts w:hint="eastAsia"/>
                <w:b w:val="0"/>
                <w:i w:val="0"/>
                <w:color w:val="939393"/>
                <w:sz w:val="20"/>
              </w:rPr>
              <w:t>的范围内（如确认12月将会有贡献事项也可备注）。</w:t>
            </w:r>
          </w:p>
          <w:p w14:paraId="6F9EC86D">
            <w:pPr>
              <w:numPr>
                <w:ilvl w:val="0"/>
                <w:numId w:val="1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rFonts w:hint="eastAsia"/>
                <w:b w:val="0"/>
                <w:i w:val="0"/>
                <w:color w:val="939393"/>
                <w:sz w:val="20"/>
              </w:rPr>
              <w:t>除了已提供的奖项种类，贡献者在撰写时，</w:t>
            </w:r>
            <w:r>
              <w:rPr>
                <w:rFonts w:hint="eastAsia"/>
                <w:b w:val="0"/>
                <w:i w:val="0"/>
                <w:color w:val="C00000"/>
                <w:sz w:val="20"/>
              </w:rPr>
              <w:t>还可提供以下贡献成果</w:t>
            </w:r>
            <w:r>
              <w:rPr>
                <w:rFonts w:hint="eastAsia"/>
                <w:b w:val="0"/>
                <w:i w:val="0"/>
                <w:color w:val="939393"/>
                <w:sz w:val="20"/>
              </w:rPr>
              <w:t>（1000字以内，请提供相应的佐证材料，如链接、图片）：</w:t>
            </w:r>
          </w:p>
          <w:p w14:paraId="6619D78B">
            <w:pPr>
              <w:numPr>
                <w:ilvl w:val="0"/>
                <w:numId w:val="2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rFonts w:hint="eastAsia"/>
                <w:b w:val="0"/>
                <w:i w:val="0"/>
                <w:color w:val="939393"/>
                <w:sz w:val="20"/>
                <w:lang w:val="en-US" w:eastAsia="zh-CN"/>
              </w:rPr>
              <w:t>阐述</w:t>
            </w:r>
            <w:r>
              <w:rPr>
                <w:rFonts w:hint="eastAsia"/>
                <w:b w:val="0"/>
                <w:i w:val="0"/>
                <w:color w:val="939393"/>
                <w:sz w:val="20"/>
              </w:rPr>
              <w:t>在openKylin社区的贡献及项目合作，包括</w:t>
            </w:r>
            <w:r>
              <w:rPr>
                <w:rFonts w:hint="eastAsia"/>
                <w:b w:val="0"/>
                <w:i w:val="0"/>
                <w:color w:val="939393"/>
                <w:sz w:val="20"/>
                <w:lang w:eastAsia="zh-CN"/>
              </w:rPr>
              <w:t>版本共建、生态适配、组建/参与</w:t>
            </w:r>
            <w:r>
              <w:rPr>
                <w:rFonts w:hint="eastAsia"/>
                <w:b w:val="0"/>
                <w:i w:val="0"/>
                <w:color w:val="939393"/>
                <w:sz w:val="20"/>
              </w:rPr>
              <w:t>SIG组、提交PR/Issue等</w:t>
            </w:r>
            <w:r>
              <w:rPr>
                <w:rFonts w:hint="eastAsia"/>
                <w:b w:val="0"/>
                <w:i w:val="0"/>
                <w:color w:val="939393"/>
                <w:sz w:val="20"/>
                <w:lang w:eastAsia="zh-CN"/>
              </w:rPr>
              <w:t>，以及</w:t>
            </w:r>
            <w:r>
              <w:rPr>
                <w:rFonts w:hint="eastAsia"/>
                <w:b w:val="0"/>
                <w:i w:val="0"/>
                <w:color w:val="939393"/>
                <w:sz w:val="20"/>
                <w:lang w:val="en-US" w:eastAsia="zh-CN"/>
              </w:rPr>
              <w:t>参</w:t>
            </w:r>
            <w:r>
              <w:rPr>
                <w:rFonts w:hint="eastAsia"/>
                <w:b w:val="0"/>
                <w:i w:val="0"/>
                <w:color w:val="939393"/>
                <w:sz w:val="20"/>
              </w:rPr>
              <w:t>加的社区活动、论坛等；</w:t>
            </w:r>
          </w:p>
          <w:p w14:paraId="60932BD1">
            <w:pPr>
              <w:numPr>
                <w:ilvl w:val="0"/>
                <w:numId w:val="2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rFonts w:hint="eastAsia"/>
                <w:b w:val="0"/>
                <w:i w:val="0"/>
                <w:color w:val="939393"/>
                <w:sz w:val="20"/>
              </w:rPr>
              <w:t>阐述社区贡献中涉及的技术创新，已解决关键技术问题等；</w:t>
            </w:r>
          </w:p>
          <w:p w14:paraId="1504A870">
            <w:pPr>
              <w:numPr>
                <w:ilvl w:val="0"/>
                <w:numId w:val="2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rFonts w:hint="eastAsia"/>
                <w:b w:val="0"/>
                <w:i w:val="0"/>
                <w:color w:val="939393"/>
                <w:sz w:val="20"/>
              </w:rPr>
              <w:t>阐述贡献成果在openKylin开源建设、版本共创、品牌推广中发挥的作用。</w:t>
            </w:r>
          </w:p>
          <w:p w14:paraId="1DAC1F32">
            <w:pPr>
              <w:numPr>
                <w:ilvl w:val="0"/>
                <w:numId w:val="2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rFonts w:hint="eastAsia"/>
                <w:b w:val="0"/>
                <w:i w:val="0"/>
                <w:color w:val="939393"/>
                <w:sz w:val="20"/>
              </w:rPr>
              <w:t>其他</w:t>
            </w:r>
          </w:p>
          <w:p w14:paraId="29051A03">
            <w:pPr>
              <w:pBdr>
                <w:bottom w:val="none" w:color="auto" w:sz="0" w:space="0"/>
              </w:pBdr>
              <w:snapToGrid/>
              <w:spacing w:line="240" w:lineRule="auto"/>
              <w:rPr>
                <w:b/>
              </w:rPr>
            </w:pPr>
            <w:r>
              <w:rPr>
                <w:b/>
                <w:i w:val="0"/>
                <w:strike w:val="0"/>
                <w:color w:val="939393"/>
                <w:spacing w:val="0"/>
                <w:sz w:val="20"/>
                <w:u w:val="none"/>
              </w:rPr>
              <w:t>Note:</w:t>
            </w:r>
          </w:p>
          <w:p w14:paraId="71226E24">
            <w:pPr>
              <w:numPr>
                <w:ilvl w:val="0"/>
                <w:numId w:val="1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b w:val="0"/>
                <w:i w:val="0"/>
                <w:strike w:val="0"/>
                <w:color w:val="939393"/>
                <w:spacing w:val="0"/>
                <w:sz w:val="20"/>
                <w:u w:val="none"/>
              </w:rPr>
              <w:t>Please describe your community contributions from</w:t>
            </w:r>
            <w:r>
              <w:rPr>
                <w:rFonts w:hint="eastAsia"/>
                <w:b w:val="0"/>
                <w:i w:val="0"/>
                <w:color w:val="C00000"/>
                <w:sz w:val="20"/>
              </w:rPr>
              <w:t xml:space="preserve"> multiple perspectives</w:t>
            </w:r>
            <w:r>
              <w:rPr>
                <w:b w:val="0"/>
                <w:i w:val="0"/>
                <w:strike w:val="0"/>
                <w:color w:val="939393"/>
                <w:spacing w:val="0"/>
                <w:sz w:val="20"/>
                <w:u w:val="none"/>
              </w:rPr>
              <w:t>, based on the award category you are applying for.</w:t>
            </w:r>
            <w:r>
              <w:rPr>
                <w:rFonts w:hint="eastAsia"/>
                <w:b w:val="0"/>
                <w:i w:val="0"/>
                <w:color w:val="939393"/>
                <w:sz w:val="20"/>
              </w:rPr>
              <w:t xml:space="preserve"> Contributions should be </w:t>
            </w:r>
            <w:r>
              <w:rPr>
                <w:rFonts w:hint="eastAsia"/>
                <w:b w:val="0"/>
                <w:i w:val="0"/>
                <w:color w:val="C00000"/>
                <w:sz w:val="20"/>
              </w:rPr>
              <w:t>within January to November 2024</w:t>
            </w:r>
            <w:r>
              <w:rPr>
                <w:rFonts w:hint="eastAsia"/>
                <w:b w:val="0"/>
                <w:i w:val="0"/>
                <w:color w:val="939393"/>
                <w:sz w:val="20"/>
              </w:rPr>
              <w:t xml:space="preserve"> (planned contributions in December may also be included).</w:t>
            </w:r>
          </w:p>
          <w:p w14:paraId="61F9F3F1">
            <w:pPr>
              <w:numPr>
                <w:ilvl w:val="0"/>
                <w:numId w:val="1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i w:val="0"/>
                <w:strike w:val="0"/>
                <w:color w:val="939393"/>
                <w:spacing w:val="0"/>
                <w:sz w:val="20"/>
                <w:u w:val="none"/>
              </w:rPr>
              <w:t xml:space="preserve">In addition to the provided award categories, applicants </w:t>
            </w:r>
            <w:r>
              <w:rPr>
                <w:rFonts w:hint="eastAsia"/>
                <w:b w:val="0"/>
                <w:i w:val="0"/>
                <w:color w:val="939393"/>
                <w:sz w:val="20"/>
              </w:rPr>
              <w:t xml:space="preserve">may also include </w:t>
            </w:r>
            <w:r>
              <w:rPr>
                <w:rFonts w:hint="eastAsia"/>
                <w:b w:val="0"/>
                <w:i w:val="0"/>
                <w:color w:val="C00000"/>
                <w:sz w:val="20"/>
              </w:rPr>
              <w:t>the following contributions</w:t>
            </w:r>
            <w:r>
              <w:rPr>
                <w:rFonts w:hint="eastAsia"/>
                <w:b w:val="0"/>
                <w:i w:val="0"/>
                <w:color w:val="939393"/>
                <w:sz w:val="20"/>
              </w:rPr>
              <w:t xml:space="preserve"> (up to 1,000 words, please provide supporting evidence such as links or images):</w:t>
            </w:r>
          </w:p>
          <w:p w14:paraId="581C8588">
            <w:pPr>
              <w:numPr>
                <w:ilvl w:val="0"/>
                <w:numId w:val="2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rFonts w:hint="eastAsia"/>
                <w:b w:val="0"/>
                <w:i w:val="0"/>
                <w:color w:val="939393"/>
                <w:sz w:val="20"/>
              </w:rPr>
              <w:t>Describe your contributions and project collaborations within the openKylin community, including version co-development, ecosystem adaptations, participation in or establishment of SIG (Special Interest Groups), and submission of PRs/issues, as well as involvement in community events, forums, etc.</w:t>
            </w:r>
          </w:p>
          <w:p w14:paraId="59DCA6D6">
            <w:pPr>
              <w:numPr>
                <w:ilvl w:val="0"/>
                <w:numId w:val="2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rFonts w:hint="eastAsia"/>
                <w:b w:val="0"/>
                <w:i w:val="0"/>
                <w:color w:val="939393"/>
                <w:sz w:val="20"/>
              </w:rPr>
              <w:t>Describe technical innovations within your contributions and any critical technical challenges resolved.</w:t>
            </w:r>
          </w:p>
          <w:p w14:paraId="0CEDC33B">
            <w:pPr>
              <w:numPr>
                <w:ilvl w:val="0"/>
                <w:numId w:val="2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rFonts w:hint="eastAsia"/>
                <w:b w:val="0"/>
                <w:i w:val="0"/>
                <w:color w:val="939393"/>
                <w:sz w:val="20"/>
              </w:rPr>
              <w:t>Explain how your contributions have supported openKylin’s open-source development, version co-creation, and brand promotion.</w:t>
            </w:r>
          </w:p>
          <w:p w14:paraId="486E8F5E">
            <w:pPr>
              <w:numPr>
                <w:ilvl w:val="0"/>
                <w:numId w:val="2"/>
              </w:numPr>
              <w:jc w:val="left"/>
              <w:rPr>
                <w:rFonts w:hint="eastAsia"/>
                <w:b w:val="0"/>
                <w:i w:val="0"/>
                <w:color w:val="939393"/>
                <w:sz w:val="20"/>
              </w:rPr>
            </w:pPr>
            <w:r>
              <w:rPr>
                <w:rFonts w:hint="eastAsia"/>
                <w:b w:val="0"/>
                <w:i w:val="0"/>
                <w:color w:val="939393"/>
                <w:sz w:val="20"/>
              </w:rPr>
              <w:t>Additional information.</w:t>
            </w:r>
          </w:p>
        </w:tc>
      </w:tr>
    </w:tbl>
    <w:p w14:paraId="31D85B83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"/>
      <w:lvlJc w:val="left"/>
      <w:pPr>
        <w:ind w:left="115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59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03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"/>
      <w:lvlJc w:val="left"/>
      <w:pPr>
        <w:ind w:left="2472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91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35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"/>
      <w:lvlJc w:val="left"/>
      <w:pPr>
        <w:ind w:left="3792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23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672" w:hanging="336"/>
      </w:pPr>
      <w:rPr>
        <w:rFonts w:hint="default" w:ascii="Wingdings" w:hAnsi="Wingdings" w:cs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71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15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59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32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47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1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52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79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32" w:hanging="336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FlMjQ2NDczNzA0OWJlNDA3OTJmZGZiMDA3NzgwZjMifQ=="/>
  </w:docVars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0426718"/>
    <w:rsid w:val="13FD75DE"/>
    <w:rsid w:val="183C240D"/>
    <w:rsid w:val="1AA24D9F"/>
    <w:rsid w:val="1F166329"/>
    <w:rsid w:val="252F7AFA"/>
    <w:rsid w:val="27FBD2E2"/>
    <w:rsid w:val="28DA2E89"/>
    <w:rsid w:val="2A4254F9"/>
    <w:rsid w:val="2D1F32F4"/>
    <w:rsid w:val="323B4D81"/>
    <w:rsid w:val="34B70380"/>
    <w:rsid w:val="3AE174A3"/>
    <w:rsid w:val="422C0DC4"/>
    <w:rsid w:val="43446334"/>
    <w:rsid w:val="44A84E71"/>
    <w:rsid w:val="477DCE1E"/>
    <w:rsid w:val="573E1E21"/>
    <w:rsid w:val="5B487E91"/>
    <w:rsid w:val="5CF9550F"/>
    <w:rsid w:val="5EFEBDE8"/>
    <w:rsid w:val="5F636BCC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83364A5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qFormat/>
    <w:uiPriority w:val="0"/>
    <w:rPr>
      <w:color w:val="1E6FFF"/>
      <w:u w:val="single"/>
    </w:rPr>
  </w:style>
  <w:style w:type="paragraph" w:styleId="20">
    <w:name w:val="List Paragraph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1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2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3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paragraph" w:customStyle="1" w:styleId="24">
    <w:name w:val="Plain Text"/>
    <w:qFormat/>
    <w:uiPriority w:val="0"/>
    <w:pPr>
      <w:widowControl w:val="0"/>
      <w:spacing w:line="360" w:lineRule="auto"/>
      <w:ind w:firstLine="480" w:firstLineChars="200"/>
      <w:jc w:val="both"/>
    </w:pPr>
    <w:rPr>
      <w:rFonts w:asciiTheme="minorHAnsi" w:hAnsiTheme="minorHAnsi" w:eastAsiaTheme="minorEastAsia" w:cstheme="minorBidi"/>
      <w:color w:val="000000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2354</Words>
  <Characters>3983</Characters>
  <TotalTime>1</TotalTime>
  <ScaleCrop>false</ScaleCrop>
  <LinksUpToDate>false</LinksUpToDate>
  <CharactersWithSpaces>4222</CharactersWithSpaces>
  <Application>WPS Office_12.1.0.17857_F1E327BC-269C-435d-A152-05C5408002CA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2024-11-13T14:49:00Z</dcterms:created>
  <dc:creator>lmy</dc:creator>
  <cp:lastModifiedBy>妥妥</cp:lastModifiedBy>
  <dcterms:modified xsi:type="dcterms:W3CDTF">2024-11-13T06:51:57Z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DCD8888EA4D04AE0A80DF7AA52EC1FED_12</vt:lpwstr>
  </property>
</Properties>
</file>