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D81F2" w14:textId="259E7A2E" w:rsidR="00A363D9" w:rsidRPr="00083D5F" w:rsidRDefault="004D2844" w:rsidP="004D2844">
      <w:pPr>
        <w:spacing w:after="0" w:line="480" w:lineRule="auto"/>
        <w:contextualSpacing/>
        <w:rPr>
          <w:rFonts w:ascii="Times New Roman" w:hAnsi="Times New Roman" w:cs="Times New Roman"/>
          <w:b/>
          <w:sz w:val="24"/>
          <w:szCs w:val="24"/>
        </w:rPr>
      </w:pPr>
      <w:r w:rsidRPr="00083D5F">
        <w:rPr>
          <w:rFonts w:ascii="Times New Roman" w:hAnsi="Times New Roman" w:cs="Times New Roman"/>
          <w:b/>
          <w:sz w:val="24"/>
          <w:szCs w:val="24"/>
        </w:rPr>
        <w:t>Nonprofit supply and citizen demand: A spatial analysis of the market for third sector services</w:t>
      </w:r>
    </w:p>
    <w:p w14:paraId="49F60CFA" w14:textId="6601426D" w:rsidR="00980EE0" w:rsidRPr="00083D5F" w:rsidRDefault="00E45832" w:rsidP="0090408F">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Much prior research</w:t>
      </w:r>
      <w:r w:rsidR="00D0190B" w:rsidRPr="00083D5F">
        <w:rPr>
          <w:rFonts w:ascii="Times New Roman" w:hAnsi="Times New Roman" w:cs="Times New Roman"/>
          <w:sz w:val="24"/>
          <w:szCs w:val="24"/>
        </w:rPr>
        <w:t xml:space="preserve"> explore</w:t>
      </w:r>
      <w:r>
        <w:rPr>
          <w:rFonts w:ascii="Times New Roman" w:hAnsi="Times New Roman" w:cs="Times New Roman"/>
          <w:sz w:val="24"/>
          <w:szCs w:val="24"/>
        </w:rPr>
        <w:t>s</w:t>
      </w:r>
      <w:r w:rsidR="00D0190B" w:rsidRPr="00083D5F">
        <w:rPr>
          <w:rFonts w:ascii="Times New Roman" w:hAnsi="Times New Roman" w:cs="Times New Roman"/>
          <w:sz w:val="24"/>
          <w:szCs w:val="24"/>
        </w:rPr>
        <w:t xml:space="preserve"> the relationship between nonprofit location and various community and market characteristics</w:t>
      </w:r>
      <w:r w:rsidR="00DF420E">
        <w:rPr>
          <w:rFonts w:ascii="Times New Roman" w:hAnsi="Times New Roman" w:cs="Times New Roman"/>
          <w:sz w:val="24"/>
          <w:szCs w:val="24"/>
        </w:rPr>
        <w:t xml:space="preserve"> to determine whether citizen demand drives nonprofit supply</w:t>
      </w:r>
      <w:r w:rsidR="00D0190B" w:rsidRPr="00083D5F">
        <w:rPr>
          <w:rFonts w:ascii="Times New Roman" w:hAnsi="Times New Roman" w:cs="Times New Roman"/>
          <w:sz w:val="24"/>
          <w:szCs w:val="24"/>
        </w:rPr>
        <w:t xml:space="preserve">. </w:t>
      </w:r>
      <w:r w:rsidR="0090408F">
        <w:rPr>
          <w:rFonts w:ascii="Times New Roman" w:hAnsi="Times New Roman" w:cs="Times New Roman"/>
          <w:sz w:val="24"/>
          <w:szCs w:val="24"/>
        </w:rPr>
        <w:t xml:space="preserve">As a widely used “policy tool” of government, nonprofits are expected to be responsive to the needs of the communities they serve. </w:t>
      </w:r>
      <w:r w:rsidR="00DF420E">
        <w:rPr>
          <w:rFonts w:ascii="Times New Roman" w:hAnsi="Times New Roman" w:cs="Times New Roman"/>
          <w:sz w:val="24"/>
          <w:szCs w:val="24"/>
        </w:rPr>
        <w:t xml:space="preserve">However, </w:t>
      </w:r>
      <w:r w:rsidR="00E00F3A">
        <w:rPr>
          <w:rFonts w:ascii="Times New Roman" w:hAnsi="Times New Roman" w:cs="Times New Roman"/>
          <w:sz w:val="24"/>
          <w:szCs w:val="24"/>
        </w:rPr>
        <w:t>results are</w:t>
      </w:r>
      <w:r w:rsidR="00D0190B" w:rsidRPr="00083D5F">
        <w:rPr>
          <w:rFonts w:ascii="Times New Roman" w:hAnsi="Times New Roman" w:cs="Times New Roman"/>
          <w:sz w:val="24"/>
          <w:szCs w:val="24"/>
        </w:rPr>
        <w:t xml:space="preserve"> </w:t>
      </w:r>
      <w:r w:rsidR="00DF420E">
        <w:rPr>
          <w:rFonts w:ascii="Times New Roman" w:hAnsi="Times New Roman" w:cs="Times New Roman"/>
          <w:sz w:val="24"/>
          <w:szCs w:val="24"/>
        </w:rPr>
        <w:t>mixed</w:t>
      </w:r>
      <w:r w:rsidR="0090408F">
        <w:rPr>
          <w:rFonts w:ascii="Times New Roman" w:hAnsi="Times New Roman" w:cs="Times New Roman"/>
          <w:sz w:val="24"/>
          <w:szCs w:val="24"/>
        </w:rPr>
        <w:t xml:space="preserve"> and it remains unclear whether nonprofit markets are ideally distributed</w:t>
      </w:r>
      <w:r w:rsidR="00D0190B">
        <w:rPr>
          <w:rFonts w:ascii="Times New Roman" w:hAnsi="Times New Roman" w:cs="Times New Roman"/>
          <w:sz w:val="24"/>
          <w:szCs w:val="24"/>
        </w:rPr>
        <w:t>.</w:t>
      </w:r>
      <w:r w:rsidR="00D0190B" w:rsidRPr="00083D5F">
        <w:rPr>
          <w:rFonts w:ascii="Times New Roman" w:hAnsi="Times New Roman" w:cs="Times New Roman"/>
          <w:sz w:val="24"/>
          <w:szCs w:val="24"/>
        </w:rPr>
        <w:t xml:space="preserve"> </w:t>
      </w:r>
      <w:r w:rsidR="00E00F3A">
        <w:rPr>
          <w:rFonts w:ascii="Times New Roman" w:hAnsi="Times New Roman" w:cs="Times New Roman"/>
          <w:sz w:val="24"/>
          <w:szCs w:val="24"/>
        </w:rPr>
        <w:t>This article</w:t>
      </w:r>
      <w:r w:rsidR="0090408F">
        <w:rPr>
          <w:rFonts w:ascii="Times New Roman" w:hAnsi="Times New Roman" w:cs="Times New Roman"/>
          <w:sz w:val="24"/>
          <w:szCs w:val="24"/>
        </w:rPr>
        <w:t xml:space="preserve"> build</w:t>
      </w:r>
      <w:r w:rsidR="00E00F3A">
        <w:rPr>
          <w:rFonts w:ascii="Times New Roman" w:hAnsi="Times New Roman" w:cs="Times New Roman"/>
          <w:sz w:val="24"/>
          <w:szCs w:val="24"/>
        </w:rPr>
        <w:t>s</w:t>
      </w:r>
      <w:r w:rsidR="0090408F">
        <w:rPr>
          <w:rFonts w:ascii="Times New Roman" w:hAnsi="Times New Roman" w:cs="Times New Roman"/>
          <w:sz w:val="24"/>
          <w:szCs w:val="24"/>
        </w:rPr>
        <w:t xml:space="preserve"> on previous scholarship </w:t>
      </w:r>
      <w:r w:rsidR="00E00F3A">
        <w:rPr>
          <w:rFonts w:ascii="Times New Roman" w:hAnsi="Times New Roman" w:cs="Times New Roman"/>
          <w:sz w:val="24"/>
          <w:szCs w:val="24"/>
        </w:rPr>
        <w:t>by</w:t>
      </w:r>
      <w:r w:rsidR="00D0190B" w:rsidRPr="00083D5F">
        <w:rPr>
          <w:rFonts w:ascii="Times New Roman" w:hAnsi="Times New Roman" w:cs="Times New Roman"/>
          <w:sz w:val="24"/>
          <w:szCs w:val="24"/>
        </w:rPr>
        <w:t xml:space="preserve">: first, improving the market characteristics under examination; second, introducing multidimensional constructs for modeling community need; third, applying methodologies that account for spatial dependencies; </w:t>
      </w:r>
      <w:r w:rsidR="00D0190B">
        <w:rPr>
          <w:rFonts w:ascii="Times New Roman" w:hAnsi="Times New Roman" w:cs="Times New Roman"/>
          <w:sz w:val="24"/>
          <w:szCs w:val="24"/>
        </w:rPr>
        <w:t xml:space="preserve">and </w:t>
      </w:r>
      <w:r w:rsidR="0090408F">
        <w:rPr>
          <w:rFonts w:ascii="Times New Roman" w:hAnsi="Times New Roman" w:cs="Times New Roman"/>
          <w:sz w:val="24"/>
          <w:szCs w:val="24"/>
        </w:rPr>
        <w:t>fourth</w:t>
      </w:r>
      <w:r w:rsidR="00D0190B">
        <w:rPr>
          <w:rFonts w:ascii="Times New Roman" w:hAnsi="Times New Roman" w:cs="Times New Roman"/>
          <w:sz w:val="24"/>
          <w:szCs w:val="24"/>
        </w:rPr>
        <w:t xml:space="preserve">, replicating the sector-wide analysis </w:t>
      </w:r>
      <w:r w:rsidR="00D0190B">
        <w:rPr>
          <w:rFonts w:ascii="Times New Roman" w:hAnsi="Times New Roman" w:cs="Times New Roman"/>
          <w:bCs/>
          <w:sz w:val="24"/>
          <w:szCs w:val="24"/>
        </w:rPr>
        <w:t>in</w:t>
      </w:r>
      <w:r w:rsidR="00D0190B" w:rsidRPr="00083D5F">
        <w:rPr>
          <w:rFonts w:ascii="Times New Roman" w:hAnsi="Times New Roman" w:cs="Times New Roman"/>
          <w:bCs/>
          <w:sz w:val="24"/>
          <w:szCs w:val="24"/>
        </w:rPr>
        <w:t xml:space="preserve"> </w:t>
      </w:r>
      <w:r w:rsidR="00D0190B">
        <w:rPr>
          <w:rFonts w:ascii="Times New Roman" w:hAnsi="Times New Roman" w:cs="Times New Roman"/>
          <w:bCs/>
          <w:sz w:val="24"/>
          <w:szCs w:val="24"/>
        </w:rPr>
        <w:t>two nonprofit subsectors</w:t>
      </w:r>
      <w:r w:rsidR="00D0190B" w:rsidRPr="00083D5F">
        <w:rPr>
          <w:rFonts w:ascii="Times New Roman" w:hAnsi="Times New Roman" w:cs="Times New Roman"/>
          <w:sz w:val="24"/>
          <w:szCs w:val="24"/>
        </w:rPr>
        <w:t xml:space="preserve">. </w:t>
      </w:r>
      <w:r w:rsidR="00E00F3A">
        <w:rPr>
          <w:rFonts w:ascii="Times New Roman" w:hAnsi="Times New Roman" w:cs="Times New Roman"/>
          <w:sz w:val="24"/>
          <w:szCs w:val="24"/>
        </w:rPr>
        <w:t>R</w:t>
      </w:r>
      <w:r w:rsidR="00D27CBA">
        <w:rPr>
          <w:rFonts w:ascii="Times New Roman" w:hAnsi="Times New Roman" w:cs="Times New Roman"/>
          <w:sz w:val="24"/>
          <w:szCs w:val="24"/>
        </w:rPr>
        <w:t xml:space="preserve">esults </w:t>
      </w:r>
      <w:r w:rsidR="007C3FB3">
        <w:rPr>
          <w:rFonts w:ascii="Times New Roman" w:hAnsi="Times New Roman" w:cs="Times New Roman"/>
          <w:sz w:val="24"/>
          <w:szCs w:val="24"/>
        </w:rPr>
        <w:t xml:space="preserve">indicate consistency across </w:t>
      </w:r>
      <w:r w:rsidR="00DF420E">
        <w:rPr>
          <w:rFonts w:ascii="Times New Roman" w:hAnsi="Times New Roman" w:cs="Times New Roman"/>
          <w:sz w:val="24"/>
          <w:szCs w:val="24"/>
        </w:rPr>
        <w:t>subsector</w:t>
      </w:r>
      <w:r w:rsidR="007C3FB3">
        <w:rPr>
          <w:rFonts w:ascii="Times New Roman" w:hAnsi="Times New Roman" w:cs="Times New Roman"/>
          <w:sz w:val="24"/>
          <w:szCs w:val="24"/>
        </w:rPr>
        <w:t xml:space="preserve"> and suggest greater nonprofit supply in </w:t>
      </w:r>
      <w:r w:rsidR="00E00F3A">
        <w:rPr>
          <w:rFonts w:ascii="Times New Roman" w:hAnsi="Times New Roman" w:cs="Times New Roman"/>
          <w:sz w:val="24"/>
          <w:szCs w:val="24"/>
        </w:rPr>
        <w:t>areas</w:t>
      </w:r>
      <w:r w:rsidR="007C3FB3">
        <w:rPr>
          <w:rFonts w:ascii="Times New Roman" w:hAnsi="Times New Roman" w:cs="Times New Roman"/>
          <w:sz w:val="24"/>
          <w:szCs w:val="24"/>
        </w:rPr>
        <w:t xml:space="preserve"> with less even markets and greater population. </w:t>
      </w:r>
      <w:r w:rsidR="00DF420E">
        <w:rPr>
          <w:rFonts w:ascii="Times New Roman" w:hAnsi="Times New Roman" w:cs="Times New Roman"/>
          <w:sz w:val="24"/>
          <w:szCs w:val="24"/>
        </w:rPr>
        <w:t xml:space="preserve">Contrary to popular conception, </w:t>
      </w:r>
      <w:r w:rsidR="00E00F3A">
        <w:rPr>
          <w:rFonts w:ascii="Times New Roman" w:hAnsi="Times New Roman" w:cs="Times New Roman"/>
          <w:sz w:val="24"/>
          <w:szCs w:val="24"/>
        </w:rPr>
        <w:t>findings indicate</w:t>
      </w:r>
      <w:r w:rsidR="007C3FB3">
        <w:rPr>
          <w:rFonts w:ascii="Times New Roman" w:hAnsi="Times New Roman" w:cs="Times New Roman"/>
          <w:sz w:val="24"/>
          <w:szCs w:val="24"/>
        </w:rPr>
        <w:t xml:space="preserve"> evidence of less nonprofit supply</w:t>
      </w:r>
      <w:r w:rsidR="009E1317">
        <w:rPr>
          <w:rFonts w:ascii="Times New Roman" w:hAnsi="Times New Roman" w:cs="Times New Roman"/>
          <w:sz w:val="24"/>
          <w:szCs w:val="24"/>
        </w:rPr>
        <w:t xml:space="preserve"> in </w:t>
      </w:r>
      <w:r w:rsidR="00DF420E">
        <w:rPr>
          <w:rFonts w:ascii="Times New Roman" w:hAnsi="Times New Roman" w:cs="Times New Roman"/>
          <w:sz w:val="24"/>
          <w:szCs w:val="24"/>
        </w:rPr>
        <w:t>areas</w:t>
      </w:r>
      <w:r w:rsidR="007C3FB3">
        <w:rPr>
          <w:rFonts w:ascii="Times New Roman" w:hAnsi="Times New Roman" w:cs="Times New Roman"/>
          <w:sz w:val="24"/>
          <w:szCs w:val="24"/>
        </w:rPr>
        <w:t xml:space="preserve"> with </w:t>
      </w:r>
      <w:r w:rsidR="00DF420E">
        <w:rPr>
          <w:rFonts w:ascii="Times New Roman" w:hAnsi="Times New Roman" w:cs="Times New Roman"/>
          <w:sz w:val="24"/>
          <w:szCs w:val="24"/>
        </w:rPr>
        <w:t>greater</w:t>
      </w:r>
      <w:r w:rsidR="007C3FB3">
        <w:rPr>
          <w:rFonts w:ascii="Times New Roman" w:hAnsi="Times New Roman" w:cs="Times New Roman"/>
          <w:sz w:val="24"/>
          <w:szCs w:val="24"/>
        </w:rPr>
        <w:t xml:space="preserve"> demand</w:t>
      </w:r>
      <w:r w:rsidR="00DF420E">
        <w:rPr>
          <w:rFonts w:ascii="Times New Roman" w:hAnsi="Times New Roman" w:cs="Times New Roman"/>
          <w:sz w:val="24"/>
          <w:szCs w:val="24"/>
        </w:rPr>
        <w:t xml:space="preserve"> and some potential “crowding-in” where nonprofit supply rises coincident with for-profit supply</w:t>
      </w:r>
      <w:r w:rsidR="007C3FB3">
        <w:rPr>
          <w:rFonts w:ascii="Times New Roman" w:hAnsi="Times New Roman" w:cs="Times New Roman"/>
          <w:sz w:val="24"/>
          <w:szCs w:val="24"/>
        </w:rPr>
        <w:t xml:space="preserve">. </w:t>
      </w:r>
    </w:p>
    <w:p w14:paraId="1FF710FA" w14:textId="4BC1F427" w:rsidR="00980EE0" w:rsidRPr="00083D5F" w:rsidRDefault="00980EE0" w:rsidP="004D2844">
      <w:pPr>
        <w:spacing w:after="0" w:line="480" w:lineRule="auto"/>
        <w:ind w:left="720"/>
        <w:contextualSpacing/>
        <w:rPr>
          <w:rFonts w:ascii="Times New Roman" w:hAnsi="Times New Roman" w:cs="Times New Roman"/>
          <w:sz w:val="24"/>
          <w:szCs w:val="24"/>
        </w:rPr>
      </w:pPr>
      <w:r w:rsidRPr="00FD08A2">
        <w:rPr>
          <w:rFonts w:ascii="Times New Roman" w:hAnsi="Times New Roman" w:cs="Times New Roman"/>
          <w:i/>
          <w:iCs/>
          <w:sz w:val="24"/>
          <w:szCs w:val="24"/>
        </w:rPr>
        <w:t>Keywords</w:t>
      </w:r>
      <w:r w:rsidRPr="00083D5F">
        <w:rPr>
          <w:rFonts w:ascii="Times New Roman" w:hAnsi="Times New Roman" w:cs="Times New Roman"/>
          <w:sz w:val="24"/>
          <w:szCs w:val="24"/>
        </w:rPr>
        <w:t xml:space="preserve">: spatial modeling; </w:t>
      </w:r>
      <w:r w:rsidR="00133E69" w:rsidRPr="00083D5F">
        <w:rPr>
          <w:rFonts w:ascii="Times New Roman" w:hAnsi="Times New Roman" w:cs="Times New Roman"/>
          <w:sz w:val="24"/>
          <w:szCs w:val="24"/>
        </w:rPr>
        <w:t>nonprofit supply</w:t>
      </w:r>
      <w:r w:rsidRPr="00083D5F">
        <w:rPr>
          <w:rFonts w:ascii="Times New Roman" w:hAnsi="Times New Roman" w:cs="Times New Roman"/>
          <w:sz w:val="24"/>
          <w:szCs w:val="24"/>
        </w:rPr>
        <w:t>; SOVI;</w:t>
      </w:r>
      <w:r w:rsidR="00133E69" w:rsidRPr="00083D5F">
        <w:rPr>
          <w:rFonts w:ascii="Times New Roman" w:hAnsi="Times New Roman" w:cs="Times New Roman"/>
          <w:sz w:val="24"/>
          <w:szCs w:val="24"/>
        </w:rPr>
        <w:t xml:space="preserve"> community need</w:t>
      </w:r>
    </w:p>
    <w:p w14:paraId="1761A9FA" w14:textId="77777777" w:rsidR="00380D55" w:rsidRDefault="00380D55">
      <w:pPr>
        <w:rPr>
          <w:rFonts w:ascii="Times New Roman" w:hAnsi="Times New Roman" w:cs="Times New Roman"/>
          <w:sz w:val="24"/>
          <w:szCs w:val="24"/>
        </w:rPr>
      </w:pPr>
      <w:r>
        <w:rPr>
          <w:rFonts w:ascii="Times New Roman" w:hAnsi="Times New Roman" w:cs="Times New Roman"/>
          <w:sz w:val="24"/>
          <w:szCs w:val="24"/>
        </w:rPr>
        <w:br w:type="page"/>
      </w:r>
    </w:p>
    <w:p w14:paraId="5F83F9D4" w14:textId="403A4B25" w:rsidR="00A94AA3" w:rsidRPr="00083D5F" w:rsidRDefault="00A94AA3" w:rsidP="004D2844">
      <w:pPr>
        <w:spacing w:after="0" w:line="480" w:lineRule="auto"/>
        <w:rPr>
          <w:rFonts w:ascii="Times New Roman" w:hAnsi="Times New Roman" w:cs="Times New Roman"/>
          <w:b/>
          <w:sz w:val="24"/>
          <w:szCs w:val="24"/>
        </w:rPr>
      </w:pPr>
      <w:r w:rsidRPr="00083D5F">
        <w:rPr>
          <w:rFonts w:ascii="Times New Roman" w:hAnsi="Times New Roman" w:cs="Times New Roman"/>
          <w:b/>
          <w:sz w:val="24"/>
          <w:szCs w:val="24"/>
        </w:rPr>
        <w:lastRenderedPageBreak/>
        <w:t>Introduction</w:t>
      </w:r>
    </w:p>
    <w:p w14:paraId="2CF71E83" w14:textId="0FA41344" w:rsidR="00C24723" w:rsidRPr="00083D5F" w:rsidRDefault="00D9093A" w:rsidP="0020048E">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N</w:t>
      </w:r>
      <w:r w:rsidR="003839A8" w:rsidRPr="00083D5F">
        <w:rPr>
          <w:rFonts w:ascii="Times New Roman" w:hAnsi="Times New Roman" w:cs="Times New Roman"/>
          <w:sz w:val="24"/>
          <w:szCs w:val="24"/>
        </w:rPr>
        <w:t xml:space="preserve">onprofit organizations provide </w:t>
      </w:r>
      <w:r w:rsidR="00D07AD7" w:rsidRPr="00083D5F">
        <w:rPr>
          <w:rFonts w:ascii="Times New Roman" w:hAnsi="Times New Roman" w:cs="Times New Roman"/>
          <w:sz w:val="24"/>
          <w:szCs w:val="24"/>
        </w:rPr>
        <w:t xml:space="preserve">avenues for artistic exploration and expression, opportunities to congregate and join in religious activity, </w:t>
      </w:r>
      <w:r w:rsidR="00C76DCB" w:rsidRPr="00083D5F">
        <w:rPr>
          <w:rFonts w:ascii="Times New Roman" w:hAnsi="Times New Roman" w:cs="Times New Roman"/>
          <w:sz w:val="24"/>
          <w:szCs w:val="24"/>
        </w:rPr>
        <w:t>programs</w:t>
      </w:r>
      <w:r w:rsidR="00D07AD7" w:rsidRPr="00083D5F">
        <w:rPr>
          <w:rFonts w:ascii="Times New Roman" w:hAnsi="Times New Roman" w:cs="Times New Roman"/>
          <w:sz w:val="24"/>
          <w:szCs w:val="24"/>
        </w:rPr>
        <w:t xml:space="preserve"> that address the </w:t>
      </w:r>
      <w:r w:rsidR="00534182" w:rsidRPr="00083D5F">
        <w:rPr>
          <w:rFonts w:ascii="Times New Roman" w:hAnsi="Times New Roman" w:cs="Times New Roman"/>
          <w:sz w:val="24"/>
          <w:szCs w:val="24"/>
        </w:rPr>
        <w:t xml:space="preserve">health and </w:t>
      </w:r>
      <w:r w:rsidR="00D07AD7" w:rsidRPr="00083D5F">
        <w:rPr>
          <w:rFonts w:ascii="Times New Roman" w:hAnsi="Times New Roman" w:cs="Times New Roman"/>
          <w:sz w:val="24"/>
          <w:szCs w:val="24"/>
        </w:rPr>
        <w:t xml:space="preserve">basic </w:t>
      </w:r>
      <w:r w:rsidR="00534182" w:rsidRPr="00083D5F">
        <w:rPr>
          <w:rFonts w:ascii="Times New Roman" w:hAnsi="Times New Roman" w:cs="Times New Roman"/>
          <w:sz w:val="24"/>
          <w:szCs w:val="24"/>
        </w:rPr>
        <w:t xml:space="preserve">needs </w:t>
      </w:r>
      <w:r w:rsidR="00D07AD7" w:rsidRPr="00083D5F">
        <w:rPr>
          <w:rFonts w:ascii="Times New Roman" w:hAnsi="Times New Roman" w:cs="Times New Roman"/>
          <w:sz w:val="24"/>
          <w:szCs w:val="24"/>
        </w:rPr>
        <w:t xml:space="preserve">of a broad array of </w:t>
      </w:r>
      <w:r w:rsidR="00480CA4" w:rsidRPr="00083D5F">
        <w:rPr>
          <w:rFonts w:ascii="Times New Roman" w:hAnsi="Times New Roman" w:cs="Times New Roman"/>
          <w:sz w:val="24"/>
          <w:szCs w:val="24"/>
        </w:rPr>
        <w:t>individuals</w:t>
      </w:r>
      <w:r w:rsidRPr="00083D5F">
        <w:rPr>
          <w:rFonts w:ascii="Times New Roman" w:hAnsi="Times New Roman" w:cs="Times New Roman"/>
          <w:sz w:val="24"/>
          <w:szCs w:val="24"/>
        </w:rPr>
        <w:t>, and advocacy</w:t>
      </w:r>
      <w:r w:rsidR="002725DE" w:rsidRPr="00083D5F">
        <w:rPr>
          <w:rFonts w:ascii="Times New Roman" w:hAnsi="Times New Roman" w:cs="Times New Roman"/>
          <w:sz w:val="24"/>
          <w:szCs w:val="24"/>
        </w:rPr>
        <w:t xml:space="preserve"> activities</w:t>
      </w:r>
      <w:r w:rsidRPr="00083D5F">
        <w:rPr>
          <w:rFonts w:ascii="Times New Roman" w:hAnsi="Times New Roman" w:cs="Times New Roman"/>
          <w:sz w:val="24"/>
          <w:szCs w:val="24"/>
        </w:rPr>
        <w:t xml:space="preserve"> that advance social causes and influence public policy</w:t>
      </w:r>
      <w:r w:rsidR="00D07AD7" w:rsidRPr="00083D5F">
        <w:rPr>
          <w:rFonts w:ascii="Times New Roman" w:hAnsi="Times New Roman" w:cs="Times New Roman"/>
          <w:sz w:val="24"/>
          <w:szCs w:val="24"/>
        </w:rPr>
        <w:t xml:space="preserve">. </w:t>
      </w:r>
      <w:r w:rsidR="00534182" w:rsidRPr="00083D5F">
        <w:rPr>
          <w:rFonts w:ascii="Times New Roman" w:hAnsi="Times New Roman" w:cs="Times New Roman"/>
          <w:sz w:val="24"/>
          <w:szCs w:val="24"/>
        </w:rPr>
        <w:t xml:space="preserve">Understanding the geographic distribution and output of these organizations has </w:t>
      </w:r>
      <w:r w:rsidR="00C24723" w:rsidRPr="00083D5F">
        <w:rPr>
          <w:rFonts w:ascii="Times New Roman" w:hAnsi="Times New Roman" w:cs="Times New Roman"/>
          <w:sz w:val="24"/>
          <w:szCs w:val="24"/>
        </w:rPr>
        <w:t>critical</w:t>
      </w:r>
      <w:r w:rsidR="00534182" w:rsidRPr="00083D5F">
        <w:rPr>
          <w:rFonts w:ascii="Times New Roman" w:hAnsi="Times New Roman" w:cs="Times New Roman"/>
          <w:sz w:val="24"/>
          <w:szCs w:val="24"/>
        </w:rPr>
        <w:t xml:space="preserve"> implications for </w:t>
      </w:r>
      <w:r w:rsidR="00161860" w:rsidRPr="00083D5F">
        <w:rPr>
          <w:rFonts w:ascii="Times New Roman" w:hAnsi="Times New Roman" w:cs="Times New Roman"/>
          <w:sz w:val="24"/>
          <w:szCs w:val="24"/>
        </w:rPr>
        <w:t xml:space="preserve">nonprofit clients, neighborhood development, and </w:t>
      </w:r>
      <w:r w:rsidR="00534182" w:rsidRPr="00083D5F">
        <w:rPr>
          <w:rFonts w:ascii="Times New Roman" w:hAnsi="Times New Roman" w:cs="Times New Roman"/>
          <w:sz w:val="24"/>
          <w:szCs w:val="24"/>
        </w:rPr>
        <w:t xml:space="preserve">the social service </w:t>
      </w:r>
      <w:r w:rsidR="00161860" w:rsidRPr="00083D5F">
        <w:rPr>
          <w:rFonts w:ascii="Times New Roman" w:hAnsi="Times New Roman" w:cs="Times New Roman"/>
          <w:sz w:val="24"/>
          <w:szCs w:val="24"/>
        </w:rPr>
        <w:t xml:space="preserve">and public health </w:t>
      </w:r>
      <w:r w:rsidR="00534182" w:rsidRPr="00083D5F">
        <w:rPr>
          <w:rFonts w:ascii="Times New Roman" w:hAnsi="Times New Roman" w:cs="Times New Roman"/>
          <w:sz w:val="24"/>
          <w:szCs w:val="24"/>
        </w:rPr>
        <w:t>delivery systems of which they are a part.</w:t>
      </w:r>
      <w:r w:rsidR="004C68D9" w:rsidRPr="00083D5F">
        <w:rPr>
          <w:rFonts w:ascii="Times New Roman" w:hAnsi="Times New Roman" w:cs="Times New Roman"/>
          <w:sz w:val="24"/>
          <w:szCs w:val="24"/>
        </w:rPr>
        <w:t xml:space="preserve"> </w:t>
      </w:r>
      <w:r w:rsidR="00C24723" w:rsidRPr="00083D5F">
        <w:rPr>
          <w:rFonts w:ascii="Times New Roman" w:hAnsi="Times New Roman" w:cs="Times New Roman"/>
          <w:sz w:val="24"/>
          <w:szCs w:val="24"/>
        </w:rPr>
        <w:t xml:space="preserve">Perhaps most importantly – as </w:t>
      </w:r>
      <w:r w:rsidR="00E2552E">
        <w:rPr>
          <w:rFonts w:ascii="Times New Roman" w:hAnsi="Times New Roman" w:cs="Times New Roman"/>
          <w:sz w:val="24"/>
          <w:szCs w:val="24"/>
        </w:rPr>
        <w:t>Yan, Guo, and Paarlberg</w:t>
      </w:r>
      <w:r w:rsidR="004C68D9" w:rsidRPr="00083D5F">
        <w:rPr>
          <w:rFonts w:ascii="Times New Roman" w:hAnsi="Times New Roman" w:cs="Times New Roman"/>
          <w:sz w:val="24"/>
          <w:szCs w:val="24"/>
        </w:rPr>
        <w:t xml:space="preserve"> </w:t>
      </w:r>
      <w:r w:rsidR="00522762">
        <w:rPr>
          <w:rFonts w:ascii="Times New Roman" w:hAnsi="Times New Roman" w:cs="Times New Roman"/>
          <w:sz w:val="24"/>
          <w:szCs w:val="24"/>
        </w:rPr>
        <w:fldChar w:fldCharType="begin" w:fldLock="1"/>
      </w:r>
      <w:r w:rsidR="00522762">
        <w:rPr>
          <w:rFonts w:ascii="Times New Roman" w:hAnsi="Times New Roman" w:cs="Times New Roman"/>
          <w:sz w:val="24"/>
          <w:szCs w:val="24"/>
        </w:rPr>
        <w:instrText>ADDIN CSL_CITATION {"citationItems":[{"id":"ITEM-1","itemData":{"DOI":"10.1080/00031305.2014.955211","ISSN":"0003-1305","author":[{"dropping-particle":"","family":"Yan","given":"Jun","non-dropping-particle":"","parse-names":false,"suffix":""},{"dropping-particle":"","family":"Guo","given":"Chao","non-dropping-particle":"","parse-names":false,"suffix":""},{"dropping-particle":"","family":"Paarlberg","given":"Laurie E.","non-dropping-particle":"","parse-names":false,"suffix":""}],"container-title":"The American Statistician","id":"ITEM-1","issue":"4","issued":{"date-parts":[["2014","10","2"]]},"page":"243-252","title":"Are Nonprofit Antipoverty Organizations Located Where They Are Needed? A Spatial Analysis of the Greater Hartford Region","type":"article-journal","volume":"68"},"uris":["http://www.mendeley.com/documents/?uuid=0244e13a-fcc4-445a-9d78-620ee6072abf"]}],"mendeley":{"formattedCitation":"(Yan et al. 2014)","plainTextFormattedCitation":"(Yan et al. 2014)","previouslyFormattedCitation":"(Yan et al. 2014)"},"properties":{"noteIndex":0},"schema":"https://github.com/citation-style-language/schema/raw/master/csl-citation.json"}</w:instrText>
      </w:r>
      <w:r w:rsidR="00522762">
        <w:rPr>
          <w:rFonts w:ascii="Times New Roman" w:hAnsi="Times New Roman" w:cs="Times New Roman"/>
          <w:sz w:val="24"/>
          <w:szCs w:val="24"/>
        </w:rPr>
        <w:fldChar w:fldCharType="separate"/>
      </w:r>
      <w:r w:rsidR="00522762" w:rsidRPr="00E2552E">
        <w:rPr>
          <w:rFonts w:ascii="Times New Roman" w:hAnsi="Times New Roman" w:cs="Times New Roman"/>
          <w:noProof/>
          <w:sz w:val="24"/>
          <w:szCs w:val="24"/>
        </w:rPr>
        <w:t>(2014)</w:t>
      </w:r>
      <w:r w:rsidR="00522762">
        <w:rPr>
          <w:rFonts w:ascii="Times New Roman" w:hAnsi="Times New Roman" w:cs="Times New Roman"/>
          <w:sz w:val="24"/>
          <w:szCs w:val="24"/>
        </w:rPr>
        <w:fldChar w:fldCharType="end"/>
      </w:r>
      <w:r w:rsidR="00522762">
        <w:rPr>
          <w:rFonts w:ascii="Times New Roman" w:hAnsi="Times New Roman" w:cs="Times New Roman"/>
          <w:sz w:val="24"/>
          <w:szCs w:val="24"/>
        </w:rPr>
        <w:t xml:space="preserve"> </w:t>
      </w:r>
      <w:r w:rsidR="00522762" w:rsidRPr="00083D5F">
        <w:rPr>
          <w:rFonts w:ascii="Times New Roman" w:hAnsi="Times New Roman" w:cs="Times New Roman"/>
          <w:sz w:val="24"/>
          <w:szCs w:val="24"/>
        </w:rPr>
        <w:t xml:space="preserve">note </w:t>
      </w:r>
      <w:r w:rsidR="00C24723" w:rsidRPr="00083D5F">
        <w:rPr>
          <w:rFonts w:ascii="Times New Roman" w:hAnsi="Times New Roman" w:cs="Times New Roman"/>
          <w:sz w:val="24"/>
          <w:szCs w:val="24"/>
        </w:rPr>
        <w:t xml:space="preserve">– </w:t>
      </w:r>
      <w:r w:rsidR="004C68D9" w:rsidRPr="00083D5F">
        <w:rPr>
          <w:rFonts w:ascii="Times New Roman" w:hAnsi="Times New Roman" w:cs="Times New Roman"/>
          <w:sz w:val="24"/>
          <w:szCs w:val="24"/>
        </w:rPr>
        <w:t xml:space="preserve">where a nonprofit is located </w:t>
      </w:r>
      <w:r w:rsidR="00C24723" w:rsidRPr="00083D5F">
        <w:rPr>
          <w:rFonts w:ascii="Times New Roman" w:hAnsi="Times New Roman" w:cs="Times New Roman"/>
          <w:sz w:val="24"/>
          <w:szCs w:val="24"/>
        </w:rPr>
        <w:t>affects the organization’s ability to respond to the needs of various individuals and social groups.</w:t>
      </w:r>
    </w:p>
    <w:p w14:paraId="66C36860" w14:textId="7423522C" w:rsidR="00C24723" w:rsidRDefault="00A52349" w:rsidP="00161EDB">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Several</w:t>
      </w:r>
      <w:r w:rsidR="00C24723" w:rsidRPr="00083D5F">
        <w:rPr>
          <w:rFonts w:ascii="Times New Roman" w:hAnsi="Times New Roman" w:cs="Times New Roman"/>
          <w:sz w:val="24"/>
          <w:szCs w:val="24"/>
        </w:rPr>
        <w:t xml:space="preserve"> studies explore the relationship between nonprofit location and various community </w:t>
      </w:r>
      <w:r w:rsidR="00C012AC" w:rsidRPr="00083D5F">
        <w:rPr>
          <w:rFonts w:ascii="Times New Roman" w:hAnsi="Times New Roman" w:cs="Times New Roman"/>
          <w:sz w:val="24"/>
          <w:szCs w:val="24"/>
        </w:rPr>
        <w:t xml:space="preserve">and market </w:t>
      </w:r>
      <w:r w:rsidR="00C24723" w:rsidRPr="00083D5F">
        <w:rPr>
          <w:rFonts w:ascii="Times New Roman" w:hAnsi="Times New Roman" w:cs="Times New Roman"/>
          <w:sz w:val="24"/>
          <w:szCs w:val="24"/>
        </w:rPr>
        <w:t>characteristics</w:t>
      </w:r>
      <w:r w:rsidR="002725DE" w:rsidRPr="00083D5F">
        <w:rPr>
          <w:rFonts w:ascii="Times New Roman" w:hAnsi="Times New Roman" w:cs="Times New Roman"/>
          <w:sz w:val="24"/>
          <w:szCs w:val="24"/>
        </w:rPr>
        <w:t>. Findings from these studies are</w:t>
      </w:r>
      <w:r w:rsidR="00C24723" w:rsidRPr="00083D5F">
        <w:rPr>
          <w:rFonts w:ascii="Times New Roman" w:hAnsi="Times New Roman" w:cs="Times New Roman"/>
          <w:sz w:val="24"/>
          <w:szCs w:val="24"/>
        </w:rPr>
        <w:t xml:space="preserve"> </w:t>
      </w:r>
      <w:r w:rsidR="00A50AC8" w:rsidRPr="00083D5F">
        <w:rPr>
          <w:rFonts w:ascii="Times New Roman" w:hAnsi="Times New Roman" w:cs="Times New Roman"/>
          <w:sz w:val="24"/>
          <w:szCs w:val="24"/>
        </w:rPr>
        <w:t>mixed</w:t>
      </w:r>
      <w:r w:rsidR="00E1194A" w:rsidRPr="00083D5F">
        <w:rPr>
          <w:rFonts w:ascii="Times New Roman" w:hAnsi="Times New Roman" w:cs="Times New Roman"/>
          <w:sz w:val="24"/>
          <w:szCs w:val="24"/>
        </w:rPr>
        <w:t>, however</w:t>
      </w:r>
      <w:r w:rsidR="00A50AC8" w:rsidRPr="00083D5F">
        <w:rPr>
          <w:rFonts w:ascii="Times New Roman" w:hAnsi="Times New Roman" w:cs="Times New Roman"/>
          <w:sz w:val="24"/>
          <w:szCs w:val="24"/>
        </w:rPr>
        <w:t xml:space="preserve"> </w:t>
      </w:r>
      <w:r w:rsidR="005F63E6">
        <w:rPr>
          <w:rFonts w:ascii="Times New Roman" w:hAnsi="Times New Roman" w:cs="Times New Roman"/>
          <w:sz w:val="24"/>
          <w:szCs w:val="24"/>
        </w:rPr>
        <w:fldChar w:fldCharType="begin" w:fldLock="1"/>
      </w:r>
      <w:r w:rsidR="005F63E6">
        <w:rPr>
          <w:rFonts w:ascii="Times New Roman" w:hAnsi="Times New Roman" w:cs="Times New Roman"/>
          <w:sz w:val="24"/>
          <w:szCs w:val="24"/>
        </w:rPr>
        <w:instrText>ADDIN CSL_CITATION {"citationItems":[{"id":"ITEM-1","itemData":{"DOI":"10.1515/npf-2014-0009","ISSN":"2154-3348","abstract":"We examine the claim that nonprofit markets have become more crowded over time. A naïve examination of the data indicates that the number of nonprofits has increased rapidly over the past two decades. However, this approach does not account for increases in population, income, or other demand factors that would alter a population’s ability to support additional nonprofits. We attempt to quantify a standard unit of demand for nonprofits over time, by exploiting the panel nature of our data. Our findings indicate that nonprofit density, normalized for changes in demand, in 2005 is lower than it was in 1990. We are also able to examine the impact of incremental increases in population to absorb a nonprofit. Overall, we find that it takes far more people to support nonprofit entry in 2005 compared to 1990. It is likely that technological shifts in production and management techniques introduced since 1990 allow firms to serve larger numbers of people. Consistent with our findings, this type of change would result in fewer nonprofits per market, serving larger numbers of people. Our results therefore provide evidence that growth in the nonprofit sector has not necessarily implied increased density or greater competition in the sector.","author":[{"dropping-particle":"","family":"Harrison","given":"Teresa","non-dropping-particle":"","parse-names":false,"suffix":""},{"dropping-particle":"","family":"Thornton","given":"Jeremy","non-dropping-particle":"","parse-names":false,"suffix":""}],"container-title":"Nonprofit Policy Forum","id":"ITEM-1","issue":"2","issued":{"date-parts":[["2014","10","1"]]},"page":"213-229","title":"Too Many Nonprofits? An Empirical Approach to Estimating Trends in Nonprofit Demand Density","type":"article-journal","volume":"5"},"uris":["http://www.mendeley.com/documents/?uuid=ca92210b-20a9-46fc-8900-8bbcad897668"]},{"id":"ITEM-2","itemData":{"DOI":"10.1007/s11266-019-00175-8","ISSN":"0957-8765","author":[{"dropping-particle":"","family":"Jeong","given":"Joowon","non-dropping-particle":"","parse-names":false,"suffix":""},{"dropping-particle":"","family":"Cui","given":"Tracy Shicun","non-dropping-particle":"","parse-names":false,"suffix":""}],"container-title":"VOLUNTAS: International Journal of Voluntary and Nonprofit Organizations","id":"ITEM-2","issue":"1","issued":{"date-parts":[["2020","2","17"]]},"page":"213-226","title":"The Density of Nonprofit Organizations: Beyond Community Diversity and Resource Availability","type":"article-journal","volume":"31"},"uris":["http://www.mendeley.com/documents/?uuid=7c687873-151b-4112-b6a7-d324971a7f14"]},{"id":"ITEM-3","itemData":{"DOI":"10.1177/0275074013504616","ISSN":"0275-0740","author":[{"dropping-particle":"","family":"Kim","given":"Mirae","non-dropping-particle":"","parse-names":false,"suffix":""}],"container-title":"The American Review of Public Administration","id":"ITEM-3","issue":"4","issued":{"date-parts":[["2015","7","21"]]},"page":"402-416","title":"Socioeconomic Diversity, Political Engagement, and the Density of Nonprofit Organizations in U.S. Counties","type":"article-journal","volume":"45"},"uris":["http://www.mendeley.com/documents/?uuid=e1b33668-69be-4678-b3e7-d03ec52453f1"]},{"id":"ITEM-4","itemData":{"DOI":"10.1007/s11266-010-9123-y","ISSN":"0957-8765","author":[{"dropping-particle":"","family":"Never","given":"Brent","non-dropping-particle":"","parse-names":false,"suffix":""}],"container-title":"VOLUNTAS: International Journal of Voluntary and Nonprofit Organizations","id":"ITEM-4","issue":"1","issued":{"date-parts":[["2011","3","27"]]},"page":"174-188","title":"The Case for Better Maps of Social Service Provision: Using the Holy Cross Dispute to Illustrate More Effective Mapping","type":"article-journal","volume":"22"},"uris":["http://www.mendeley.com/documents/?uuid=7c762ff5-5b0c-4733-93e4-b4016fc08d2b"]},{"id":"ITEM-5","itemData":{"DOI":"10.1515/npf-2015-0025","ISSN":"2154-3348","abstract":"Place matters in human services. Temporary Assistance for Needy Families (TANF) devolves spending to services, most often provided by nonprofit organizations. We argue that this devolution allows for people to “vote with their feet” (Ostrom, Tiebout, and Warren 1961: “The organization of government in metropolitan areas: A theoretical inquiry.” American Political Science Review 55:831–42) in seeking jurisdictions where there will be more spending on human services. This paper considers the spatial patterns of human service expenditures, arguing that people of lower Socio-Economic Status (SES) are less likely to benefit from higher human service spending. We use a spatial Durbin regression to indicate the effects of SES on expenditures in a home county as well as the spillover effect to surrounding counties. The results show that while human service expenditures increase as African American and Renter populations increase in a home county, they also indicate that neighboring counties free-ride on the efforts of the home jurisdiction. Likewise, as a population ages, there is a very large free-riding effect. We conclude that the decentralized TANF policy regime allows for jurisdictions to specialize in human services.","author":[{"dropping-particle":"","family":"Never","given":"Brent","non-dropping-particle":"","parse-names":false,"suffix":""},{"dropping-particle":"","family":"Westberg","given":"Drew","non-dropping-particle":"","parse-names":false,"suffix":""}],"container-title":"Nonprofit Policy Forum","id":"ITEM-5","issue":"3","issued":{"date-parts":[["2016","9","1"]]},"page":"369-388","title":"Place Matters: The Spatial Effects of Human Service Expenditures","type":"article-journal","volume":"7"},"uris":["http://www.mendeley.com/documents/?uuid=7b53f23a-d124-48a6-9182-10085cd42258"]},{"id":"ITEM-6","itemData":{"DOI":"10.1177/0899764006298963","ISSN":"0899-7640","author":[{"dropping-particle":"","family":"Peck","given":"Laura R.","non-dropping-particle":"","parse-names":false,"suffix":""}],"container-title":"Nonprofit and Voluntary Sector Quarterly","id":"ITEM-6","issue":"1","issued":{"date-parts":[["2008","3","27"]]},"page":"138-151","title":"Do Antipoverty Nonprofits Locate Where People Need Them? Evidence From a Spatial Analysis of Phoenix","type":"article-journal","volume":"37"},"uris":["http://www.mendeley.com/documents/?uuid=5e877d49-8f56-4297-8c31-6853605587ba"]},{"id":"ITEM-7","itemData":{"DOI":"10.1177/0899764016661032","ISSN":"0899-7640","author":[{"dropping-particle":"","family":"Polson","given":"Edward C.","non-dropping-particle":"","parse-names":false,"suffix":""}],"container-title":"Nonprofit and Voluntary Sector Quarterly","id":"ITEM-7","issue":"1","issued":{"date-parts":[["2017","2","27"]]},"page":"156-174","title":"Religious Environments and the Distribution of Anti-Poverty Nonprofit Organizations","type":"article-journal","volume":"46"},"uris":["http://www.mendeley.com/documents/?uuid=a2752bbe-fceb-4055-84d3-2bb58f137d94"]},{"id":"ITEM-8","itemData":{"DOI":"10.1007/s11266-015-9656-1","ISSN":"0957-8765","author":[{"dropping-particle":"","family":"Puyvelde","given":"Stijn","non-dropping-particle":"Van","parse-names":false,"suffix":""},{"dropping-particle":"","family":"Brown","given":"William A.","non-dropping-particle":"","parse-names":false,"suffix":""}],"container-title":"VOLUNTAS: International Journal of Voluntary and Nonprofit Organizations","id":"ITEM-8","issue":"3","issued":{"date-parts":[["2016","6","11"]]},"page":"1045-1063","title":"Determinants of Nonprofit Sector Density: A Stakeholder Approach","type":"article-journal","volume":"27"},"uris":["http://www.mendeley.com/documents/?uuid=45e05a1e-12f9-4df0-a7a1-fb4deb8f03b1"]},{"id":"ITEM-9","itemData":{"DOI":"10.1016/j.ssresearch.2018.01.001","ISSN":"0049089X","author":[{"dropping-particle":"","family":"Wo","given":"James C.","non-dropping-particle":"","parse-names":false,"suffix":""}],"container-title":"Social Science Research","id":"ITEM-9","issued":{"date-parts":[["2018","3"]]},"page":"56-71","title":"Understanding the density of nonprofit organizations across Los Angeles neighborhoods: Does concentrated disadvantage and violent crime matter?","type":"article-journal","volume":"71"},"uris":["http://www.mendeley.com/documents/?uuid=0f3c5ef8-de1d-4ac7-b337-e1cde3a50312"]}],"mendeley":{"formattedCitation":"(Harrison and Thornton 2014; Jeong and Cui 2020; Kim 2015; Never 2011; Never and Westberg 2016; Peck 2008; Polson 2017; Van Puyvelde and Brown 2016; Wo 2018)","plainTextFormattedCitation":"(Harrison and Thornton 2014; Jeong and Cui 2020; Kim 2015; Never 2011; Never and Westberg 2016; Peck 2008; Polson 2017; Van Puyvelde and Brown 2016; Wo 2018)","previouslyFormattedCitation":"(Harrison and Thornton 2014; Jeong and Cui 2020; Kim 2015; Never 2011; Never and Westberg 2016; Peck 2008; Polson 2017; Van Puyvelde and Brown 2016; Wo 2018)"},"properties":{"noteIndex":0},"schema":"https://github.com/citation-style-language/schema/raw/master/csl-citation.json"}</w:instrText>
      </w:r>
      <w:r w:rsidR="005F63E6">
        <w:rPr>
          <w:rFonts w:ascii="Times New Roman" w:hAnsi="Times New Roman" w:cs="Times New Roman"/>
          <w:sz w:val="24"/>
          <w:szCs w:val="24"/>
        </w:rPr>
        <w:fldChar w:fldCharType="separate"/>
      </w:r>
      <w:r w:rsidR="005F63E6" w:rsidRPr="005F63E6">
        <w:rPr>
          <w:rFonts w:ascii="Times New Roman" w:hAnsi="Times New Roman" w:cs="Times New Roman"/>
          <w:noProof/>
          <w:sz w:val="24"/>
          <w:szCs w:val="24"/>
        </w:rPr>
        <w:t>(Harrison and Thornton 2014; Jeong and Cui 2020; Kim 2015; Never 2011; Never and Westberg 2016; Peck 2008; Polson 2017; Van Puyvelde and Brown 2016; Wo 2018)</w:t>
      </w:r>
      <w:r w:rsidR="005F63E6">
        <w:rPr>
          <w:rFonts w:ascii="Times New Roman" w:hAnsi="Times New Roman" w:cs="Times New Roman"/>
          <w:sz w:val="24"/>
          <w:szCs w:val="24"/>
        </w:rPr>
        <w:fldChar w:fldCharType="end"/>
      </w:r>
      <w:r w:rsidR="00C24723" w:rsidRPr="00083D5F">
        <w:rPr>
          <w:rFonts w:ascii="Times New Roman" w:hAnsi="Times New Roman" w:cs="Times New Roman"/>
          <w:sz w:val="24"/>
          <w:szCs w:val="24"/>
        </w:rPr>
        <w:t>.</w:t>
      </w:r>
      <w:r w:rsidR="00245BFF" w:rsidRPr="00083D5F">
        <w:rPr>
          <w:rFonts w:ascii="Times New Roman" w:hAnsi="Times New Roman" w:cs="Times New Roman"/>
          <w:sz w:val="24"/>
          <w:szCs w:val="24"/>
        </w:rPr>
        <w:t xml:space="preserve"> </w:t>
      </w:r>
      <w:r w:rsidR="005F63E6">
        <w:rPr>
          <w:rFonts w:ascii="Times New Roman" w:hAnsi="Times New Roman" w:cs="Times New Roman"/>
          <w:sz w:val="24"/>
          <w:szCs w:val="24"/>
        </w:rPr>
        <w:t xml:space="preserve">According to Yan et al. </w:t>
      </w:r>
      <w:r w:rsidR="005F63E6">
        <w:rPr>
          <w:rFonts w:ascii="Times New Roman" w:hAnsi="Times New Roman" w:cs="Times New Roman"/>
          <w:sz w:val="24"/>
          <w:szCs w:val="24"/>
        </w:rPr>
        <w:fldChar w:fldCharType="begin" w:fldLock="1"/>
      </w:r>
      <w:r w:rsidR="00E2552E">
        <w:rPr>
          <w:rFonts w:ascii="Times New Roman" w:hAnsi="Times New Roman" w:cs="Times New Roman"/>
          <w:sz w:val="24"/>
          <w:szCs w:val="24"/>
        </w:rPr>
        <w:instrText>ADDIN CSL_CITATION {"citationItems":[{"id":"ITEM-1","itemData":{"DOI":"10.1080/00031305.2014.955211","ISSN":"0003-1305","author":[{"dropping-particle":"","family":"Yan","given":"Jun","non-dropping-particle":"","parse-names":false,"suffix":""},{"dropping-particle":"","family":"Guo","given":"Chao","non-dropping-particle":"","parse-names":false,"suffix":""},{"dropping-particle":"","family":"Paarlberg","given":"Laurie E.","non-dropping-particle":"","parse-names":false,"suffix":""}],"container-title":"The American Statistician","id":"ITEM-1","issue":"4","issued":{"date-parts":[["2014","10","2"]]},"page":"243-252","title":"Are Nonprofit Antipoverty Organizations Located Where They Are Needed? A Spatial Analysis of the Greater Hartford Region","type":"article-journal","volume":"68"},"uris":["http://www.mendeley.com/documents/?uuid=0244e13a-fcc4-445a-9d78-620ee6072abf"]}],"mendeley":{"formattedCitation":"(Yan et al. 2014)","plainTextFormattedCitation":"(Yan et al. 2014)","previouslyFormattedCitation":"(Yan et al. 2014)"},"properties":{"noteIndex":0},"schema":"https://github.com/citation-style-language/schema/raw/master/csl-citation.json"}</w:instrText>
      </w:r>
      <w:r w:rsidR="005F63E6">
        <w:rPr>
          <w:rFonts w:ascii="Times New Roman" w:hAnsi="Times New Roman" w:cs="Times New Roman"/>
          <w:sz w:val="24"/>
          <w:szCs w:val="24"/>
        </w:rPr>
        <w:fldChar w:fldCharType="separate"/>
      </w:r>
      <w:r w:rsidR="005F63E6" w:rsidRPr="005F63E6">
        <w:rPr>
          <w:rFonts w:ascii="Times New Roman" w:hAnsi="Times New Roman" w:cs="Times New Roman"/>
          <w:noProof/>
          <w:sz w:val="24"/>
          <w:szCs w:val="24"/>
        </w:rPr>
        <w:t>(2014)</w:t>
      </w:r>
      <w:r w:rsidR="005F63E6">
        <w:rPr>
          <w:rFonts w:ascii="Times New Roman" w:hAnsi="Times New Roman" w:cs="Times New Roman"/>
          <w:sz w:val="24"/>
          <w:szCs w:val="24"/>
        </w:rPr>
        <w:fldChar w:fldCharType="end"/>
      </w:r>
      <w:r w:rsidR="007A3111" w:rsidRPr="00083D5F">
        <w:rPr>
          <w:rFonts w:ascii="Times New Roman" w:hAnsi="Times New Roman" w:cs="Times New Roman"/>
          <w:sz w:val="24"/>
          <w:szCs w:val="24"/>
        </w:rPr>
        <w:t>, “this emerging line of research often suffers from methodological limitations and has yet to benefit from the most recent advances in the statistics literature”</w:t>
      </w:r>
      <w:r w:rsidR="008F70F8">
        <w:rPr>
          <w:rFonts w:ascii="Times New Roman" w:hAnsi="Times New Roman" w:cs="Times New Roman"/>
          <w:sz w:val="24"/>
          <w:szCs w:val="24"/>
        </w:rPr>
        <w:t xml:space="preserve"> (p. 243).</w:t>
      </w:r>
      <w:r w:rsidR="007A3111" w:rsidRPr="00083D5F">
        <w:rPr>
          <w:rFonts w:ascii="Times New Roman" w:hAnsi="Times New Roman" w:cs="Times New Roman"/>
          <w:sz w:val="24"/>
          <w:szCs w:val="24"/>
        </w:rPr>
        <w:t xml:space="preserve"> This </w:t>
      </w:r>
      <w:r w:rsidR="008E01B2">
        <w:rPr>
          <w:rFonts w:ascii="Times New Roman" w:hAnsi="Times New Roman" w:cs="Times New Roman"/>
          <w:sz w:val="24"/>
          <w:szCs w:val="24"/>
        </w:rPr>
        <w:t xml:space="preserve">case study </w:t>
      </w:r>
      <w:r w:rsidR="00710B5B">
        <w:rPr>
          <w:rFonts w:ascii="Times New Roman" w:hAnsi="Times New Roman" w:cs="Times New Roman"/>
          <w:sz w:val="24"/>
          <w:szCs w:val="24"/>
        </w:rPr>
        <w:t xml:space="preserve">takes a first step in </w:t>
      </w:r>
      <w:r w:rsidR="007A3111" w:rsidRPr="00083D5F">
        <w:rPr>
          <w:rFonts w:ascii="Times New Roman" w:hAnsi="Times New Roman" w:cs="Times New Roman"/>
          <w:sz w:val="24"/>
          <w:szCs w:val="24"/>
        </w:rPr>
        <w:t>respond</w:t>
      </w:r>
      <w:r w:rsidR="00710B5B">
        <w:rPr>
          <w:rFonts w:ascii="Times New Roman" w:hAnsi="Times New Roman" w:cs="Times New Roman"/>
          <w:sz w:val="24"/>
          <w:szCs w:val="24"/>
        </w:rPr>
        <w:t>ing</w:t>
      </w:r>
      <w:r w:rsidR="007A3111" w:rsidRPr="00083D5F">
        <w:rPr>
          <w:rFonts w:ascii="Times New Roman" w:hAnsi="Times New Roman" w:cs="Times New Roman"/>
          <w:sz w:val="24"/>
          <w:szCs w:val="24"/>
        </w:rPr>
        <w:t xml:space="preserve"> to Yan et al.’s </w:t>
      </w:r>
      <w:r w:rsidR="003239EA">
        <w:rPr>
          <w:rFonts w:ascii="Times New Roman" w:hAnsi="Times New Roman" w:cs="Times New Roman"/>
          <w:sz w:val="24"/>
          <w:szCs w:val="24"/>
        </w:rPr>
        <w:t xml:space="preserve">(2014) </w:t>
      </w:r>
      <w:r w:rsidR="007A3111" w:rsidRPr="00083D5F">
        <w:rPr>
          <w:rFonts w:ascii="Times New Roman" w:hAnsi="Times New Roman" w:cs="Times New Roman"/>
          <w:sz w:val="24"/>
          <w:szCs w:val="24"/>
        </w:rPr>
        <w:t xml:space="preserve">call </w:t>
      </w:r>
      <w:r w:rsidR="000979C2" w:rsidRPr="00083D5F">
        <w:rPr>
          <w:rFonts w:ascii="Times New Roman" w:hAnsi="Times New Roman" w:cs="Times New Roman"/>
          <w:sz w:val="24"/>
          <w:szCs w:val="24"/>
        </w:rPr>
        <w:t xml:space="preserve">to </w:t>
      </w:r>
      <w:r w:rsidR="006B1F2D" w:rsidRPr="00083D5F">
        <w:rPr>
          <w:rFonts w:ascii="Times New Roman" w:hAnsi="Times New Roman" w:cs="Times New Roman"/>
          <w:sz w:val="24"/>
          <w:szCs w:val="24"/>
        </w:rPr>
        <w:t xml:space="preserve">improve methodological rigor </w:t>
      </w:r>
      <w:r w:rsidR="007A3111" w:rsidRPr="00083D5F">
        <w:rPr>
          <w:rFonts w:ascii="Times New Roman" w:hAnsi="Times New Roman" w:cs="Times New Roman"/>
          <w:sz w:val="24"/>
          <w:szCs w:val="24"/>
        </w:rPr>
        <w:t>in</w:t>
      </w:r>
      <w:r w:rsidR="00E1194A" w:rsidRPr="00083D5F">
        <w:rPr>
          <w:rFonts w:ascii="Times New Roman" w:hAnsi="Times New Roman" w:cs="Times New Roman"/>
          <w:sz w:val="24"/>
          <w:szCs w:val="24"/>
        </w:rPr>
        <w:t xml:space="preserve"> this area of research </w:t>
      </w:r>
      <w:r w:rsidR="00710B5B">
        <w:rPr>
          <w:rFonts w:ascii="Times New Roman" w:hAnsi="Times New Roman" w:cs="Times New Roman"/>
          <w:sz w:val="24"/>
          <w:szCs w:val="24"/>
        </w:rPr>
        <w:t>by</w:t>
      </w:r>
      <w:r w:rsidR="00710B5B" w:rsidRPr="00083D5F">
        <w:rPr>
          <w:rFonts w:ascii="Times New Roman" w:hAnsi="Times New Roman" w:cs="Times New Roman"/>
          <w:sz w:val="24"/>
          <w:szCs w:val="24"/>
        </w:rPr>
        <w:t xml:space="preserve">: first, improving the market characteristics under examination; second, introducing multidimensional constructs for modeling community need; third, applying methodologies that account for spatial dependencies; </w:t>
      </w:r>
      <w:r w:rsidR="00710B5B">
        <w:rPr>
          <w:rFonts w:ascii="Times New Roman" w:hAnsi="Times New Roman" w:cs="Times New Roman"/>
          <w:sz w:val="24"/>
          <w:szCs w:val="24"/>
        </w:rPr>
        <w:t xml:space="preserve">and fourth, replicating the sector-wide analysis </w:t>
      </w:r>
      <w:r w:rsidR="00710B5B">
        <w:rPr>
          <w:rFonts w:ascii="Times New Roman" w:hAnsi="Times New Roman" w:cs="Times New Roman"/>
          <w:bCs/>
          <w:sz w:val="24"/>
          <w:szCs w:val="24"/>
        </w:rPr>
        <w:t>in</w:t>
      </w:r>
      <w:r w:rsidR="00710B5B" w:rsidRPr="00083D5F">
        <w:rPr>
          <w:rFonts w:ascii="Times New Roman" w:hAnsi="Times New Roman" w:cs="Times New Roman"/>
          <w:bCs/>
          <w:sz w:val="24"/>
          <w:szCs w:val="24"/>
        </w:rPr>
        <w:t xml:space="preserve"> </w:t>
      </w:r>
      <w:r w:rsidR="00710B5B">
        <w:rPr>
          <w:rFonts w:ascii="Times New Roman" w:hAnsi="Times New Roman" w:cs="Times New Roman"/>
          <w:bCs/>
          <w:sz w:val="24"/>
          <w:szCs w:val="24"/>
        </w:rPr>
        <w:t>two nonprofit subsectors</w:t>
      </w:r>
      <w:r w:rsidR="00710B5B" w:rsidRPr="00083D5F">
        <w:rPr>
          <w:rFonts w:ascii="Times New Roman" w:hAnsi="Times New Roman" w:cs="Times New Roman"/>
          <w:sz w:val="24"/>
          <w:szCs w:val="24"/>
        </w:rPr>
        <w:t>.</w:t>
      </w:r>
    </w:p>
    <w:p w14:paraId="0A145E85" w14:textId="3B0A27F9" w:rsidR="00BE6137" w:rsidRPr="00074041" w:rsidRDefault="00BE6137" w:rsidP="00161EDB">
      <w:pPr>
        <w:spacing w:after="0" w:line="480" w:lineRule="auto"/>
        <w:ind w:firstLine="720"/>
        <w:rPr>
          <w:rFonts w:ascii="Times New Roman" w:hAnsi="Times New Roman" w:cs="Times New Roman"/>
          <w:sz w:val="24"/>
          <w:szCs w:val="24"/>
        </w:rPr>
      </w:pPr>
      <w:r w:rsidRPr="00074041">
        <w:rPr>
          <w:rFonts w:ascii="Times New Roman" w:hAnsi="Times New Roman" w:cs="Times New Roman"/>
          <w:sz w:val="24"/>
          <w:szCs w:val="24"/>
        </w:rPr>
        <w:t xml:space="preserve">In the </w:t>
      </w:r>
      <w:r w:rsidR="0035718D" w:rsidRPr="00074041">
        <w:rPr>
          <w:rFonts w:ascii="Times New Roman" w:hAnsi="Times New Roman" w:cs="Times New Roman"/>
          <w:sz w:val="24"/>
          <w:szCs w:val="24"/>
        </w:rPr>
        <w:t>next</w:t>
      </w:r>
      <w:r w:rsidRPr="00074041">
        <w:rPr>
          <w:rFonts w:ascii="Times New Roman" w:hAnsi="Times New Roman" w:cs="Times New Roman"/>
          <w:sz w:val="24"/>
          <w:szCs w:val="24"/>
        </w:rPr>
        <w:t xml:space="preserve"> section we consider the question of why nonprofits exist, a necessary baseline for </w:t>
      </w:r>
      <w:r w:rsidR="0003635A" w:rsidRPr="00074041">
        <w:rPr>
          <w:rFonts w:ascii="Times New Roman" w:hAnsi="Times New Roman" w:cs="Times New Roman"/>
          <w:sz w:val="24"/>
          <w:szCs w:val="24"/>
        </w:rPr>
        <w:t>analyzing</w:t>
      </w:r>
      <w:r w:rsidRPr="00074041">
        <w:rPr>
          <w:rFonts w:ascii="Times New Roman" w:hAnsi="Times New Roman" w:cs="Times New Roman"/>
          <w:sz w:val="24"/>
          <w:szCs w:val="24"/>
        </w:rPr>
        <w:t xml:space="preserve"> whether </w:t>
      </w:r>
      <w:r w:rsidR="00103647" w:rsidRPr="00074041">
        <w:rPr>
          <w:rFonts w:ascii="Times New Roman" w:hAnsi="Times New Roman" w:cs="Times New Roman"/>
          <w:sz w:val="24"/>
          <w:szCs w:val="24"/>
        </w:rPr>
        <w:t>they</w:t>
      </w:r>
      <w:r w:rsidRPr="00074041">
        <w:rPr>
          <w:rFonts w:ascii="Times New Roman" w:hAnsi="Times New Roman" w:cs="Times New Roman"/>
          <w:sz w:val="24"/>
          <w:szCs w:val="24"/>
        </w:rPr>
        <w:t xml:space="preserve"> are appropriately addressing the demand in their environment. After the presentation of theory, we review the previous literature that informed our modeling of </w:t>
      </w:r>
      <w:r w:rsidRPr="00074041">
        <w:rPr>
          <w:rFonts w:ascii="Times New Roman" w:hAnsi="Times New Roman" w:cs="Times New Roman"/>
          <w:sz w:val="24"/>
          <w:szCs w:val="24"/>
        </w:rPr>
        <w:lastRenderedPageBreak/>
        <w:t>nonprofit supply, community demand, and market structure.</w:t>
      </w:r>
      <w:r w:rsidR="00C00654" w:rsidRPr="00074041">
        <w:rPr>
          <w:rFonts w:ascii="Times New Roman" w:hAnsi="Times New Roman" w:cs="Times New Roman"/>
          <w:sz w:val="24"/>
          <w:szCs w:val="24"/>
        </w:rPr>
        <w:t xml:space="preserve"> Next, we present the statistical methods used for this analysis including a </w:t>
      </w:r>
      <w:r w:rsidR="00103647" w:rsidRPr="00074041">
        <w:rPr>
          <w:rFonts w:ascii="Times New Roman" w:hAnsi="Times New Roman" w:cs="Times New Roman"/>
          <w:sz w:val="24"/>
          <w:szCs w:val="24"/>
        </w:rPr>
        <w:t>description of</w:t>
      </w:r>
      <w:r w:rsidR="00C00654" w:rsidRPr="00074041">
        <w:rPr>
          <w:rFonts w:ascii="Times New Roman" w:hAnsi="Times New Roman" w:cs="Times New Roman"/>
          <w:sz w:val="24"/>
          <w:szCs w:val="24"/>
        </w:rPr>
        <w:t xml:space="preserve"> spatially </w:t>
      </w:r>
      <w:proofErr w:type="spellStart"/>
      <w:r w:rsidR="00C00654" w:rsidRPr="00074041">
        <w:rPr>
          <w:rFonts w:ascii="Times New Roman" w:hAnsi="Times New Roman" w:cs="Times New Roman"/>
          <w:sz w:val="24"/>
          <w:szCs w:val="24"/>
        </w:rPr>
        <w:t>demendent</w:t>
      </w:r>
      <w:proofErr w:type="spellEnd"/>
      <w:r w:rsidR="00C00654" w:rsidRPr="00074041">
        <w:rPr>
          <w:rFonts w:ascii="Times New Roman" w:hAnsi="Times New Roman" w:cs="Times New Roman"/>
          <w:sz w:val="24"/>
          <w:szCs w:val="24"/>
        </w:rPr>
        <w:t xml:space="preserve"> Bayesian linear regression modeling, an underutilized methodology in public affairs research. </w:t>
      </w:r>
      <w:r w:rsidR="000313E5" w:rsidRPr="00074041">
        <w:rPr>
          <w:rFonts w:ascii="Times New Roman" w:hAnsi="Times New Roman" w:cs="Times New Roman"/>
          <w:sz w:val="24"/>
          <w:szCs w:val="24"/>
        </w:rPr>
        <w:t xml:space="preserve">We then present the results of our analysis and insights that help move </w:t>
      </w:r>
      <w:r w:rsidR="00103647" w:rsidRPr="00074041">
        <w:rPr>
          <w:rFonts w:ascii="Times New Roman" w:hAnsi="Times New Roman" w:cs="Times New Roman"/>
          <w:sz w:val="24"/>
          <w:szCs w:val="24"/>
        </w:rPr>
        <w:t>th</w:t>
      </w:r>
      <w:r w:rsidR="0035718D" w:rsidRPr="00074041">
        <w:rPr>
          <w:rFonts w:ascii="Times New Roman" w:hAnsi="Times New Roman" w:cs="Times New Roman"/>
          <w:sz w:val="24"/>
          <w:szCs w:val="24"/>
        </w:rPr>
        <w:t xml:space="preserve">is line of inquiry </w:t>
      </w:r>
      <w:r w:rsidR="000313E5" w:rsidRPr="00074041">
        <w:rPr>
          <w:rFonts w:ascii="Times New Roman" w:hAnsi="Times New Roman" w:cs="Times New Roman"/>
          <w:sz w:val="24"/>
          <w:szCs w:val="24"/>
        </w:rPr>
        <w:t xml:space="preserve">forward. </w:t>
      </w:r>
      <w:r w:rsidR="00FC3BC3" w:rsidRPr="00074041">
        <w:rPr>
          <w:rFonts w:ascii="Times New Roman" w:hAnsi="Times New Roman" w:cs="Times New Roman"/>
          <w:sz w:val="24"/>
          <w:szCs w:val="24"/>
        </w:rPr>
        <w:t>Notably, our results indicate</w:t>
      </w:r>
      <w:r w:rsidR="00B575E3" w:rsidRPr="00074041">
        <w:rPr>
          <w:rFonts w:ascii="Times New Roman" w:hAnsi="Times New Roman" w:cs="Times New Roman"/>
          <w:sz w:val="24"/>
          <w:szCs w:val="24"/>
        </w:rPr>
        <w:t xml:space="preserve"> </w:t>
      </w:r>
      <w:r w:rsidR="00AA0FA8" w:rsidRPr="00074041">
        <w:rPr>
          <w:rFonts w:ascii="Times New Roman" w:hAnsi="Times New Roman" w:cs="Times New Roman"/>
          <w:sz w:val="24"/>
          <w:szCs w:val="24"/>
        </w:rPr>
        <w:t>that</w:t>
      </w:r>
      <w:r w:rsidR="00FC3BC3" w:rsidRPr="00074041">
        <w:rPr>
          <w:rFonts w:ascii="Times New Roman" w:hAnsi="Times New Roman" w:cs="Times New Roman"/>
          <w:sz w:val="24"/>
          <w:szCs w:val="24"/>
        </w:rPr>
        <w:t xml:space="preserve"> the relationship between community demand and nonprofit supply is not well-established. These non-findings challenge the widely-espoused notion (</w:t>
      </w:r>
      <w:proofErr w:type="spellStart"/>
      <w:r w:rsidR="00FC3BC3" w:rsidRPr="00074041">
        <w:rPr>
          <w:rFonts w:ascii="Times New Roman" w:hAnsi="Times New Roman" w:cs="Times New Roman"/>
          <w:sz w:val="24"/>
          <w:szCs w:val="24"/>
        </w:rPr>
        <w:t>Salamon</w:t>
      </w:r>
      <w:proofErr w:type="spellEnd"/>
      <w:r w:rsidR="00FC3BC3" w:rsidRPr="00074041">
        <w:rPr>
          <w:rFonts w:ascii="Times New Roman" w:hAnsi="Times New Roman" w:cs="Times New Roman"/>
          <w:sz w:val="24"/>
          <w:szCs w:val="24"/>
        </w:rPr>
        <w:t xml:space="preserve">, 2012; Steinberg, 2006) that nonprofits emerge to address unsatisfied demand and fill gaps left unfulfilled by the for-profit and governmental sectors. </w:t>
      </w:r>
      <w:r w:rsidR="00FC3BC3" w:rsidRPr="00074041">
        <w:rPr>
          <w:rFonts w:ascii="Times" w:eastAsia="Calibri" w:hAnsi="Times" w:cs="Times New Roman"/>
          <w:bCs/>
          <w:sz w:val="24"/>
          <w:szCs w:val="24"/>
        </w:rPr>
        <w:t xml:space="preserve">Nonprofit </w:t>
      </w:r>
      <w:r w:rsidR="006C4452" w:rsidRPr="00074041">
        <w:rPr>
          <w:rFonts w:ascii="Times" w:eastAsia="Calibri" w:hAnsi="Times" w:cs="Times New Roman"/>
          <w:bCs/>
          <w:sz w:val="24"/>
          <w:szCs w:val="24"/>
        </w:rPr>
        <w:t>output</w:t>
      </w:r>
      <w:r w:rsidR="00FC3BC3" w:rsidRPr="00074041">
        <w:rPr>
          <w:rFonts w:ascii="Times" w:eastAsia="Calibri" w:hAnsi="Times" w:cs="Times New Roman"/>
          <w:bCs/>
          <w:sz w:val="24"/>
          <w:szCs w:val="24"/>
        </w:rPr>
        <w:t xml:space="preserve"> is not only a matter of the economics of supply and demand. </w:t>
      </w:r>
      <w:r w:rsidR="000313E5" w:rsidRPr="00074041">
        <w:rPr>
          <w:rFonts w:ascii="Times New Roman" w:hAnsi="Times New Roman" w:cs="Times New Roman"/>
          <w:sz w:val="24"/>
          <w:szCs w:val="24"/>
        </w:rPr>
        <w:t xml:space="preserve">We conclude </w:t>
      </w:r>
      <w:r w:rsidR="00FC3BC3" w:rsidRPr="00074041">
        <w:rPr>
          <w:rFonts w:ascii="Times New Roman" w:hAnsi="Times New Roman" w:cs="Times New Roman"/>
          <w:sz w:val="24"/>
          <w:szCs w:val="24"/>
        </w:rPr>
        <w:t xml:space="preserve">the article </w:t>
      </w:r>
      <w:r w:rsidR="000313E5" w:rsidRPr="00074041">
        <w:rPr>
          <w:rFonts w:ascii="Times New Roman" w:hAnsi="Times New Roman" w:cs="Times New Roman"/>
          <w:sz w:val="24"/>
          <w:szCs w:val="24"/>
        </w:rPr>
        <w:t>with limitations of our study and directions for further study.</w:t>
      </w:r>
    </w:p>
    <w:p w14:paraId="280DDCF6" w14:textId="25792FBC" w:rsidR="0098218B" w:rsidRPr="00074041" w:rsidRDefault="0098218B" w:rsidP="004D2844">
      <w:pPr>
        <w:spacing w:after="0" w:line="480" w:lineRule="auto"/>
        <w:rPr>
          <w:rFonts w:ascii="Times New Roman" w:hAnsi="Times New Roman" w:cs="Times New Roman"/>
          <w:bCs/>
          <w:sz w:val="24"/>
          <w:szCs w:val="24"/>
        </w:rPr>
      </w:pPr>
      <w:r w:rsidRPr="00074041">
        <w:rPr>
          <w:rFonts w:ascii="Times New Roman" w:hAnsi="Times New Roman" w:cs="Times New Roman"/>
          <w:b/>
          <w:sz w:val="24"/>
          <w:szCs w:val="24"/>
        </w:rPr>
        <w:t>Why do Nonprofits Exist?</w:t>
      </w:r>
    </w:p>
    <w:p w14:paraId="28FB6EB3" w14:textId="0ED3D6C2" w:rsidR="005C592F" w:rsidRPr="00074041" w:rsidRDefault="00783C70" w:rsidP="0020048E">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 xml:space="preserve">Scholarship on </w:t>
      </w:r>
      <w:r w:rsidR="00842FBE" w:rsidRPr="00074041">
        <w:rPr>
          <w:rFonts w:ascii="Times New Roman" w:hAnsi="Times New Roman" w:cs="Times New Roman"/>
          <w:bCs/>
          <w:sz w:val="24"/>
          <w:szCs w:val="24"/>
        </w:rPr>
        <w:t xml:space="preserve">why nonprofits exist </w:t>
      </w:r>
      <w:r w:rsidRPr="00074041">
        <w:rPr>
          <w:rFonts w:ascii="Times New Roman" w:hAnsi="Times New Roman" w:cs="Times New Roman"/>
          <w:bCs/>
          <w:sz w:val="24"/>
          <w:szCs w:val="24"/>
        </w:rPr>
        <w:t xml:space="preserve">generally fall into two </w:t>
      </w:r>
      <w:r w:rsidR="000333A0" w:rsidRPr="00074041">
        <w:rPr>
          <w:rFonts w:ascii="Times New Roman" w:hAnsi="Times New Roman" w:cs="Times New Roman"/>
          <w:bCs/>
          <w:sz w:val="24"/>
          <w:szCs w:val="24"/>
        </w:rPr>
        <w:t>categories</w:t>
      </w:r>
      <w:r w:rsidRPr="00074041">
        <w:rPr>
          <w:rFonts w:ascii="Times New Roman" w:hAnsi="Times New Roman" w:cs="Times New Roman"/>
          <w:bCs/>
          <w:sz w:val="24"/>
          <w:szCs w:val="24"/>
        </w:rPr>
        <w:t xml:space="preserve">: economic theories and values-based theories. In the former – and more dominant – stream of literature, nonprofits exist to serve demand that remains unsatisfied by the </w:t>
      </w:r>
      <w:r w:rsidR="000333A0" w:rsidRPr="00074041">
        <w:rPr>
          <w:rFonts w:ascii="Times New Roman" w:hAnsi="Times New Roman" w:cs="Times New Roman"/>
          <w:bCs/>
          <w:sz w:val="24"/>
          <w:szCs w:val="24"/>
        </w:rPr>
        <w:t>government</w:t>
      </w:r>
      <w:r w:rsidRPr="00074041">
        <w:rPr>
          <w:rFonts w:ascii="Times New Roman" w:hAnsi="Times New Roman" w:cs="Times New Roman"/>
          <w:bCs/>
          <w:sz w:val="24"/>
          <w:szCs w:val="24"/>
        </w:rPr>
        <w:t xml:space="preserve"> and </w:t>
      </w:r>
      <w:r w:rsidR="00A870D7" w:rsidRPr="00074041">
        <w:rPr>
          <w:rFonts w:ascii="Times New Roman" w:hAnsi="Times New Roman" w:cs="Times New Roman"/>
          <w:bCs/>
          <w:sz w:val="24"/>
          <w:szCs w:val="24"/>
        </w:rPr>
        <w:t xml:space="preserve">for-profit </w:t>
      </w:r>
      <w:r w:rsidRPr="00074041">
        <w:rPr>
          <w:rFonts w:ascii="Times New Roman" w:hAnsi="Times New Roman" w:cs="Times New Roman"/>
          <w:bCs/>
          <w:sz w:val="24"/>
          <w:szCs w:val="24"/>
        </w:rPr>
        <w:t>sectors</w:t>
      </w:r>
      <w:r w:rsidR="006402C9" w:rsidRPr="00074041">
        <w:rPr>
          <w:rFonts w:ascii="Times New Roman" w:hAnsi="Times New Roman" w:cs="Times New Roman"/>
          <w:bCs/>
          <w:sz w:val="24"/>
          <w:szCs w:val="24"/>
        </w:rPr>
        <w:t xml:space="preserve"> (</w:t>
      </w:r>
      <w:proofErr w:type="spellStart"/>
      <w:r w:rsidR="006402C9" w:rsidRPr="00074041">
        <w:rPr>
          <w:rFonts w:ascii="Times New Roman" w:hAnsi="Times New Roman" w:cs="Times New Roman"/>
          <w:bCs/>
          <w:sz w:val="24"/>
          <w:szCs w:val="24"/>
        </w:rPr>
        <w:t>Weisbrod</w:t>
      </w:r>
      <w:proofErr w:type="spellEnd"/>
      <w:r w:rsidR="006402C9" w:rsidRPr="00074041">
        <w:rPr>
          <w:rFonts w:ascii="Times New Roman" w:hAnsi="Times New Roman" w:cs="Times New Roman"/>
          <w:bCs/>
          <w:sz w:val="24"/>
          <w:szCs w:val="24"/>
        </w:rPr>
        <w:t xml:space="preserve">, 1975; </w:t>
      </w:r>
      <w:proofErr w:type="spellStart"/>
      <w:r w:rsidR="006402C9" w:rsidRPr="00074041">
        <w:rPr>
          <w:rFonts w:ascii="Times New Roman" w:hAnsi="Times New Roman" w:cs="Times New Roman"/>
          <w:bCs/>
          <w:sz w:val="24"/>
          <w:szCs w:val="24"/>
        </w:rPr>
        <w:t>Kingma</w:t>
      </w:r>
      <w:proofErr w:type="spellEnd"/>
      <w:r w:rsidR="006402C9" w:rsidRPr="00074041">
        <w:rPr>
          <w:rFonts w:ascii="Times New Roman" w:hAnsi="Times New Roman" w:cs="Times New Roman"/>
          <w:bCs/>
          <w:sz w:val="24"/>
          <w:szCs w:val="24"/>
        </w:rPr>
        <w:t>, 1997)</w:t>
      </w:r>
      <w:r w:rsidRPr="00074041">
        <w:rPr>
          <w:rFonts w:ascii="Times New Roman" w:hAnsi="Times New Roman" w:cs="Times New Roman"/>
          <w:bCs/>
          <w:sz w:val="24"/>
          <w:szCs w:val="24"/>
        </w:rPr>
        <w:t>.</w:t>
      </w:r>
      <w:r w:rsidR="005C592F" w:rsidRPr="00074041">
        <w:rPr>
          <w:rFonts w:ascii="Times New Roman" w:hAnsi="Times New Roman" w:cs="Times New Roman"/>
          <w:bCs/>
          <w:sz w:val="24"/>
          <w:szCs w:val="24"/>
        </w:rPr>
        <w:t xml:space="preserve"> </w:t>
      </w:r>
      <w:proofErr w:type="spellStart"/>
      <w:r w:rsidR="0035718D" w:rsidRPr="00074041">
        <w:rPr>
          <w:rFonts w:ascii="Times New Roman" w:hAnsi="Times New Roman" w:cs="Times New Roman"/>
          <w:bCs/>
          <w:sz w:val="24"/>
          <w:szCs w:val="24"/>
        </w:rPr>
        <w:t>Weisbrod’s</w:t>
      </w:r>
      <w:proofErr w:type="spellEnd"/>
      <w:r w:rsidR="0035718D" w:rsidRPr="00074041">
        <w:rPr>
          <w:rFonts w:ascii="Times New Roman" w:hAnsi="Times New Roman" w:cs="Times New Roman"/>
          <w:bCs/>
          <w:sz w:val="24"/>
          <w:szCs w:val="24"/>
        </w:rPr>
        <w:t xml:space="preserve"> (1975) demand heterogeneity hypothesis suggests </w:t>
      </w:r>
      <w:r w:rsidR="005C592F" w:rsidRPr="00074041">
        <w:rPr>
          <w:rFonts w:ascii="Times New Roman" w:hAnsi="Times New Roman" w:cs="Times New Roman"/>
          <w:bCs/>
          <w:sz w:val="24"/>
          <w:szCs w:val="24"/>
        </w:rPr>
        <w:t xml:space="preserve">nonprofits </w:t>
      </w:r>
      <w:r w:rsidR="0035718D" w:rsidRPr="00074041">
        <w:rPr>
          <w:rFonts w:ascii="Times New Roman" w:hAnsi="Times New Roman" w:cs="Times New Roman"/>
          <w:bCs/>
          <w:sz w:val="24"/>
          <w:szCs w:val="24"/>
        </w:rPr>
        <w:t xml:space="preserve">emerge to </w:t>
      </w:r>
      <w:r w:rsidR="00B31A27" w:rsidRPr="00074041">
        <w:rPr>
          <w:rFonts w:ascii="Times New Roman" w:hAnsi="Times New Roman" w:cs="Times New Roman"/>
          <w:bCs/>
          <w:sz w:val="24"/>
          <w:szCs w:val="24"/>
        </w:rPr>
        <w:t>satisfy</w:t>
      </w:r>
      <w:r w:rsidR="0035718D" w:rsidRPr="00074041">
        <w:rPr>
          <w:rFonts w:ascii="Times New Roman" w:hAnsi="Times New Roman" w:cs="Times New Roman"/>
          <w:bCs/>
          <w:sz w:val="24"/>
          <w:szCs w:val="24"/>
        </w:rPr>
        <w:t xml:space="preserve"> residual demand</w:t>
      </w:r>
      <w:r w:rsidR="002C07B0" w:rsidRPr="00074041">
        <w:rPr>
          <w:rFonts w:ascii="Times New Roman" w:hAnsi="Times New Roman" w:cs="Times New Roman"/>
          <w:bCs/>
          <w:sz w:val="24"/>
          <w:szCs w:val="24"/>
        </w:rPr>
        <w:t xml:space="preserve"> and </w:t>
      </w:r>
      <w:r w:rsidR="00364D94" w:rsidRPr="00074041">
        <w:rPr>
          <w:rFonts w:ascii="Times New Roman" w:hAnsi="Times New Roman" w:cs="Times New Roman"/>
          <w:bCs/>
          <w:sz w:val="24"/>
          <w:szCs w:val="24"/>
        </w:rPr>
        <w:t>owing to</w:t>
      </w:r>
      <w:r w:rsidR="002C07B0" w:rsidRPr="00074041">
        <w:rPr>
          <w:rFonts w:ascii="Times New Roman" w:hAnsi="Times New Roman" w:cs="Times New Roman"/>
          <w:bCs/>
          <w:sz w:val="24"/>
          <w:szCs w:val="24"/>
        </w:rPr>
        <w:t xml:space="preserve"> their unique </w:t>
      </w:r>
      <w:proofErr w:type="spellStart"/>
      <w:r w:rsidR="002C07B0" w:rsidRPr="00074041">
        <w:rPr>
          <w:rFonts w:ascii="Times New Roman" w:hAnsi="Times New Roman" w:cs="Times New Roman"/>
          <w:bCs/>
          <w:sz w:val="24"/>
          <w:szCs w:val="24"/>
        </w:rPr>
        <w:t>institional</w:t>
      </w:r>
      <w:proofErr w:type="spellEnd"/>
      <w:r w:rsidR="002C07B0" w:rsidRPr="00074041">
        <w:rPr>
          <w:rFonts w:ascii="Times New Roman" w:hAnsi="Times New Roman" w:cs="Times New Roman"/>
          <w:bCs/>
          <w:sz w:val="24"/>
          <w:szCs w:val="24"/>
        </w:rPr>
        <w:t xml:space="preserve"> form typically </w:t>
      </w:r>
      <w:r w:rsidR="005C592F" w:rsidRPr="00074041">
        <w:rPr>
          <w:rFonts w:ascii="Times New Roman" w:hAnsi="Times New Roman" w:cs="Times New Roman"/>
          <w:bCs/>
          <w:sz w:val="24"/>
          <w:szCs w:val="24"/>
        </w:rPr>
        <w:t xml:space="preserve">produce collective goods. The </w:t>
      </w:r>
      <w:r w:rsidR="001A29A9" w:rsidRPr="00074041">
        <w:rPr>
          <w:rFonts w:ascii="Times New Roman" w:hAnsi="Times New Roman" w:cs="Times New Roman"/>
          <w:bCs/>
          <w:sz w:val="24"/>
          <w:szCs w:val="24"/>
        </w:rPr>
        <w:t>ensuing</w:t>
      </w:r>
      <w:r w:rsidR="005C592F" w:rsidRPr="00074041">
        <w:rPr>
          <w:rFonts w:ascii="Times New Roman" w:hAnsi="Times New Roman" w:cs="Times New Roman"/>
          <w:bCs/>
          <w:sz w:val="24"/>
          <w:szCs w:val="24"/>
        </w:rPr>
        <w:t xml:space="preserve"> paragraphs provide a brief review of goods</w:t>
      </w:r>
      <w:r w:rsidR="001A29A9" w:rsidRPr="00074041">
        <w:rPr>
          <w:rFonts w:ascii="Times New Roman" w:hAnsi="Times New Roman" w:cs="Times New Roman"/>
          <w:bCs/>
          <w:sz w:val="24"/>
          <w:szCs w:val="24"/>
        </w:rPr>
        <w:t xml:space="preserve"> and</w:t>
      </w:r>
      <w:r w:rsidR="005C592F" w:rsidRPr="00074041">
        <w:rPr>
          <w:rFonts w:ascii="Times New Roman" w:hAnsi="Times New Roman" w:cs="Times New Roman"/>
          <w:bCs/>
          <w:sz w:val="24"/>
          <w:szCs w:val="24"/>
        </w:rPr>
        <w:t xml:space="preserve"> the </w:t>
      </w:r>
      <w:r w:rsidR="006402C9" w:rsidRPr="00074041">
        <w:rPr>
          <w:rFonts w:ascii="Times New Roman" w:hAnsi="Times New Roman" w:cs="Times New Roman"/>
          <w:bCs/>
          <w:sz w:val="24"/>
          <w:szCs w:val="24"/>
        </w:rPr>
        <w:t xml:space="preserve">primary </w:t>
      </w:r>
      <w:r w:rsidR="005C592F" w:rsidRPr="00074041">
        <w:rPr>
          <w:rFonts w:ascii="Times New Roman" w:hAnsi="Times New Roman" w:cs="Times New Roman"/>
          <w:bCs/>
          <w:sz w:val="24"/>
          <w:szCs w:val="24"/>
        </w:rPr>
        <w:t xml:space="preserve">theories that explain nonprofit existence and </w:t>
      </w:r>
      <w:r w:rsidR="00B654B5" w:rsidRPr="00074041">
        <w:rPr>
          <w:rFonts w:ascii="Times New Roman" w:hAnsi="Times New Roman" w:cs="Times New Roman"/>
          <w:bCs/>
          <w:sz w:val="24"/>
          <w:szCs w:val="24"/>
        </w:rPr>
        <w:t>growth</w:t>
      </w:r>
      <w:r w:rsidR="005C592F" w:rsidRPr="00074041">
        <w:rPr>
          <w:rFonts w:ascii="Times New Roman" w:hAnsi="Times New Roman" w:cs="Times New Roman"/>
          <w:bCs/>
          <w:sz w:val="24"/>
          <w:szCs w:val="24"/>
        </w:rPr>
        <w:t>.</w:t>
      </w:r>
    </w:p>
    <w:p w14:paraId="6D5EFF2C" w14:textId="129B7EAE" w:rsidR="00B93267" w:rsidRPr="00074041" w:rsidRDefault="00B93267" w:rsidP="00B93267">
      <w:pPr>
        <w:spacing w:after="0" w:line="480" w:lineRule="auto"/>
        <w:rPr>
          <w:rFonts w:ascii="Times New Roman" w:hAnsi="Times New Roman" w:cs="Times New Roman"/>
          <w:b/>
          <w:i/>
          <w:iCs/>
          <w:sz w:val="24"/>
          <w:szCs w:val="24"/>
        </w:rPr>
      </w:pPr>
      <w:r w:rsidRPr="00074041">
        <w:rPr>
          <w:rFonts w:ascii="Times New Roman" w:hAnsi="Times New Roman" w:cs="Times New Roman"/>
          <w:b/>
          <w:i/>
          <w:iCs/>
          <w:sz w:val="24"/>
          <w:szCs w:val="24"/>
        </w:rPr>
        <w:t>Goods</w:t>
      </w:r>
    </w:p>
    <w:p w14:paraId="100DFB73" w14:textId="155B44BF" w:rsidR="005C592F" w:rsidRPr="00074041" w:rsidRDefault="005C592F" w:rsidP="0020048E">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A good is anything consumers value, including services and tangible objects (Steinberg 2006</w:t>
      </w:r>
      <w:r w:rsidR="006402C9" w:rsidRPr="00074041">
        <w:rPr>
          <w:rFonts w:ascii="Times New Roman" w:hAnsi="Times New Roman" w:cs="Times New Roman"/>
          <w:bCs/>
          <w:sz w:val="24"/>
          <w:szCs w:val="24"/>
        </w:rPr>
        <w:t>)</w:t>
      </w:r>
      <w:r w:rsidRPr="00074041">
        <w:rPr>
          <w:rFonts w:ascii="Times New Roman" w:hAnsi="Times New Roman" w:cs="Times New Roman"/>
          <w:bCs/>
          <w:sz w:val="24"/>
          <w:szCs w:val="24"/>
        </w:rPr>
        <w:t xml:space="preserve">. In the traditional economic view, there are four types of goods – public, private, </w:t>
      </w:r>
      <w:r w:rsidR="00E368D5" w:rsidRPr="00074041">
        <w:rPr>
          <w:rFonts w:ascii="Times New Roman" w:hAnsi="Times New Roman" w:cs="Times New Roman"/>
          <w:bCs/>
          <w:sz w:val="24"/>
          <w:szCs w:val="24"/>
        </w:rPr>
        <w:t>collective</w:t>
      </w:r>
      <w:r w:rsidRPr="00074041">
        <w:rPr>
          <w:rFonts w:ascii="Times New Roman" w:hAnsi="Times New Roman" w:cs="Times New Roman"/>
          <w:bCs/>
          <w:sz w:val="24"/>
          <w:szCs w:val="24"/>
        </w:rPr>
        <w:t xml:space="preserve">, and </w:t>
      </w:r>
      <w:r w:rsidR="00E368D5" w:rsidRPr="00074041">
        <w:rPr>
          <w:rFonts w:ascii="Times New Roman" w:hAnsi="Times New Roman" w:cs="Times New Roman"/>
          <w:bCs/>
          <w:sz w:val="24"/>
          <w:szCs w:val="24"/>
        </w:rPr>
        <w:t>club</w:t>
      </w:r>
      <w:r w:rsidRPr="00074041">
        <w:rPr>
          <w:rFonts w:ascii="Times New Roman" w:hAnsi="Times New Roman" w:cs="Times New Roman"/>
          <w:bCs/>
          <w:sz w:val="24"/>
          <w:szCs w:val="24"/>
        </w:rPr>
        <w:t xml:space="preserve"> – produced by either public or private actors. The distinction between the four types of goods is the extent to which they are available to citizens or consumers across two </w:t>
      </w:r>
      <w:r w:rsidRPr="00074041">
        <w:rPr>
          <w:rFonts w:ascii="Times New Roman" w:hAnsi="Times New Roman" w:cs="Times New Roman"/>
          <w:bCs/>
          <w:sz w:val="24"/>
          <w:szCs w:val="24"/>
        </w:rPr>
        <w:lastRenderedPageBreak/>
        <w:t>dimensions – excludability and rivalry. The first dimension</w:t>
      </w:r>
      <w:r w:rsidR="001939CF" w:rsidRPr="00074041">
        <w:rPr>
          <w:rFonts w:ascii="Times New Roman" w:hAnsi="Times New Roman" w:cs="Times New Roman"/>
          <w:bCs/>
          <w:sz w:val="24"/>
          <w:szCs w:val="24"/>
        </w:rPr>
        <w:t xml:space="preserve"> –</w:t>
      </w:r>
      <w:r w:rsidRPr="00074041">
        <w:rPr>
          <w:rFonts w:ascii="Times New Roman" w:hAnsi="Times New Roman" w:cs="Times New Roman"/>
          <w:bCs/>
          <w:sz w:val="24"/>
          <w:szCs w:val="24"/>
        </w:rPr>
        <w:t xml:space="preserve"> excludability</w:t>
      </w:r>
      <w:r w:rsidR="001939CF" w:rsidRPr="00074041">
        <w:rPr>
          <w:rFonts w:ascii="Times New Roman" w:hAnsi="Times New Roman" w:cs="Times New Roman"/>
          <w:bCs/>
          <w:sz w:val="24"/>
          <w:szCs w:val="24"/>
        </w:rPr>
        <w:t xml:space="preserve"> –</w:t>
      </w:r>
      <w:r w:rsidRPr="00074041">
        <w:rPr>
          <w:rFonts w:ascii="Times New Roman" w:hAnsi="Times New Roman" w:cs="Times New Roman"/>
          <w:bCs/>
          <w:sz w:val="24"/>
          <w:szCs w:val="24"/>
        </w:rPr>
        <w:t xml:space="preserve"> </w:t>
      </w:r>
      <w:r w:rsidR="003E790D" w:rsidRPr="00074041">
        <w:rPr>
          <w:rFonts w:ascii="Times New Roman" w:hAnsi="Times New Roman" w:cs="Times New Roman"/>
          <w:bCs/>
          <w:sz w:val="24"/>
          <w:szCs w:val="24"/>
        </w:rPr>
        <w:t>pertains</w:t>
      </w:r>
      <w:r w:rsidRPr="00074041">
        <w:rPr>
          <w:rFonts w:ascii="Times New Roman" w:hAnsi="Times New Roman" w:cs="Times New Roman"/>
          <w:bCs/>
          <w:sz w:val="24"/>
          <w:szCs w:val="24"/>
        </w:rPr>
        <w:t xml:space="preserve"> to access; a good is excludable if it is possible to prevent </w:t>
      </w:r>
      <w:r w:rsidR="00B94968" w:rsidRPr="00074041">
        <w:rPr>
          <w:rFonts w:ascii="Times New Roman" w:hAnsi="Times New Roman" w:cs="Times New Roman"/>
          <w:bCs/>
          <w:sz w:val="24"/>
          <w:szCs w:val="24"/>
        </w:rPr>
        <w:t>someone</w:t>
      </w:r>
      <w:r w:rsidRPr="00074041">
        <w:rPr>
          <w:rFonts w:ascii="Times New Roman" w:hAnsi="Times New Roman" w:cs="Times New Roman"/>
          <w:bCs/>
          <w:sz w:val="24"/>
          <w:szCs w:val="24"/>
        </w:rPr>
        <w:t xml:space="preserve"> from consuming it. The second dimension</w:t>
      </w:r>
      <w:r w:rsidR="00AF40C0" w:rsidRPr="00074041">
        <w:rPr>
          <w:rFonts w:ascii="Times New Roman" w:hAnsi="Times New Roman" w:cs="Times New Roman"/>
          <w:bCs/>
          <w:sz w:val="24"/>
          <w:szCs w:val="24"/>
        </w:rPr>
        <w:t xml:space="preserve"> –</w:t>
      </w:r>
      <w:r w:rsidRPr="00074041">
        <w:rPr>
          <w:rFonts w:ascii="Times New Roman" w:hAnsi="Times New Roman" w:cs="Times New Roman"/>
          <w:bCs/>
          <w:sz w:val="24"/>
          <w:szCs w:val="24"/>
        </w:rPr>
        <w:t xml:space="preserve"> rivalry</w:t>
      </w:r>
      <w:r w:rsidR="00AF40C0" w:rsidRPr="00074041">
        <w:rPr>
          <w:rFonts w:ascii="Times New Roman" w:hAnsi="Times New Roman" w:cs="Times New Roman"/>
          <w:bCs/>
          <w:sz w:val="24"/>
          <w:szCs w:val="24"/>
        </w:rPr>
        <w:t xml:space="preserve"> –</w:t>
      </w:r>
      <w:r w:rsidRPr="00074041">
        <w:rPr>
          <w:rFonts w:ascii="Times New Roman" w:hAnsi="Times New Roman" w:cs="Times New Roman"/>
          <w:bCs/>
          <w:sz w:val="24"/>
          <w:szCs w:val="24"/>
        </w:rPr>
        <w:t xml:space="preserve"> concerns exhaustibility; a good is rival if the amount of the good is limited.</w:t>
      </w:r>
    </w:p>
    <w:p w14:paraId="610CCAB9" w14:textId="75607EF8" w:rsidR="00364D94" w:rsidRPr="00074041" w:rsidRDefault="005C592F" w:rsidP="00364D94">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 xml:space="preserve">Placed in a two-by-two matrix, </w:t>
      </w:r>
      <w:r w:rsidR="00393CCF" w:rsidRPr="00074041">
        <w:rPr>
          <w:rFonts w:ascii="Times New Roman" w:hAnsi="Times New Roman" w:cs="Times New Roman"/>
          <w:bCs/>
          <w:sz w:val="24"/>
          <w:szCs w:val="24"/>
        </w:rPr>
        <w:t>goods can be classified</w:t>
      </w:r>
      <w:r w:rsidRPr="00074041">
        <w:rPr>
          <w:rFonts w:ascii="Times New Roman" w:hAnsi="Times New Roman" w:cs="Times New Roman"/>
          <w:bCs/>
          <w:sz w:val="24"/>
          <w:szCs w:val="24"/>
        </w:rPr>
        <w:t xml:space="preserve"> </w:t>
      </w:r>
      <w:r w:rsidR="00393CCF" w:rsidRPr="00074041">
        <w:rPr>
          <w:rFonts w:ascii="Times New Roman" w:hAnsi="Times New Roman" w:cs="Times New Roman"/>
          <w:bCs/>
          <w:sz w:val="24"/>
          <w:szCs w:val="24"/>
        </w:rPr>
        <w:t>into four groups</w:t>
      </w:r>
      <w:r w:rsidRPr="00074041">
        <w:rPr>
          <w:rFonts w:ascii="Times New Roman" w:hAnsi="Times New Roman" w:cs="Times New Roman"/>
          <w:bCs/>
          <w:sz w:val="24"/>
          <w:szCs w:val="24"/>
        </w:rPr>
        <w:t>. Private goods, such as candy bars or automobiles</w:t>
      </w:r>
      <w:r w:rsidR="00B575E3" w:rsidRPr="00074041">
        <w:rPr>
          <w:rFonts w:ascii="Times New Roman" w:hAnsi="Times New Roman" w:cs="Times New Roman"/>
          <w:bCs/>
          <w:sz w:val="24"/>
          <w:szCs w:val="24"/>
        </w:rPr>
        <w:t xml:space="preserve"> (</w:t>
      </w:r>
      <w:r w:rsidR="00B575E3" w:rsidRPr="00074041">
        <w:rPr>
          <w:rFonts w:ascii="Times New Roman" w:hAnsi="Times New Roman" w:cs="Times New Roman"/>
          <w:bCs/>
          <w:color w:val="FF0000"/>
          <w:sz w:val="24"/>
          <w:szCs w:val="24"/>
        </w:rPr>
        <w:t>,</w:t>
      </w:r>
      <w:r w:rsidR="00B575E3" w:rsidRPr="00074041">
        <w:rPr>
          <w:rFonts w:ascii="Times New Roman" w:hAnsi="Times New Roman" w:cs="Times New Roman"/>
          <w:bCs/>
          <w:sz w:val="24"/>
          <w:szCs w:val="24"/>
        </w:rPr>
        <w:t>)</w:t>
      </w:r>
      <w:r w:rsidRPr="00074041">
        <w:rPr>
          <w:rFonts w:ascii="Times New Roman" w:hAnsi="Times New Roman" w:cs="Times New Roman"/>
          <w:bCs/>
          <w:sz w:val="24"/>
          <w:szCs w:val="24"/>
        </w:rPr>
        <w:t xml:space="preserve"> are scarce economic resources with accompanying property rights. For example, a retailer owns an automobile until such time as a consumer pays the retailer for the </w:t>
      </w:r>
      <w:r w:rsidR="00E368D5" w:rsidRPr="00074041">
        <w:rPr>
          <w:rFonts w:ascii="Times New Roman" w:hAnsi="Times New Roman" w:cs="Times New Roman"/>
          <w:bCs/>
          <w:sz w:val="24"/>
          <w:szCs w:val="24"/>
        </w:rPr>
        <w:t>car</w:t>
      </w:r>
      <w:r w:rsidRPr="00074041">
        <w:rPr>
          <w:rFonts w:ascii="Times New Roman" w:hAnsi="Times New Roman" w:cs="Times New Roman"/>
          <w:bCs/>
          <w:sz w:val="24"/>
          <w:szCs w:val="24"/>
        </w:rPr>
        <w:t xml:space="preserve">. Access to the good is thus restricted to those consumers with the ability to pay for the automobile, and </w:t>
      </w:r>
      <w:r w:rsidR="00E368D5" w:rsidRPr="00074041">
        <w:rPr>
          <w:rFonts w:ascii="Times New Roman" w:hAnsi="Times New Roman" w:cs="Times New Roman"/>
          <w:bCs/>
          <w:sz w:val="24"/>
          <w:szCs w:val="24"/>
        </w:rPr>
        <w:t>property rights prohibit others from consuming the good</w:t>
      </w:r>
      <w:r w:rsidRPr="00074041">
        <w:rPr>
          <w:rFonts w:ascii="Times New Roman" w:hAnsi="Times New Roman" w:cs="Times New Roman"/>
          <w:bCs/>
          <w:sz w:val="24"/>
          <w:szCs w:val="24"/>
        </w:rPr>
        <w:t xml:space="preserve">. </w:t>
      </w:r>
      <w:r w:rsidR="00E368D5" w:rsidRPr="00074041">
        <w:rPr>
          <w:rFonts w:ascii="Times New Roman" w:hAnsi="Times New Roman" w:cs="Times New Roman"/>
          <w:bCs/>
          <w:sz w:val="24"/>
          <w:szCs w:val="24"/>
        </w:rPr>
        <w:t xml:space="preserve">Thus, private goods are excludable and rival. </w:t>
      </w:r>
      <w:r w:rsidR="00364D94" w:rsidRPr="00074041">
        <w:rPr>
          <w:rFonts w:ascii="Times New Roman" w:hAnsi="Times New Roman" w:cs="Times New Roman"/>
          <w:bCs/>
          <w:sz w:val="24"/>
          <w:szCs w:val="24"/>
        </w:rPr>
        <w:t>By contrast, p</w:t>
      </w:r>
      <w:r w:rsidRPr="00074041">
        <w:rPr>
          <w:rFonts w:ascii="Times New Roman" w:hAnsi="Times New Roman" w:cs="Times New Roman"/>
          <w:bCs/>
          <w:sz w:val="24"/>
          <w:szCs w:val="24"/>
        </w:rPr>
        <w:t>ublic goods</w:t>
      </w:r>
      <w:r w:rsidR="00364D94" w:rsidRPr="00074041">
        <w:rPr>
          <w:rFonts w:ascii="Times New Roman" w:hAnsi="Times New Roman" w:cs="Times New Roman"/>
          <w:bCs/>
          <w:sz w:val="24"/>
          <w:szCs w:val="24"/>
        </w:rPr>
        <w:t xml:space="preserve"> –</w:t>
      </w:r>
      <w:r w:rsidRPr="00074041">
        <w:rPr>
          <w:rFonts w:ascii="Times New Roman" w:hAnsi="Times New Roman" w:cs="Times New Roman"/>
          <w:bCs/>
          <w:sz w:val="24"/>
          <w:szCs w:val="24"/>
        </w:rPr>
        <w:t xml:space="preserve"> such as national defense</w:t>
      </w:r>
      <w:r w:rsidR="00364D94" w:rsidRPr="00074041">
        <w:rPr>
          <w:rFonts w:ascii="Times New Roman" w:hAnsi="Times New Roman" w:cs="Times New Roman"/>
          <w:bCs/>
          <w:sz w:val="24"/>
          <w:szCs w:val="24"/>
        </w:rPr>
        <w:t xml:space="preserve"> –</w:t>
      </w:r>
      <w:r w:rsidRPr="00074041">
        <w:rPr>
          <w:rFonts w:ascii="Times New Roman" w:hAnsi="Times New Roman" w:cs="Times New Roman"/>
          <w:bCs/>
          <w:sz w:val="24"/>
          <w:szCs w:val="24"/>
        </w:rPr>
        <w:t xml:space="preserve"> are non-excludable and non-rival. </w:t>
      </w:r>
      <w:r w:rsidR="00364D94" w:rsidRPr="00074041">
        <w:rPr>
          <w:rFonts w:ascii="Times New Roman" w:hAnsi="Times New Roman" w:cs="Times New Roman"/>
          <w:bCs/>
          <w:sz w:val="24"/>
          <w:szCs w:val="24"/>
        </w:rPr>
        <w:t>P</w:t>
      </w:r>
      <w:r w:rsidRPr="00074041">
        <w:rPr>
          <w:rFonts w:ascii="Times New Roman" w:hAnsi="Times New Roman" w:cs="Times New Roman"/>
          <w:bCs/>
          <w:sz w:val="24"/>
          <w:szCs w:val="24"/>
        </w:rPr>
        <w:t xml:space="preserve">ublic goods </w:t>
      </w:r>
      <w:r w:rsidR="00364D94" w:rsidRPr="00074041">
        <w:rPr>
          <w:rFonts w:ascii="Times New Roman" w:hAnsi="Times New Roman" w:cs="Times New Roman"/>
          <w:bCs/>
          <w:sz w:val="24"/>
          <w:szCs w:val="24"/>
        </w:rPr>
        <w:t>are</w:t>
      </w:r>
      <w:r w:rsidRPr="00074041">
        <w:rPr>
          <w:rFonts w:ascii="Times New Roman" w:hAnsi="Times New Roman" w:cs="Times New Roman"/>
          <w:bCs/>
          <w:sz w:val="24"/>
          <w:szCs w:val="24"/>
        </w:rPr>
        <w:t xml:space="preserve"> </w:t>
      </w:r>
      <w:r w:rsidR="00E368D5" w:rsidRPr="00074041">
        <w:rPr>
          <w:rFonts w:ascii="Times New Roman" w:hAnsi="Times New Roman" w:cs="Times New Roman"/>
          <w:bCs/>
          <w:sz w:val="24"/>
          <w:szCs w:val="24"/>
        </w:rPr>
        <w:t>available to all individuals,</w:t>
      </w:r>
      <w:r w:rsidRPr="00074041">
        <w:rPr>
          <w:rFonts w:ascii="Times New Roman" w:hAnsi="Times New Roman" w:cs="Times New Roman"/>
          <w:bCs/>
          <w:sz w:val="24"/>
          <w:szCs w:val="24"/>
        </w:rPr>
        <w:t xml:space="preserve"> regardless of one’s ability to pay for </w:t>
      </w:r>
      <w:r w:rsidR="00E368D5" w:rsidRPr="00074041">
        <w:rPr>
          <w:rFonts w:ascii="Times New Roman" w:hAnsi="Times New Roman" w:cs="Times New Roman"/>
          <w:bCs/>
          <w:sz w:val="24"/>
          <w:szCs w:val="24"/>
        </w:rPr>
        <w:t>it</w:t>
      </w:r>
      <w:r w:rsidRPr="00074041">
        <w:rPr>
          <w:rFonts w:ascii="Times New Roman" w:hAnsi="Times New Roman" w:cs="Times New Roman"/>
          <w:bCs/>
          <w:sz w:val="24"/>
          <w:szCs w:val="24"/>
        </w:rPr>
        <w:t xml:space="preserve">. </w:t>
      </w:r>
      <w:r w:rsidR="00E368D5" w:rsidRPr="00074041">
        <w:rPr>
          <w:rFonts w:ascii="Times New Roman" w:hAnsi="Times New Roman" w:cs="Times New Roman"/>
          <w:bCs/>
          <w:sz w:val="24"/>
          <w:szCs w:val="24"/>
        </w:rPr>
        <w:t>C</w:t>
      </w:r>
      <w:r w:rsidRPr="00074041">
        <w:rPr>
          <w:rFonts w:ascii="Times New Roman" w:hAnsi="Times New Roman" w:cs="Times New Roman"/>
          <w:bCs/>
          <w:sz w:val="24"/>
          <w:szCs w:val="24"/>
        </w:rPr>
        <w:t xml:space="preserve">itizens enjoy the protections of national defense equally and the good is not exhaustible. </w:t>
      </w:r>
    </w:p>
    <w:p w14:paraId="3528FADE" w14:textId="11F528B3" w:rsidR="0098218B" w:rsidRPr="00074041" w:rsidRDefault="005C592F" w:rsidP="00364D94">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Co</w:t>
      </w:r>
      <w:r w:rsidR="00E368D5" w:rsidRPr="00074041">
        <w:rPr>
          <w:rFonts w:ascii="Times New Roman" w:hAnsi="Times New Roman" w:cs="Times New Roman"/>
          <w:bCs/>
          <w:sz w:val="24"/>
          <w:szCs w:val="24"/>
        </w:rPr>
        <w:t>llective</w:t>
      </w:r>
      <w:r w:rsidRPr="00074041">
        <w:rPr>
          <w:rFonts w:ascii="Times New Roman" w:hAnsi="Times New Roman" w:cs="Times New Roman"/>
          <w:bCs/>
          <w:sz w:val="24"/>
          <w:szCs w:val="24"/>
        </w:rPr>
        <w:t xml:space="preserve"> and </w:t>
      </w:r>
      <w:r w:rsidR="00E368D5" w:rsidRPr="00074041">
        <w:rPr>
          <w:rFonts w:ascii="Times New Roman" w:hAnsi="Times New Roman" w:cs="Times New Roman"/>
          <w:bCs/>
          <w:sz w:val="24"/>
          <w:szCs w:val="24"/>
        </w:rPr>
        <w:t xml:space="preserve">club </w:t>
      </w:r>
      <w:r w:rsidRPr="00074041">
        <w:rPr>
          <w:rFonts w:ascii="Times New Roman" w:hAnsi="Times New Roman" w:cs="Times New Roman"/>
          <w:bCs/>
          <w:sz w:val="24"/>
          <w:szCs w:val="24"/>
        </w:rPr>
        <w:t xml:space="preserve">goods share aspects of </w:t>
      </w:r>
      <w:r w:rsidR="007671CD" w:rsidRPr="00074041">
        <w:rPr>
          <w:rFonts w:ascii="Times New Roman" w:hAnsi="Times New Roman" w:cs="Times New Roman"/>
          <w:bCs/>
          <w:sz w:val="24"/>
          <w:szCs w:val="24"/>
        </w:rPr>
        <w:t>private</w:t>
      </w:r>
      <w:r w:rsidRPr="00074041">
        <w:rPr>
          <w:rFonts w:ascii="Times New Roman" w:hAnsi="Times New Roman" w:cs="Times New Roman"/>
          <w:bCs/>
          <w:sz w:val="24"/>
          <w:szCs w:val="24"/>
        </w:rPr>
        <w:t xml:space="preserve"> and </w:t>
      </w:r>
      <w:r w:rsidR="007671CD" w:rsidRPr="00074041">
        <w:rPr>
          <w:rFonts w:ascii="Times New Roman" w:hAnsi="Times New Roman" w:cs="Times New Roman"/>
          <w:bCs/>
          <w:sz w:val="24"/>
          <w:szCs w:val="24"/>
        </w:rPr>
        <w:t>public</w:t>
      </w:r>
      <w:r w:rsidRPr="00074041">
        <w:rPr>
          <w:rFonts w:ascii="Times New Roman" w:hAnsi="Times New Roman" w:cs="Times New Roman"/>
          <w:bCs/>
          <w:sz w:val="24"/>
          <w:szCs w:val="24"/>
        </w:rPr>
        <w:t xml:space="preserve"> goods. </w:t>
      </w:r>
      <w:r w:rsidR="00E368D5" w:rsidRPr="00074041">
        <w:rPr>
          <w:rFonts w:ascii="Times New Roman" w:hAnsi="Times New Roman" w:cs="Times New Roman"/>
          <w:bCs/>
          <w:sz w:val="24"/>
          <w:szCs w:val="24"/>
        </w:rPr>
        <w:t>Collective (or c</w:t>
      </w:r>
      <w:r w:rsidRPr="00074041">
        <w:rPr>
          <w:rFonts w:ascii="Times New Roman" w:hAnsi="Times New Roman" w:cs="Times New Roman"/>
          <w:bCs/>
          <w:sz w:val="24"/>
          <w:szCs w:val="24"/>
        </w:rPr>
        <w:t>ommon</w:t>
      </w:r>
      <w:r w:rsidR="00E368D5" w:rsidRPr="00074041">
        <w:rPr>
          <w:rFonts w:ascii="Times New Roman" w:hAnsi="Times New Roman" w:cs="Times New Roman"/>
          <w:bCs/>
          <w:sz w:val="24"/>
          <w:szCs w:val="24"/>
        </w:rPr>
        <w:t>)</w:t>
      </w:r>
      <w:r w:rsidRPr="00074041">
        <w:rPr>
          <w:rFonts w:ascii="Times New Roman" w:hAnsi="Times New Roman" w:cs="Times New Roman"/>
          <w:bCs/>
          <w:sz w:val="24"/>
          <w:szCs w:val="24"/>
        </w:rPr>
        <w:t xml:space="preserve"> goods are not restricted from access, but are limited in quantity. For example, a shelter provides free accommodations to any homeless in a metro area, but the number of beds and the organization’s capacity </w:t>
      </w:r>
      <w:r w:rsidR="00E368D5" w:rsidRPr="00074041">
        <w:rPr>
          <w:rFonts w:ascii="Times New Roman" w:hAnsi="Times New Roman" w:cs="Times New Roman"/>
          <w:bCs/>
          <w:sz w:val="24"/>
          <w:szCs w:val="24"/>
        </w:rPr>
        <w:t>are</w:t>
      </w:r>
      <w:r w:rsidRPr="00074041">
        <w:rPr>
          <w:rFonts w:ascii="Times New Roman" w:hAnsi="Times New Roman" w:cs="Times New Roman"/>
          <w:bCs/>
          <w:sz w:val="24"/>
          <w:szCs w:val="24"/>
        </w:rPr>
        <w:t xml:space="preserve"> limited. </w:t>
      </w:r>
      <w:r w:rsidR="00E368D5" w:rsidRPr="00074041">
        <w:rPr>
          <w:rFonts w:ascii="Times New Roman" w:hAnsi="Times New Roman" w:cs="Times New Roman"/>
          <w:bCs/>
          <w:sz w:val="24"/>
          <w:szCs w:val="24"/>
        </w:rPr>
        <w:t xml:space="preserve">Thus, collective goods are non-excludable and rival. </w:t>
      </w:r>
      <w:r w:rsidR="00364D94" w:rsidRPr="00074041">
        <w:rPr>
          <w:rFonts w:ascii="Times New Roman" w:hAnsi="Times New Roman" w:cs="Times New Roman"/>
          <w:bCs/>
          <w:sz w:val="24"/>
          <w:szCs w:val="24"/>
        </w:rPr>
        <w:t>Conversely</w:t>
      </w:r>
      <w:r w:rsidRPr="00074041">
        <w:rPr>
          <w:rFonts w:ascii="Times New Roman" w:hAnsi="Times New Roman" w:cs="Times New Roman"/>
          <w:bCs/>
          <w:sz w:val="24"/>
          <w:szCs w:val="24"/>
        </w:rPr>
        <w:t xml:space="preserve">, </w:t>
      </w:r>
      <w:r w:rsidR="00E368D5" w:rsidRPr="00074041">
        <w:rPr>
          <w:rFonts w:ascii="Times New Roman" w:hAnsi="Times New Roman" w:cs="Times New Roman"/>
          <w:bCs/>
          <w:sz w:val="24"/>
          <w:szCs w:val="24"/>
        </w:rPr>
        <w:t xml:space="preserve">club (or </w:t>
      </w:r>
      <w:r w:rsidRPr="00074041">
        <w:rPr>
          <w:rFonts w:ascii="Times New Roman" w:hAnsi="Times New Roman" w:cs="Times New Roman"/>
          <w:bCs/>
          <w:sz w:val="24"/>
          <w:szCs w:val="24"/>
        </w:rPr>
        <w:t>toll</w:t>
      </w:r>
      <w:r w:rsidR="00E368D5" w:rsidRPr="00074041">
        <w:rPr>
          <w:rFonts w:ascii="Times New Roman" w:hAnsi="Times New Roman" w:cs="Times New Roman"/>
          <w:bCs/>
          <w:sz w:val="24"/>
          <w:szCs w:val="24"/>
        </w:rPr>
        <w:t>)</w:t>
      </w:r>
      <w:r w:rsidRPr="00074041">
        <w:rPr>
          <w:rFonts w:ascii="Times New Roman" w:hAnsi="Times New Roman" w:cs="Times New Roman"/>
          <w:bCs/>
          <w:sz w:val="24"/>
          <w:szCs w:val="24"/>
        </w:rPr>
        <w:t xml:space="preserve"> goods </w:t>
      </w:r>
      <w:r w:rsidR="00E368D5" w:rsidRPr="00074041">
        <w:rPr>
          <w:rFonts w:ascii="Times New Roman" w:hAnsi="Times New Roman" w:cs="Times New Roman"/>
          <w:bCs/>
          <w:sz w:val="24"/>
          <w:szCs w:val="24"/>
        </w:rPr>
        <w:t xml:space="preserve">are excludable and non-rival. These goods </w:t>
      </w:r>
      <w:r w:rsidRPr="00074041">
        <w:rPr>
          <w:rFonts w:ascii="Times New Roman" w:hAnsi="Times New Roman" w:cs="Times New Roman"/>
          <w:bCs/>
          <w:sz w:val="24"/>
          <w:szCs w:val="24"/>
        </w:rPr>
        <w:t xml:space="preserve">require consumers </w:t>
      </w:r>
      <w:r w:rsidR="00E368D5" w:rsidRPr="00074041">
        <w:rPr>
          <w:rFonts w:ascii="Times New Roman" w:hAnsi="Times New Roman" w:cs="Times New Roman"/>
          <w:bCs/>
          <w:sz w:val="24"/>
          <w:szCs w:val="24"/>
        </w:rPr>
        <w:t xml:space="preserve">to </w:t>
      </w:r>
      <w:r w:rsidRPr="00074041">
        <w:rPr>
          <w:rFonts w:ascii="Times New Roman" w:hAnsi="Times New Roman" w:cs="Times New Roman"/>
          <w:bCs/>
          <w:sz w:val="24"/>
          <w:szCs w:val="24"/>
        </w:rPr>
        <w:t>pay for access</w:t>
      </w:r>
      <w:r w:rsidR="00E368D5" w:rsidRPr="00074041">
        <w:rPr>
          <w:rFonts w:ascii="Times New Roman" w:hAnsi="Times New Roman" w:cs="Times New Roman"/>
          <w:bCs/>
          <w:sz w:val="24"/>
          <w:szCs w:val="24"/>
        </w:rPr>
        <w:t>,</w:t>
      </w:r>
      <w:r w:rsidRPr="00074041">
        <w:rPr>
          <w:rFonts w:ascii="Times New Roman" w:hAnsi="Times New Roman" w:cs="Times New Roman"/>
          <w:bCs/>
          <w:sz w:val="24"/>
          <w:szCs w:val="24"/>
        </w:rPr>
        <w:t xml:space="preserve"> </w:t>
      </w:r>
      <w:r w:rsidR="00E368D5" w:rsidRPr="00074041">
        <w:rPr>
          <w:rFonts w:ascii="Times New Roman" w:hAnsi="Times New Roman" w:cs="Times New Roman"/>
          <w:bCs/>
          <w:sz w:val="24"/>
          <w:szCs w:val="24"/>
        </w:rPr>
        <w:t xml:space="preserve">but </w:t>
      </w:r>
      <w:r w:rsidRPr="00074041">
        <w:rPr>
          <w:rFonts w:ascii="Times New Roman" w:hAnsi="Times New Roman" w:cs="Times New Roman"/>
          <w:bCs/>
          <w:sz w:val="24"/>
          <w:szCs w:val="24"/>
        </w:rPr>
        <w:t xml:space="preserve">one person’s </w:t>
      </w:r>
      <w:r w:rsidR="00E368D5" w:rsidRPr="00074041">
        <w:rPr>
          <w:rFonts w:ascii="Times New Roman" w:hAnsi="Times New Roman" w:cs="Times New Roman"/>
          <w:bCs/>
          <w:sz w:val="24"/>
          <w:szCs w:val="24"/>
        </w:rPr>
        <w:t>consumption</w:t>
      </w:r>
      <w:r w:rsidRPr="00074041">
        <w:rPr>
          <w:rFonts w:ascii="Times New Roman" w:hAnsi="Times New Roman" w:cs="Times New Roman"/>
          <w:bCs/>
          <w:sz w:val="24"/>
          <w:szCs w:val="24"/>
        </w:rPr>
        <w:t xml:space="preserve"> of the good does not preclude </w:t>
      </w:r>
      <w:r w:rsidR="00E368D5" w:rsidRPr="00074041">
        <w:rPr>
          <w:rFonts w:ascii="Times New Roman" w:hAnsi="Times New Roman" w:cs="Times New Roman"/>
          <w:bCs/>
          <w:sz w:val="24"/>
          <w:szCs w:val="24"/>
        </w:rPr>
        <w:t>consumption</w:t>
      </w:r>
      <w:r w:rsidRPr="00074041">
        <w:rPr>
          <w:rFonts w:ascii="Times New Roman" w:hAnsi="Times New Roman" w:cs="Times New Roman"/>
          <w:bCs/>
          <w:sz w:val="24"/>
          <w:szCs w:val="24"/>
        </w:rPr>
        <w:t xml:space="preserve"> by other</w:t>
      </w:r>
      <w:r w:rsidR="00E368D5" w:rsidRPr="00074041">
        <w:rPr>
          <w:rFonts w:ascii="Times New Roman" w:hAnsi="Times New Roman" w:cs="Times New Roman"/>
          <w:bCs/>
          <w:sz w:val="24"/>
          <w:szCs w:val="24"/>
        </w:rPr>
        <w:t>s. Common examples include uncongested toll roads, private parks, and public transit.</w:t>
      </w:r>
    </w:p>
    <w:p w14:paraId="3B847060" w14:textId="59D19926" w:rsidR="007671CD" w:rsidRPr="00074041" w:rsidRDefault="00DC6DE7" w:rsidP="007671CD">
      <w:pPr>
        <w:spacing w:after="0" w:line="480" w:lineRule="auto"/>
        <w:rPr>
          <w:rFonts w:ascii="Times New Roman" w:hAnsi="Times New Roman" w:cs="Times New Roman"/>
          <w:bCs/>
          <w:sz w:val="24"/>
          <w:szCs w:val="24"/>
        </w:rPr>
      </w:pPr>
      <w:r w:rsidRPr="00074041">
        <w:rPr>
          <w:rFonts w:ascii="Times New Roman" w:hAnsi="Times New Roman" w:cs="Times New Roman"/>
          <w:b/>
          <w:sz w:val="24"/>
          <w:szCs w:val="24"/>
        </w:rPr>
        <w:t xml:space="preserve">Demand-Side </w:t>
      </w:r>
      <w:r w:rsidR="007671CD" w:rsidRPr="00074041">
        <w:rPr>
          <w:rFonts w:ascii="Times New Roman" w:hAnsi="Times New Roman" w:cs="Times New Roman"/>
          <w:b/>
          <w:sz w:val="24"/>
          <w:szCs w:val="24"/>
        </w:rPr>
        <w:t>Economic Theories of Nonprofit Existence</w:t>
      </w:r>
    </w:p>
    <w:p w14:paraId="47933C02" w14:textId="4030A5E6" w:rsidR="000E4FB9" w:rsidRPr="00074041" w:rsidRDefault="007671CD" w:rsidP="00A870D7">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 xml:space="preserve">Three-failures theory (Steinberg 2006) postulates that </w:t>
      </w:r>
      <w:r w:rsidR="00BD62F2" w:rsidRPr="00074041">
        <w:rPr>
          <w:rFonts w:ascii="Times New Roman" w:hAnsi="Times New Roman" w:cs="Times New Roman"/>
          <w:bCs/>
          <w:sz w:val="24"/>
          <w:szCs w:val="24"/>
        </w:rPr>
        <w:t>for-profit</w:t>
      </w:r>
      <w:r w:rsidRPr="00074041">
        <w:rPr>
          <w:rFonts w:ascii="Times New Roman" w:hAnsi="Times New Roman" w:cs="Times New Roman"/>
          <w:bCs/>
          <w:sz w:val="24"/>
          <w:szCs w:val="24"/>
        </w:rPr>
        <w:t xml:space="preserve">, </w:t>
      </w:r>
      <w:r w:rsidR="00F656A7" w:rsidRPr="00074041">
        <w:rPr>
          <w:rFonts w:ascii="Times New Roman" w:hAnsi="Times New Roman" w:cs="Times New Roman"/>
          <w:bCs/>
          <w:sz w:val="24"/>
          <w:szCs w:val="24"/>
        </w:rPr>
        <w:t xml:space="preserve">government, </w:t>
      </w:r>
      <w:r w:rsidRPr="00074041">
        <w:rPr>
          <w:rFonts w:ascii="Times New Roman" w:hAnsi="Times New Roman" w:cs="Times New Roman"/>
          <w:bCs/>
          <w:sz w:val="24"/>
          <w:szCs w:val="24"/>
        </w:rPr>
        <w:t>and nonprofit sector</w:t>
      </w:r>
      <w:r w:rsidR="00F656A7" w:rsidRPr="00074041">
        <w:rPr>
          <w:rFonts w:ascii="Times New Roman" w:hAnsi="Times New Roman" w:cs="Times New Roman"/>
          <w:bCs/>
          <w:sz w:val="24"/>
          <w:szCs w:val="24"/>
        </w:rPr>
        <w:t>s</w:t>
      </w:r>
      <w:r w:rsidRPr="00074041">
        <w:rPr>
          <w:rFonts w:ascii="Times New Roman" w:hAnsi="Times New Roman" w:cs="Times New Roman"/>
          <w:bCs/>
          <w:sz w:val="24"/>
          <w:szCs w:val="24"/>
        </w:rPr>
        <w:t xml:space="preserve"> </w:t>
      </w:r>
      <w:r w:rsidR="00554905" w:rsidRPr="00074041">
        <w:rPr>
          <w:rFonts w:ascii="Times New Roman" w:hAnsi="Times New Roman" w:cs="Times New Roman"/>
          <w:bCs/>
          <w:sz w:val="24"/>
          <w:szCs w:val="24"/>
        </w:rPr>
        <w:t xml:space="preserve">each </w:t>
      </w:r>
      <w:r w:rsidRPr="00074041">
        <w:rPr>
          <w:rFonts w:ascii="Times New Roman" w:hAnsi="Times New Roman" w:cs="Times New Roman"/>
          <w:bCs/>
          <w:sz w:val="24"/>
          <w:szCs w:val="24"/>
        </w:rPr>
        <w:t>fail to provide certain goods desired by citizens and consumers</w:t>
      </w:r>
      <w:r w:rsidR="00554905" w:rsidRPr="00074041">
        <w:rPr>
          <w:rFonts w:ascii="Times New Roman" w:hAnsi="Times New Roman" w:cs="Times New Roman"/>
          <w:bCs/>
          <w:sz w:val="24"/>
          <w:szCs w:val="24"/>
        </w:rPr>
        <w:t xml:space="preserve"> as a consequence</w:t>
      </w:r>
      <w:r w:rsidRPr="00074041">
        <w:rPr>
          <w:rFonts w:ascii="Times New Roman" w:hAnsi="Times New Roman" w:cs="Times New Roman"/>
          <w:bCs/>
          <w:sz w:val="24"/>
          <w:szCs w:val="24"/>
        </w:rPr>
        <w:t xml:space="preserve"> </w:t>
      </w:r>
      <w:r w:rsidR="00554905" w:rsidRPr="00074041">
        <w:rPr>
          <w:rFonts w:ascii="Times New Roman" w:hAnsi="Times New Roman" w:cs="Times New Roman"/>
          <w:bCs/>
          <w:sz w:val="24"/>
          <w:szCs w:val="24"/>
        </w:rPr>
        <w:t>of</w:t>
      </w:r>
      <w:r w:rsidRPr="00074041">
        <w:rPr>
          <w:rFonts w:ascii="Times New Roman" w:hAnsi="Times New Roman" w:cs="Times New Roman"/>
          <w:bCs/>
          <w:sz w:val="24"/>
          <w:szCs w:val="24"/>
        </w:rPr>
        <w:t xml:space="preserve"> various pressures or due to inadequacies. </w:t>
      </w:r>
      <w:r w:rsidR="00F656A7" w:rsidRPr="00074041">
        <w:rPr>
          <w:rFonts w:ascii="Times New Roman" w:hAnsi="Times New Roman" w:cs="Times New Roman"/>
          <w:bCs/>
          <w:sz w:val="24"/>
          <w:szCs w:val="24"/>
        </w:rPr>
        <w:t xml:space="preserve">In the three-failures approach, 1) </w:t>
      </w:r>
      <w:r w:rsidR="00F656A7" w:rsidRPr="00074041">
        <w:rPr>
          <w:rFonts w:ascii="Times New Roman" w:hAnsi="Times New Roman" w:cs="Times New Roman"/>
          <w:bCs/>
          <w:sz w:val="24"/>
          <w:szCs w:val="24"/>
        </w:rPr>
        <w:lastRenderedPageBreak/>
        <w:t xml:space="preserve">nonprofits emerge to correct market and government failures, and 2) government </w:t>
      </w:r>
      <w:r w:rsidR="00DA260B" w:rsidRPr="00074041">
        <w:rPr>
          <w:rFonts w:ascii="Times New Roman" w:hAnsi="Times New Roman" w:cs="Times New Roman"/>
          <w:bCs/>
          <w:sz w:val="24"/>
          <w:szCs w:val="24"/>
        </w:rPr>
        <w:t>and</w:t>
      </w:r>
      <w:r w:rsidR="00F656A7" w:rsidRPr="00074041">
        <w:rPr>
          <w:rFonts w:ascii="Times New Roman" w:hAnsi="Times New Roman" w:cs="Times New Roman"/>
          <w:bCs/>
          <w:sz w:val="24"/>
          <w:szCs w:val="24"/>
        </w:rPr>
        <w:t xml:space="preserve"> for-profit firms respond to correct nonprofit sector failures (Van </w:t>
      </w:r>
      <w:proofErr w:type="spellStart"/>
      <w:r w:rsidR="00F656A7" w:rsidRPr="00074041">
        <w:rPr>
          <w:rFonts w:ascii="Times New Roman" w:hAnsi="Times New Roman" w:cs="Times New Roman"/>
          <w:bCs/>
          <w:sz w:val="24"/>
          <w:szCs w:val="24"/>
        </w:rPr>
        <w:t>Puyvelde</w:t>
      </w:r>
      <w:proofErr w:type="spellEnd"/>
      <w:r w:rsidR="00F656A7" w:rsidRPr="00074041">
        <w:rPr>
          <w:rFonts w:ascii="Times New Roman" w:hAnsi="Times New Roman" w:cs="Times New Roman"/>
          <w:bCs/>
          <w:sz w:val="24"/>
          <w:szCs w:val="24"/>
        </w:rPr>
        <w:t xml:space="preserve"> and Brown, 2016).</w:t>
      </w:r>
    </w:p>
    <w:p w14:paraId="0CA45427" w14:textId="4CBB95E9" w:rsidR="000E4FB9" w:rsidRPr="00074041" w:rsidRDefault="000E4FB9" w:rsidP="000E4FB9">
      <w:pPr>
        <w:spacing w:after="0" w:line="480" w:lineRule="auto"/>
        <w:rPr>
          <w:rFonts w:ascii="Times New Roman" w:hAnsi="Times New Roman" w:cs="Times New Roman"/>
          <w:b/>
          <w:i/>
          <w:iCs/>
          <w:sz w:val="24"/>
          <w:szCs w:val="24"/>
        </w:rPr>
      </w:pPr>
      <w:r w:rsidRPr="00074041">
        <w:rPr>
          <w:rFonts w:ascii="Times New Roman" w:hAnsi="Times New Roman" w:cs="Times New Roman"/>
          <w:b/>
          <w:i/>
          <w:iCs/>
          <w:sz w:val="24"/>
          <w:szCs w:val="24"/>
        </w:rPr>
        <w:t>Market Failure</w:t>
      </w:r>
    </w:p>
    <w:p w14:paraId="625F189A" w14:textId="5B2AA7C2" w:rsidR="007671CD" w:rsidRPr="00074041" w:rsidRDefault="0085008B" w:rsidP="0020048E">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M</w:t>
      </w:r>
      <w:r w:rsidR="007671CD" w:rsidRPr="00074041">
        <w:rPr>
          <w:rFonts w:ascii="Times New Roman" w:hAnsi="Times New Roman" w:cs="Times New Roman"/>
          <w:bCs/>
          <w:sz w:val="24"/>
          <w:szCs w:val="24"/>
        </w:rPr>
        <w:t xml:space="preserve">arket failure concerns the inefficiencies resulting from for-profit provision of public goods and services (Steinberg 2006). Often considered the first fundamental theorem of welfare economics, market failure emerges from three possible sources: </w:t>
      </w:r>
      <w:proofErr w:type="spellStart"/>
      <w:r w:rsidR="007671CD" w:rsidRPr="00074041">
        <w:rPr>
          <w:rFonts w:ascii="Times New Roman" w:hAnsi="Times New Roman" w:cs="Times New Roman"/>
          <w:bCs/>
          <w:sz w:val="24"/>
          <w:szCs w:val="24"/>
        </w:rPr>
        <w:t>underprovision</w:t>
      </w:r>
      <w:proofErr w:type="spellEnd"/>
      <w:r w:rsidR="007671CD" w:rsidRPr="00074041">
        <w:rPr>
          <w:rFonts w:ascii="Times New Roman" w:hAnsi="Times New Roman" w:cs="Times New Roman"/>
          <w:bCs/>
          <w:sz w:val="24"/>
          <w:szCs w:val="24"/>
        </w:rPr>
        <w:t xml:space="preserve"> of goods, </w:t>
      </w:r>
      <w:proofErr w:type="spellStart"/>
      <w:r w:rsidR="007671CD" w:rsidRPr="00074041">
        <w:rPr>
          <w:rFonts w:ascii="Times New Roman" w:hAnsi="Times New Roman" w:cs="Times New Roman"/>
          <w:bCs/>
          <w:sz w:val="24"/>
          <w:szCs w:val="24"/>
        </w:rPr>
        <w:t>overexclusion</w:t>
      </w:r>
      <w:proofErr w:type="spellEnd"/>
      <w:r w:rsidR="007671CD" w:rsidRPr="00074041">
        <w:rPr>
          <w:rFonts w:ascii="Times New Roman" w:hAnsi="Times New Roman" w:cs="Times New Roman"/>
          <w:bCs/>
          <w:sz w:val="24"/>
          <w:szCs w:val="24"/>
        </w:rPr>
        <w:t xml:space="preserve"> of goods, and contract failure (Steinberg 2006).</w:t>
      </w:r>
    </w:p>
    <w:p w14:paraId="753FC16E" w14:textId="20582815" w:rsidR="007671CD" w:rsidRPr="00074041" w:rsidRDefault="007671CD" w:rsidP="00554905">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 xml:space="preserve">The </w:t>
      </w:r>
      <w:r w:rsidR="00BD62F2" w:rsidRPr="00074041">
        <w:rPr>
          <w:rFonts w:ascii="Times New Roman" w:hAnsi="Times New Roman" w:cs="Times New Roman"/>
          <w:bCs/>
          <w:sz w:val="24"/>
          <w:szCs w:val="24"/>
        </w:rPr>
        <w:t>for-profit</w:t>
      </w:r>
      <w:r w:rsidRPr="00074041">
        <w:rPr>
          <w:rFonts w:ascii="Times New Roman" w:hAnsi="Times New Roman" w:cs="Times New Roman"/>
          <w:bCs/>
          <w:sz w:val="24"/>
          <w:szCs w:val="24"/>
        </w:rPr>
        <w:t xml:space="preserve"> sector fails to provide public or common goods because excludability is necessary for profitability. Given the opportunity, consumers have the motive to enjoy a good without paying (free ride), which undermines a firm’s ability to yield a profit. Hence, </w:t>
      </w:r>
      <w:r w:rsidR="004D3834" w:rsidRPr="00074041">
        <w:rPr>
          <w:rFonts w:ascii="Times New Roman" w:hAnsi="Times New Roman" w:cs="Times New Roman"/>
          <w:bCs/>
          <w:sz w:val="24"/>
          <w:szCs w:val="24"/>
        </w:rPr>
        <w:t>for-profit organizations</w:t>
      </w:r>
      <w:r w:rsidRPr="00074041">
        <w:rPr>
          <w:rFonts w:ascii="Times New Roman" w:hAnsi="Times New Roman" w:cs="Times New Roman"/>
          <w:bCs/>
          <w:sz w:val="24"/>
          <w:szCs w:val="24"/>
        </w:rPr>
        <w:t xml:space="preserve"> do not provide goods where access is free (</w:t>
      </w:r>
      <w:proofErr w:type="spellStart"/>
      <w:r w:rsidRPr="00074041">
        <w:rPr>
          <w:rFonts w:ascii="Times New Roman" w:hAnsi="Times New Roman" w:cs="Times New Roman"/>
          <w:bCs/>
          <w:sz w:val="24"/>
          <w:szCs w:val="24"/>
        </w:rPr>
        <w:t>underprovision</w:t>
      </w:r>
      <w:proofErr w:type="spellEnd"/>
      <w:r w:rsidRPr="00074041">
        <w:rPr>
          <w:rFonts w:ascii="Times New Roman" w:hAnsi="Times New Roman" w:cs="Times New Roman"/>
          <w:bCs/>
          <w:sz w:val="24"/>
          <w:szCs w:val="24"/>
        </w:rPr>
        <w:t xml:space="preserve">). </w:t>
      </w:r>
      <w:r w:rsidR="004D3834" w:rsidRPr="00074041">
        <w:rPr>
          <w:rFonts w:ascii="Times New Roman" w:hAnsi="Times New Roman" w:cs="Times New Roman"/>
          <w:bCs/>
          <w:sz w:val="24"/>
          <w:szCs w:val="24"/>
        </w:rPr>
        <w:t>D</w:t>
      </w:r>
      <w:r w:rsidRPr="00074041">
        <w:rPr>
          <w:rFonts w:ascii="Times New Roman" w:hAnsi="Times New Roman" w:cs="Times New Roman"/>
          <w:bCs/>
          <w:sz w:val="24"/>
          <w:szCs w:val="24"/>
        </w:rPr>
        <w:t>riven by a focus on maximizing shareholder wealth</w:t>
      </w:r>
      <w:r w:rsidR="004D3834" w:rsidRPr="00074041">
        <w:rPr>
          <w:rFonts w:ascii="Times New Roman" w:hAnsi="Times New Roman" w:cs="Times New Roman"/>
          <w:bCs/>
          <w:sz w:val="24"/>
          <w:szCs w:val="24"/>
        </w:rPr>
        <w:t>, for-profit firms</w:t>
      </w:r>
      <w:r w:rsidRPr="00074041">
        <w:rPr>
          <w:rFonts w:ascii="Times New Roman" w:hAnsi="Times New Roman" w:cs="Times New Roman"/>
          <w:bCs/>
          <w:sz w:val="24"/>
          <w:szCs w:val="24"/>
        </w:rPr>
        <w:t xml:space="preserve"> increase profits by establishing property rights and charging consumers for access. The second source of market failure arises from the inefficiencies created </w:t>
      </w:r>
      <w:r w:rsidR="00554905" w:rsidRPr="00074041">
        <w:rPr>
          <w:rFonts w:ascii="Times New Roman" w:hAnsi="Times New Roman" w:cs="Times New Roman"/>
          <w:bCs/>
          <w:sz w:val="24"/>
          <w:szCs w:val="24"/>
        </w:rPr>
        <w:t>by</w:t>
      </w:r>
      <w:r w:rsidRPr="00074041">
        <w:rPr>
          <w:rFonts w:ascii="Times New Roman" w:hAnsi="Times New Roman" w:cs="Times New Roman"/>
          <w:bCs/>
          <w:sz w:val="24"/>
          <w:szCs w:val="24"/>
        </w:rPr>
        <w:t xml:space="preserve"> the </w:t>
      </w:r>
      <w:proofErr w:type="spellStart"/>
      <w:r w:rsidRPr="00074041">
        <w:rPr>
          <w:rFonts w:ascii="Times New Roman" w:hAnsi="Times New Roman" w:cs="Times New Roman"/>
          <w:bCs/>
          <w:sz w:val="24"/>
          <w:szCs w:val="24"/>
        </w:rPr>
        <w:t>overexclusion</w:t>
      </w:r>
      <w:proofErr w:type="spellEnd"/>
      <w:r w:rsidRPr="00074041">
        <w:rPr>
          <w:rFonts w:ascii="Times New Roman" w:hAnsi="Times New Roman" w:cs="Times New Roman"/>
          <w:bCs/>
          <w:sz w:val="24"/>
          <w:szCs w:val="24"/>
        </w:rPr>
        <w:t xml:space="preserve"> of goods. </w:t>
      </w:r>
      <w:r w:rsidR="004D3834" w:rsidRPr="00074041">
        <w:rPr>
          <w:rFonts w:ascii="Times New Roman" w:hAnsi="Times New Roman" w:cs="Times New Roman"/>
          <w:bCs/>
          <w:sz w:val="24"/>
          <w:szCs w:val="24"/>
        </w:rPr>
        <w:t>For-profits</w:t>
      </w:r>
      <w:r w:rsidRPr="00074041">
        <w:rPr>
          <w:rFonts w:ascii="Times New Roman" w:hAnsi="Times New Roman" w:cs="Times New Roman"/>
          <w:bCs/>
          <w:sz w:val="24"/>
          <w:szCs w:val="24"/>
        </w:rPr>
        <w:t xml:space="preserve"> exclude nonpaying customers</w:t>
      </w:r>
      <w:r w:rsidR="004D3834" w:rsidRPr="00074041">
        <w:rPr>
          <w:rFonts w:ascii="Times New Roman" w:hAnsi="Times New Roman" w:cs="Times New Roman"/>
          <w:bCs/>
          <w:sz w:val="24"/>
          <w:szCs w:val="24"/>
        </w:rPr>
        <w:t xml:space="preserve"> from consuming a good</w:t>
      </w:r>
      <w:r w:rsidRPr="00074041">
        <w:rPr>
          <w:rFonts w:ascii="Times New Roman" w:hAnsi="Times New Roman" w:cs="Times New Roman"/>
          <w:bCs/>
          <w:sz w:val="24"/>
          <w:szCs w:val="24"/>
        </w:rPr>
        <w:t xml:space="preserve"> even whe</w:t>
      </w:r>
      <w:r w:rsidR="004D3834" w:rsidRPr="00074041">
        <w:rPr>
          <w:rFonts w:ascii="Times New Roman" w:hAnsi="Times New Roman" w:cs="Times New Roman"/>
          <w:bCs/>
          <w:sz w:val="24"/>
          <w:szCs w:val="24"/>
        </w:rPr>
        <w:t xml:space="preserve">n it </w:t>
      </w:r>
      <w:r w:rsidRPr="00074041">
        <w:rPr>
          <w:rFonts w:ascii="Times New Roman" w:hAnsi="Times New Roman" w:cs="Times New Roman"/>
          <w:bCs/>
          <w:sz w:val="24"/>
          <w:szCs w:val="24"/>
        </w:rPr>
        <w:t xml:space="preserve">is nonrival (e.g., </w:t>
      </w:r>
      <w:r w:rsidR="0033559F" w:rsidRPr="00074041">
        <w:rPr>
          <w:rFonts w:ascii="Times New Roman" w:hAnsi="Times New Roman" w:cs="Times New Roman"/>
          <w:bCs/>
          <w:sz w:val="24"/>
          <w:szCs w:val="24"/>
        </w:rPr>
        <w:t>club</w:t>
      </w:r>
      <w:r w:rsidRPr="00074041">
        <w:rPr>
          <w:rFonts w:ascii="Times New Roman" w:hAnsi="Times New Roman" w:cs="Times New Roman"/>
          <w:bCs/>
          <w:sz w:val="24"/>
          <w:szCs w:val="24"/>
        </w:rPr>
        <w:t xml:space="preserve"> goods) out of fear of losing paying customers</w:t>
      </w:r>
      <w:r w:rsidR="00554905" w:rsidRPr="00074041">
        <w:rPr>
          <w:rFonts w:ascii="Times New Roman" w:hAnsi="Times New Roman" w:cs="Times New Roman"/>
          <w:bCs/>
          <w:sz w:val="24"/>
          <w:szCs w:val="24"/>
        </w:rPr>
        <w:t>. Consumers unwilling or unable to pay for the good are residual demand that other firms (or sectors) may choose to satisfy.</w:t>
      </w:r>
    </w:p>
    <w:p w14:paraId="75C6A131" w14:textId="5A1A7880" w:rsidR="006F5CCF" w:rsidRPr="00074041" w:rsidRDefault="007671CD" w:rsidP="00554905">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 xml:space="preserve">The final source of market failure is </w:t>
      </w:r>
      <w:r w:rsidR="00554905" w:rsidRPr="00074041">
        <w:rPr>
          <w:rFonts w:ascii="Times New Roman" w:hAnsi="Times New Roman" w:cs="Times New Roman"/>
          <w:bCs/>
          <w:sz w:val="24"/>
          <w:szCs w:val="24"/>
        </w:rPr>
        <w:t>captured by c</w:t>
      </w:r>
      <w:r w:rsidRPr="00074041">
        <w:rPr>
          <w:rFonts w:ascii="Times New Roman" w:hAnsi="Times New Roman" w:cs="Times New Roman"/>
          <w:bCs/>
          <w:sz w:val="24"/>
          <w:szCs w:val="24"/>
        </w:rPr>
        <w:t>ontract failure theory</w:t>
      </w:r>
      <w:r w:rsidR="00554905" w:rsidRPr="00074041">
        <w:rPr>
          <w:rFonts w:ascii="Times New Roman" w:hAnsi="Times New Roman" w:cs="Times New Roman"/>
          <w:bCs/>
          <w:sz w:val="24"/>
          <w:szCs w:val="24"/>
        </w:rPr>
        <w:t>. Where information asymmetries exist between consumers and producers and “consumers feel unable to evaluate accurately the quantity or quality of the service a firm produces,”</w:t>
      </w:r>
      <w:r w:rsidRPr="00074041">
        <w:rPr>
          <w:rFonts w:ascii="Times New Roman" w:hAnsi="Times New Roman" w:cs="Times New Roman"/>
          <w:bCs/>
          <w:sz w:val="24"/>
          <w:szCs w:val="24"/>
        </w:rPr>
        <w:t xml:space="preserve"> a nonprofit organization is ultimately preferred to a </w:t>
      </w:r>
      <w:r w:rsidR="004D3834" w:rsidRPr="00074041">
        <w:rPr>
          <w:rFonts w:ascii="Times New Roman" w:hAnsi="Times New Roman" w:cs="Times New Roman"/>
          <w:bCs/>
          <w:sz w:val="24"/>
          <w:szCs w:val="24"/>
        </w:rPr>
        <w:t>for-profit</w:t>
      </w:r>
      <w:r w:rsidRPr="00074041">
        <w:rPr>
          <w:rFonts w:ascii="Times New Roman" w:hAnsi="Times New Roman" w:cs="Times New Roman"/>
          <w:bCs/>
          <w:sz w:val="24"/>
          <w:szCs w:val="24"/>
        </w:rPr>
        <w:t xml:space="preserve"> firm (</w:t>
      </w:r>
      <w:proofErr w:type="spellStart"/>
      <w:r w:rsidRPr="00074041">
        <w:rPr>
          <w:rFonts w:ascii="Times New Roman" w:hAnsi="Times New Roman" w:cs="Times New Roman"/>
          <w:bCs/>
          <w:sz w:val="24"/>
          <w:szCs w:val="24"/>
        </w:rPr>
        <w:t>Hansmann</w:t>
      </w:r>
      <w:proofErr w:type="spellEnd"/>
      <w:r w:rsidRPr="00074041">
        <w:rPr>
          <w:rFonts w:ascii="Times New Roman" w:hAnsi="Times New Roman" w:cs="Times New Roman"/>
          <w:bCs/>
          <w:sz w:val="24"/>
          <w:szCs w:val="24"/>
        </w:rPr>
        <w:t xml:space="preserve"> 1987, p.</w:t>
      </w:r>
      <w:r w:rsidR="00554905" w:rsidRPr="00074041">
        <w:rPr>
          <w:rFonts w:ascii="Times New Roman" w:hAnsi="Times New Roman" w:cs="Times New Roman"/>
          <w:bCs/>
          <w:sz w:val="24"/>
          <w:szCs w:val="24"/>
        </w:rPr>
        <w:t xml:space="preserve"> </w:t>
      </w:r>
      <w:r w:rsidRPr="00074041">
        <w:rPr>
          <w:rFonts w:ascii="Times New Roman" w:hAnsi="Times New Roman" w:cs="Times New Roman"/>
          <w:bCs/>
          <w:sz w:val="24"/>
          <w:szCs w:val="24"/>
        </w:rPr>
        <w:t xml:space="preserve">29). </w:t>
      </w:r>
      <w:r w:rsidR="00554905" w:rsidRPr="00074041">
        <w:rPr>
          <w:rFonts w:ascii="Times New Roman" w:hAnsi="Times New Roman" w:cs="Times New Roman"/>
          <w:bCs/>
          <w:sz w:val="24"/>
          <w:szCs w:val="24"/>
        </w:rPr>
        <w:t xml:space="preserve">Such asymmetries exist </w:t>
      </w:r>
      <w:r w:rsidR="006A542B" w:rsidRPr="00074041">
        <w:rPr>
          <w:rFonts w:ascii="Times New Roman" w:hAnsi="Times New Roman" w:cs="Times New Roman"/>
          <w:bCs/>
          <w:sz w:val="24"/>
          <w:szCs w:val="24"/>
        </w:rPr>
        <w:t>when</w:t>
      </w:r>
      <w:r w:rsidR="00554905" w:rsidRPr="00074041">
        <w:rPr>
          <w:rFonts w:ascii="Times New Roman" w:hAnsi="Times New Roman" w:cs="Times New Roman"/>
          <w:bCs/>
          <w:sz w:val="24"/>
          <w:szCs w:val="24"/>
        </w:rPr>
        <w:t xml:space="preserve"> goods are highly complex or technical and consumers lack the knowledge to fairly assess the quality. Information asymmetries are also present when </w:t>
      </w:r>
      <w:r w:rsidR="006A542B" w:rsidRPr="00074041">
        <w:rPr>
          <w:rFonts w:ascii="Times New Roman" w:hAnsi="Times New Roman" w:cs="Times New Roman"/>
          <w:bCs/>
          <w:sz w:val="24"/>
          <w:szCs w:val="24"/>
        </w:rPr>
        <w:lastRenderedPageBreak/>
        <w:t>purchasers are not the users of a good</w:t>
      </w:r>
      <w:r w:rsidR="00554905" w:rsidRPr="00074041">
        <w:rPr>
          <w:rFonts w:ascii="Times New Roman" w:hAnsi="Times New Roman" w:cs="Times New Roman"/>
          <w:bCs/>
          <w:sz w:val="24"/>
          <w:szCs w:val="24"/>
        </w:rPr>
        <w:t xml:space="preserve"> (e.g., parents paying for child’s daycare). </w:t>
      </w:r>
      <w:r w:rsidRPr="00074041">
        <w:rPr>
          <w:rFonts w:ascii="Times New Roman" w:hAnsi="Times New Roman" w:cs="Times New Roman"/>
          <w:bCs/>
          <w:sz w:val="24"/>
          <w:szCs w:val="24"/>
        </w:rPr>
        <w:t>In such circumstances, for-profit firm</w:t>
      </w:r>
      <w:r w:rsidR="00A30143" w:rsidRPr="00074041">
        <w:rPr>
          <w:rFonts w:ascii="Times New Roman" w:hAnsi="Times New Roman" w:cs="Times New Roman"/>
          <w:bCs/>
          <w:sz w:val="24"/>
          <w:szCs w:val="24"/>
        </w:rPr>
        <w:t>s</w:t>
      </w:r>
      <w:r w:rsidRPr="00074041">
        <w:rPr>
          <w:rFonts w:ascii="Times New Roman" w:hAnsi="Times New Roman" w:cs="Times New Roman"/>
          <w:bCs/>
          <w:sz w:val="24"/>
          <w:szCs w:val="24"/>
        </w:rPr>
        <w:t xml:space="preserve"> </w:t>
      </w:r>
      <w:r w:rsidR="00A30143" w:rsidRPr="00074041">
        <w:rPr>
          <w:rFonts w:ascii="Times New Roman" w:hAnsi="Times New Roman" w:cs="Times New Roman"/>
          <w:bCs/>
          <w:sz w:val="24"/>
          <w:szCs w:val="24"/>
        </w:rPr>
        <w:t>have</w:t>
      </w:r>
      <w:r w:rsidRPr="00074041">
        <w:rPr>
          <w:rFonts w:ascii="Times New Roman" w:hAnsi="Times New Roman" w:cs="Times New Roman"/>
          <w:bCs/>
          <w:sz w:val="24"/>
          <w:szCs w:val="24"/>
        </w:rPr>
        <w:t xml:space="preserve"> both the incentive and the opportunity to take advantage of customers by providing less service to them than was promised and paid for (</w:t>
      </w:r>
      <w:proofErr w:type="spellStart"/>
      <w:r w:rsidRPr="00074041">
        <w:rPr>
          <w:rFonts w:ascii="Times New Roman" w:hAnsi="Times New Roman" w:cs="Times New Roman"/>
          <w:bCs/>
          <w:sz w:val="24"/>
          <w:szCs w:val="24"/>
        </w:rPr>
        <w:t>Hansmann</w:t>
      </w:r>
      <w:proofErr w:type="spellEnd"/>
      <w:r w:rsidRPr="00074041">
        <w:rPr>
          <w:rFonts w:ascii="Times New Roman" w:hAnsi="Times New Roman" w:cs="Times New Roman"/>
          <w:bCs/>
          <w:sz w:val="24"/>
          <w:szCs w:val="24"/>
        </w:rPr>
        <w:t xml:space="preserve"> 1987). </w:t>
      </w:r>
    </w:p>
    <w:p w14:paraId="29EC91F9" w14:textId="4982B4A2" w:rsidR="007671CD" w:rsidRPr="00074041" w:rsidRDefault="006F5CCF" w:rsidP="00554905">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By contrast, n</w:t>
      </w:r>
      <w:r w:rsidR="007671CD" w:rsidRPr="00074041">
        <w:rPr>
          <w:rFonts w:ascii="Times New Roman" w:hAnsi="Times New Roman" w:cs="Times New Roman"/>
          <w:bCs/>
          <w:sz w:val="24"/>
          <w:szCs w:val="24"/>
        </w:rPr>
        <w:t xml:space="preserve">onprofit organizations are seen </w:t>
      </w:r>
      <w:r w:rsidR="006715A5" w:rsidRPr="00074041">
        <w:rPr>
          <w:rFonts w:ascii="Times New Roman" w:hAnsi="Times New Roman" w:cs="Times New Roman"/>
          <w:bCs/>
          <w:sz w:val="24"/>
          <w:szCs w:val="24"/>
        </w:rPr>
        <w:t xml:space="preserve">by consumers </w:t>
      </w:r>
      <w:r w:rsidR="007671CD" w:rsidRPr="00074041">
        <w:rPr>
          <w:rFonts w:ascii="Times New Roman" w:hAnsi="Times New Roman" w:cs="Times New Roman"/>
          <w:bCs/>
          <w:sz w:val="24"/>
          <w:szCs w:val="24"/>
        </w:rPr>
        <w:t xml:space="preserve">as more trustworthy </w:t>
      </w:r>
      <w:r w:rsidR="006715A5" w:rsidRPr="00074041">
        <w:rPr>
          <w:rFonts w:ascii="Times New Roman" w:hAnsi="Times New Roman" w:cs="Times New Roman"/>
          <w:bCs/>
          <w:sz w:val="24"/>
          <w:szCs w:val="24"/>
        </w:rPr>
        <w:t>producers</w:t>
      </w:r>
      <w:r w:rsidR="007671CD" w:rsidRPr="00074041">
        <w:rPr>
          <w:rFonts w:ascii="Times New Roman" w:hAnsi="Times New Roman" w:cs="Times New Roman"/>
          <w:bCs/>
          <w:sz w:val="24"/>
          <w:szCs w:val="24"/>
        </w:rPr>
        <w:t xml:space="preserve">. </w:t>
      </w:r>
      <w:r w:rsidR="00030052" w:rsidRPr="00074041">
        <w:rPr>
          <w:rFonts w:ascii="Times New Roman" w:hAnsi="Times New Roman" w:cs="Times New Roman"/>
          <w:bCs/>
          <w:sz w:val="24"/>
          <w:szCs w:val="24"/>
        </w:rPr>
        <w:t>First, c</w:t>
      </w:r>
      <w:r w:rsidR="006715A5" w:rsidRPr="00074041">
        <w:rPr>
          <w:rFonts w:ascii="Times New Roman" w:hAnsi="Times New Roman" w:cs="Times New Roman"/>
          <w:bCs/>
          <w:sz w:val="24"/>
          <w:szCs w:val="24"/>
        </w:rPr>
        <w:t xml:space="preserve">onsumers see nonprofits as altruistic actors working </w:t>
      </w:r>
      <w:r w:rsidR="00030052" w:rsidRPr="00074041">
        <w:rPr>
          <w:rFonts w:ascii="Times New Roman" w:hAnsi="Times New Roman" w:cs="Times New Roman"/>
          <w:bCs/>
          <w:sz w:val="24"/>
          <w:szCs w:val="24"/>
        </w:rPr>
        <w:t>for</w:t>
      </w:r>
      <w:r w:rsidR="006715A5" w:rsidRPr="00074041">
        <w:rPr>
          <w:rFonts w:ascii="Times New Roman" w:hAnsi="Times New Roman" w:cs="Times New Roman"/>
          <w:bCs/>
          <w:sz w:val="24"/>
          <w:szCs w:val="24"/>
        </w:rPr>
        <w:t xml:space="preserve"> the communal benefit, a notion </w:t>
      </w:r>
      <w:r w:rsidR="00030052" w:rsidRPr="00074041">
        <w:rPr>
          <w:rFonts w:ascii="Times New Roman" w:hAnsi="Times New Roman" w:cs="Times New Roman"/>
          <w:bCs/>
          <w:sz w:val="24"/>
          <w:szCs w:val="24"/>
        </w:rPr>
        <w:t>rooted in the sector’s history of providing alms to the poor and</w:t>
      </w:r>
      <w:r w:rsidR="006715A5" w:rsidRPr="00074041">
        <w:rPr>
          <w:rFonts w:ascii="Times New Roman" w:hAnsi="Times New Roman" w:cs="Times New Roman"/>
          <w:bCs/>
          <w:sz w:val="24"/>
          <w:szCs w:val="24"/>
        </w:rPr>
        <w:t xml:space="preserve"> referred to as the “halo effect” (Prentice &amp; Brudney, 2016</w:t>
      </w:r>
      <w:r w:rsidR="00172F28" w:rsidRPr="00074041">
        <w:rPr>
          <w:rFonts w:ascii="Times New Roman" w:hAnsi="Times New Roman" w:cs="Times New Roman"/>
          <w:bCs/>
          <w:sz w:val="24"/>
          <w:szCs w:val="24"/>
        </w:rPr>
        <w:t>a</w:t>
      </w:r>
      <w:r w:rsidR="006715A5" w:rsidRPr="00074041">
        <w:rPr>
          <w:rFonts w:ascii="Times New Roman" w:hAnsi="Times New Roman" w:cs="Times New Roman"/>
          <w:bCs/>
          <w:sz w:val="24"/>
          <w:szCs w:val="24"/>
        </w:rPr>
        <w:t xml:space="preserve">). </w:t>
      </w:r>
      <w:r w:rsidR="00030052" w:rsidRPr="00074041">
        <w:rPr>
          <w:rFonts w:ascii="Times New Roman" w:hAnsi="Times New Roman" w:cs="Times New Roman"/>
          <w:bCs/>
          <w:sz w:val="24"/>
          <w:szCs w:val="24"/>
        </w:rPr>
        <w:t xml:space="preserve">Second, legal restrictions </w:t>
      </w:r>
      <w:r w:rsidR="007671CD" w:rsidRPr="00074041">
        <w:rPr>
          <w:rFonts w:ascii="Times New Roman" w:hAnsi="Times New Roman" w:cs="Times New Roman"/>
          <w:bCs/>
          <w:sz w:val="24"/>
          <w:szCs w:val="24"/>
        </w:rPr>
        <w:t>on private benefit and private inurement in nonprofit organizations</w:t>
      </w:r>
      <w:r w:rsidR="00030052" w:rsidRPr="00074041">
        <w:rPr>
          <w:rFonts w:ascii="Times New Roman" w:hAnsi="Times New Roman" w:cs="Times New Roman"/>
          <w:bCs/>
          <w:sz w:val="24"/>
          <w:szCs w:val="24"/>
        </w:rPr>
        <w:t xml:space="preserve"> are believed to reduce </w:t>
      </w:r>
      <w:r w:rsidR="00B14DD4" w:rsidRPr="00074041">
        <w:rPr>
          <w:rFonts w:ascii="Times New Roman" w:hAnsi="Times New Roman" w:cs="Times New Roman"/>
          <w:bCs/>
          <w:sz w:val="24"/>
          <w:szCs w:val="24"/>
        </w:rPr>
        <w:t>incentives to cheat</w:t>
      </w:r>
      <w:r w:rsidR="007671CD" w:rsidRPr="00074041">
        <w:rPr>
          <w:rFonts w:ascii="Times New Roman" w:hAnsi="Times New Roman" w:cs="Times New Roman"/>
          <w:bCs/>
          <w:sz w:val="24"/>
          <w:szCs w:val="24"/>
        </w:rPr>
        <w:t>. Nonprofits are required by law to cycle profits back into mission-related efforts and are not allowed to pay out dividends</w:t>
      </w:r>
      <w:r w:rsidR="006715A5" w:rsidRPr="00074041">
        <w:rPr>
          <w:rFonts w:ascii="Times New Roman" w:hAnsi="Times New Roman" w:cs="Times New Roman"/>
          <w:bCs/>
          <w:sz w:val="24"/>
          <w:szCs w:val="24"/>
        </w:rPr>
        <w:t xml:space="preserve"> to shareholders</w:t>
      </w:r>
      <w:r w:rsidR="00030052" w:rsidRPr="00074041">
        <w:rPr>
          <w:rFonts w:ascii="Times New Roman" w:hAnsi="Times New Roman" w:cs="Times New Roman"/>
          <w:bCs/>
          <w:sz w:val="24"/>
          <w:szCs w:val="24"/>
        </w:rPr>
        <w:t xml:space="preserve">, a notion referred to as the </w:t>
      </w:r>
      <w:proofErr w:type="spellStart"/>
      <w:r w:rsidR="00030052" w:rsidRPr="00074041">
        <w:rPr>
          <w:rFonts w:ascii="Times New Roman" w:hAnsi="Times New Roman" w:cs="Times New Roman"/>
          <w:bCs/>
          <w:sz w:val="24"/>
          <w:szCs w:val="24"/>
        </w:rPr>
        <w:t>nondistribution</w:t>
      </w:r>
      <w:proofErr w:type="spellEnd"/>
      <w:r w:rsidR="00030052" w:rsidRPr="00074041">
        <w:rPr>
          <w:rFonts w:ascii="Times New Roman" w:hAnsi="Times New Roman" w:cs="Times New Roman"/>
          <w:bCs/>
          <w:sz w:val="24"/>
          <w:szCs w:val="24"/>
        </w:rPr>
        <w:t xml:space="preserve"> constraint</w:t>
      </w:r>
      <w:r w:rsidR="00B14DD4" w:rsidRPr="00074041">
        <w:rPr>
          <w:rFonts w:ascii="Times New Roman" w:hAnsi="Times New Roman" w:cs="Times New Roman"/>
          <w:bCs/>
          <w:sz w:val="24"/>
          <w:szCs w:val="24"/>
        </w:rPr>
        <w:t xml:space="preserve"> (</w:t>
      </w:r>
      <w:proofErr w:type="spellStart"/>
      <w:r w:rsidR="00B14DD4" w:rsidRPr="00074041">
        <w:rPr>
          <w:rFonts w:ascii="Times New Roman" w:hAnsi="Times New Roman" w:cs="Times New Roman"/>
          <w:bCs/>
          <w:sz w:val="24"/>
          <w:szCs w:val="24"/>
        </w:rPr>
        <w:t>Hansmann</w:t>
      </w:r>
      <w:proofErr w:type="spellEnd"/>
      <w:r w:rsidR="00B14DD4" w:rsidRPr="00074041">
        <w:rPr>
          <w:rFonts w:ascii="Times New Roman" w:hAnsi="Times New Roman" w:cs="Times New Roman"/>
          <w:bCs/>
          <w:sz w:val="24"/>
          <w:szCs w:val="24"/>
        </w:rPr>
        <w:t xml:space="preserve"> 1987)</w:t>
      </w:r>
      <w:r w:rsidR="007671CD" w:rsidRPr="00074041">
        <w:rPr>
          <w:rFonts w:ascii="Times New Roman" w:hAnsi="Times New Roman" w:cs="Times New Roman"/>
          <w:bCs/>
          <w:sz w:val="24"/>
          <w:szCs w:val="24"/>
        </w:rPr>
        <w:t xml:space="preserve">. Without shareholder profit as a </w:t>
      </w:r>
      <w:proofErr w:type="gramStart"/>
      <w:r w:rsidR="007671CD" w:rsidRPr="00074041">
        <w:rPr>
          <w:rFonts w:ascii="Times New Roman" w:hAnsi="Times New Roman" w:cs="Times New Roman"/>
          <w:bCs/>
          <w:sz w:val="24"/>
          <w:szCs w:val="24"/>
        </w:rPr>
        <w:t>motivating factor nonprofits</w:t>
      </w:r>
      <w:proofErr w:type="gramEnd"/>
      <w:r w:rsidR="007671CD" w:rsidRPr="00074041">
        <w:rPr>
          <w:rFonts w:ascii="Times New Roman" w:hAnsi="Times New Roman" w:cs="Times New Roman"/>
          <w:bCs/>
          <w:sz w:val="24"/>
          <w:szCs w:val="24"/>
        </w:rPr>
        <w:t xml:space="preserve"> are constrained in their ability “to benefit personally from providing low-quality services and thus have less incentive to take advantage of their customers” (</w:t>
      </w:r>
      <w:proofErr w:type="spellStart"/>
      <w:r w:rsidR="007671CD" w:rsidRPr="00074041">
        <w:rPr>
          <w:rFonts w:ascii="Times New Roman" w:hAnsi="Times New Roman" w:cs="Times New Roman"/>
          <w:bCs/>
          <w:sz w:val="24"/>
          <w:szCs w:val="24"/>
        </w:rPr>
        <w:t>Hansmann</w:t>
      </w:r>
      <w:proofErr w:type="spellEnd"/>
      <w:r w:rsidR="007671CD" w:rsidRPr="00074041">
        <w:rPr>
          <w:rFonts w:ascii="Times New Roman" w:hAnsi="Times New Roman" w:cs="Times New Roman"/>
          <w:bCs/>
          <w:sz w:val="24"/>
          <w:szCs w:val="24"/>
        </w:rPr>
        <w:t xml:space="preserve"> 1987, p.29).</w:t>
      </w:r>
    </w:p>
    <w:p w14:paraId="7CA5BAA0" w14:textId="154A7EDB" w:rsidR="006F4851" w:rsidRPr="00074041" w:rsidRDefault="006F4851" w:rsidP="006F4851">
      <w:pPr>
        <w:spacing w:after="0" w:line="480" w:lineRule="auto"/>
        <w:rPr>
          <w:rFonts w:ascii="Times New Roman" w:hAnsi="Times New Roman" w:cs="Times New Roman"/>
          <w:b/>
          <w:i/>
          <w:iCs/>
          <w:sz w:val="24"/>
          <w:szCs w:val="24"/>
        </w:rPr>
      </w:pPr>
      <w:r w:rsidRPr="00074041">
        <w:rPr>
          <w:rFonts w:ascii="Times New Roman" w:hAnsi="Times New Roman" w:cs="Times New Roman"/>
          <w:b/>
          <w:i/>
          <w:iCs/>
          <w:sz w:val="24"/>
          <w:szCs w:val="24"/>
        </w:rPr>
        <w:t>Government Failure</w:t>
      </w:r>
    </w:p>
    <w:p w14:paraId="73A8BE6B" w14:textId="3B9971A9" w:rsidR="007671CD" w:rsidRPr="00074041" w:rsidRDefault="007671CD" w:rsidP="000E4FB9">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 xml:space="preserve">Where </w:t>
      </w:r>
      <w:r w:rsidR="00DD3E51" w:rsidRPr="00074041">
        <w:rPr>
          <w:rFonts w:ascii="Times New Roman" w:hAnsi="Times New Roman" w:cs="Times New Roman"/>
          <w:bCs/>
          <w:sz w:val="24"/>
          <w:szCs w:val="24"/>
        </w:rPr>
        <w:t xml:space="preserve">for-profits </w:t>
      </w:r>
      <w:r w:rsidRPr="00074041">
        <w:rPr>
          <w:rFonts w:ascii="Times New Roman" w:hAnsi="Times New Roman" w:cs="Times New Roman"/>
          <w:bCs/>
          <w:sz w:val="24"/>
          <w:szCs w:val="24"/>
        </w:rPr>
        <w:t xml:space="preserve">fails to provide goods, government emerges to </w:t>
      </w:r>
      <w:r w:rsidR="00DD3E51" w:rsidRPr="00074041">
        <w:rPr>
          <w:rFonts w:ascii="Times New Roman" w:hAnsi="Times New Roman" w:cs="Times New Roman"/>
          <w:bCs/>
          <w:sz w:val="24"/>
          <w:szCs w:val="24"/>
        </w:rPr>
        <w:t>address unsatisfied demand</w:t>
      </w:r>
      <w:r w:rsidRPr="00074041">
        <w:rPr>
          <w:rFonts w:ascii="Times New Roman" w:hAnsi="Times New Roman" w:cs="Times New Roman"/>
          <w:bCs/>
          <w:sz w:val="24"/>
          <w:szCs w:val="24"/>
        </w:rPr>
        <w:t xml:space="preserve">. </w:t>
      </w:r>
      <w:r w:rsidR="00E950D5" w:rsidRPr="00074041">
        <w:rPr>
          <w:rFonts w:ascii="Times New Roman" w:hAnsi="Times New Roman" w:cs="Times New Roman"/>
          <w:bCs/>
          <w:sz w:val="24"/>
          <w:szCs w:val="24"/>
        </w:rPr>
        <w:t>Guided by principles</w:t>
      </w:r>
      <w:r w:rsidRPr="00074041">
        <w:rPr>
          <w:rFonts w:ascii="Times New Roman" w:hAnsi="Times New Roman" w:cs="Times New Roman"/>
          <w:bCs/>
          <w:sz w:val="24"/>
          <w:szCs w:val="24"/>
        </w:rPr>
        <w:t xml:space="preserve"> of equity</w:t>
      </w:r>
      <w:r w:rsidR="00E950D5" w:rsidRPr="00074041">
        <w:rPr>
          <w:rFonts w:ascii="Times New Roman" w:hAnsi="Times New Roman" w:cs="Times New Roman"/>
          <w:bCs/>
          <w:sz w:val="24"/>
          <w:szCs w:val="24"/>
        </w:rPr>
        <w:t>, transparency,</w:t>
      </w:r>
      <w:r w:rsidRPr="00074041">
        <w:rPr>
          <w:rFonts w:ascii="Times New Roman" w:hAnsi="Times New Roman" w:cs="Times New Roman"/>
          <w:bCs/>
          <w:sz w:val="24"/>
          <w:szCs w:val="24"/>
        </w:rPr>
        <w:t xml:space="preserve"> and representativeness, </w:t>
      </w:r>
      <w:r w:rsidR="00E950D5" w:rsidRPr="00074041">
        <w:rPr>
          <w:rFonts w:ascii="Times New Roman" w:hAnsi="Times New Roman" w:cs="Times New Roman"/>
          <w:bCs/>
          <w:sz w:val="24"/>
          <w:szCs w:val="24"/>
        </w:rPr>
        <w:t xml:space="preserve">and </w:t>
      </w:r>
      <w:r w:rsidRPr="00074041">
        <w:rPr>
          <w:rFonts w:ascii="Times New Roman" w:hAnsi="Times New Roman" w:cs="Times New Roman"/>
          <w:bCs/>
          <w:sz w:val="24"/>
          <w:szCs w:val="24"/>
        </w:rPr>
        <w:t xml:space="preserve">unconcerned with profit, </w:t>
      </w:r>
      <w:r w:rsidR="00E950D5" w:rsidRPr="00074041">
        <w:rPr>
          <w:rFonts w:ascii="Times New Roman" w:hAnsi="Times New Roman" w:cs="Times New Roman"/>
          <w:bCs/>
          <w:sz w:val="24"/>
          <w:szCs w:val="24"/>
        </w:rPr>
        <w:t xml:space="preserve">government produces </w:t>
      </w:r>
      <w:r w:rsidRPr="00074041">
        <w:rPr>
          <w:rFonts w:ascii="Times New Roman" w:hAnsi="Times New Roman" w:cs="Times New Roman"/>
          <w:bCs/>
          <w:sz w:val="24"/>
          <w:szCs w:val="24"/>
        </w:rPr>
        <w:t xml:space="preserve">public goods </w:t>
      </w:r>
      <w:r w:rsidR="00E950D5" w:rsidRPr="00074041">
        <w:rPr>
          <w:rFonts w:ascii="Times New Roman" w:hAnsi="Times New Roman" w:cs="Times New Roman"/>
          <w:bCs/>
          <w:sz w:val="24"/>
          <w:szCs w:val="24"/>
        </w:rPr>
        <w:t xml:space="preserve">that </w:t>
      </w:r>
      <w:r w:rsidRPr="00074041">
        <w:rPr>
          <w:rFonts w:ascii="Times New Roman" w:hAnsi="Times New Roman" w:cs="Times New Roman"/>
          <w:bCs/>
          <w:sz w:val="24"/>
          <w:szCs w:val="24"/>
        </w:rPr>
        <w:t xml:space="preserve">are broadly available </w:t>
      </w:r>
      <w:r w:rsidR="00D52484" w:rsidRPr="00074041">
        <w:rPr>
          <w:rFonts w:ascii="Times New Roman" w:hAnsi="Times New Roman" w:cs="Times New Roman"/>
          <w:bCs/>
          <w:sz w:val="24"/>
          <w:szCs w:val="24"/>
        </w:rPr>
        <w:t xml:space="preserve">(non-excludable) </w:t>
      </w:r>
      <w:r w:rsidRPr="00074041">
        <w:rPr>
          <w:rFonts w:ascii="Times New Roman" w:hAnsi="Times New Roman" w:cs="Times New Roman"/>
          <w:bCs/>
          <w:sz w:val="24"/>
          <w:szCs w:val="24"/>
        </w:rPr>
        <w:t>and generally inexhaustible</w:t>
      </w:r>
      <w:r w:rsidR="00E950D5" w:rsidRPr="00074041">
        <w:rPr>
          <w:rFonts w:ascii="Times New Roman" w:hAnsi="Times New Roman" w:cs="Times New Roman"/>
          <w:bCs/>
          <w:sz w:val="24"/>
          <w:szCs w:val="24"/>
        </w:rPr>
        <w:t xml:space="preserve"> (non</w:t>
      </w:r>
      <w:r w:rsidR="00D52484" w:rsidRPr="00074041">
        <w:rPr>
          <w:rFonts w:ascii="Times New Roman" w:hAnsi="Times New Roman" w:cs="Times New Roman"/>
          <w:bCs/>
          <w:sz w:val="24"/>
          <w:szCs w:val="24"/>
        </w:rPr>
        <w:t>-</w:t>
      </w:r>
      <w:r w:rsidR="00E950D5" w:rsidRPr="00074041">
        <w:rPr>
          <w:rFonts w:ascii="Times New Roman" w:hAnsi="Times New Roman" w:cs="Times New Roman"/>
          <w:bCs/>
          <w:sz w:val="24"/>
          <w:szCs w:val="24"/>
        </w:rPr>
        <w:t>rival)</w:t>
      </w:r>
      <w:r w:rsidRPr="00074041">
        <w:rPr>
          <w:rFonts w:ascii="Times New Roman" w:hAnsi="Times New Roman" w:cs="Times New Roman"/>
          <w:bCs/>
          <w:sz w:val="24"/>
          <w:szCs w:val="24"/>
        </w:rPr>
        <w:t xml:space="preserve">. According to </w:t>
      </w:r>
      <w:proofErr w:type="spellStart"/>
      <w:r w:rsidRPr="00074041">
        <w:rPr>
          <w:rFonts w:ascii="Times New Roman" w:hAnsi="Times New Roman" w:cs="Times New Roman"/>
          <w:bCs/>
          <w:sz w:val="24"/>
          <w:szCs w:val="24"/>
        </w:rPr>
        <w:t>Weisbrod</w:t>
      </w:r>
      <w:proofErr w:type="spellEnd"/>
      <w:r w:rsidRPr="00074041">
        <w:rPr>
          <w:rFonts w:ascii="Times New Roman" w:hAnsi="Times New Roman" w:cs="Times New Roman"/>
          <w:bCs/>
          <w:sz w:val="24"/>
          <w:szCs w:val="24"/>
        </w:rPr>
        <w:t xml:space="preserve"> (1977), government </w:t>
      </w:r>
      <w:r w:rsidR="00D52484" w:rsidRPr="00074041">
        <w:rPr>
          <w:rFonts w:ascii="Times New Roman" w:hAnsi="Times New Roman" w:cs="Times New Roman"/>
          <w:bCs/>
          <w:sz w:val="24"/>
          <w:szCs w:val="24"/>
        </w:rPr>
        <w:t>aims to satisfy the median voter and provides</w:t>
      </w:r>
      <w:r w:rsidRPr="00074041">
        <w:rPr>
          <w:rFonts w:ascii="Times New Roman" w:hAnsi="Times New Roman" w:cs="Times New Roman"/>
          <w:bCs/>
          <w:sz w:val="24"/>
          <w:szCs w:val="24"/>
        </w:rPr>
        <w:t xml:space="preserve"> goods </w:t>
      </w:r>
      <w:r w:rsidR="00D52484" w:rsidRPr="00074041">
        <w:rPr>
          <w:rFonts w:ascii="Times New Roman" w:hAnsi="Times New Roman" w:cs="Times New Roman"/>
          <w:bCs/>
          <w:sz w:val="24"/>
          <w:szCs w:val="24"/>
        </w:rPr>
        <w:t>that most citizens prefer</w:t>
      </w:r>
      <w:r w:rsidRPr="00074041">
        <w:rPr>
          <w:rFonts w:ascii="Times New Roman" w:hAnsi="Times New Roman" w:cs="Times New Roman"/>
          <w:bCs/>
          <w:sz w:val="24"/>
          <w:szCs w:val="24"/>
        </w:rPr>
        <w:t xml:space="preserve">, resulting in residual unsatisfied demand by those individuals that want more goods or services than the median voter. </w:t>
      </w:r>
      <w:r w:rsidR="00CB2877" w:rsidRPr="00074041">
        <w:rPr>
          <w:rFonts w:ascii="Times New Roman" w:hAnsi="Times New Roman" w:cs="Times New Roman"/>
          <w:bCs/>
          <w:sz w:val="24"/>
          <w:szCs w:val="24"/>
        </w:rPr>
        <w:t>Consequently</w:t>
      </w:r>
      <w:r w:rsidRPr="00074041">
        <w:rPr>
          <w:rFonts w:ascii="Times New Roman" w:hAnsi="Times New Roman" w:cs="Times New Roman"/>
          <w:bCs/>
          <w:sz w:val="24"/>
          <w:szCs w:val="24"/>
        </w:rPr>
        <w:t xml:space="preserve">, </w:t>
      </w:r>
      <w:r w:rsidR="008D5A53" w:rsidRPr="00074041">
        <w:rPr>
          <w:rFonts w:ascii="Times New Roman" w:hAnsi="Times New Roman" w:cs="Times New Roman"/>
          <w:bCs/>
          <w:sz w:val="24"/>
          <w:szCs w:val="24"/>
        </w:rPr>
        <w:t xml:space="preserve">for-profit and </w:t>
      </w:r>
      <w:r w:rsidRPr="00074041">
        <w:rPr>
          <w:rFonts w:ascii="Times New Roman" w:hAnsi="Times New Roman" w:cs="Times New Roman"/>
          <w:bCs/>
          <w:sz w:val="24"/>
          <w:szCs w:val="24"/>
        </w:rPr>
        <w:t>nonprofit organizations arise to meet this residual demand.</w:t>
      </w:r>
      <w:r w:rsidR="008D5A53" w:rsidRPr="00074041">
        <w:rPr>
          <w:rFonts w:ascii="Times New Roman" w:hAnsi="Times New Roman" w:cs="Times New Roman"/>
          <w:bCs/>
          <w:sz w:val="24"/>
          <w:szCs w:val="24"/>
        </w:rPr>
        <w:t xml:space="preserve"> </w:t>
      </w:r>
      <w:r w:rsidR="00D14F81" w:rsidRPr="00074041">
        <w:rPr>
          <w:rFonts w:ascii="Times New Roman" w:hAnsi="Times New Roman" w:cs="Times New Roman"/>
          <w:bCs/>
          <w:sz w:val="24"/>
          <w:szCs w:val="24"/>
        </w:rPr>
        <w:t xml:space="preserve">For example, neighborhoods desiring greater levels of policing than their municipality provides may establish neighborhood watch programs or hire private security. </w:t>
      </w:r>
      <w:r w:rsidR="008D5A53" w:rsidRPr="00074041">
        <w:rPr>
          <w:rFonts w:ascii="Times New Roman" w:hAnsi="Times New Roman" w:cs="Times New Roman"/>
          <w:bCs/>
          <w:sz w:val="24"/>
          <w:szCs w:val="24"/>
        </w:rPr>
        <w:t xml:space="preserve">Nonprofits are the primary </w:t>
      </w:r>
      <w:r w:rsidR="008D5A53" w:rsidRPr="00074041">
        <w:rPr>
          <w:rFonts w:ascii="Times New Roman" w:hAnsi="Times New Roman" w:cs="Times New Roman"/>
          <w:bCs/>
          <w:sz w:val="24"/>
          <w:szCs w:val="24"/>
        </w:rPr>
        <w:lastRenderedPageBreak/>
        <w:t>mechanism for addressing government failure when profit is unlikely and the goods have a higher degree of publicness. Indeed, “Many nonprofit firms provide services that have the character of public goods” (</w:t>
      </w:r>
      <w:proofErr w:type="spellStart"/>
      <w:r w:rsidR="008D5A53" w:rsidRPr="00074041">
        <w:rPr>
          <w:rFonts w:ascii="Times New Roman" w:hAnsi="Times New Roman" w:cs="Times New Roman"/>
          <w:bCs/>
          <w:sz w:val="24"/>
          <w:szCs w:val="24"/>
        </w:rPr>
        <w:t>Hansmann</w:t>
      </w:r>
      <w:proofErr w:type="spellEnd"/>
      <w:r w:rsidR="008D5A53" w:rsidRPr="00074041">
        <w:rPr>
          <w:rFonts w:ascii="Times New Roman" w:hAnsi="Times New Roman" w:cs="Times New Roman"/>
          <w:bCs/>
          <w:sz w:val="24"/>
          <w:szCs w:val="24"/>
        </w:rPr>
        <w:t xml:space="preserve"> 1987, p.29).</w:t>
      </w:r>
    </w:p>
    <w:p w14:paraId="28DE5BD1" w14:textId="7D6F810F" w:rsidR="0020181C" w:rsidRPr="00074041" w:rsidRDefault="0020181C" w:rsidP="007671CD">
      <w:pPr>
        <w:spacing w:after="0" w:line="480" w:lineRule="auto"/>
        <w:rPr>
          <w:rFonts w:ascii="Times New Roman" w:hAnsi="Times New Roman" w:cs="Times New Roman"/>
          <w:b/>
          <w:i/>
          <w:iCs/>
          <w:sz w:val="24"/>
          <w:szCs w:val="24"/>
        </w:rPr>
      </w:pPr>
      <w:r w:rsidRPr="00074041">
        <w:rPr>
          <w:rFonts w:ascii="Times New Roman" w:hAnsi="Times New Roman" w:cs="Times New Roman"/>
          <w:b/>
          <w:i/>
          <w:iCs/>
          <w:sz w:val="24"/>
          <w:szCs w:val="24"/>
        </w:rPr>
        <w:t>Nonprofit Failure</w:t>
      </w:r>
    </w:p>
    <w:p w14:paraId="5E7FD64A" w14:textId="694CBCE2" w:rsidR="00BD62F2" w:rsidRPr="00074041" w:rsidRDefault="00692CE5" w:rsidP="00BD62F2">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The final component in three-failures theory is nonprofit failure. Nonprofits emerge to</w:t>
      </w:r>
      <w:r w:rsidR="007671CD" w:rsidRPr="00074041">
        <w:rPr>
          <w:rFonts w:ascii="Times New Roman" w:hAnsi="Times New Roman" w:cs="Times New Roman"/>
          <w:bCs/>
          <w:sz w:val="24"/>
          <w:szCs w:val="24"/>
        </w:rPr>
        <w:t xml:space="preserve"> fill gap</w:t>
      </w:r>
      <w:r w:rsidRPr="00074041">
        <w:rPr>
          <w:rFonts w:ascii="Times New Roman" w:hAnsi="Times New Roman" w:cs="Times New Roman"/>
          <w:bCs/>
          <w:sz w:val="24"/>
          <w:szCs w:val="24"/>
        </w:rPr>
        <w:t>s</w:t>
      </w:r>
      <w:r w:rsidR="007671CD" w:rsidRPr="00074041">
        <w:rPr>
          <w:rFonts w:ascii="Times New Roman" w:hAnsi="Times New Roman" w:cs="Times New Roman"/>
          <w:bCs/>
          <w:sz w:val="24"/>
          <w:szCs w:val="24"/>
        </w:rPr>
        <w:t xml:space="preserve"> left by the other two sectors</w:t>
      </w:r>
      <w:r w:rsidRPr="00074041">
        <w:rPr>
          <w:rFonts w:ascii="Times New Roman" w:hAnsi="Times New Roman" w:cs="Times New Roman"/>
          <w:bCs/>
          <w:sz w:val="24"/>
          <w:szCs w:val="24"/>
        </w:rPr>
        <w:t>, but are limited in their resources and thus fail to meet consumer demand</w:t>
      </w:r>
      <w:r w:rsidR="007671CD" w:rsidRPr="00074041">
        <w:rPr>
          <w:rFonts w:ascii="Times New Roman" w:hAnsi="Times New Roman" w:cs="Times New Roman"/>
          <w:bCs/>
          <w:sz w:val="24"/>
          <w:szCs w:val="24"/>
        </w:rPr>
        <w:t xml:space="preserve">. </w:t>
      </w:r>
      <w:proofErr w:type="spellStart"/>
      <w:r w:rsidRPr="00074041">
        <w:rPr>
          <w:rFonts w:ascii="Times New Roman" w:hAnsi="Times New Roman" w:cs="Times New Roman"/>
          <w:bCs/>
          <w:sz w:val="24"/>
          <w:szCs w:val="24"/>
        </w:rPr>
        <w:t>Salamon</w:t>
      </w:r>
      <w:proofErr w:type="spellEnd"/>
      <w:r w:rsidRPr="00074041">
        <w:rPr>
          <w:rFonts w:ascii="Times New Roman" w:hAnsi="Times New Roman" w:cs="Times New Roman"/>
          <w:bCs/>
          <w:sz w:val="24"/>
          <w:szCs w:val="24"/>
        </w:rPr>
        <w:t xml:space="preserve"> (1987) identified four </w:t>
      </w:r>
      <w:r w:rsidR="007671CD" w:rsidRPr="00074041">
        <w:rPr>
          <w:rFonts w:ascii="Times New Roman" w:hAnsi="Times New Roman" w:cs="Times New Roman"/>
          <w:bCs/>
          <w:sz w:val="24"/>
          <w:szCs w:val="24"/>
        </w:rPr>
        <w:t>voluntary sector failures</w:t>
      </w:r>
      <w:r w:rsidRPr="00074041">
        <w:rPr>
          <w:rFonts w:ascii="Times New Roman" w:hAnsi="Times New Roman" w:cs="Times New Roman"/>
          <w:bCs/>
          <w:sz w:val="24"/>
          <w:szCs w:val="24"/>
        </w:rPr>
        <w:t xml:space="preserve"> and demonstrated that oftentimes for-profit and government step in to support or directly provide goods as a consequence of nonprofit failure</w:t>
      </w:r>
      <w:r w:rsidR="007671CD" w:rsidRPr="00074041">
        <w:rPr>
          <w:rFonts w:ascii="Times New Roman" w:hAnsi="Times New Roman" w:cs="Times New Roman"/>
          <w:bCs/>
          <w:sz w:val="24"/>
          <w:szCs w:val="24"/>
        </w:rPr>
        <w:t xml:space="preserve">. </w:t>
      </w:r>
      <w:r w:rsidRPr="00074041">
        <w:rPr>
          <w:rFonts w:ascii="Times New Roman" w:hAnsi="Times New Roman" w:cs="Times New Roman"/>
          <w:bCs/>
          <w:sz w:val="24"/>
          <w:szCs w:val="24"/>
        </w:rPr>
        <w:t xml:space="preserve">According to </w:t>
      </w:r>
      <w:proofErr w:type="spellStart"/>
      <w:r w:rsidRPr="00074041">
        <w:rPr>
          <w:rFonts w:ascii="Times New Roman" w:hAnsi="Times New Roman" w:cs="Times New Roman"/>
          <w:bCs/>
          <w:sz w:val="24"/>
          <w:szCs w:val="24"/>
        </w:rPr>
        <w:t>Salamon</w:t>
      </w:r>
      <w:proofErr w:type="spellEnd"/>
      <w:r w:rsidRPr="00074041">
        <w:rPr>
          <w:rFonts w:ascii="Times New Roman" w:hAnsi="Times New Roman" w:cs="Times New Roman"/>
          <w:bCs/>
          <w:sz w:val="24"/>
          <w:szCs w:val="24"/>
        </w:rPr>
        <w:t xml:space="preserve"> (1987), n</w:t>
      </w:r>
      <w:r w:rsidR="007671CD" w:rsidRPr="00074041">
        <w:rPr>
          <w:rFonts w:ascii="Times New Roman" w:hAnsi="Times New Roman" w:cs="Times New Roman"/>
          <w:bCs/>
          <w:sz w:val="24"/>
          <w:szCs w:val="24"/>
        </w:rPr>
        <w:t>onprofits fail</w:t>
      </w:r>
      <w:r w:rsidR="00620B2E" w:rsidRPr="00074041">
        <w:rPr>
          <w:rFonts w:ascii="Times New Roman" w:hAnsi="Times New Roman" w:cs="Times New Roman"/>
          <w:bCs/>
          <w:sz w:val="24"/>
          <w:szCs w:val="24"/>
        </w:rPr>
        <w:t xml:space="preserve"> due to</w:t>
      </w:r>
      <w:r w:rsidRPr="00074041">
        <w:rPr>
          <w:rFonts w:ascii="Times New Roman" w:hAnsi="Times New Roman" w:cs="Times New Roman"/>
          <w:bCs/>
          <w:sz w:val="24"/>
          <w:szCs w:val="24"/>
        </w:rPr>
        <w:t>: 1)</w:t>
      </w:r>
      <w:r w:rsidR="00620B2E" w:rsidRPr="00074041">
        <w:rPr>
          <w:rFonts w:ascii="Times New Roman" w:hAnsi="Times New Roman" w:cs="Times New Roman"/>
          <w:bCs/>
          <w:sz w:val="24"/>
          <w:szCs w:val="24"/>
        </w:rPr>
        <w:t xml:space="preserve"> </w:t>
      </w:r>
      <w:r w:rsidRPr="00074041">
        <w:rPr>
          <w:rFonts w:ascii="Times New Roman" w:hAnsi="Times New Roman" w:cs="Times New Roman"/>
          <w:bCs/>
          <w:sz w:val="24"/>
          <w:szCs w:val="24"/>
        </w:rPr>
        <w:t>r</w:t>
      </w:r>
      <w:r w:rsidR="007671CD" w:rsidRPr="00074041">
        <w:rPr>
          <w:rFonts w:ascii="Times New Roman" w:hAnsi="Times New Roman" w:cs="Times New Roman"/>
          <w:bCs/>
          <w:sz w:val="24"/>
          <w:szCs w:val="24"/>
        </w:rPr>
        <w:t>esource insufficiencies</w:t>
      </w:r>
      <w:r w:rsidRPr="00074041">
        <w:rPr>
          <w:rFonts w:ascii="Times New Roman" w:hAnsi="Times New Roman" w:cs="Times New Roman"/>
          <w:bCs/>
          <w:sz w:val="24"/>
          <w:szCs w:val="24"/>
        </w:rPr>
        <w:t xml:space="preserve"> and</w:t>
      </w:r>
      <w:r w:rsidR="007671CD" w:rsidRPr="00074041">
        <w:rPr>
          <w:rFonts w:ascii="Times New Roman" w:hAnsi="Times New Roman" w:cs="Times New Roman"/>
          <w:bCs/>
          <w:sz w:val="24"/>
          <w:szCs w:val="24"/>
        </w:rPr>
        <w:t xml:space="preserve"> the presence of free riders</w:t>
      </w:r>
      <w:r w:rsidRPr="00074041">
        <w:rPr>
          <w:rFonts w:ascii="Times New Roman" w:hAnsi="Times New Roman" w:cs="Times New Roman"/>
          <w:bCs/>
          <w:sz w:val="24"/>
          <w:szCs w:val="24"/>
        </w:rPr>
        <w:t xml:space="preserve">, who consume goods without paying (philanthropic insufficiency); </w:t>
      </w:r>
      <w:r w:rsidR="007671CD" w:rsidRPr="00074041">
        <w:rPr>
          <w:rFonts w:ascii="Times New Roman" w:hAnsi="Times New Roman" w:cs="Times New Roman"/>
          <w:bCs/>
          <w:sz w:val="24"/>
          <w:szCs w:val="24"/>
        </w:rPr>
        <w:t xml:space="preserve"> </w:t>
      </w:r>
      <w:r w:rsidRPr="00074041">
        <w:rPr>
          <w:rFonts w:ascii="Times New Roman" w:hAnsi="Times New Roman" w:cs="Times New Roman"/>
          <w:bCs/>
          <w:sz w:val="24"/>
          <w:szCs w:val="24"/>
        </w:rPr>
        <w:t xml:space="preserve">2) </w:t>
      </w:r>
      <w:r w:rsidR="00620B2E" w:rsidRPr="00074041">
        <w:rPr>
          <w:rFonts w:ascii="Times New Roman" w:hAnsi="Times New Roman" w:cs="Times New Roman"/>
          <w:bCs/>
          <w:sz w:val="24"/>
          <w:szCs w:val="24"/>
        </w:rPr>
        <w:t>an overemphasis</w:t>
      </w:r>
      <w:r w:rsidRPr="00074041">
        <w:rPr>
          <w:rFonts w:ascii="Times New Roman" w:hAnsi="Times New Roman" w:cs="Times New Roman"/>
          <w:bCs/>
          <w:sz w:val="24"/>
          <w:szCs w:val="24"/>
        </w:rPr>
        <w:t xml:space="preserve"> on particular subgroups while ignoring others, thereby creating inefficiencies and unnecessary duplication of services (philanthropic particularism); 3) elite control by wealthy benefactors who may misidentify problems and produce ineffective solutions (philanthropic paternalism); and 4)</w:t>
      </w:r>
      <w:r w:rsidR="00620B2E" w:rsidRPr="00074041">
        <w:rPr>
          <w:rFonts w:ascii="Times New Roman" w:hAnsi="Times New Roman" w:cs="Times New Roman"/>
          <w:bCs/>
          <w:sz w:val="24"/>
          <w:szCs w:val="24"/>
        </w:rPr>
        <w:t xml:space="preserve"> </w:t>
      </w:r>
      <w:r w:rsidR="007671CD" w:rsidRPr="00074041">
        <w:rPr>
          <w:rFonts w:ascii="Times New Roman" w:hAnsi="Times New Roman" w:cs="Times New Roman"/>
          <w:bCs/>
          <w:sz w:val="24"/>
          <w:szCs w:val="24"/>
        </w:rPr>
        <w:t xml:space="preserve">disorganized practices </w:t>
      </w:r>
      <w:r w:rsidR="00620B2E" w:rsidRPr="00074041">
        <w:rPr>
          <w:rFonts w:ascii="Times New Roman" w:hAnsi="Times New Roman" w:cs="Times New Roman"/>
          <w:bCs/>
          <w:sz w:val="24"/>
          <w:szCs w:val="24"/>
        </w:rPr>
        <w:t>stemming from a lack of professionalization and an overreliance on volunteer labor</w:t>
      </w:r>
      <w:r w:rsidR="007671CD" w:rsidRPr="00074041">
        <w:rPr>
          <w:rFonts w:ascii="Times New Roman" w:hAnsi="Times New Roman" w:cs="Times New Roman"/>
          <w:bCs/>
          <w:sz w:val="24"/>
          <w:szCs w:val="24"/>
        </w:rPr>
        <w:t xml:space="preserve"> </w:t>
      </w:r>
      <w:r w:rsidR="00620B2E" w:rsidRPr="00074041">
        <w:rPr>
          <w:rFonts w:ascii="Times New Roman" w:hAnsi="Times New Roman" w:cs="Times New Roman"/>
          <w:bCs/>
          <w:sz w:val="24"/>
          <w:szCs w:val="24"/>
        </w:rPr>
        <w:t>(philanthropic amateurism)</w:t>
      </w:r>
      <w:r w:rsidR="007671CD" w:rsidRPr="00074041">
        <w:rPr>
          <w:rFonts w:ascii="Times New Roman" w:hAnsi="Times New Roman" w:cs="Times New Roman"/>
          <w:bCs/>
          <w:sz w:val="24"/>
          <w:szCs w:val="24"/>
        </w:rPr>
        <w:t>.</w:t>
      </w:r>
    </w:p>
    <w:p w14:paraId="76AA5A23" w14:textId="529AABB3" w:rsidR="00CB2877" w:rsidRPr="00074041" w:rsidRDefault="00BD62F2" w:rsidP="00BD62F2">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 xml:space="preserve">In sum, the three-failures approach explains nonprofit existence by demonstrating the residual demand for goods left unproduced by market and government sectors. Notably, this </w:t>
      </w:r>
      <w:r w:rsidR="00E45E51" w:rsidRPr="00074041">
        <w:rPr>
          <w:rFonts w:ascii="Times New Roman" w:hAnsi="Times New Roman" w:cs="Times New Roman"/>
          <w:bCs/>
          <w:sz w:val="24"/>
          <w:szCs w:val="24"/>
        </w:rPr>
        <w:t>approach</w:t>
      </w:r>
      <w:r w:rsidRPr="00074041">
        <w:rPr>
          <w:rFonts w:ascii="Times New Roman" w:hAnsi="Times New Roman" w:cs="Times New Roman"/>
          <w:bCs/>
          <w:sz w:val="24"/>
          <w:szCs w:val="24"/>
        </w:rPr>
        <w:t xml:space="preserve"> also illuminates the importance of evaluating all sectors in an ecosystem when exploring questions pertaining to nonprofit sector growth and density.</w:t>
      </w:r>
    </w:p>
    <w:p w14:paraId="4C8C4638" w14:textId="2834D759" w:rsidR="00315285" w:rsidRPr="00074041" w:rsidRDefault="00DC6DE7" w:rsidP="002C0D6A">
      <w:pPr>
        <w:spacing w:after="0" w:line="480" w:lineRule="auto"/>
        <w:rPr>
          <w:rFonts w:ascii="Times New Roman" w:hAnsi="Times New Roman" w:cs="Times New Roman"/>
          <w:bCs/>
          <w:sz w:val="24"/>
          <w:szCs w:val="24"/>
        </w:rPr>
      </w:pPr>
      <w:proofErr w:type="spellStart"/>
      <w:r w:rsidRPr="00074041">
        <w:rPr>
          <w:rFonts w:ascii="Times New Roman" w:hAnsi="Times New Roman" w:cs="Times New Roman"/>
          <w:b/>
          <w:sz w:val="24"/>
          <w:szCs w:val="24"/>
        </w:rPr>
        <w:t>Entrepreurship</w:t>
      </w:r>
      <w:proofErr w:type="spellEnd"/>
      <w:r w:rsidRPr="00074041">
        <w:rPr>
          <w:rFonts w:ascii="Times New Roman" w:hAnsi="Times New Roman" w:cs="Times New Roman"/>
          <w:b/>
          <w:sz w:val="24"/>
          <w:szCs w:val="24"/>
        </w:rPr>
        <w:t xml:space="preserve"> Theory and </w:t>
      </w:r>
      <w:r w:rsidR="00842FBE" w:rsidRPr="00074041">
        <w:rPr>
          <w:rFonts w:ascii="Times New Roman" w:hAnsi="Times New Roman" w:cs="Times New Roman"/>
          <w:b/>
          <w:sz w:val="24"/>
          <w:szCs w:val="24"/>
        </w:rPr>
        <w:t>Values-Based Theories of Nonprofit Existence</w:t>
      </w:r>
    </w:p>
    <w:p w14:paraId="2C90BB6C" w14:textId="145840BE" w:rsidR="00DC6DE7" w:rsidRPr="00074041" w:rsidRDefault="00DC6DE7" w:rsidP="0020048E">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 xml:space="preserve">In contrast to the demand-side emphasis of the three-failures approach, entrepreneurship theory “attempts to explain the existence of nonprofit organizations from a supply-side </w:t>
      </w:r>
      <w:r w:rsidRPr="00074041">
        <w:rPr>
          <w:rFonts w:ascii="Times New Roman" w:hAnsi="Times New Roman" w:cs="Times New Roman"/>
          <w:bCs/>
          <w:sz w:val="24"/>
          <w:szCs w:val="24"/>
        </w:rPr>
        <w:lastRenderedPageBreak/>
        <w:t xml:space="preserve">perspective” (Van </w:t>
      </w:r>
      <w:proofErr w:type="spellStart"/>
      <w:r w:rsidRPr="00074041">
        <w:rPr>
          <w:rFonts w:ascii="Times New Roman" w:hAnsi="Times New Roman" w:cs="Times New Roman"/>
          <w:bCs/>
          <w:sz w:val="24"/>
          <w:szCs w:val="24"/>
        </w:rPr>
        <w:t>Puyvelde</w:t>
      </w:r>
      <w:proofErr w:type="spellEnd"/>
      <w:r w:rsidRPr="00074041">
        <w:rPr>
          <w:rFonts w:ascii="Times New Roman" w:hAnsi="Times New Roman" w:cs="Times New Roman"/>
          <w:bCs/>
          <w:sz w:val="24"/>
          <w:szCs w:val="24"/>
        </w:rPr>
        <w:t xml:space="preserve"> and Brown, 2016). From this perspective, nonprofit organizations are </w:t>
      </w:r>
      <w:r w:rsidR="007D0EA8" w:rsidRPr="00074041">
        <w:rPr>
          <w:rFonts w:ascii="Times New Roman" w:hAnsi="Times New Roman" w:cs="Times New Roman"/>
          <w:bCs/>
          <w:sz w:val="24"/>
          <w:szCs w:val="24"/>
        </w:rPr>
        <w:t xml:space="preserve">arenas for experimentation and </w:t>
      </w:r>
      <w:r w:rsidR="00E8296B" w:rsidRPr="00074041">
        <w:rPr>
          <w:rFonts w:ascii="Times New Roman" w:hAnsi="Times New Roman" w:cs="Times New Roman"/>
          <w:bCs/>
          <w:sz w:val="24"/>
          <w:szCs w:val="24"/>
        </w:rPr>
        <w:t>are</w:t>
      </w:r>
      <w:r w:rsidR="0068348F" w:rsidRPr="00074041">
        <w:rPr>
          <w:rFonts w:ascii="Times New Roman" w:hAnsi="Times New Roman" w:cs="Times New Roman"/>
          <w:bCs/>
          <w:sz w:val="24"/>
          <w:szCs w:val="24"/>
        </w:rPr>
        <w:t xml:space="preserve"> </w:t>
      </w:r>
      <w:r w:rsidR="000D07E2" w:rsidRPr="00074041">
        <w:rPr>
          <w:rFonts w:ascii="Times New Roman" w:hAnsi="Times New Roman" w:cs="Times New Roman"/>
          <w:bCs/>
          <w:sz w:val="24"/>
          <w:szCs w:val="24"/>
        </w:rPr>
        <w:t>founded</w:t>
      </w:r>
      <w:r w:rsidRPr="00074041">
        <w:rPr>
          <w:rFonts w:ascii="Times New Roman" w:hAnsi="Times New Roman" w:cs="Times New Roman"/>
          <w:bCs/>
          <w:sz w:val="24"/>
          <w:szCs w:val="24"/>
        </w:rPr>
        <w:t xml:space="preserve"> by entrepreneurs seeking to maximize nonmonetary returns (</w:t>
      </w:r>
      <w:proofErr w:type="spellStart"/>
      <w:r w:rsidRPr="00074041">
        <w:rPr>
          <w:rFonts w:ascii="Times New Roman" w:hAnsi="Times New Roman" w:cs="Times New Roman"/>
          <w:bCs/>
          <w:sz w:val="24"/>
          <w:szCs w:val="24"/>
        </w:rPr>
        <w:t>Anheier</w:t>
      </w:r>
      <w:proofErr w:type="spellEnd"/>
      <w:r w:rsidRPr="00074041">
        <w:rPr>
          <w:rFonts w:ascii="Times New Roman" w:hAnsi="Times New Roman" w:cs="Times New Roman"/>
          <w:bCs/>
          <w:sz w:val="24"/>
          <w:szCs w:val="24"/>
        </w:rPr>
        <w:t xml:space="preserve"> et al., 2020). Social entrepreneurs are defined as “innovative, opportunity-oriented, </w:t>
      </w:r>
      <w:proofErr w:type="spellStart"/>
      <w:r w:rsidRPr="00074041">
        <w:rPr>
          <w:rFonts w:ascii="Times New Roman" w:hAnsi="Times New Roman" w:cs="Times New Roman"/>
          <w:bCs/>
          <w:sz w:val="24"/>
          <w:szCs w:val="24"/>
        </w:rPr>
        <w:t>resourcesful</w:t>
      </w:r>
      <w:proofErr w:type="spellEnd"/>
      <w:r w:rsidRPr="00074041">
        <w:rPr>
          <w:rFonts w:ascii="Times New Roman" w:hAnsi="Times New Roman" w:cs="Times New Roman"/>
          <w:bCs/>
          <w:sz w:val="24"/>
          <w:szCs w:val="24"/>
        </w:rPr>
        <w:t>, value-creating change agents</w:t>
      </w:r>
      <w:r w:rsidR="003942F9" w:rsidRPr="00074041">
        <w:rPr>
          <w:rFonts w:ascii="Times New Roman" w:hAnsi="Times New Roman" w:cs="Times New Roman"/>
          <w:bCs/>
          <w:sz w:val="24"/>
          <w:szCs w:val="24"/>
        </w:rPr>
        <w:t>”</w:t>
      </w:r>
      <w:r w:rsidRPr="00074041">
        <w:rPr>
          <w:rFonts w:ascii="Times New Roman" w:hAnsi="Times New Roman" w:cs="Times New Roman"/>
          <w:bCs/>
          <w:sz w:val="24"/>
          <w:szCs w:val="24"/>
        </w:rPr>
        <w:t xml:space="preserve"> (Dees et al. 2001, p. 4</w:t>
      </w:r>
      <w:r w:rsidR="00CE2C6F" w:rsidRPr="00074041">
        <w:rPr>
          <w:rFonts w:ascii="Times New Roman" w:hAnsi="Times New Roman" w:cs="Times New Roman"/>
          <w:bCs/>
          <w:sz w:val="24"/>
          <w:szCs w:val="24"/>
        </w:rPr>
        <w:t>), who</w:t>
      </w:r>
      <w:r w:rsidR="007A1BAB" w:rsidRPr="00074041">
        <w:rPr>
          <w:rFonts w:ascii="Times New Roman" w:hAnsi="Times New Roman" w:cs="Times New Roman"/>
          <w:bCs/>
          <w:sz w:val="24"/>
          <w:szCs w:val="24"/>
        </w:rPr>
        <w:t xml:space="preserve"> weigh their individual priorities for founding a new entity and the institutional benefits and costs of the nonprofit form (Steinberg, 2006</w:t>
      </w:r>
      <w:r w:rsidR="00AE7E23" w:rsidRPr="00074041">
        <w:rPr>
          <w:rFonts w:ascii="Times New Roman" w:hAnsi="Times New Roman" w:cs="Times New Roman"/>
          <w:bCs/>
          <w:sz w:val="24"/>
          <w:szCs w:val="24"/>
        </w:rPr>
        <w:t>)</w:t>
      </w:r>
      <w:r w:rsidR="007A1BAB" w:rsidRPr="00074041">
        <w:rPr>
          <w:rFonts w:ascii="Times New Roman" w:hAnsi="Times New Roman" w:cs="Times New Roman"/>
          <w:bCs/>
          <w:sz w:val="24"/>
          <w:szCs w:val="24"/>
        </w:rPr>
        <w:t xml:space="preserve">. </w:t>
      </w:r>
      <w:r w:rsidR="00F33EBB" w:rsidRPr="00074041">
        <w:rPr>
          <w:rFonts w:ascii="Times New Roman" w:hAnsi="Times New Roman" w:cs="Times New Roman"/>
          <w:bCs/>
          <w:sz w:val="24"/>
          <w:szCs w:val="24"/>
        </w:rPr>
        <w:t>The primary f</w:t>
      </w:r>
      <w:r w:rsidR="007A1BAB" w:rsidRPr="00074041">
        <w:rPr>
          <w:rFonts w:ascii="Times New Roman" w:hAnsi="Times New Roman" w:cs="Times New Roman"/>
          <w:bCs/>
          <w:sz w:val="24"/>
          <w:szCs w:val="24"/>
        </w:rPr>
        <w:t xml:space="preserve">actors social </w:t>
      </w:r>
      <w:proofErr w:type="spellStart"/>
      <w:r w:rsidR="007A1BAB" w:rsidRPr="00074041">
        <w:rPr>
          <w:rFonts w:ascii="Times New Roman" w:hAnsi="Times New Roman" w:cs="Times New Roman"/>
          <w:bCs/>
          <w:sz w:val="24"/>
          <w:szCs w:val="24"/>
        </w:rPr>
        <w:t>entreprenuers</w:t>
      </w:r>
      <w:proofErr w:type="spellEnd"/>
      <w:r w:rsidR="007A1BAB" w:rsidRPr="00074041">
        <w:rPr>
          <w:rFonts w:ascii="Times New Roman" w:hAnsi="Times New Roman" w:cs="Times New Roman"/>
          <w:bCs/>
          <w:sz w:val="24"/>
          <w:szCs w:val="24"/>
        </w:rPr>
        <w:t xml:space="preserve"> consider </w:t>
      </w:r>
      <w:r w:rsidR="00CE2C6F" w:rsidRPr="00074041">
        <w:rPr>
          <w:rFonts w:ascii="Times New Roman" w:hAnsi="Times New Roman" w:cs="Times New Roman"/>
          <w:bCs/>
          <w:sz w:val="24"/>
          <w:szCs w:val="24"/>
        </w:rPr>
        <w:t xml:space="preserve">before starting their </w:t>
      </w:r>
      <w:r w:rsidR="00937DD9" w:rsidRPr="00074041">
        <w:rPr>
          <w:rFonts w:ascii="Times New Roman" w:hAnsi="Times New Roman" w:cs="Times New Roman"/>
          <w:bCs/>
          <w:sz w:val="24"/>
          <w:szCs w:val="24"/>
        </w:rPr>
        <w:t>nonprofit</w:t>
      </w:r>
      <w:r w:rsidR="00CE2C6F" w:rsidRPr="00074041">
        <w:rPr>
          <w:rFonts w:ascii="Times New Roman" w:hAnsi="Times New Roman" w:cs="Times New Roman"/>
          <w:bCs/>
          <w:sz w:val="24"/>
          <w:szCs w:val="24"/>
        </w:rPr>
        <w:t xml:space="preserve"> include</w:t>
      </w:r>
      <w:r w:rsidR="00F33EBB" w:rsidRPr="00074041">
        <w:rPr>
          <w:rFonts w:ascii="Times New Roman" w:hAnsi="Times New Roman" w:cs="Times New Roman"/>
          <w:bCs/>
          <w:sz w:val="24"/>
          <w:szCs w:val="24"/>
        </w:rPr>
        <w:t>:</w:t>
      </w:r>
      <w:r w:rsidR="007A1BAB" w:rsidRPr="00074041">
        <w:rPr>
          <w:rFonts w:ascii="Times New Roman" w:hAnsi="Times New Roman" w:cs="Times New Roman"/>
          <w:bCs/>
          <w:sz w:val="24"/>
          <w:szCs w:val="24"/>
        </w:rPr>
        <w:t xml:space="preserve"> the nature of the preference or consumption behavior they seek to modify in others, their own morals and values, potential funding support for the enterprise, their income and perks</w:t>
      </w:r>
      <w:r w:rsidR="00CB735C" w:rsidRPr="00074041">
        <w:rPr>
          <w:rFonts w:ascii="Times New Roman" w:hAnsi="Times New Roman" w:cs="Times New Roman"/>
          <w:bCs/>
          <w:sz w:val="24"/>
          <w:szCs w:val="24"/>
        </w:rPr>
        <w:t xml:space="preserve">, and perceived trustworthiness </w:t>
      </w:r>
      <w:r w:rsidR="00AE7E23" w:rsidRPr="00074041">
        <w:rPr>
          <w:rFonts w:ascii="Times New Roman" w:hAnsi="Times New Roman" w:cs="Times New Roman"/>
          <w:bCs/>
          <w:sz w:val="24"/>
          <w:szCs w:val="24"/>
        </w:rPr>
        <w:t xml:space="preserve">(Steinberg, 2006; </w:t>
      </w:r>
      <w:proofErr w:type="spellStart"/>
      <w:r w:rsidR="00AE7E23" w:rsidRPr="00074041">
        <w:rPr>
          <w:rFonts w:ascii="Times New Roman" w:hAnsi="Times New Roman" w:cs="Times New Roman"/>
          <w:bCs/>
          <w:sz w:val="24"/>
          <w:szCs w:val="24"/>
        </w:rPr>
        <w:t>Witesman</w:t>
      </w:r>
      <w:proofErr w:type="spellEnd"/>
      <w:r w:rsidR="00AE7E23" w:rsidRPr="00074041">
        <w:rPr>
          <w:rFonts w:ascii="Times New Roman" w:hAnsi="Times New Roman" w:cs="Times New Roman"/>
          <w:bCs/>
          <w:sz w:val="24"/>
          <w:szCs w:val="24"/>
        </w:rPr>
        <w:t xml:space="preserve"> et al., 2019)</w:t>
      </w:r>
      <w:r w:rsidR="007A1BAB" w:rsidRPr="00074041">
        <w:rPr>
          <w:rFonts w:ascii="Times New Roman" w:hAnsi="Times New Roman" w:cs="Times New Roman"/>
          <w:bCs/>
          <w:sz w:val="24"/>
          <w:szCs w:val="24"/>
        </w:rPr>
        <w:t>.</w:t>
      </w:r>
    </w:p>
    <w:p w14:paraId="161DC801" w14:textId="7B7B5BDE" w:rsidR="002C0D6A" w:rsidRPr="00074041" w:rsidRDefault="004A24C7" w:rsidP="00AD0FA5">
      <w:pPr>
        <w:spacing w:after="0" w:line="480" w:lineRule="auto"/>
        <w:rPr>
          <w:rFonts w:ascii="Times New Roman" w:hAnsi="Times New Roman" w:cs="Times New Roman"/>
          <w:bCs/>
          <w:sz w:val="24"/>
          <w:szCs w:val="24"/>
        </w:rPr>
      </w:pPr>
      <w:r w:rsidRPr="00074041">
        <w:rPr>
          <w:rFonts w:ascii="Times New Roman" w:hAnsi="Times New Roman" w:cs="Times New Roman"/>
          <w:bCs/>
          <w:sz w:val="24"/>
          <w:szCs w:val="24"/>
        </w:rPr>
        <w:tab/>
      </w:r>
      <w:r w:rsidR="00036206" w:rsidRPr="00074041">
        <w:rPr>
          <w:rFonts w:ascii="Times New Roman" w:hAnsi="Times New Roman" w:cs="Times New Roman"/>
          <w:bCs/>
          <w:sz w:val="24"/>
          <w:szCs w:val="24"/>
        </w:rPr>
        <w:t>V</w:t>
      </w:r>
      <w:r w:rsidR="006574E1" w:rsidRPr="00074041">
        <w:rPr>
          <w:rFonts w:ascii="Times New Roman" w:hAnsi="Times New Roman" w:cs="Times New Roman"/>
          <w:bCs/>
          <w:sz w:val="24"/>
          <w:szCs w:val="24"/>
        </w:rPr>
        <w:t xml:space="preserve">alues-based theories of nonprofit existence suggest that nonprofits are formed for purely expressive purposes. Consistent with notions of pluralism, these nonprofits provide a vehicle for individuals to behave and act collectively in furtherance of certain goals (Carman and Nesbit, 2013). This class of nonprofit organizations include organizations that </w:t>
      </w:r>
      <w:r w:rsidR="00036206" w:rsidRPr="00074041">
        <w:rPr>
          <w:rFonts w:ascii="Times New Roman" w:hAnsi="Times New Roman" w:cs="Times New Roman"/>
          <w:bCs/>
          <w:sz w:val="24"/>
          <w:szCs w:val="24"/>
        </w:rPr>
        <w:t>provide associational benefits and promote, protect, and</w:t>
      </w:r>
      <w:r w:rsidR="006574E1" w:rsidRPr="00074041">
        <w:rPr>
          <w:rFonts w:ascii="Times New Roman" w:hAnsi="Times New Roman" w:cs="Times New Roman"/>
          <w:bCs/>
          <w:sz w:val="24"/>
          <w:szCs w:val="24"/>
        </w:rPr>
        <w:t xml:space="preserve"> actualize </w:t>
      </w:r>
      <w:r w:rsidR="00036206" w:rsidRPr="00074041">
        <w:rPr>
          <w:rFonts w:ascii="Times New Roman" w:hAnsi="Times New Roman" w:cs="Times New Roman"/>
          <w:bCs/>
          <w:sz w:val="24"/>
          <w:szCs w:val="24"/>
        </w:rPr>
        <w:t xml:space="preserve">member values and </w:t>
      </w:r>
      <w:r w:rsidR="006574E1" w:rsidRPr="00074041">
        <w:rPr>
          <w:rFonts w:ascii="Times New Roman" w:hAnsi="Times New Roman" w:cs="Times New Roman"/>
          <w:bCs/>
          <w:sz w:val="24"/>
          <w:szCs w:val="24"/>
        </w:rPr>
        <w:t>preferences</w:t>
      </w:r>
      <w:r w:rsidR="00036206" w:rsidRPr="00074041">
        <w:rPr>
          <w:rFonts w:ascii="Times New Roman" w:hAnsi="Times New Roman" w:cs="Times New Roman"/>
          <w:bCs/>
          <w:sz w:val="24"/>
          <w:szCs w:val="24"/>
        </w:rPr>
        <w:t xml:space="preserve">. These nonprofits are formed for various reasons and cut across the nonprofit landscape. Examples of these mutual benefit and advocacy organizations include: religious </w:t>
      </w:r>
      <w:proofErr w:type="spellStart"/>
      <w:r w:rsidR="00036206" w:rsidRPr="00074041">
        <w:rPr>
          <w:rFonts w:ascii="Times New Roman" w:hAnsi="Times New Roman" w:cs="Times New Roman"/>
          <w:bCs/>
          <w:sz w:val="24"/>
          <w:szCs w:val="24"/>
        </w:rPr>
        <w:t>entitites</w:t>
      </w:r>
      <w:proofErr w:type="spellEnd"/>
      <w:r w:rsidR="00036206" w:rsidRPr="00074041">
        <w:rPr>
          <w:rFonts w:ascii="Times New Roman" w:hAnsi="Times New Roman" w:cs="Times New Roman"/>
          <w:bCs/>
          <w:sz w:val="24"/>
          <w:szCs w:val="24"/>
        </w:rPr>
        <w:t xml:space="preserve">, service clubs, professional </w:t>
      </w:r>
      <w:proofErr w:type="spellStart"/>
      <w:r w:rsidR="00036206" w:rsidRPr="00074041">
        <w:rPr>
          <w:rFonts w:ascii="Times New Roman" w:hAnsi="Times New Roman" w:cs="Times New Roman"/>
          <w:bCs/>
          <w:sz w:val="24"/>
          <w:szCs w:val="24"/>
        </w:rPr>
        <w:t>assciations</w:t>
      </w:r>
      <w:proofErr w:type="spellEnd"/>
      <w:r w:rsidR="00036206" w:rsidRPr="00074041">
        <w:rPr>
          <w:rFonts w:ascii="Times New Roman" w:hAnsi="Times New Roman" w:cs="Times New Roman"/>
          <w:bCs/>
          <w:sz w:val="24"/>
          <w:szCs w:val="24"/>
        </w:rPr>
        <w:t>, labor unions, recreational leagues, and environmental protection firms.</w:t>
      </w:r>
      <w:r w:rsidR="009A4A70" w:rsidRPr="00074041">
        <w:rPr>
          <w:rFonts w:ascii="Times New Roman" w:hAnsi="Times New Roman" w:cs="Times New Roman"/>
          <w:bCs/>
          <w:sz w:val="24"/>
          <w:szCs w:val="24"/>
        </w:rPr>
        <w:t xml:space="preserve"> Nonprofits are deemed the appropriate organizational form by these groups for matters relating to transparency, trustworthiness, legitimacy, tax benefits, and other mission-specific purposes (Carman and Nesbit, 2013).</w:t>
      </w:r>
      <w:r w:rsidR="00BE6137" w:rsidRPr="00074041">
        <w:rPr>
          <w:rFonts w:ascii="Times New Roman" w:hAnsi="Times New Roman" w:cs="Times New Roman"/>
          <w:bCs/>
          <w:sz w:val="24"/>
          <w:szCs w:val="24"/>
        </w:rPr>
        <w:t xml:space="preserve"> With th</w:t>
      </w:r>
      <w:r w:rsidR="00AD0FA5" w:rsidRPr="00074041">
        <w:rPr>
          <w:rFonts w:ascii="Times New Roman" w:hAnsi="Times New Roman" w:cs="Times New Roman"/>
          <w:bCs/>
          <w:sz w:val="24"/>
          <w:szCs w:val="24"/>
        </w:rPr>
        <w:t>is theoretical basis established, we turn in the next section to the literature that informed our model and influenced the operationalization of our variables.</w:t>
      </w:r>
    </w:p>
    <w:p w14:paraId="60AD79FB" w14:textId="5721FC42" w:rsidR="00CE4B84" w:rsidRPr="00083D5F" w:rsidRDefault="006B5D1F" w:rsidP="00144F90">
      <w:pPr>
        <w:widowControl w:val="0"/>
        <w:spacing w:after="0" w:line="480" w:lineRule="auto"/>
        <w:rPr>
          <w:rFonts w:ascii="Times New Roman" w:hAnsi="Times New Roman" w:cs="Times New Roman"/>
          <w:b/>
          <w:sz w:val="24"/>
          <w:szCs w:val="24"/>
        </w:rPr>
      </w:pPr>
      <w:r w:rsidRPr="00074041">
        <w:rPr>
          <w:rFonts w:ascii="Times New Roman" w:hAnsi="Times New Roman" w:cs="Times New Roman"/>
          <w:b/>
          <w:sz w:val="24"/>
          <w:szCs w:val="24"/>
        </w:rPr>
        <w:t xml:space="preserve">Dependent Variable: </w:t>
      </w:r>
      <w:r w:rsidR="00CE4B84" w:rsidRPr="00074041">
        <w:rPr>
          <w:rFonts w:ascii="Times New Roman" w:hAnsi="Times New Roman" w:cs="Times New Roman"/>
          <w:b/>
          <w:sz w:val="24"/>
          <w:szCs w:val="24"/>
        </w:rPr>
        <w:t xml:space="preserve">Nonprofit </w:t>
      </w:r>
      <w:r w:rsidR="00831346" w:rsidRPr="00074041">
        <w:rPr>
          <w:rFonts w:ascii="Times New Roman" w:hAnsi="Times New Roman" w:cs="Times New Roman"/>
          <w:b/>
          <w:sz w:val="24"/>
          <w:szCs w:val="24"/>
        </w:rPr>
        <w:t>Supp</w:t>
      </w:r>
      <w:r w:rsidR="00831346" w:rsidRPr="00083D5F">
        <w:rPr>
          <w:rFonts w:ascii="Times New Roman" w:hAnsi="Times New Roman" w:cs="Times New Roman"/>
          <w:b/>
          <w:sz w:val="24"/>
          <w:szCs w:val="24"/>
        </w:rPr>
        <w:t>ly</w:t>
      </w:r>
    </w:p>
    <w:p w14:paraId="621D9096" w14:textId="192EA63F" w:rsidR="00CE4B84" w:rsidRPr="00083D5F" w:rsidRDefault="00E2552E" w:rsidP="00144F90">
      <w:pPr>
        <w:widowControl w:val="0"/>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Pennerstorfer</w:t>
      </w:r>
      <w:proofErr w:type="spellEnd"/>
      <w:r>
        <w:rPr>
          <w:rFonts w:ascii="Times New Roman" w:hAnsi="Times New Roman" w:cs="Times New Roman"/>
          <w:sz w:val="24"/>
          <w:szCs w:val="24"/>
        </w:rPr>
        <w:t xml:space="preserve"> and Rutherford</w:t>
      </w:r>
      <w:r w:rsidR="00B336AD" w:rsidRPr="00083D5F">
        <w:rPr>
          <w:rFonts w:ascii="Times New Roman" w:hAnsi="Times New Roman" w:cs="Times New Roman"/>
          <w:sz w:val="24"/>
          <w:szCs w:val="24"/>
        </w:rPr>
        <w:t xml:space="preserve"> </w:t>
      </w:r>
      <w:r w:rsidR="00701129">
        <w:rPr>
          <w:rFonts w:ascii="Times New Roman" w:hAnsi="Times New Roman" w:cs="Times New Roman"/>
          <w:sz w:val="24"/>
          <w:szCs w:val="24"/>
        </w:rPr>
        <w:fldChar w:fldCharType="begin" w:fldLock="1"/>
      </w:r>
      <w:r w:rsidR="00701129">
        <w:rPr>
          <w:rFonts w:ascii="Times New Roman" w:hAnsi="Times New Roman" w:cs="Times New Roman"/>
          <w:sz w:val="24"/>
          <w:szCs w:val="24"/>
        </w:rPr>
        <w:instrText>ADDIN CSL_CITATION {"citationItems":[{"id":"ITEM-1","itemData":{"DOI":"10.1177/0899764018819874","ISSN":"0899-7640","author":[{"dropping-particle":"","family":"Pennerstorfer","given":"Astrid","non-dropping-particle":"","parse-names":false,"suffix":""},{"dropping-particle":"","family":"Rutherford","given":"Alasdair C.","non-dropping-particle":"","parse-names":false,"suffix":""}],"container-title":"Nonprofit and Voluntary Sector Quarterly","id":"ITEM-1","issue":"2","issued":{"date-parts":[["2019","4","26"]]},"page":"440-456","title":"Measuring Growth of the Nonprofit Sector: The Choice of Indicator Matters","type":"article-journal","volume":"48"},"uris":["http://www.mendeley.com/documents/?uuid=00c7503e-206f-4662-aad4-ce62ec449419"]}],"mendeley":{"formattedCitation":"(Pennerstorfer and Rutherford 2019)","plainTextFormattedCitation":"(Pennerstorfer and Rutherford 2019)","previouslyFormattedCitation":"(Pennerstorfer and Rutherford 2019)"},"properties":{"noteIndex":0},"schema":"https://github.com/citation-style-language/schema/raw/master/csl-citation.json"}</w:instrText>
      </w:r>
      <w:r w:rsidR="00701129">
        <w:rPr>
          <w:rFonts w:ascii="Times New Roman" w:hAnsi="Times New Roman" w:cs="Times New Roman"/>
          <w:sz w:val="24"/>
          <w:szCs w:val="24"/>
        </w:rPr>
        <w:fldChar w:fldCharType="separate"/>
      </w:r>
      <w:r w:rsidR="00701129" w:rsidRPr="00E2552E">
        <w:rPr>
          <w:rFonts w:ascii="Times New Roman" w:hAnsi="Times New Roman" w:cs="Times New Roman"/>
          <w:noProof/>
          <w:sz w:val="24"/>
          <w:szCs w:val="24"/>
        </w:rPr>
        <w:t>(2019)</w:t>
      </w:r>
      <w:r w:rsidR="00701129">
        <w:rPr>
          <w:rFonts w:ascii="Times New Roman" w:hAnsi="Times New Roman" w:cs="Times New Roman"/>
          <w:sz w:val="24"/>
          <w:szCs w:val="24"/>
        </w:rPr>
        <w:fldChar w:fldCharType="end"/>
      </w:r>
      <w:r w:rsidR="00701129">
        <w:rPr>
          <w:rFonts w:ascii="Times New Roman" w:hAnsi="Times New Roman" w:cs="Times New Roman"/>
          <w:sz w:val="24"/>
          <w:szCs w:val="24"/>
        </w:rPr>
        <w:t xml:space="preserve"> conduct</w:t>
      </w:r>
      <w:r w:rsidR="002A7761" w:rsidRPr="00083D5F">
        <w:rPr>
          <w:rFonts w:ascii="Times New Roman" w:hAnsi="Times New Roman" w:cs="Times New Roman"/>
          <w:sz w:val="24"/>
          <w:szCs w:val="24"/>
        </w:rPr>
        <w:t xml:space="preserve"> </w:t>
      </w:r>
      <w:r w:rsidR="00B336AD" w:rsidRPr="00083D5F">
        <w:rPr>
          <w:rFonts w:ascii="Times New Roman" w:hAnsi="Times New Roman" w:cs="Times New Roman"/>
          <w:sz w:val="24"/>
          <w:szCs w:val="24"/>
        </w:rPr>
        <w:t xml:space="preserve">a systematic literature review of studies that </w:t>
      </w:r>
      <w:r w:rsidR="00B336AD" w:rsidRPr="00083D5F">
        <w:rPr>
          <w:rFonts w:ascii="Times New Roman" w:hAnsi="Times New Roman" w:cs="Times New Roman"/>
          <w:sz w:val="24"/>
          <w:szCs w:val="24"/>
        </w:rPr>
        <w:lastRenderedPageBreak/>
        <w:t xml:space="preserve">capture nonprofit sector </w:t>
      </w:r>
      <w:r w:rsidR="00CE4B84" w:rsidRPr="00083D5F">
        <w:rPr>
          <w:rFonts w:ascii="Times New Roman" w:hAnsi="Times New Roman" w:cs="Times New Roman"/>
          <w:sz w:val="24"/>
          <w:szCs w:val="24"/>
        </w:rPr>
        <w:t>presence</w:t>
      </w:r>
      <w:r w:rsidR="00B336AD" w:rsidRPr="00083D5F">
        <w:rPr>
          <w:rFonts w:ascii="Times New Roman" w:hAnsi="Times New Roman" w:cs="Times New Roman"/>
          <w:sz w:val="24"/>
          <w:szCs w:val="24"/>
        </w:rPr>
        <w:t xml:space="preserve"> </w:t>
      </w:r>
      <w:r w:rsidR="002A7761" w:rsidRPr="00083D5F">
        <w:rPr>
          <w:rFonts w:ascii="Times New Roman" w:hAnsi="Times New Roman" w:cs="Times New Roman"/>
          <w:sz w:val="24"/>
          <w:szCs w:val="24"/>
        </w:rPr>
        <w:t xml:space="preserve">in a geographic area </w:t>
      </w:r>
      <w:r w:rsidR="00B336AD" w:rsidRPr="00083D5F">
        <w:rPr>
          <w:rFonts w:ascii="Times New Roman" w:hAnsi="Times New Roman" w:cs="Times New Roman"/>
          <w:sz w:val="24"/>
          <w:szCs w:val="24"/>
        </w:rPr>
        <w:t xml:space="preserve">and identify the various measures employed </w:t>
      </w:r>
      <w:r w:rsidR="002A7761" w:rsidRPr="00083D5F">
        <w:rPr>
          <w:rFonts w:ascii="Times New Roman" w:hAnsi="Times New Roman" w:cs="Times New Roman"/>
          <w:sz w:val="24"/>
          <w:szCs w:val="24"/>
        </w:rPr>
        <w:t xml:space="preserve">by scholars. </w:t>
      </w:r>
      <w:r w:rsidR="00CE4B84" w:rsidRPr="00083D5F">
        <w:rPr>
          <w:rFonts w:ascii="Times New Roman" w:hAnsi="Times New Roman" w:cs="Times New Roman"/>
          <w:sz w:val="24"/>
          <w:szCs w:val="24"/>
        </w:rPr>
        <w:t xml:space="preserve">Despite the </w:t>
      </w:r>
      <w:r w:rsidR="000F0654" w:rsidRPr="00083D5F">
        <w:rPr>
          <w:rFonts w:ascii="Times New Roman" w:hAnsi="Times New Roman" w:cs="Times New Roman"/>
          <w:sz w:val="24"/>
          <w:szCs w:val="24"/>
        </w:rPr>
        <w:t xml:space="preserve">dual </w:t>
      </w:r>
      <w:r w:rsidR="003D1B06">
        <w:rPr>
          <w:rFonts w:ascii="Times New Roman" w:hAnsi="Times New Roman" w:cs="Times New Roman"/>
          <w:sz w:val="24"/>
          <w:szCs w:val="24"/>
        </w:rPr>
        <w:t>emphasis</w:t>
      </w:r>
      <w:r w:rsidR="00CE4B84" w:rsidRPr="00083D5F">
        <w:rPr>
          <w:rFonts w:ascii="Times New Roman" w:hAnsi="Times New Roman" w:cs="Times New Roman"/>
          <w:sz w:val="24"/>
          <w:szCs w:val="24"/>
        </w:rPr>
        <w:t xml:space="preserve"> </w:t>
      </w:r>
      <w:r w:rsidR="007738F6" w:rsidRPr="00083D5F">
        <w:rPr>
          <w:rFonts w:ascii="Times New Roman" w:hAnsi="Times New Roman" w:cs="Times New Roman"/>
          <w:sz w:val="24"/>
          <w:szCs w:val="24"/>
        </w:rPr>
        <w:t xml:space="preserve">in this literature </w:t>
      </w:r>
      <w:r w:rsidR="00CE4B84" w:rsidRPr="00083D5F">
        <w:rPr>
          <w:rFonts w:ascii="Times New Roman" w:hAnsi="Times New Roman" w:cs="Times New Roman"/>
          <w:sz w:val="24"/>
          <w:szCs w:val="24"/>
        </w:rPr>
        <w:t>on understanding if “we have enough or too many nonprofits</w:t>
      </w:r>
      <w:r w:rsidR="007738F6" w:rsidRPr="00083D5F">
        <w:rPr>
          <w:rFonts w:ascii="Times New Roman" w:hAnsi="Times New Roman" w:cs="Times New Roman"/>
          <w:sz w:val="24"/>
          <w:szCs w:val="24"/>
        </w:rPr>
        <w:t xml:space="preserve"> </w:t>
      </w:r>
      <w:r w:rsidR="003C6BE1" w:rsidRPr="00083D5F">
        <w:rPr>
          <w:rFonts w:ascii="Times New Roman" w:hAnsi="Times New Roman" w:cs="Times New Roman"/>
          <w:sz w:val="24"/>
          <w:szCs w:val="24"/>
        </w:rPr>
        <w:t>i</w:t>
      </w:r>
      <w:r w:rsidR="007738F6" w:rsidRPr="00083D5F">
        <w:rPr>
          <w:rFonts w:ascii="Times New Roman" w:hAnsi="Times New Roman" w:cs="Times New Roman"/>
          <w:sz w:val="24"/>
          <w:szCs w:val="24"/>
        </w:rPr>
        <w:t>n an area,</w:t>
      </w:r>
      <w:r w:rsidR="00CE4B84" w:rsidRPr="00083D5F">
        <w:rPr>
          <w:rFonts w:ascii="Times New Roman" w:hAnsi="Times New Roman" w:cs="Times New Roman"/>
          <w:sz w:val="24"/>
          <w:szCs w:val="24"/>
        </w:rPr>
        <w:t xml:space="preserve">” and whether “nonprofits are </w:t>
      </w:r>
      <w:r w:rsidR="002A7761" w:rsidRPr="00083D5F">
        <w:rPr>
          <w:rFonts w:ascii="Times New Roman" w:hAnsi="Times New Roman" w:cs="Times New Roman"/>
          <w:sz w:val="24"/>
          <w:szCs w:val="24"/>
        </w:rPr>
        <w:t xml:space="preserve">located </w:t>
      </w:r>
      <w:r w:rsidR="00CE4B84" w:rsidRPr="00083D5F">
        <w:rPr>
          <w:rFonts w:ascii="Times New Roman" w:hAnsi="Times New Roman" w:cs="Times New Roman"/>
          <w:sz w:val="24"/>
          <w:szCs w:val="24"/>
        </w:rPr>
        <w:t>where they are needed</w:t>
      </w:r>
      <w:r w:rsidR="007738F6" w:rsidRPr="00083D5F">
        <w:rPr>
          <w:rFonts w:ascii="Times New Roman" w:hAnsi="Times New Roman" w:cs="Times New Roman"/>
          <w:sz w:val="24"/>
          <w:szCs w:val="24"/>
        </w:rPr>
        <w:t>,</w:t>
      </w:r>
      <w:r w:rsidR="00CE4B84" w:rsidRPr="00083D5F">
        <w:rPr>
          <w:rFonts w:ascii="Times New Roman" w:hAnsi="Times New Roman" w:cs="Times New Roman"/>
          <w:sz w:val="24"/>
          <w:szCs w:val="24"/>
        </w:rPr>
        <w:t xml:space="preserve">” previous studies rely </w:t>
      </w:r>
      <w:r w:rsidR="002A7761" w:rsidRPr="00083D5F">
        <w:rPr>
          <w:rFonts w:ascii="Times New Roman" w:hAnsi="Times New Roman" w:cs="Times New Roman"/>
          <w:sz w:val="24"/>
          <w:szCs w:val="24"/>
        </w:rPr>
        <w:t xml:space="preserve">routinely </w:t>
      </w:r>
      <w:r w:rsidR="00CE4B84" w:rsidRPr="00083D5F">
        <w:rPr>
          <w:rFonts w:ascii="Times New Roman" w:hAnsi="Times New Roman" w:cs="Times New Roman"/>
          <w:sz w:val="24"/>
          <w:szCs w:val="24"/>
        </w:rPr>
        <w:t>on a simple count of nonprofit organizations</w:t>
      </w:r>
      <w:r w:rsidR="00061D0E">
        <w:rPr>
          <w:rFonts w:ascii="Times New Roman" w:hAnsi="Times New Roman" w:cs="Times New Roman"/>
          <w:sz w:val="24"/>
          <w:szCs w:val="24"/>
        </w:rPr>
        <w:t xml:space="preserve"> </w:t>
      </w:r>
      <w:r w:rsidR="00701129">
        <w:rPr>
          <w:rFonts w:ascii="Times New Roman" w:hAnsi="Times New Roman" w:cs="Times New Roman"/>
          <w:sz w:val="24"/>
          <w:szCs w:val="24"/>
        </w:rPr>
        <w:t xml:space="preserve">in a geographic area </w:t>
      </w:r>
      <w:r>
        <w:rPr>
          <w:rFonts w:ascii="Times New Roman" w:hAnsi="Times New Roman" w:cs="Times New Roman"/>
          <w:sz w:val="24"/>
          <w:szCs w:val="24"/>
        </w:rPr>
        <w:fldChar w:fldCharType="begin" w:fldLock="1"/>
      </w:r>
      <w:r w:rsidR="00061D0E">
        <w:rPr>
          <w:rFonts w:ascii="Times New Roman" w:hAnsi="Times New Roman" w:cs="Times New Roman"/>
          <w:sz w:val="24"/>
          <w:szCs w:val="24"/>
        </w:rPr>
        <w:instrText>ADDIN CSL_CITATION {"citationItems":[{"id":"ITEM-1","itemData":{"DOI":"10.1016/j.ssresearch.2018.01.001","ISSN":"0049089X","author":[{"dropping-particle":"","family":"Wo","given":"James C.","non-dropping-particle":"","parse-names":false,"suffix":""}],"container-title":"Social Science Research","id":"ITEM-1","issued":{"date-parts":[["2018","3"]]},"page":"56-71","title":"Understanding the density of nonprofit organizations across Los Angeles neighborhoods: Does concentrated disadvantage and violent crime matter?","type":"article-journal","volume":"71"},"uris":["http://www.mendeley.com/documents/?uuid=0f3c5ef8-de1d-4ac7-b337-e1cde3a50312"]},{"id":"ITEM-2","itemData":{"author":[{"dropping-particle":"","family":"Kleinbaum","given":"David G","non-dropping-particle":"","parse-names":false,"suffix":""},{"dropping-particle":"","family":"Klein","given":"Mitchel","non-dropping-particle":"","parse-names":false,"suffix":""}],"container-title":"Survival Analysis: A Self-Learning Text","edition":"3rd","editor":[{"dropping-particle":"","family":"Gail","given":"M","non-dropping-particle":"","parse-names":false,"suffix":""},{"dropping-particle":"","family":"Krickeberg","given":"K","non-dropping-particle":"","parse-names":false,"suffix":""},{"dropping-particle":"","family":"Samet","given":"J M","non-dropping-particle":"","parse-names":false,"suffix":""},{"dropping-particle":"","family":"Tsiatis","given":"A","non-dropping-particle":"","parse-names":false,"suffix":""},{"dropping-particle":"","family":"Wong","given":"W","non-dropping-particle":"","parse-names":false,"suffix":""}],"id":"ITEM-2","issued":{"date-parts":[["2012"]]},"publisher":"Springer","publisher-place":"New York, NY","title":"Evaluating the Proportional Hazards Assumption","type":"chapter"},"uris":["http://www.mendeley.com/documents/?uuid=d0ca9247-b148-4e53-9c1e-caff15149c9b"]},{"id":"ITEM-3","itemData":{"DOI":"10.1007/s11266-015-9656-1","ISSN":"0957-8765","author":[{"dropping-particle":"","family":"Puyvelde","given":"Stijn","non-dropping-particle":"Van","parse-names":false,"suffix":""},{"dropping-particle":"","family":"Brown","given":"William A.","non-dropping-particle":"","parse-names":false,"suffix":""}],"container-title":"VOLUNTAS: International Journal of Voluntary and Nonprofit Organizations","id":"ITEM-3","issue":"3","issued":{"date-parts":[["2016","6","11"]]},"page":"1045-1063","title":"Determinants of Nonprofit Sector Density: A Stakeholder Approach","type":"article-journal","volume":"27"},"uris":["http://www.mendeley.com/documents/?uuid=45e05a1e-12f9-4df0-a7a1-fb4deb8f03b1"]},{"id":"ITEM-4","itemData":{"DOI":"10.1177/0899764016661032","ISSN":"0899-7640","author":[{"dropping-particle":"","family":"Polson","given":"Edward C.","non-dropping-particle":"","parse-names":false,"suffix":""}],"container-title":"Nonprofit and Voluntary Sector Quarterly","id":"ITEM-4","issue":"1","issued":{"date-parts":[["2017","2","27"]]},"page":"156-174","title":"Religious Environments and the Distribution of Anti-Poverty Nonprofit Organizations","type":"article-journal","volume":"46"},"uris":["http://www.mendeley.com/documents/?uuid=a2752bbe-fceb-4055-84d3-2bb58f137d94"]},{"id":"ITEM-5","itemData":{"DOI":"10.1080/00031305.2014.955211","ISSN":"0003-1305","author":[{"dropping-particle":"","family":"Yan","given":"Jun","non-dropping-particle":"","parse-names":false,"suffix":""},{"dropping-particle":"","family":"Guo","given":"Chao","non-dropping-particle":"","parse-names":false,"suffix":""},{"dropping-particle":"","family":"Paarlberg","given":"Laurie E.","non-dropping-particle":"","parse-names":false,"suffix":""}],"container-title":"The American Statistician","id":"ITEM-5","issue":"4","issued":{"date-parts":[["2014","10","2"]]},"page":"243-252","title":"Are Nonprofit Antipoverty Organizations Located Where They Are Needed? A Spatial Analysis of the Greater Hartford Region","type":"article-journal","volume":"68"},"uris":["http://www.mendeley.com/documents/?uuid=0244e13a-fcc4-445a-9d78-620ee6072abf"]}],"mendeley":{"formattedCitation":"(Kleinbaum and Klein 2012; Polson 2017; Van Puyvelde and Brown 2016; Wo 2018; Yan et al. 2014)","plainTextFormattedCitation":"(Kleinbaum and Klein 2012; Polson 2017; Van Puyvelde and Brown 2016; Wo 2018; Yan et al. 2014)","previouslyFormattedCitation":"(Kleinbaum and Klein 2012; Polson 2017; Van Puyvelde and Brown 2016; Wo 2018; Yan et al. 2014)"},"properties":{"noteIndex":0},"schema":"https://github.com/citation-style-language/schema/raw/master/csl-citation.json"}</w:instrText>
      </w:r>
      <w:r>
        <w:rPr>
          <w:rFonts w:ascii="Times New Roman" w:hAnsi="Times New Roman" w:cs="Times New Roman"/>
          <w:sz w:val="24"/>
          <w:szCs w:val="24"/>
        </w:rPr>
        <w:fldChar w:fldCharType="separate"/>
      </w:r>
      <w:r w:rsidRPr="00E2552E">
        <w:rPr>
          <w:rFonts w:ascii="Times New Roman" w:hAnsi="Times New Roman" w:cs="Times New Roman"/>
          <w:noProof/>
          <w:sz w:val="24"/>
          <w:szCs w:val="24"/>
        </w:rPr>
        <w:t>(Kleinbaum and Klein 2012; Polson 2017; Van Puyvelde and Brown 2016; Wo 2018; Yan et al. 2014)</w:t>
      </w:r>
      <w:r>
        <w:rPr>
          <w:rFonts w:ascii="Times New Roman" w:hAnsi="Times New Roman" w:cs="Times New Roman"/>
          <w:sz w:val="24"/>
          <w:szCs w:val="24"/>
        </w:rPr>
        <w:fldChar w:fldCharType="end"/>
      </w:r>
      <w:r w:rsidR="00CE4B84" w:rsidRPr="00083D5F">
        <w:rPr>
          <w:rFonts w:ascii="Times New Roman" w:hAnsi="Times New Roman" w:cs="Times New Roman"/>
          <w:sz w:val="24"/>
          <w:szCs w:val="24"/>
        </w:rPr>
        <w:t xml:space="preserve">. The problem with </w:t>
      </w:r>
      <w:r w:rsidR="00701129">
        <w:rPr>
          <w:rFonts w:ascii="Times New Roman" w:hAnsi="Times New Roman" w:cs="Times New Roman"/>
          <w:sz w:val="24"/>
          <w:szCs w:val="24"/>
        </w:rPr>
        <w:t>relying</w:t>
      </w:r>
      <w:r w:rsidR="00CE4B84" w:rsidRPr="00083D5F">
        <w:rPr>
          <w:rFonts w:ascii="Times New Roman" w:hAnsi="Times New Roman" w:cs="Times New Roman"/>
          <w:sz w:val="24"/>
          <w:szCs w:val="24"/>
        </w:rPr>
        <w:t xml:space="preserve"> on </w:t>
      </w:r>
      <w:r w:rsidR="00662F48" w:rsidRPr="00083D5F">
        <w:rPr>
          <w:rFonts w:ascii="Times New Roman" w:hAnsi="Times New Roman" w:cs="Times New Roman"/>
          <w:sz w:val="24"/>
          <w:szCs w:val="24"/>
        </w:rPr>
        <w:t xml:space="preserve">counts </w:t>
      </w:r>
      <w:r w:rsidR="00701129">
        <w:rPr>
          <w:rFonts w:ascii="Times New Roman" w:hAnsi="Times New Roman" w:cs="Times New Roman"/>
          <w:sz w:val="24"/>
          <w:szCs w:val="24"/>
        </w:rPr>
        <w:t xml:space="preserve">– i.e., the number of nonprofits in an area – </w:t>
      </w:r>
      <w:r w:rsidR="00662F48" w:rsidRPr="00083D5F">
        <w:rPr>
          <w:rFonts w:ascii="Times New Roman" w:hAnsi="Times New Roman" w:cs="Times New Roman"/>
          <w:sz w:val="24"/>
          <w:szCs w:val="24"/>
        </w:rPr>
        <w:t>is the great variety in the size of th</w:t>
      </w:r>
      <w:r w:rsidR="002A7761" w:rsidRPr="00083D5F">
        <w:rPr>
          <w:rFonts w:ascii="Times New Roman" w:hAnsi="Times New Roman" w:cs="Times New Roman"/>
          <w:sz w:val="24"/>
          <w:szCs w:val="24"/>
        </w:rPr>
        <w:t>e</w:t>
      </w:r>
      <w:r w:rsidR="00662F48" w:rsidRPr="00083D5F">
        <w:rPr>
          <w:rFonts w:ascii="Times New Roman" w:hAnsi="Times New Roman" w:cs="Times New Roman"/>
          <w:sz w:val="24"/>
          <w:szCs w:val="24"/>
        </w:rPr>
        <w:t xml:space="preserve"> nonprofits </w:t>
      </w:r>
      <w:r w:rsidR="002A7761" w:rsidRPr="00083D5F">
        <w:rPr>
          <w:rFonts w:ascii="Times New Roman" w:hAnsi="Times New Roman" w:cs="Times New Roman"/>
          <w:sz w:val="24"/>
          <w:szCs w:val="24"/>
        </w:rPr>
        <w:t xml:space="preserve">counted </w:t>
      </w:r>
      <w:r w:rsidR="00662F48" w:rsidRPr="00083D5F">
        <w:rPr>
          <w:rFonts w:ascii="Times New Roman" w:hAnsi="Times New Roman" w:cs="Times New Roman"/>
          <w:sz w:val="24"/>
          <w:szCs w:val="24"/>
        </w:rPr>
        <w:t xml:space="preserve">and the scope of their activities. For example, </w:t>
      </w:r>
      <w:r w:rsidR="00701129">
        <w:rPr>
          <w:rFonts w:ascii="Times New Roman" w:hAnsi="Times New Roman" w:cs="Times New Roman"/>
          <w:sz w:val="24"/>
          <w:szCs w:val="24"/>
        </w:rPr>
        <w:t>the</w:t>
      </w:r>
      <w:r w:rsidR="00662F48" w:rsidRPr="00083D5F">
        <w:rPr>
          <w:rFonts w:ascii="Times New Roman" w:hAnsi="Times New Roman" w:cs="Times New Roman"/>
          <w:sz w:val="24"/>
          <w:szCs w:val="24"/>
        </w:rPr>
        <w:t xml:space="preserve"> county </w:t>
      </w:r>
      <w:r w:rsidR="00701129">
        <w:rPr>
          <w:rFonts w:ascii="Times New Roman" w:hAnsi="Times New Roman" w:cs="Times New Roman"/>
          <w:sz w:val="24"/>
          <w:szCs w:val="24"/>
        </w:rPr>
        <w:t>where our university is located</w:t>
      </w:r>
      <w:r w:rsidR="00662F48" w:rsidRPr="00083D5F">
        <w:rPr>
          <w:rFonts w:ascii="Times New Roman" w:hAnsi="Times New Roman" w:cs="Times New Roman"/>
          <w:sz w:val="24"/>
          <w:szCs w:val="24"/>
        </w:rPr>
        <w:t xml:space="preserve"> </w:t>
      </w:r>
      <w:r w:rsidR="002A7761" w:rsidRPr="00083D5F">
        <w:rPr>
          <w:rFonts w:ascii="Times New Roman" w:hAnsi="Times New Roman" w:cs="Times New Roman"/>
          <w:sz w:val="24"/>
          <w:szCs w:val="24"/>
        </w:rPr>
        <w:t xml:space="preserve">is home </w:t>
      </w:r>
      <w:r w:rsidR="00701129">
        <w:rPr>
          <w:rFonts w:ascii="Times New Roman" w:hAnsi="Times New Roman" w:cs="Times New Roman"/>
          <w:sz w:val="24"/>
          <w:szCs w:val="24"/>
        </w:rPr>
        <w:t>to</w:t>
      </w:r>
      <w:r w:rsidR="00662F48" w:rsidRPr="00083D5F">
        <w:rPr>
          <w:rFonts w:ascii="Times New Roman" w:hAnsi="Times New Roman" w:cs="Times New Roman"/>
          <w:sz w:val="24"/>
          <w:szCs w:val="24"/>
        </w:rPr>
        <w:t xml:space="preserve"> 1,180 tax-exempt nonprofits, but only 364 of those organizations earned more than $25,000 in revenue and held </w:t>
      </w:r>
      <w:r w:rsidR="007738F6" w:rsidRPr="00083D5F">
        <w:rPr>
          <w:rFonts w:ascii="Times New Roman" w:hAnsi="Times New Roman" w:cs="Times New Roman"/>
          <w:sz w:val="24"/>
          <w:szCs w:val="24"/>
        </w:rPr>
        <w:t xml:space="preserve">at least </w:t>
      </w:r>
      <w:r w:rsidR="00662F48" w:rsidRPr="00083D5F">
        <w:rPr>
          <w:rFonts w:ascii="Times New Roman" w:hAnsi="Times New Roman" w:cs="Times New Roman"/>
          <w:sz w:val="24"/>
          <w:szCs w:val="24"/>
        </w:rPr>
        <w:t xml:space="preserve">$25,000 in assets in the most recent tax year. </w:t>
      </w:r>
      <w:r w:rsidR="007738F6" w:rsidRPr="00083D5F">
        <w:rPr>
          <w:rFonts w:ascii="Times New Roman" w:hAnsi="Times New Roman" w:cs="Times New Roman"/>
          <w:sz w:val="24"/>
          <w:szCs w:val="24"/>
        </w:rPr>
        <w:t xml:space="preserve">Considerably </w:t>
      </w:r>
      <w:r w:rsidR="000F0654" w:rsidRPr="00083D5F">
        <w:rPr>
          <w:rFonts w:ascii="Times New Roman" w:hAnsi="Times New Roman" w:cs="Times New Roman"/>
          <w:sz w:val="24"/>
          <w:szCs w:val="24"/>
        </w:rPr>
        <w:t xml:space="preserve">fewer of these nonprofits – 113 out of 1,180 </w:t>
      </w:r>
      <w:r w:rsidR="00AE1143" w:rsidRPr="00083D5F">
        <w:rPr>
          <w:rFonts w:ascii="Times New Roman" w:hAnsi="Times New Roman" w:cs="Times New Roman"/>
          <w:sz w:val="24"/>
          <w:szCs w:val="24"/>
        </w:rPr>
        <w:t>–</w:t>
      </w:r>
      <w:r w:rsidR="000F0654" w:rsidRPr="00083D5F">
        <w:rPr>
          <w:rFonts w:ascii="Times New Roman" w:hAnsi="Times New Roman" w:cs="Times New Roman"/>
          <w:sz w:val="24"/>
          <w:szCs w:val="24"/>
        </w:rPr>
        <w:t xml:space="preserve"> </w:t>
      </w:r>
      <w:r w:rsidR="00AE1143" w:rsidRPr="00083D5F">
        <w:rPr>
          <w:rFonts w:ascii="Times New Roman" w:hAnsi="Times New Roman" w:cs="Times New Roman"/>
          <w:sz w:val="24"/>
          <w:szCs w:val="24"/>
        </w:rPr>
        <w:t>exceeded $500,000 in income and assets</w:t>
      </w:r>
      <w:r w:rsidR="00701129">
        <w:rPr>
          <w:rFonts w:ascii="Times New Roman" w:hAnsi="Times New Roman" w:cs="Times New Roman"/>
          <w:sz w:val="24"/>
          <w:szCs w:val="24"/>
        </w:rPr>
        <w:t xml:space="preserve"> (a relatively moderate cutoff for capturing organizational scale)</w:t>
      </w:r>
      <w:r w:rsidR="00AE1143" w:rsidRPr="00083D5F">
        <w:rPr>
          <w:rFonts w:ascii="Times New Roman" w:hAnsi="Times New Roman" w:cs="Times New Roman"/>
          <w:sz w:val="24"/>
          <w:szCs w:val="24"/>
        </w:rPr>
        <w:t xml:space="preserve">. </w:t>
      </w:r>
      <w:r w:rsidR="00662F48" w:rsidRPr="00083D5F">
        <w:rPr>
          <w:rFonts w:ascii="Times New Roman" w:hAnsi="Times New Roman" w:cs="Times New Roman"/>
          <w:sz w:val="24"/>
          <w:szCs w:val="24"/>
        </w:rPr>
        <w:t>Treating observations within th</w:t>
      </w:r>
      <w:r w:rsidR="00A17AFC">
        <w:rPr>
          <w:rFonts w:ascii="Times New Roman" w:hAnsi="Times New Roman" w:cs="Times New Roman"/>
          <w:sz w:val="24"/>
          <w:szCs w:val="24"/>
        </w:rPr>
        <w:t>ese</w:t>
      </w:r>
      <w:r w:rsidR="00662F48" w:rsidRPr="00083D5F">
        <w:rPr>
          <w:rFonts w:ascii="Times New Roman" w:hAnsi="Times New Roman" w:cs="Times New Roman"/>
          <w:sz w:val="24"/>
          <w:szCs w:val="24"/>
        </w:rPr>
        <w:t xml:space="preserve"> disparate group</w:t>
      </w:r>
      <w:r w:rsidR="00A17AFC">
        <w:rPr>
          <w:rFonts w:ascii="Times New Roman" w:hAnsi="Times New Roman" w:cs="Times New Roman"/>
          <w:sz w:val="24"/>
          <w:szCs w:val="24"/>
        </w:rPr>
        <w:t>s</w:t>
      </w:r>
      <w:r w:rsidR="00662F48" w:rsidRPr="00083D5F">
        <w:rPr>
          <w:rFonts w:ascii="Times New Roman" w:hAnsi="Times New Roman" w:cs="Times New Roman"/>
          <w:sz w:val="24"/>
          <w:szCs w:val="24"/>
        </w:rPr>
        <w:t xml:space="preserve"> as co</w:t>
      </w:r>
      <w:r w:rsidR="002A7761" w:rsidRPr="00083D5F">
        <w:rPr>
          <w:rFonts w:ascii="Times New Roman" w:hAnsi="Times New Roman" w:cs="Times New Roman"/>
          <w:sz w:val="24"/>
          <w:szCs w:val="24"/>
        </w:rPr>
        <w:t>-</w:t>
      </w:r>
      <w:r w:rsidR="00662F48" w:rsidRPr="00083D5F">
        <w:rPr>
          <w:rFonts w:ascii="Times New Roman" w:hAnsi="Times New Roman" w:cs="Times New Roman"/>
          <w:sz w:val="24"/>
          <w:szCs w:val="24"/>
        </w:rPr>
        <w:t xml:space="preserve">equal does not account for the varied output </w:t>
      </w:r>
      <w:r w:rsidR="002A7761" w:rsidRPr="00083D5F">
        <w:rPr>
          <w:rFonts w:ascii="Times New Roman" w:hAnsi="Times New Roman" w:cs="Times New Roman"/>
          <w:sz w:val="24"/>
          <w:szCs w:val="24"/>
        </w:rPr>
        <w:t>they produce</w:t>
      </w:r>
      <w:r w:rsidR="00662F48" w:rsidRPr="00083D5F">
        <w:rPr>
          <w:rFonts w:ascii="Times New Roman" w:hAnsi="Times New Roman" w:cs="Times New Roman"/>
          <w:sz w:val="24"/>
          <w:szCs w:val="24"/>
        </w:rPr>
        <w:t xml:space="preserve">. </w:t>
      </w:r>
      <w:r w:rsidR="002A7761" w:rsidRPr="00083D5F">
        <w:rPr>
          <w:rFonts w:ascii="Times New Roman" w:hAnsi="Times New Roman" w:cs="Times New Roman"/>
          <w:sz w:val="24"/>
          <w:szCs w:val="24"/>
        </w:rPr>
        <w:t>T</w:t>
      </w:r>
      <w:r w:rsidR="00662F48" w:rsidRPr="00083D5F">
        <w:rPr>
          <w:rFonts w:ascii="Times New Roman" w:hAnsi="Times New Roman" w:cs="Times New Roman"/>
          <w:sz w:val="24"/>
          <w:szCs w:val="24"/>
        </w:rPr>
        <w:t xml:space="preserve">he same problem presents in studies where the </w:t>
      </w:r>
      <w:r w:rsidR="00AE1143" w:rsidRPr="00083D5F">
        <w:rPr>
          <w:rFonts w:ascii="Times New Roman" w:hAnsi="Times New Roman" w:cs="Times New Roman"/>
          <w:sz w:val="24"/>
          <w:szCs w:val="24"/>
        </w:rPr>
        <w:t>preferred</w:t>
      </w:r>
      <w:r w:rsidR="00662F48" w:rsidRPr="00083D5F">
        <w:rPr>
          <w:rFonts w:ascii="Times New Roman" w:hAnsi="Times New Roman" w:cs="Times New Roman"/>
          <w:sz w:val="24"/>
          <w:szCs w:val="24"/>
        </w:rPr>
        <w:t xml:space="preserve"> measure for nonprofit presence is density (</w:t>
      </w:r>
      <w:r w:rsidR="00AE1143" w:rsidRPr="00083D5F">
        <w:rPr>
          <w:rFonts w:ascii="Times New Roman" w:hAnsi="Times New Roman" w:cs="Times New Roman"/>
          <w:sz w:val="24"/>
          <w:szCs w:val="24"/>
        </w:rPr>
        <w:t xml:space="preserve">i.e., </w:t>
      </w:r>
      <w:r w:rsidR="00662F48" w:rsidRPr="00083D5F">
        <w:rPr>
          <w:rFonts w:ascii="Times New Roman" w:hAnsi="Times New Roman" w:cs="Times New Roman"/>
          <w:sz w:val="24"/>
          <w:szCs w:val="24"/>
        </w:rPr>
        <w:t xml:space="preserve">count of nonprofits divided by population). </w:t>
      </w:r>
      <w:r w:rsidR="00A31294">
        <w:rPr>
          <w:rFonts w:ascii="Times New Roman" w:hAnsi="Times New Roman" w:cs="Times New Roman"/>
          <w:sz w:val="24"/>
          <w:szCs w:val="24"/>
        </w:rPr>
        <w:t>By relying on density as the preferred metric for capturing nonprofit presence, t</w:t>
      </w:r>
      <w:r w:rsidR="00662F48" w:rsidRPr="00083D5F">
        <w:rPr>
          <w:rFonts w:ascii="Times New Roman" w:hAnsi="Times New Roman" w:cs="Times New Roman"/>
          <w:sz w:val="24"/>
          <w:szCs w:val="24"/>
        </w:rPr>
        <w:t xml:space="preserve">hese studies </w:t>
      </w:r>
      <w:r w:rsidR="00A31294">
        <w:rPr>
          <w:rFonts w:ascii="Times New Roman" w:hAnsi="Times New Roman" w:cs="Times New Roman"/>
          <w:sz w:val="24"/>
          <w:szCs w:val="24"/>
        </w:rPr>
        <w:fldChar w:fldCharType="begin" w:fldLock="1"/>
      </w:r>
      <w:r w:rsidR="00A31294">
        <w:rPr>
          <w:rFonts w:ascii="Times New Roman" w:hAnsi="Times New Roman" w:cs="Times New Roman"/>
          <w:sz w:val="24"/>
          <w:szCs w:val="24"/>
        </w:rPr>
        <w:instrText>ADDIN CSL_CITATION {"citationItems":[{"id":"ITEM-1","itemData":{"DOI":"10.1080/23303131.2015.1117554","ISSN":"2330-3131","author":[{"dropping-particle":"","family":"Prentice","given":"Christopher R.","non-dropping-particle":"","parse-names":false,"suffix":""},{"dropping-particle":"","family":"Brudney","given":"Jeffrey L.","non-dropping-particle":"","parse-names":false,"suffix":""}],"container-title":"Human Service Organizations: Management, Leadership &amp; Governance","id":"ITEM-1","issue":"3","issued":{"date-parts":[["2016","5","26"]]},"page":"193-207","title":"Definitions Do Make a Difference: County Managers and Their Conceptions of Collaboration","type":"article-journal","volume":"40"},"uris":["http://www.mendeley.com/documents/?uuid=aeb39a3e-2369-42eb-bc37-58f875df6b26"]},{"id":"ITEM-2","itemData":{"author":[{"dropping-particle":"","family":"Hayes","given":"C","non-dropping-particle":"","parse-names":false,"suffix":""},{"dropping-particle":"","family":"Kingsley","given":"T.G.","non-dropping-particle":"","parse-names":false,"suffix":""},{"dropping-particle":"","family":"Blackwood","given":"A.","non-dropping-particle":"","parse-names":false,"suffix":""},{"dropping-particle":"","family":"Pollak","given":"T.","non-dropping-particle":"","parse-names":false,"suffix":""}],"id":"ITEM-2","issue":"August","issued":{"date-parts":[["2015"]]},"title":"Community-Oriented Nonprofits and Neighborhood Poverty: Spatial Patterns","type":"report"},"uris":["http://www.mendeley.com/documents/?uuid=85daa9a3-e0a6-484e-8e81-13cdaffa8df2"]},{"id":"ITEM-3","itemData":{"DOI":"10.1093/ppmgov/gvz002","ISSN":"2398-4910","author":[{"dropping-particle":"","family":"Paarlberg","given":"Laurie E","non-dropping-particle":"","parse-names":false,"suffix":""},{"dropping-particle":"","family":"Zuhlke","given":"Samantha","non-dropping-particle":"","parse-names":false,"suffix":""}],"container-title":"Perspectives on Public Management and Governance","id":"ITEM-3","issue":"2","issued":{"date-parts":[["2019","5","25"]]},"page":"103-124","title":"Revisiting the Theory of Government Failure in the Face of Heterogeneous Demands","type":"article-journal","volume":"2"},"uris":["http://www.mendeley.com/documents/?uuid=3f0d77c7-be68-4f0b-8763-bf2886f2ea98"]}],"mendeley":{"formattedCitation":"(Hayes et al. 2015; Paarlberg and Zuhlke 2019; Prentice and Brudney 2016)","plainTextFormattedCitation":"(Hayes et al. 2015; Paarlberg and Zuhlke 2019; Prentice and Brudney 2016)","previouslyFormattedCitation":"(Hayes et al. 2015; Paarlberg and Zuhlke 2019; Prentice and Brudney 2016)"},"properties":{"noteIndex":0},"schema":"https://github.com/citation-style-language/schema/raw/master/csl-citation.json"}</w:instrText>
      </w:r>
      <w:r w:rsidR="00A31294">
        <w:rPr>
          <w:rFonts w:ascii="Times New Roman" w:hAnsi="Times New Roman" w:cs="Times New Roman"/>
          <w:sz w:val="24"/>
          <w:szCs w:val="24"/>
        </w:rPr>
        <w:fldChar w:fldCharType="separate"/>
      </w:r>
      <w:r w:rsidR="00A31294" w:rsidRPr="00A079F7">
        <w:rPr>
          <w:rFonts w:ascii="Times New Roman" w:hAnsi="Times New Roman" w:cs="Times New Roman"/>
          <w:noProof/>
          <w:sz w:val="24"/>
          <w:szCs w:val="24"/>
        </w:rPr>
        <w:t>(</w:t>
      </w:r>
      <w:r w:rsidR="003C6C87" w:rsidRPr="003D1B06">
        <w:rPr>
          <w:rFonts w:ascii="Times New Roman" w:hAnsi="Times New Roman" w:cs="Times New Roman"/>
          <w:noProof/>
          <w:color w:val="000000" w:themeColor="text1"/>
          <w:sz w:val="24"/>
          <w:szCs w:val="24"/>
        </w:rPr>
        <w:t>Brennan, Paarlberg, and Hoyman, 201</w:t>
      </w:r>
      <w:r w:rsidR="005F0151" w:rsidRPr="003D1B06">
        <w:rPr>
          <w:rFonts w:ascii="Times New Roman" w:hAnsi="Times New Roman" w:cs="Times New Roman"/>
          <w:noProof/>
          <w:color w:val="000000" w:themeColor="text1"/>
          <w:sz w:val="24"/>
          <w:szCs w:val="24"/>
        </w:rPr>
        <w:t>4</w:t>
      </w:r>
      <w:r w:rsidR="003C6C87">
        <w:rPr>
          <w:rFonts w:ascii="Times New Roman" w:hAnsi="Times New Roman" w:cs="Times New Roman"/>
          <w:noProof/>
          <w:sz w:val="24"/>
          <w:szCs w:val="24"/>
        </w:rPr>
        <w:t xml:space="preserve">; </w:t>
      </w:r>
      <w:r w:rsidR="00A31294" w:rsidRPr="00A079F7">
        <w:rPr>
          <w:rFonts w:ascii="Times New Roman" w:hAnsi="Times New Roman" w:cs="Times New Roman"/>
          <w:noProof/>
          <w:sz w:val="24"/>
          <w:szCs w:val="24"/>
        </w:rPr>
        <w:t>Hayes et al. 2015; Paarlberg and Zuhlke 2019; Prentice and Brudney 2016</w:t>
      </w:r>
      <w:r w:rsidR="00172F28">
        <w:rPr>
          <w:rFonts w:ascii="Times New Roman" w:hAnsi="Times New Roman" w:cs="Times New Roman"/>
          <w:noProof/>
          <w:sz w:val="24"/>
          <w:szCs w:val="24"/>
        </w:rPr>
        <w:t>b</w:t>
      </w:r>
      <w:r w:rsidR="00A31294" w:rsidRPr="00A079F7">
        <w:rPr>
          <w:rFonts w:ascii="Times New Roman" w:hAnsi="Times New Roman" w:cs="Times New Roman"/>
          <w:noProof/>
          <w:sz w:val="24"/>
          <w:szCs w:val="24"/>
        </w:rPr>
        <w:t>)</w:t>
      </w:r>
      <w:r w:rsidR="00A31294">
        <w:rPr>
          <w:rFonts w:ascii="Times New Roman" w:hAnsi="Times New Roman" w:cs="Times New Roman"/>
          <w:sz w:val="24"/>
          <w:szCs w:val="24"/>
        </w:rPr>
        <w:fldChar w:fldCharType="end"/>
      </w:r>
      <w:r w:rsidR="00A31294">
        <w:rPr>
          <w:rFonts w:ascii="Times New Roman" w:hAnsi="Times New Roman" w:cs="Times New Roman"/>
          <w:sz w:val="24"/>
          <w:szCs w:val="24"/>
        </w:rPr>
        <w:t xml:space="preserve"> similarly fail to</w:t>
      </w:r>
      <w:r w:rsidR="0037627E">
        <w:rPr>
          <w:rFonts w:ascii="Times New Roman" w:hAnsi="Times New Roman" w:cs="Times New Roman"/>
          <w:sz w:val="24"/>
          <w:szCs w:val="24"/>
        </w:rPr>
        <w:t xml:space="preserve"> account for</w:t>
      </w:r>
      <w:r w:rsidR="007738F6" w:rsidRPr="00083D5F">
        <w:rPr>
          <w:rFonts w:ascii="Times New Roman" w:hAnsi="Times New Roman" w:cs="Times New Roman"/>
          <w:sz w:val="24"/>
          <w:szCs w:val="24"/>
        </w:rPr>
        <w:t xml:space="preserve"> varian</w:t>
      </w:r>
      <w:r w:rsidR="0037627E">
        <w:rPr>
          <w:rFonts w:ascii="Times New Roman" w:hAnsi="Times New Roman" w:cs="Times New Roman"/>
          <w:sz w:val="24"/>
          <w:szCs w:val="24"/>
        </w:rPr>
        <w:t>ce</w:t>
      </w:r>
      <w:r w:rsidR="007738F6" w:rsidRPr="00083D5F">
        <w:rPr>
          <w:rFonts w:ascii="Times New Roman" w:hAnsi="Times New Roman" w:cs="Times New Roman"/>
          <w:sz w:val="24"/>
          <w:szCs w:val="24"/>
        </w:rPr>
        <w:t xml:space="preserve"> </w:t>
      </w:r>
      <w:r w:rsidR="0037627E">
        <w:rPr>
          <w:rFonts w:ascii="Times New Roman" w:hAnsi="Times New Roman" w:cs="Times New Roman"/>
          <w:sz w:val="24"/>
          <w:szCs w:val="24"/>
        </w:rPr>
        <w:t>in the</w:t>
      </w:r>
      <w:r w:rsidR="007738F6" w:rsidRPr="00083D5F">
        <w:rPr>
          <w:rFonts w:ascii="Times New Roman" w:hAnsi="Times New Roman" w:cs="Times New Roman"/>
          <w:sz w:val="24"/>
          <w:szCs w:val="24"/>
        </w:rPr>
        <w:t xml:space="preserve"> size </w:t>
      </w:r>
      <w:r w:rsidR="002A7761" w:rsidRPr="00083D5F">
        <w:rPr>
          <w:rFonts w:ascii="Times New Roman" w:hAnsi="Times New Roman" w:cs="Times New Roman"/>
          <w:sz w:val="24"/>
          <w:szCs w:val="24"/>
        </w:rPr>
        <w:t>and scope</w:t>
      </w:r>
      <w:r w:rsidR="0037627E">
        <w:rPr>
          <w:rFonts w:ascii="Times New Roman" w:hAnsi="Times New Roman" w:cs="Times New Roman"/>
          <w:sz w:val="24"/>
          <w:szCs w:val="24"/>
        </w:rPr>
        <w:t xml:space="preserve"> of the nonprofits under examination</w:t>
      </w:r>
      <w:r w:rsidR="00662F48" w:rsidRPr="00083D5F">
        <w:rPr>
          <w:rFonts w:ascii="Times New Roman" w:hAnsi="Times New Roman" w:cs="Times New Roman"/>
          <w:sz w:val="24"/>
          <w:szCs w:val="24"/>
        </w:rPr>
        <w:t>.</w:t>
      </w:r>
    </w:p>
    <w:p w14:paraId="14861DDD" w14:textId="5E2F9E19" w:rsidR="003779BA" w:rsidRPr="00083D5F" w:rsidRDefault="003779BA" w:rsidP="00371694">
      <w:pPr>
        <w:spacing w:after="0" w:line="480" w:lineRule="auto"/>
        <w:ind w:firstLine="720"/>
        <w:rPr>
          <w:rFonts w:ascii="Times New Roman" w:hAnsi="Times New Roman" w:cs="Times New Roman"/>
          <w:sz w:val="24"/>
          <w:szCs w:val="24"/>
        </w:rPr>
      </w:pPr>
      <w:proofErr w:type="spellStart"/>
      <w:r w:rsidRPr="00083D5F">
        <w:rPr>
          <w:rFonts w:ascii="Times New Roman" w:hAnsi="Times New Roman" w:cs="Times New Roman"/>
          <w:sz w:val="24"/>
          <w:szCs w:val="24"/>
        </w:rPr>
        <w:t>Pennerstorfer</w:t>
      </w:r>
      <w:proofErr w:type="spellEnd"/>
      <w:r w:rsidRPr="00083D5F">
        <w:rPr>
          <w:rFonts w:ascii="Times New Roman" w:hAnsi="Times New Roman" w:cs="Times New Roman"/>
          <w:sz w:val="24"/>
          <w:szCs w:val="24"/>
        </w:rPr>
        <w:t xml:space="preserve"> and Rutherford </w:t>
      </w:r>
      <w:r w:rsidR="008E3CDD">
        <w:rPr>
          <w:rFonts w:ascii="Times New Roman" w:hAnsi="Times New Roman" w:cs="Times New Roman"/>
          <w:sz w:val="24"/>
          <w:szCs w:val="24"/>
        </w:rPr>
        <w:t>contend</w:t>
      </w:r>
      <w:r w:rsidRPr="00083D5F">
        <w:rPr>
          <w:rFonts w:ascii="Times New Roman" w:hAnsi="Times New Roman" w:cs="Times New Roman"/>
          <w:sz w:val="24"/>
          <w:szCs w:val="24"/>
        </w:rPr>
        <w:t xml:space="preserve"> that nonprofit output is a superior measure</w:t>
      </w:r>
      <w:r w:rsidR="007332DF" w:rsidRPr="00083D5F">
        <w:rPr>
          <w:rFonts w:ascii="Times New Roman" w:hAnsi="Times New Roman" w:cs="Times New Roman"/>
          <w:sz w:val="24"/>
          <w:szCs w:val="24"/>
        </w:rPr>
        <w:t xml:space="preserve"> for some studies</w:t>
      </w:r>
      <w:r w:rsidR="00E2552E">
        <w:rPr>
          <w:rFonts w:ascii="Times New Roman" w:hAnsi="Times New Roman" w:cs="Times New Roman"/>
          <w:sz w:val="24"/>
          <w:szCs w:val="24"/>
        </w:rPr>
        <w:t xml:space="preserve"> </w:t>
      </w:r>
      <w:r w:rsidR="00E2552E">
        <w:rPr>
          <w:rFonts w:ascii="Times New Roman" w:hAnsi="Times New Roman" w:cs="Times New Roman"/>
          <w:sz w:val="24"/>
          <w:szCs w:val="24"/>
        </w:rPr>
        <w:fldChar w:fldCharType="begin" w:fldLock="1"/>
      </w:r>
      <w:r w:rsidR="00E2552E">
        <w:rPr>
          <w:rFonts w:ascii="Times New Roman" w:hAnsi="Times New Roman" w:cs="Times New Roman"/>
          <w:sz w:val="24"/>
          <w:szCs w:val="24"/>
        </w:rPr>
        <w:instrText>ADDIN CSL_CITATION {"citationItems":[{"id":"ITEM-1","itemData":{"DOI":"10.1177/0899764018819874","ISSN":"0899-7640","author":[{"dropping-particle":"","family":"Pennerstorfer","given":"Astrid","non-dropping-particle":"","parse-names":false,"suffix":""},{"dropping-particle":"","family":"Rutherford","given":"Alasdair C.","non-dropping-particle":"","parse-names":false,"suffix":""}],"container-title":"Nonprofit and Voluntary Sector Quarterly","id":"ITEM-1","issue":"2","issued":{"date-parts":[["2019","4","26"]]},"page":"440-456","title":"Measuring Growth of the Nonprofit Sector: The Choice of Indicator Matters","type":"article-journal","volume":"48"},"uris":["http://www.mendeley.com/documents/?uuid=00c7503e-206f-4662-aad4-ce62ec449419"]}],"mendeley":{"formattedCitation":"(Pennerstorfer and Rutherford 2019)","plainTextFormattedCitation":"(Pennerstorfer and Rutherford 2019)","previouslyFormattedCitation":"(Pennerstorfer and Rutherford 2019)"},"properties":{"noteIndex":0},"schema":"https://github.com/citation-style-language/schema/raw/master/csl-citation.json"}</w:instrText>
      </w:r>
      <w:r w:rsidR="00E2552E">
        <w:rPr>
          <w:rFonts w:ascii="Times New Roman" w:hAnsi="Times New Roman" w:cs="Times New Roman"/>
          <w:sz w:val="24"/>
          <w:szCs w:val="24"/>
        </w:rPr>
        <w:fldChar w:fldCharType="separate"/>
      </w:r>
      <w:r w:rsidR="00E2552E" w:rsidRPr="00E2552E">
        <w:rPr>
          <w:rFonts w:ascii="Times New Roman" w:hAnsi="Times New Roman" w:cs="Times New Roman"/>
          <w:noProof/>
          <w:sz w:val="24"/>
          <w:szCs w:val="24"/>
        </w:rPr>
        <w:t>(2019)</w:t>
      </w:r>
      <w:r w:rsidR="00E2552E">
        <w:rPr>
          <w:rFonts w:ascii="Times New Roman" w:hAnsi="Times New Roman" w:cs="Times New Roman"/>
          <w:sz w:val="24"/>
          <w:szCs w:val="24"/>
        </w:rPr>
        <w:fldChar w:fldCharType="end"/>
      </w:r>
      <w:r w:rsidRPr="00083D5F">
        <w:rPr>
          <w:rFonts w:ascii="Times New Roman" w:hAnsi="Times New Roman" w:cs="Times New Roman"/>
          <w:sz w:val="24"/>
          <w:szCs w:val="24"/>
        </w:rPr>
        <w:t xml:space="preserve">. We concur and </w:t>
      </w:r>
      <w:r w:rsidR="00371694" w:rsidRPr="00083D5F">
        <w:rPr>
          <w:rFonts w:ascii="Times New Roman" w:hAnsi="Times New Roman" w:cs="Times New Roman"/>
          <w:sz w:val="24"/>
          <w:szCs w:val="24"/>
        </w:rPr>
        <w:t xml:space="preserve">accordingly </w:t>
      </w:r>
      <w:r w:rsidRPr="00083D5F">
        <w:rPr>
          <w:rFonts w:ascii="Times New Roman" w:hAnsi="Times New Roman" w:cs="Times New Roman"/>
          <w:sz w:val="24"/>
          <w:szCs w:val="24"/>
        </w:rPr>
        <w:t xml:space="preserve">measure nonprofit </w:t>
      </w:r>
      <w:r w:rsidR="000F4243" w:rsidRPr="00083D5F">
        <w:rPr>
          <w:rFonts w:ascii="Times New Roman" w:hAnsi="Times New Roman" w:cs="Times New Roman"/>
          <w:sz w:val="24"/>
          <w:szCs w:val="24"/>
        </w:rPr>
        <w:t>supply</w:t>
      </w:r>
      <w:r w:rsidRPr="00083D5F">
        <w:rPr>
          <w:rFonts w:ascii="Times New Roman" w:hAnsi="Times New Roman" w:cs="Times New Roman"/>
          <w:sz w:val="24"/>
          <w:szCs w:val="24"/>
        </w:rPr>
        <w:t xml:space="preserve"> by capturing expense information</w:t>
      </w:r>
      <w:r w:rsidR="000F4243" w:rsidRPr="00083D5F">
        <w:rPr>
          <w:rFonts w:ascii="Times New Roman" w:hAnsi="Times New Roman" w:cs="Times New Roman"/>
          <w:sz w:val="24"/>
          <w:szCs w:val="24"/>
        </w:rPr>
        <w:t xml:space="preserve"> from public charities in North Carolina</w:t>
      </w:r>
      <w:r w:rsidR="00A17AFC">
        <w:rPr>
          <w:rFonts w:ascii="Times New Roman" w:hAnsi="Times New Roman" w:cs="Times New Roman"/>
          <w:sz w:val="24"/>
          <w:szCs w:val="24"/>
        </w:rPr>
        <w:t xml:space="preserve"> </w:t>
      </w:r>
      <w:r w:rsidR="00A17AFC" w:rsidRPr="00083D5F">
        <w:rPr>
          <w:rFonts w:ascii="Times New Roman" w:hAnsi="Times New Roman" w:cs="Times New Roman"/>
          <w:sz w:val="24"/>
          <w:szCs w:val="24"/>
        </w:rPr>
        <w:t>in this analysis</w:t>
      </w:r>
      <w:r w:rsidR="00B10FDE" w:rsidRPr="00083D5F">
        <w:rPr>
          <w:rFonts w:ascii="Times New Roman" w:hAnsi="Times New Roman" w:cs="Times New Roman"/>
          <w:sz w:val="24"/>
          <w:szCs w:val="24"/>
        </w:rPr>
        <w:t>.</w:t>
      </w:r>
      <w:r w:rsidR="00357180" w:rsidRPr="00083D5F">
        <w:rPr>
          <w:rFonts w:ascii="Times New Roman" w:hAnsi="Times New Roman" w:cs="Times New Roman"/>
          <w:sz w:val="24"/>
          <w:szCs w:val="24"/>
        </w:rPr>
        <w:t xml:space="preserve"> </w:t>
      </w:r>
      <w:r w:rsidR="00843F10" w:rsidRPr="00083D5F">
        <w:rPr>
          <w:rFonts w:ascii="Times New Roman" w:hAnsi="Times New Roman" w:cs="Times New Roman"/>
          <w:sz w:val="24"/>
          <w:szCs w:val="24"/>
        </w:rPr>
        <w:t>Expenses are a representative measure of the economic and programmatic product of nonprofit operations and, hence, are most appropriate for our inquiry.</w:t>
      </w:r>
      <w:r w:rsidR="00843F10">
        <w:rPr>
          <w:rFonts w:ascii="Times New Roman" w:hAnsi="Times New Roman" w:cs="Times New Roman"/>
          <w:sz w:val="24"/>
          <w:szCs w:val="24"/>
        </w:rPr>
        <w:t xml:space="preserve"> We limit our analysis to p</w:t>
      </w:r>
      <w:r w:rsidR="00357180" w:rsidRPr="00083D5F">
        <w:rPr>
          <w:rFonts w:ascii="Times New Roman" w:hAnsi="Times New Roman" w:cs="Times New Roman"/>
          <w:sz w:val="24"/>
          <w:szCs w:val="24"/>
        </w:rPr>
        <w:t>ublic charities</w:t>
      </w:r>
      <w:r w:rsidR="00843F10">
        <w:rPr>
          <w:rFonts w:ascii="Times New Roman" w:hAnsi="Times New Roman" w:cs="Times New Roman"/>
          <w:sz w:val="24"/>
          <w:szCs w:val="24"/>
        </w:rPr>
        <w:t xml:space="preserve"> –</w:t>
      </w:r>
      <w:r w:rsidR="00371694" w:rsidRPr="00083D5F">
        <w:rPr>
          <w:rFonts w:ascii="Times New Roman" w:hAnsi="Times New Roman" w:cs="Times New Roman"/>
          <w:sz w:val="24"/>
          <w:szCs w:val="24"/>
        </w:rPr>
        <w:t xml:space="preserve"> </w:t>
      </w:r>
      <w:r w:rsidR="00357180" w:rsidRPr="00083D5F">
        <w:rPr>
          <w:rFonts w:ascii="Times New Roman" w:hAnsi="Times New Roman" w:cs="Times New Roman"/>
          <w:sz w:val="24"/>
          <w:szCs w:val="24"/>
        </w:rPr>
        <w:t xml:space="preserve">i.e., </w:t>
      </w:r>
      <w:r w:rsidR="00357180" w:rsidRPr="00083D5F">
        <w:rPr>
          <w:rFonts w:ascii="Times New Roman" w:hAnsi="Times New Roman" w:cs="Times New Roman"/>
          <w:sz w:val="24"/>
          <w:szCs w:val="24"/>
        </w:rPr>
        <w:lastRenderedPageBreak/>
        <w:t>501(c)(3) organizations</w:t>
      </w:r>
      <w:r w:rsidR="00843F10">
        <w:rPr>
          <w:rFonts w:ascii="Times New Roman" w:hAnsi="Times New Roman" w:cs="Times New Roman"/>
          <w:sz w:val="24"/>
          <w:szCs w:val="24"/>
        </w:rPr>
        <w:t>,</w:t>
      </w:r>
      <w:r w:rsidR="00357180" w:rsidRPr="00083D5F">
        <w:rPr>
          <w:rFonts w:ascii="Times New Roman" w:hAnsi="Times New Roman" w:cs="Times New Roman"/>
          <w:sz w:val="24"/>
          <w:szCs w:val="24"/>
        </w:rPr>
        <w:t xml:space="preserve"> excluding private foundations</w:t>
      </w:r>
      <w:r w:rsidR="00843F10">
        <w:rPr>
          <w:rFonts w:ascii="Times New Roman" w:hAnsi="Times New Roman" w:cs="Times New Roman"/>
          <w:sz w:val="24"/>
          <w:szCs w:val="24"/>
        </w:rPr>
        <w:t>. Public charities</w:t>
      </w:r>
      <w:r w:rsidR="00357180" w:rsidRPr="00083D5F">
        <w:rPr>
          <w:rFonts w:ascii="Times New Roman" w:hAnsi="Times New Roman" w:cs="Times New Roman"/>
          <w:sz w:val="24"/>
          <w:szCs w:val="24"/>
        </w:rPr>
        <w:t xml:space="preserve"> constitute </w:t>
      </w:r>
      <w:r w:rsidR="00843F10">
        <w:rPr>
          <w:rFonts w:ascii="Times New Roman" w:hAnsi="Times New Roman" w:cs="Times New Roman"/>
          <w:sz w:val="24"/>
          <w:szCs w:val="24"/>
        </w:rPr>
        <w:t>the</w:t>
      </w:r>
      <w:r w:rsidR="00357180" w:rsidRPr="00083D5F">
        <w:rPr>
          <w:rFonts w:ascii="Times New Roman" w:hAnsi="Times New Roman" w:cs="Times New Roman"/>
          <w:sz w:val="24"/>
          <w:szCs w:val="24"/>
        </w:rPr>
        <w:t xml:space="preserve"> subgroup of tax-exempt </w:t>
      </w:r>
      <w:r w:rsidR="00843F10">
        <w:rPr>
          <w:rFonts w:ascii="Times New Roman" w:hAnsi="Times New Roman" w:cs="Times New Roman"/>
          <w:sz w:val="24"/>
          <w:szCs w:val="24"/>
        </w:rPr>
        <w:t>nonprofits</w:t>
      </w:r>
      <w:r w:rsidR="00357180" w:rsidRPr="00083D5F">
        <w:rPr>
          <w:rFonts w:ascii="Times New Roman" w:hAnsi="Times New Roman" w:cs="Times New Roman"/>
          <w:sz w:val="24"/>
          <w:szCs w:val="24"/>
        </w:rPr>
        <w:t xml:space="preserve"> </w:t>
      </w:r>
      <w:r w:rsidR="00843F10">
        <w:rPr>
          <w:rFonts w:ascii="Times New Roman" w:hAnsi="Times New Roman" w:cs="Times New Roman"/>
          <w:sz w:val="24"/>
          <w:szCs w:val="24"/>
        </w:rPr>
        <w:t>that are</w:t>
      </w:r>
      <w:r w:rsidR="00357180" w:rsidRPr="00083D5F">
        <w:rPr>
          <w:rFonts w:ascii="Times New Roman" w:hAnsi="Times New Roman" w:cs="Times New Roman"/>
          <w:sz w:val="24"/>
          <w:szCs w:val="24"/>
        </w:rPr>
        <w:t xml:space="preserve"> most likely to respond to service demand</w:t>
      </w:r>
      <w:r w:rsidR="00B10FDE" w:rsidRPr="00083D5F">
        <w:rPr>
          <w:rFonts w:ascii="Times New Roman" w:hAnsi="Times New Roman" w:cs="Times New Roman"/>
          <w:sz w:val="24"/>
          <w:szCs w:val="24"/>
        </w:rPr>
        <w:t>s</w:t>
      </w:r>
      <w:r w:rsidR="00357180" w:rsidRPr="00083D5F">
        <w:rPr>
          <w:rFonts w:ascii="Times New Roman" w:hAnsi="Times New Roman" w:cs="Times New Roman"/>
          <w:sz w:val="24"/>
          <w:szCs w:val="24"/>
        </w:rPr>
        <w:t xml:space="preserve"> in their region</w:t>
      </w:r>
      <w:r w:rsidR="00843F10">
        <w:rPr>
          <w:rFonts w:ascii="Times New Roman" w:hAnsi="Times New Roman" w:cs="Times New Roman"/>
          <w:sz w:val="24"/>
          <w:szCs w:val="24"/>
        </w:rPr>
        <w:t xml:space="preserve">, the focus of this analysis. </w:t>
      </w:r>
      <w:r w:rsidR="00357180" w:rsidRPr="00083D5F">
        <w:rPr>
          <w:rFonts w:ascii="Times New Roman" w:hAnsi="Times New Roman" w:cs="Times New Roman"/>
          <w:sz w:val="24"/>
          <w:szCs w:val="24"/>
        </w:rPr>
        <w:t>Other nonprofits, including chambers of commerce, country clubs, and advocacy organizations fall into different tax-exempt classifications and are not of interest in this study</w:t>
      </w:r>
      <w:r w:rsidRPr="00083D5F">
        <w:rPr>
          <w:rFonts w:ascii="Times New Roman" w:hAnsi="Times New Roman" w:cs="Times New Roman"/>
          <w:sz w:val="24"/>
          <w:szCs w:val="24"/>
        </w:rPr>
        <w:t xml:space="preserve">. </w:t>
      </w:r>
      <w:r w:rsidR="00AB6806" w:rsidRPr="00083D5F">
        <w:rPr>
          <w:rFonts w:ascii="Times New Roman" w:hAnsi="Times New Roman" w:cs="Times New Roman"/>
          <w:sz w:val="24"/>
          <w:szCs w:val="24"/>
        </w:rPr>
        <w:t xml:space="preserve">Given the potential for certain nonprofit subsectors to respond differently to client demand and market characteristics, we model our dependent variable </w:t>
      </w:r>
      <w:r w:rsidR="00A23445" w:rsidRPr="00083D5F">
        <w:rPr>
          <w:rFonts w:ascii="Times New Roman" w:hAnsi="Times New Roman" w:cs="Times New Roman"/>
          <w:sz w:val="24"/>
          <w:szCs w:val="24"/>
        </w:rPr>
        <w:t>–</w:t>
      </w:r>
      <w:r w:rsidR="00371694" w:rsidRPr="00083D5F">
        <w:rPr>
          <w:rFonts w:ascii="Times New Roman" w:hAnsi="Times New Roman" w:cs="Times New Roman"/>
          <w:sz w:val="24"/>
          <w:szCs w:val="24"/>
        </w:rPr>
        <w:t xml:space="preserve"> </w:t>
      </w:r>
      <w:r w:rsidR="00AB6806" w:rsidRPr="00083D5F">
        <w:rPr>
          <w:rFonts w:ascii="Times New Roman" w:hAnsi="Times New Roman" w:cs="Times New Roman"/>
          <w:sz w:val="24"/>
          <w:szCs w:val="24"/>
        </w:rPr>
        <w:t xml:space="preserve">nonprofit </w:t>
      </w:r>
      <w:r w:rsidR="00A23445" w:rsidRPr="00083D5F">
        <w:rPr>
          <w:rFonts w:ascii="Times New Roman" w:hAnsi="Times New Roman" w:cs="Times New Roman"/>
          <w:sz w:val="24"/>
          <w:szCs w:val="24"/>
        </w:rPr>
        <w:t>supply</w:t>
      </w:r>
      <w:r w:rsidR="00371694" w:rsidRPr="00083D5F">
        <w:rPr>
          <w:rFonts w:ascii="Times New Roman" w:hAnsi="Times New Roman" w:cs="Times New Roman"/>
          <w:sz w:val="24"/>
          <w:szCs w:val="24"/>
        </w:rPr>
        <w:t xml:space="preserve"> </w:t>
      </w:r>
      <w:r w:rsidR="00A23445" w:rsidRPr="00083D5F">
        <w:rPr>
          <w:rFonts w:ascii="Times New Roman" w:hAnsi="Times New Roman" w:cs="Times New Roman"/>
          <w:sz w:val="24"/>
          <w:szCs w:val="24"/>
        </w:rPr>
        <w:t>–</w:t>
      </w:r>
      <w:r w:rsidR="00AB6806" w:rsidRPr="00083D5F">
        <w:rPr>
          <w:rFonts w:ascii="Times New Roman" w:hAnsi="Times New Roman" w:cs="Times New Roman"/>
          <w:sz w:val="24"/>
          <w:szCs w:val="24"/>
        </w:rPr>
        <w:t xml:space="preserve"> </w:t>
      </w:r>
      <w:r w:rsidR="007332DF" w:rsidRPr="00083D5F">
        <w:rPr>
          <w:rFonts w:ascii="Times New Roman" w:hAnsi="Times New Roman" w:cs="Times New Roman"/>
          <w:sz w:val="24"/>
          <w:szCs w:val="24"/>
        </w:rPr>
        <w:t xml:space="preserve">in </w:t>
      </w:r>
      <w:r w:rsidR="00AB6806" w:rsidRPr="00083D5F">
        <w:rPr>
          <w:rFonts w:ascii="Times New Roman" w:hAnsi="Times New Roman" w:cs="Times New Roman"/>
          <w:sz w:val="24"/>
          <w:szCs w:val="24"/>
        </w:rPr>
        <w:t>three ways: total expenditures by all public charities, total expenditures by Health charities, and total expenditures by Arts charities.</w:t>
      </w:r>
      <w:r w:rsidR="00B10FDE" w:rsidRPr="00083D5F">
        <w:rPr>
          <w:rFonts w:ascii="Times New Roman" w:hAnsi="Times New Roman" w:cs="Times New Roman"/>
          <w:sz w:val="24"/>
          <w:szCs w:val="24"/>
        </w:rPr>
        <w:t xml:space="preserve"> We selected these areas of nonprofit activity because they represent potentially important differences in market structures. </w:t>
      </w:r>
      <w:r w:rsidR="00687BEB" w:rsidRPr="00083D5F">
        <w:rPr>
          <w:rFonts w:ascii="Times New Roman" w:hAnsi="Times New Roman" w:cs="Times New Roman"/>
          <w:sz w:val="24"/>
          <w:szCs w:val="24"/>
        </w:rPr>
        <w:t>Given the strong positive skew associated with these measures, we performed a natural log transformation to normalize the distributions.</w:t>
      </w:r>
    </w:p>
    <w:p w14:paraId="6BB2515A" w14:textId="6D4BA939" w:rsidR="00AA712F" w:rsidRPr="00083D5F" w:rsidRDefault="006B5D1F" w:rsidP="004D2844">
      <w:pPr>
        <w:spacing w:after="0" w:line="480" w:lineRule="auto"/>
        <w:rPr>
          <w:rFonts w:ascii="Times New Roman" w:hAnsi="Times New Roman" w:cs="Times New Roman"/>
          <w:b/>
          <w:sz w:val="24"/>
          <w:szCs w:val="24"/>
        </w:rPr>
      </w:pPr>
      <w:r w:rsidRPr="00083D5F">
        <w:rPr>
          <w:rFonts w:ascii="Times New Roman" w:hAnsi="Times New Roman" w:cs="Times New Roman"/>
          <w:b/>
          <w:sz w:val="24"/>
          <w:szCs w:val="24"/>
        </w:rPr>
        <w:t xml:space="preserve">Independent Variables: </w:t>
      </w:r>
      <w:r w:rsidR="009C04E5" w:rsidRPr="00083D5F">
        <w:rPr>
          <w:rFonts w:ascii="Times New Roman" w:hAnsi="Times New Roman" w:cs="Times New Roman"/>
          <w:b/>
          <w:sz w:val="24"/>
          <w:szCs w:val="24"/>
        </w:rPr>
        <w:t xml:space="preserve">Community </w:t>
      </w:r>
      <w:r w:rsidR="0035777B" w:rsidRPr="00083D5F">
        <w:rPr>
          <w:rFonts w:ascii="Times New Roman" w:hAnsi="Times New Roman" w:cs="Times New Roman"/>
          <w:b/>
          <w:sz w:val="24"/>
          <w:szCs w:val="24"/>
        </w:rPr>
        <w:t>Demand</w:t>
      </w:r>
      <w:r w:rsidR="009C04E5" w:rsidRPr="00083D5F">
        <w:rPr>
          <w:rFonts w:ascii="Times New Roman" w:hAnsi="Times New Roman" w:cs="Times New Roman"/>
          <w:b/>
          <w:sz w:val="24"/>
          <w:szCs w:val="24"/>
        </w:rPr>
        <w:t xml:space="preserve"> and </w:t>
      </w:r>
      <w:r w:rsidRPr="00083D5F">
        <w:rPr>
          <w:rFonts w:ascii="Times New Roman" w:hAnsi="Times New Roman" w:cs="Times New Roman"/>
          <w:b/>
          <w:sz w:val="24"/>
          <w:szCs w:val="24"/>
        </w:rPr>
        <w:t xml:space="preserve">Market </w:t>
      </w:r>
      <w:r w:rsidR="00285F22" w:rsidRPr="00083D5F">
        <w:rPr>
          <w:rFonts w:ascii="Times New Roman" w:hAnsi="Times New Roman" w:cs="Times New Roman"/>
          <w:b/>
          <w:sz w:val="24"/>
          <w:szCs w:val="24"/>
        </w:rPr>
        <w:t>Structure</w:t>
      </w:r>
    </w:p>
    <w:p w14:paraId="3E12104C" w14:textId="602E74DB" w:rsidR="003C015A" w:rsidRPr="0029448F" w:rsidRDefault="004B397C" w:rsidP="0029448F">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Two primary drivers may </w:t>
      </w:r>
      <w:r w:rsidR="006C45C3" w:rsidRPr="00083D5F">
        <w:rPr>
          <w:rFonts w:ascii="Times New Roman" w:hAnsi="Times New Roman" w:cs="Times New Roman"/>
          <w:sz w:val="24"/>
          <w:szCs w:val="24"/>
        </w:rPr>
        <w:t xml:space="preserve">help to </w:t>
      </w:r>
      <w:r w:rsidRPr="00083D5F">
        <w:rPr>
          <w:rFonts w:ascii="Times New Roman" w:hAnsi="Times New Roman" w:cs="Times New Roman"/>
          <w:sz w:val="24"/>
          <w:szCs w:val="24"/>
        </w:rPr>
        <w:t xml:space="preserve">explain nonprofit </w:t>
      </w:r>
      <w:r w:rsidR="00561C0C" w:rsidRPr="00083D5F">
        <w:rPr>
          <w:rFonts w:ascii="Times New Roman" w:hAnsi="Times New Roman" w:cs="Times New Roman"/>
          <w:sz w:val="24"/>
          <w:szCs w:val="24"/>
        </w:rPr>
        <w:t>supply</w:t>
      </w:r>
      <w:r w:rsidRPr="00083D5F">
        <w:rPr>
          <w:rFonts w:ascii="Times New Roman" w:hAnsi="Times New Roman" w:cs="Times New Roman"/>
          <w:sz w:val="24"/>
          <w:szCs w:val="24"/>
        </w:rPr>
        <w:t xml:space="preserve"> in a given </w:t>
      </w:r>
      <w:r w:rsidR="006C45C3" w:rsidRPr="00083D5F">
        <w:rPr>
          <w:rFonts w:ascii="Times New Roman" w:hAnsi="Times New Roman" w:cs="Times New Roman"/>
          <w:sz w:val="24"/>
          <w:szCs w:val="24"/>
        </w:rPr>
        <w:t>geogr</w:t>
      </w:r>
      <w:r w:rsidR="003C6BE1" w:rsidRPr="00083D5F">
        <w:rPr>
          <w:rFonts w:ascii="Times New Roman" w:hAnsi="Times New Roman" w:cs="Times New Roman"/>
          <w:sz w:val="24"/>
          <w:szCs w:val="24"/>
        </w:rPr>
        <w:t>a</w:t>
      </w:r>
      <w:r w:rsidR="006C45C3" w:rsidRPr="00083D5F">
        <w:rPr>
          <w:rFonts w:ascii="Times New Roman" w:hAnsi="Times New Roman" w:cs="Times New Roman"/>
          <w:sz w:val="24"/>
          <w:szCs w:val="24"/>
        </w:rPr>
        <w:t>phy</w:t>
      </w:r>
      <w:r w:rsidRPr="00083D5F">
        <w:rPr>
          <w:rFonts w:ascii="Times New Roman" w:hAnsi="Times New Roman" w:cs="Times New Roman"/>
          <w:sz w:val="24"/>
          <w:szCs w:val="24"/>
        </w:rPr>
        <w:t>.</w:t>
      </w:r>
      <w:r w:rsidR="009C04E5" w:rsidRPr="00083D5F">
        <w:rPr>
          <w:rFonts w:ascii="Times New Roman" w:hAnsi="Times New Roman" w:cs="Times New Roman"/>
          <w:sz w:val="24"/>
          <w:szCs w:val="24"/>
        </w:rPr>
        <w:t xml:space="preserve"> First, and perhaps most common to this literature</w:t>
      </w:r>
      <w:r w:rsidR="007332DF" w:rsidRPr="00083D5F">
        <w:rPr>
          <w:rFonts w:ascii="Times New Roman" w:hAnsi="Times New Roman" w:cs="Times New Roman"/>
          <w:sz w:val="24"/>
          <w:szCs w:val="24"/>
        </w:rPr>
        <w:t>,</w:t>
      </w:r>
      <w:r w:rsidR="009C04E5" w:rsidRPr="00083D5F">
        <w:rPr>
          <w:rFonts w:ascii="Times New Roman" w:hAnsi="Times New Roman" w:cs="Times New Roman"/>
          <w:sz w:val="24"/>
          <w:szCs w:val="24"/>
        </w:rPr>
        <w:t xml:space="preserve"> are measures of community </w:t>
      </w:r>
      <w:r w:rsidR="0035777B" w:rsidRPr="00083D5F">
        <w:rPr>
          <w:rFonts w:ascii="Times New Roman" w:hAnsi="Times New Roman" w:cs="Times New Roman"/>
          <w:sz w:val="24"/>
          <w:szCs w:val="24"/>
        </w:rPr>
        <w:t>demand</w:t>
      </w:r>
      <w:r w:rsidR="009C04E5" w:rsidRPr="00083D5F">
        <w:rPr>
          <w:rFonts w:ascii="Times New Roman" w:hAnsi="Times New Roman" w:cs="Times New Roman"/>
          <w:sz w:val="24"/>
          <w:szCs w:val="24"/>
        </w:rPr>
        <w:t>. If nonprofits e</w:t>
      </w:r>
      <w:r w:rsidR="006B042A" w:rsidRPr="00083D5F">
        <w:rPr>
          <w:rFonts w:ascii="Times New Roman" w:hAnsi="Times New Roman" w:cs="Times New Roman"/>
          <w:sz w:val="24"/>
          <w:szCs w:val="24"/>
        </w:rPr>
        <w:t>merge to fulfill unaddressed demand</w:t>
      </w:r>
      <w:r w:rsidR="006C45C3" w:rsidRPr="00083D5F">
        <w:rPr>
          <w:rFonts w:ascii="Times New Roman" w:hAnsi="Times New Roman" w:cs="Times New Roman"/>
          <w:sz w:val="24"/>
          <w:szCs w:val="24"/>
        </w:rPr>
        <w:t>,</w:t>
      </w:r>
      <w:r w:rsidR="006B042A" w:rsidRPr="00083D5F">
        <w:rPr>
          <w:rFonts w:ascii="Times New Roman" w:hAnsi="Times New Roman" w:cs="Times New Roman"/>
          <w:sz w:val="24"/>
          <w:szCs w:val="24"/>
        </w:rPr>
        <w:t xml:space="preserve"> as much nonprofit scholarship </w:t>
      </w:r>
      <w:r w:rsidR="00575138" w:rsidRPr="00083D5F">
        <w:rPr>
          <w:rFonts w:ascii="Times New Roman" w:hAnsi="Times New Roman" w:cs="Times New Roman"/>
          <w:sz w:val="24"/>
          <w:szCs w:val="24"/>
        </w:rPr>
        <w:t>contends</w:t>
      </w:r>
      <w:r w:rsidR="00161CCD" w:rsidRPr="00083D5F">
        <w:rPr>
          <w:rFonts w:ascii="Times New Roman" w:hAnsi="Times New Roman" w:cs="Times New Roman"/>
          <w:sz w:val="24"/>
          <w:szCs w:val="24"/>
        </w:rPr>
        <w:t xml:space="preserve"> </w:t>
      </w:r>
      <w:r w:rsidR="00C43F32">
        <w:rPr>
          <w:rFonts w:ascii="Times New Roman" w:hAnsi="Times New Roman" w:cs="Times New Roman"/>
          <w:sz w:val="24"/>
          <w:szCs w:val="24"/>
        </w:rPr>
        <w:fldChar w:fldCharType="begin" w:fldLock="1"/>
      </w:r>
      <w:r w:rsidR="00C43F32">
        <w:rPr>
          <w:rFonts w:ascii="Times New Roman" w:hAnsi="Times New Roman" w:cs="Times New Roman"/>
          <w:sz w:val="24"/>
          <w:szCs w:val="24"/>
        </w:rPr>
        <w:instrText>ADDIN CSL_CITATION {"citationItems":[{"id":"ITEM-1","itemData":{"author":[{"dropping-particle":"","family":"Salamon","given":"L.","non-dropping-particle":"","parse-names":false,"suffix":""}],"edition":"3rd","id":"ITEM-1","issued":{"date-parts":[["2012"]]},"publisher":"The Foundation Center","publisher-place":"New York, NY","title":"America’s nonprofit sector: A primer","type":"book"},"uris":["http://www.mendeley.com/documents/?uuid=ebd4be90-5cfc-4b34-a08b-cca82f6b7dc9"]}],"mendeley":{"formattedCitation":"(Salamon 2012)","plainTextFormattedCitation":"(Salamon 2012)","previouslyFormattedCitation":"(Salamon 2012)"},"properties":{"noteIndex":0},"schema":"https://github.com/citation-style-language/schema/raw/master/csl-citation.json"}</w:instrText>
      </w:r>
      <w:r w:rsidR="00C43F32">
        <w:rPr>
          <w:rFonts w:ascii="Times New Roman" w:hAnsi="Times New Roman" w:cs="Times New Roman"/>
          <w:sz w:val="24"/>
          <w:szCs w:val="24"/>
        </w:rPr>
        <w:fldChar w:fldCharType="separate"/>
      </w:r>
      <w:r w:rsidR="00C43F32" w:rsidRPr="00C43F32">
        <w:rPr>
          <w:rFonts w:ascii="Times New Roman" w:hAnsi="Times New Roman" w:cs="Times New Roman"/>
          <w:noProof/>
          <w:sz w:val="24"/>
          <w:szCs w:val="24"/>
        </w:rPr>
        <w:t>(Salamon 2012</w:t>
      </w:r>
      <w:r w:rsidR="00663C53">
        <w:rPr>
          <w:rFonts w:ascii="Times New Roman" w:hAnsi="Times New Roman" w:cs="Times New Roman"/>
          <w:noProof/>
          <w:sz w:val="24"/>
          <w:szCs w:val="24"/>
        </w:rPr>
        <w:t xml:space="preserve">; </w:t>
      </w:r>
      <w:r w:rsidR="00663C53">
        <w:rPr>
          <w:rFonts w:ascii="Times New Roman" w:hAnsi="Times New Roman" w:cs="Times New Roman"/>
          <w:sz w:val="24"/>
          <w:szCs w:val="24"/>
        </w:rPr>
        <w:t>Steinberg, 2006</w:t>
      </w:r>
      <w:r w:rsidR="00C43F32" w:rsidRPr="00C43F32">
        <w:rPr>
          <w:rFonts w:ascii="Times New Roman" w:hAnsi="Times New Roman" w:cs="Times New Roman"/>
          <w:noProof/>
          <w:sz w:val="24"/>
          <w:szCs w:val="24"/>
        </w:rPr>
        <w:t>)</w:t>
      </w:r>
      <w:r w:rsidR="00C43F32">
        <w:rPr>
          <w:rFonts w:ascii="Times New Roman" w:hAnsi="Times New Roman" w:cs="Times New Roman"/>
          <w:sz w:val="24"/>
          <w:szCs w:val="24"/>
        </w:rPr>
        <w:fldChar w:fldCharType="end"/>
      </w:r>
      <w:r w:rsidR="006B042A" w:rsidRPr="00083D5F">
        <w:rPr>
          <w:rFonts w:ascii="Times New Roman" w:hAnsi="Times New Roman" w:cs="Times New Roman"/>
          <w:sz w:val="24"/>
          <w:szCs w:val="24"/>
        </w:rPr>
        <w:t xml:space="preserve">, then modeling that demand is of utmost importance for understanding nonprofit </w:t>
      </w:r>
      <w:r w:rsidR="0035777B" w:rsidRPr="00083D5F">
        <w:rPr>
          <w:rFonts w:ascii="Times New Roman" w:hAnsi="Times New Roman" w:cs="Times New Roman"/>
          <w:sz w:val="24"/>
          <w:szCs w:val="24"/>
        </w:rPr>
        <w:t>supply</w:t>
      </w:r>
      <w:r w:rsidR="006B042A" w:rsidRPr="00083D5F">
        <w:rPr>
          <w:rFonts w:ascii="Times New Roman" w:hAnsi="Times New Roman" w:cs="Times New Roman"/>
          <w:sz w:val="24"/>
          <w:szCs w:val="24"/>
        </w:rPr>
        <w:t>.</w:t>
      </w:r>
      <w:r w:rsidR="0093499A" w:rsidRPr="00083D5F">
        <w:rPr>
          <w:rFonts w:ascii="Times New Roman" w:hAnsi="Times New Roman" w:cs="Times New Roman"/>
          <w:sz w:val="24"/>
          <w:szCs w:val="24"/>
        </w:rPr>
        <w:t xml:space="preserve"> </w:t>
      </w:r>
      <w:r w:rsidR="006C45C3" w:rsidRPr="00083D5F">
        <w:rPr>
          <w:rFonts w:ascii="Times New Roman" w:hAnsi="Times New Roman" w:cs="Times New Roman"/>
          <w:sz w:val="24"/>
          <w:szCs w:val="24"/>
        </w:rPr>
        <w:t>The s</w:t>
      </w:r>
      <w:r w:rsidR="007332DF" w:rsidRPr="00083D5F">
        <w:rPr>
          <w:rFonts w:ascii="Times New Roman" w:hAnsi="Times New Roman" w:cs="Times New Roman"/>
          <w:sz w:val="24"/>
          <w:szCs w:val="24"/>
        </w:rPr>
        <w:t>econd</w:t>
      </w:r>
      <w:r w:rsidR="00575138" w:rsidRPr="00083D5F">
        <w:rPr>
          <w:rFonts w:ascii="Times New Roman" w:hAnsi="Times New Roman" w:cs="Times New Roman"/>
          <w:sz w:val="24"/>
          <w:szCs w:val="24"/>
        </w:rPr>
        <w:t xml:space="preserve"> </w:t>
      </w:r>
      <w:r w:rsidR="006C45C3" w:rsidRPr="00083D5F">
        <w:rPr>
          <w:rFonts w:ascii="Times New Roman" w:hAnsi="Times New Roman" w:cs="Times New Roman"/>
          <w:sz w:val="24"/>
          <w:szCs w:val="24"/>
        </w:rPr>
        <w:t xml:space="preserve">driver consists of </w:t>
      </w:r>
      <w:r w:rsidR="004F272F">
        <w:rPr>
          <w:rFonts w:ascii="Times New Roman" w:hAnsi="Times New Roman" w:cs="Times New Roman"/>
          <w:sz w:val="24"/>
          <w:szCs w:val="24"/>
        </w:rPr>
        <w:t xml:space="preserve">other </w:t>
      </w:r>
      <w:r w:rsidR="00561C0C" w:rsidRPr="00083D5F">
        <w:rPr>
          <w:rFonts w:ascii="Times New Roman" w:hAnsi="Times New Roman" w:cs="Times New Roman"/>
          <w:sz w:val="24"/>
          <w:szCs w:val="24"/>
        </w:rPr>
        <w:t>market</w:t>
      </w:r>
      <w:r w:rsidR="00E81FE5" w:rsidRPr="00083D5F">
        <w:rPr>
          <w:rFonts w:ascii="Times New Roman" w:hAnsi="Times New Roman" w:cs="Times New Roman"/>
          <w:sz w:val="24"/>
          <w:szCs w:val="24"/>
        </w:rPr>
        <w:t xml:space="preserve"> </w:t>
      </w:r>
      <w:r w:rsidR="00575138" w:rsidRPr="00083D5F">
        <w:rPr>
          <w:rFonts w:ascii="Times New Roman" w:hAnsi="Times New Roman" w:cs="Times New Roman"/>
          <w:sz w:val="24"/>
          <w:szCs w:val="24"/>
        </w:rPr>
        <w:t>characteristics</w:t>
      </w:r>
      <w:r w:rsidR="006C45C3" w:rsidRPr="00083D5F">
        <w:rPr>
          <w:rFonts w:ascii="Times New Roman" w:hAnsi="Times New Roman" w:cs="Times New Roman"/>
          <w:sz w:val="24"/>
          <w:szCs w:val="24"/>
        </w:rPr>
        <w:t>, which</w:t>
      </w:r>
      <w:r w:rsidR="00575138" w:rsidRPr="00083D5F">
        <w:rPr>
          <w:rFonts w:ascii="Times New Roman" w:hAnsi="Times New Roman" w:cs="Times New Roman"/>
          <w:sz w:val="24"/>
          <w:szCs w:val="24"/>
        </w:rPr>
        <w:t xml:space="preserve"> may </w:t>
      </w:r>
      <w:r w:rsidR="006C45C3" w:rsidRPr="00083D5F">
        <w:rPr>
          <w:rFonts w:ascii="Times New Roman" w:hAnsi="Times New Roman" w:cs="Times New Roman"/>
          <w:sz w:val="24"/>
          <w:szCs w:val="24"/>
        </w:rPr>
        <w:t xml:space="preserve">also </w:t>
      </w:r>
      <w:r w:rsidR="00575138" w:rsidRPr="00083D5F">
        <w:rPr>
          <w:rFonts w:ascii="Times New Roman" w:hAnsi="Times New Roman" w:cs="Times New Roman"/>
          <w:sz w:val="24"/>
          <w:szCs w:val="24"/>
        </w:rPr>
        <w:t xml:space="preserve">influence nonprofit </w:t>
      </w:r>
      <w:r w:rsidR="0035777B" w:rsidRPr="00083D5F">
        <w:rPr>
          <w:rFonts w:ascii="Times New Roman" w:hAnsi="Times New Roman" w:cs="Times New Roman"/>
          <w:sz w:val="24"/>
          <w:szCs w:val="24"/>
        </w:rPr>
        <w:t>supply</w:t>
      </w:r>
      <w:r w:rsidR="00575138" w:rsidRPr="00083D5F">
        <w:rPr>
          <w:rFonts w:ascii="Times New Roman" w:hAnsi="Times New Roman" w:cs="Times New Roman"/>
          <w:sz w:val="24"/>
          <w:szCs w:val="24"/>
        </w:rPr>
        <w:t>. These characteristics include</w:t>
      </w:r>
      <w:r w:rsidR="00561C0C" w:rsidRPr="00083D5F">
        <w:rPr>
          <w:rFonts w:ascii="Times New Roman" w:hAnsi="Times New Roman" w:cs="Times New Roman"/>
          <w:sz w:val="24"/>
          <w:szCs w:val="24"/>
        </w:rPr>
        <w:t>: 1)</w:t>
      </w:r>
      <w:r w:rsidR="00575138" w:rsidRPr="00083D5F">
        <w:rPr>
          <w:rFonts w:ascii="Times New Roman" w:hAnsi="Times New Roman" w:cs="Times New Roman"/>
          <w:sz w:val="24"/>
          <w:szCs w:val="24"/>
        </w:rPr>
        <w:t xml:space="preserve"> for-profit and governmental </w:t>
      </w:r>
      <w:r w:rsidR="0035777B" w:rsidRPr="00083D5F">
        <w:rPr>
          <w:rFonts w:ascii="Times New Roman" w:hAnsi="Times New Roman" w:cs="Times New Roman"/>
          <w:sz w:val="24"/>
          <w:szCs w:val="24"/>
        </w:rPr>
        <w:t>supply</w:t>
      </w:r>
      <w:r w:rsidR="00575138" w:rsidRPr="00083D5F">
        <w:rPr>
          <w:rFonts w:ascii="Times New Roman" w:hAnsi="Times New Roman" w:cs="Times New Roman"/>
          <w:sz w:val="24"/>
          <w:szCs w:val="24"/>
        </w:rPr>
        <w:t xml:space="preserve"> in industries </w:t>
      </w:r>
      <w:r w:rsidR="00285F22" w:rsidRPr="00083D5F">
        <w:rPr>
          <w:rFonts w:ascii="Times New Roman" w:hAnsi="Times New Roman" w:cs="Times New Roman"/>
          <w:sz w:val="24"/>
          <w:szCs w:val="24"/>
        </w:rPr>
        <w:t>where nonprofits operate</w:t>
      </w:r>
      <w:r w:rsidR="00561C0C" w:rsidRPr="00083D5F">
        <w:rPr>
          <w:rFonts w:ascii="Times New Roman" w:hAnsi="Times New Roman" w:cs="Times New Roman"/>
          <w:sz w:val="24"/>
          <w:szCs w:val="24"/>
        </w:rPr>
        <w:t>,</w:t>
      </w:r>
      <w:r w:rsidR="00285F22" w:rsidRPr="00083D5F">
        <w:rPr>
          <w:rFonts w:ascii="Times New Roman" w:hAnsi="Times New Roman" w:cs="Times New Roman"/>
          <w:sz w:val="24"/>
          <w:szCs w:val="24"/>
        </w:rPr>
        <w:t xml:space="preserve"> and </w:t>
      </w:r>
      <w:r w:rsidR="00561C0C" w:rsidRPr="00083D5F">
        <w:rPr>
          <w:rFonts w:ascii="Times New Roman" w:hAnsi="Times New Roman" w:cs="Times New Roman"/>
          <w:sz w:val="24"/>
          <w:szCs w:val="24"/>
        </w:rPr>
        <w:t xml:space="preserve">2) </w:t>
      </w:r>
      <w:r w:rsidR="00285F22" w:rsidRPr="00083D5F">
        <w:rPr>
          <w:rFonts w:ascii="Times New Roman" w:hAnsi="Times New Roman" w:cs="Times New Roman"/>
          <w:sz w:val="24"/>
          <w:szCs w:val="24"/>
        </w:rPr>
        <w:t xml:space="preserve">nonprofit-specific market structures that promote or inhibit nonprofit </w:t>
      </w:r>
      <w:r w:rsidR="00561C0C" w:rsidRPr="00083D5F">
        <w:rPr>
          <w:rFonts w:ascii="Times New Roman" w:hAnsi="Times New Roman" w:cs="Times New Roman"/>
          <w:sz w:val="24"/>
          <w:szCs w:val="24"/>
        </w:rPr>
        <w:t>supply</w:t>
      </w:r>
      <w:r w:rsidR="00285F22" w:rsidRPr="00083D5F">
        <w:rPr>
          <w:rFonts w:ascii="Times New Roman" w:hAnsi="Times New Roman" w:cs="Times New Roman"/>
          <w:sz w:val="24"/>
          <w:szCs w:val="24"/>
        </w:rPr>
        <w:t>.</w:t>
      </w:r>
    </w:p>
    <w:p w14:paraId="4F4652CA" w14:textId="5BE6BDF4" w:rsidR="00285F22" w:rsidRPr="00083D5F" w:rsidRDefault="00285F22" w:rsidP="00285F22">
      <w:pPr>
        <w:spacing w:after="0" w:line="480" w:lineRule="auto"/>
        <w:rPr>
          <w:rFonts w:ascii="Times New Roman" w:hAnsi="Times New Roman" w:cs="Times New Roman"/>
          <w:b/>
          <w:i/>
          <w:iCs/>
          <w:sz w:val="24"/>
          <w:szCs w:val="24"/>
        </w:rPr>
      </w:pPr>
      <w:r w:rsidRPr="00083D5F">
        <w:rPr>
          <w:rFonts w:ascii="Times New Roman" w:hAnsi="Times New Roman" w:cs="Times New Roman"/>
          <w:b/>
          <w:i/>
          <w:iCs/>
          <w:sz w:val="24"/>
          <w:szCs w:val="24"/>
        </w:rPr>
        <w:t xml:space="preserve">Community </w:t>
      </w:r>
      <w:r w:rsidR="00226E02" w:rsidRPr="00083D5F">
        <w:rPr>
          <w:rFonts w:ascii="Times New Roman" w:hAnsi="Times New Roman" w:cs="Times New Roman"/>
          <w:b/>
          <w:i/>
          <w:iCs/>
          <w:sz w:val="24"/>
          <w:szCs w:val="24"/>
        </w:rPr>
        <w:t>Need and the Demand for Nonprofit Services</w:t>
      </w:r>
    </w:p>
    <w:p w14:paraId="0CC30C48" w14:textId="77777777" w:rsidR="00A363D9" w:rsidRDefault="0093499A" w:rsidP="0020048E">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Prior studies model various community characteristics as proxies for community </w:t>
      </w:r>
      <w:r w:rsidR="00226E02" w:rsidRPr="00083D5F">
        <w:rPr>
          <w:rFonts w:ascii="Times New Roman" w:hAnsi="Times New Roman" w:cs="Times New Roman"/>
          <w:sz w:val="24"/>
          <w:szCs w:val="24"/>
        </w:rPr>
        <w:t>need</w:t>
      </w:r>
      <w:r w:rsidRPr="00083D5F">
        <w:rPr>
          <w:rFonts w:ascii="Times New Roman" w:hAnsi="Times New Roman" w:cs="Times New Roman"/>
          <w:sz w:val="24"/>
          <w:szCs w:val="24"/>
        </w:rPr>
        <w:t xml:space="preserve"> </w:t>
      </w:r>
      <w:r w:rsidR="003B2C25" w:rsidRPr="00083D5F">
        <w:rPr>
          <w:rFonts w:ascii="Times New Roman" w:hAnsi="Times New Roman" w:cs="Times New Roman"/>
          <w:sz w:val="24"/>
          <w:szCs w:val="24"/>
        </w:rPr>
        <w:t xml:space="preserve">to </w:t>
      </w:r>
      <w:r w:rsidRPr="00083D5F">
        <w:rPr>
          <w:rFonts w:ascii="Times New Roman" w:hAnsi="Times New Roman" w:cs="Times New Roman"/>
          <w:sz w:val="24"/>
          <w:szCs w:val="24"/>
        </w:rPr>
        <w:t>represent the “market for nonprofit services.” These s</w:t>
      </w:r>
      <w:r w:rsidR="007755FF" w:rsidRPr="00083D5F">
        <w:rPr>
          <w:rFonts w:ascii="Times New Roman" w:hAnsi="Times New Roman" w:cs="Times New Roman"/>
          <w:sz w:val="24"/>
          <w:szCs w:val="24"/>
        </w:rPr>
        <w:t xml:space="preserve">tudies </w:t>
      </w:r>
      <w:r w:rsidR="00AA0F2B" w:rsidRPr="00083D5F">
        <w:rPr>
          <w:rFonts w:ascii="Times New Roman" w:hAnsi="Times New Roman" w:cs="Times New Roman"/>
          <w:sz w:val="24"/>
          <w:szCs w:val="24"/>
        </w:rPr>
        <w:t>use</w:t>
      </w:r>
      <w:r w:rsidR="007755FF" w:rsidRPr="00083D5F">
        <w:rPr>
          <w:rFonts w:ascii="Times New Roman" w:hAnsi="Times New Roman" w:cs="Times New Roman"/>
          <w:sz w:val="24"/>
          <w:szCs w:val="24"/>
        </w:rPr>
        <w:t xml:space="preserve"> one or more of the following </w:t>
      </w:r>
      <w:r w:rsidR="007755FF" w:rsidRPr="00083D5F">
        <w:rPr>
          <w:rFonts w:ascii="Times New Roman" w:hAnsi="Times New Roman" w:cs="Times New Roman"/>
          <w:sz w:val="24"/>
          <w:szCs w:val="24"/>
        </w:rPr>
        <w:lastRenderedPageBreak/>
        <w:t xml:space="preserve">measures in their analyses: poverty rate </w:t>
      </w:r>
      <w:r w:rsidR="00061D0E">
        <w:rPr>
          <w:rFonts w:ascii="Times New Roman" w:hAnsi="Times New Roman" w:cs="Times New Roman"/>
          <w:sz w:val="24"/>
          <w:szCs w:val="24"/>
        </w:rPr>
        <w:fldChar w:fldCharType="begin" w:fldLock="1"/>
      </w:r>
      <w:r w:rsidR="00061D0E">
        <w:rPr>
          <w:rFonts w:ascii="Times New Roman" w:hAnsi="Times New Roman" w:cs="Times New Roman"/>
          <w:sz w:val="24"/>
          <w:szCs w:val="24"/>
        </w:rPr>
        <w:instrText>ADDIN CSL_CITATION {"citationItems":[{"id":"ITEM-1","itemData":{"author":[{"dropping-particle":"","family":"Hayes","given":"C","non-dropping-particle":"","parse-names":false,"suffix":""},{"dropping-particle":"","family":"Kingsley","given":"T.G.","non-dropping-particle":"","parse-names":false,"suffix":""},{"dropping-particle":"","family":"Blackwood","given":"A.","non-dropping-particle":"","parse-names":false,"suffix":""},{"dropping-particle":"","family":"Pollak","given":"T.","non-dropping-particle":"","parse-names":false,"suffix":""}],"id":"ITEM-1","issue":"August","issued":{"date-parts":[["2015"]]},"title":"Community-Oriented Nonprofits and Neighborhood Poverty: Spatial Patterns","type":"report"},"uris":["http://www.mendeley.com/documents/?uuid=85daa9a3-e0a6-484e-8e81-13cdaffa8df2"]},{"id":"ITEM-2","itemData":{"DOI":"10.1007/s11266-015-9656-1","ISSN":"0957-8765","author":[{"dropping-particle":"","family":"Puyvelde","given":"Stijn","non-dropping-particle":"Van","parse-names":false,"suffix":""},{"dropping-particle":"","family":"Brown","given":"William A.","non-dropping-particle":"","parse-names":false,"suffix":""}],"container-title":"VOLUNTAS: International Journal of Voluntary and Nonprofit Organizations","id":"ITEM-2","issue":"3","issued":{"date-parts":[["2016","6","11"]]},"page":"1045-1063","title":"Determinants of Nonprofit Sector Density: A Stakeholder Approach","type":"article-journal","volume":"27"},"uris":["http://www.mendeley.com/documents/?uuid=45e05a1e-12f9-4df0-a7a1-fb4deb8f03b1"]}],"mendeley":{"formattedCitation":"(Hayes et al. 2015; Van Puyvelde and Brown 2016)","plainTextFormattedCitation":"(Hayes et al. 2015; Van Puyvelde and Brown 2016)","previouslyFormattedCitation":"(Hayes et al. 2015; Van Puyvelde and Brown 2016)"},"properties":{"noteIndex":0},"schema":"https://github.com/citation-style-language/schema/raw/master/csl-citation.json"}</w:instrText>
      </w:r>
      <w:r w:rsidR="00061D0E">
        <w:rPr>
          <w:rFonts w:ascii="Times New Roman" w:hAnsi="Times New Roman" w:cs="Times New Roman"/>
          <w:sz w:val="24"/>
          <w:szCs w:val="24"/>
        </w:rPr>
        <w:fldChar w:fldCharType="separate"/>
      </w:r>
      <w:r w:rsidR="00061D0E" w:rsidRPr="00061D0E">
        <w:rPr>
          <w:rFonts w:ascii="Times New Roman" w:hAnsi="Times New Roman" w:cs="Times New Roman"/>
          <w:noProof/>
          <w:sz w:val="24"/>
          <w:szCs w:val="24"/>
        </w:rPr>
        <w:t>(Hayes et al. 2015; Van Puyvelde and Brown 2016)</w:t>
      </w:r>
      <w:r w:rsidR="00061D0E">
        <w:rPr>
          <w:rFonts w:ascii="Times New Roman" w:hAnsi="Times New Roman" w:cs="Times New Roman"/>
          <w:sz w:val="24"/>
          <w:szCs w:val="24"/>
        </w:rPr>
        <w:fldChar w:fldCharType="end"/>
      </w:r>
      <w:r w:rsidR="007755FF" w:rsidRPr="00083D5F">
        <w:rPr>
          <w:rFonts w:ascii="Times New Roman" w:hAnsi="Times New Roman" w:cs="Times New Roman"/>
          <w:sz w:val="24"/>
          <w:szCs w:val="24"/>
        </w:rPr>
        <w:t xml:space="preserve">, race or ethnicity </w:t>
      </w:r>
      <w:r w:rsidR="00061D0E">
        <w:rPr>
          <w:rFonts w:ascii="Times New Roman" w:hAnsi="Times New Roman" w:cs="Times New Roman"/>
          <w:sz w:val="24"/>
          <w:szCs w:val="24"/>
        </w:rPr>
        <w:fldChar w:fldCharType="begin" w:fldLock="1"/>
      </w:r>
      <w:r w:rsidR="00061D0E">
        <w:rPr>
          <w:rFonts w:ascii="Times New Roman" w:hAnsi="Times New Roman" w:cs="Times New Roman"/>
          <w:sz w:val="24"/>
          <w:szCs w:val="24"/>
        </w:rPr>
        <w:instrText>ADDIN CSL_CITATION {"citationItems":[{"id":"ITEM-1","itemData":{"DOI":"10.1177/0899764006298963","ISSN":"0899-7640","author":[{"dropping-particle":"","family":"Peck","given":"Laura R.","non-dropping-particle":"","parse-names":false,"suffix":""}],"container-title":"Nonprofit and Voluntary Sector Quarterly","id":"ITEM-1","issue":"1","issued":{"date-parts":[["2008","3","27"]]},"page":"138-151","title":"Do Antipoverty Nonprofits Locate Where People Need Them? Evidence From a Spatial Analysis of Phoenix","type":"article-journal","volume":"37"},"uris":["http://www.mendeley.com/documents/?uuid=5e877d49-8f56-4297-8c31-6853605587ba"]},{"id":"ITEM-2","itemData":{"DOI":"10.1016/j.ssresearch.2018.01.001","ISSN":"0049089X","author":[{"dropping-particle":"","family":"Wo","given":"James C.","non-dropping-particle":"","parse-names":false,"suffix":""}],"container-title":"Social Science Research","id":"ITEM-2","issued":{"date-parts":[["2018","3"]]},"page":"56-71","title":"Understanding the density of nonprofit organizations across Los Angeles neighborhoods: Does concentrated disadvantage and violent crime matter?","type":"article-journal","volume":"71"},"uris":["http://www.mendeley.com/documents/?uuid=0f3c5ef8-de1d-4ac7-b337-e1cde3a50312"]},{"id":"ITEM-3","itemData":{"DOI":"10.1080/00031305.2014.955211","ISSN":"0003-1305","author":[{"dropping-particle":"","family":"Yan","given":"Jun","non-dropping-particle":"","parse-names":false,"suffix":""},{"dropping-particle":"","family":"Guo","given":"Chao","non-dropping-particle":"","parse-names":false,"suffix":""},{"dropping-particle":"","family":"Paarlberg","given":"Laurie E.","non-dropping-particle":"","parse-names":false,"suffix":""}],"container-title":"The American Statistician","id":"ITEM-3","issue":"4","issued":{"date-parts":[["2014","10","2"]]},"page":"243-252","title":"Are Nonprofit Antipoverty Organizations Located Where They Are Needed? A Spatial Analysis of the Greater Hartford Region","type":"article-journal","volume":"68"},"uris":["http://www.mendeley.com/documents/?uuid=0244e13a-fcc4-445a-9d78-620ee6072abf"]}],"mendeley":{"formattedCitation":"(Peck 2008; Wo 2018; Yan et al. 2014)","plainTextFormattedCitation":"(Peck 2008; Wo 2018; Yan et al. 2014)","previouslyFormattedCitation":"(Peck 2008; Wo 2018; Yan et al. 2014)"},"properties":{"noteIndex":0},"schema":"https://github.com/citation-style-language/schema/raw/master/csl-citation.json"}</w:instrText>
      </w:r>
      <w:r w:rsidR="00061D0E">
        <w:rPr>
          <w:rFonts w:ascii="Times New Roman" w:hAnsi="Times New Roman" w:cs="Times New Roman"/>
          <w:sz w:val="24"/>
          <w:szCs w:val="24"/>
        </w:rPr>
        <w:fldChar w:fldCharType="separate"/>
      </w:r>
      <w:r w:rsidR="00061D0E" w:rsidRPr="00061D0E">
        <w:rPr>
          <w:rFonts w:ascii="Times New Roman" w:hAnsi="Times New Roman" w:cs="Times New Roman"/>
          <w:noProof/>
          <w:sz w:val="24"/>
          <w:szCs w:val="24"/>
        </w:rPr>
        <w:t>(Peck 2008; Wo 2018; Yan et al. 2014)</w:t>
      </w:r>
      <w:r w:rsidR="00061D0E">
        <w:rPr>
          <w:rFonts w:ascii="Times New Roman" w:hAnsi="Times New Roman" w:cs="Times New Roman"/>
          <w:sz w:val="24"/>
          <w:szCs w:val="24"/>
        </w:rPr>
        <w:fldChar w:fldCharType="end"/>
      </w:r>
      <w:r w:rsidR="007755FF" w:rsidRPr="00083D5F">
        <w:rPr>
          <w:rFonts w:ascii="Times New Roman" w:hAnsi="Times New Roman" w:cs="Times New Roman"/>
          <w:sz w:val="24"/>
          <w:szCs w:val="24"/>
        </w:rPr>
        <w:t xml:space="preserve">, housing </w:t>
      </w:r>
      <w:r w:rsidR="00061D0E">
        <w:rPr>
          <w:rFonts w:ascii="Times New Roman" w:hAnsi="Times New Roman" w:cs="Times New Roman"/>
          <w:sz w:val="24"/>
          <w:szCs w:val="24"/>
        </w:rPr>
        <w:fldChar w:fldCharType="begin" w:fldLock="1"/>
      </w:r>
      <w:r w:rsidR="00061D0E">
        <w:rPr>
          <w:rFonts w:ascii="Times New Roman" w:hAnsi="Times New Roman" w:cs="Times New Roman"/>
          <w:sz w:val="24"/>
          <w:szCs w:val="24"/>
        </w:rPr>
        <w:instrText>ADDIN CSL_CITATION {"citationItems":[{"id":"ITEM-1","itemData":{"DOI":"10.1177/0899764006298963","ISSN":"0899-7640","author":[{"dropping-particle":"","family":"Peck","given":"Laura R.","non-dropping-particle":"","parse-names":false,"suffix":""}],"container-title":"Nonprofit and Voluntary Sector Quarterly","id":"ITEM-1","issue":"1","issued":{"date-parts":[["2008","3","27"]]},"page":"138-151","title":"Do Antipoverty Nonprofits Locate Where People Need Them? Evidence From a Spatial Analysis of Phoenix","type":"article-journal","volume":"37"},"uris":["http://www.mendeley.com/documents/?uuid=5e877d49-8f56-4297-8c31-6853605587ba"]},{"id":"ITEM-2","itemData":{"DOI":"10.1016/j.ssresearch.2018.01.001","ISSN":"0049089X","author":[{"dropping-particle":"","family":"Wo","given":"James C.","non-dropping-particle":"","parse-names":false,"suffix":""}],"container-title":"Social Science Research","id":"ITEM-2","issued":{"date-parts":[["2018","3"]]},"page":"56-71","title":"Understanding the density of nonprofit organizations across Los Angeles neighborhoods: Does concentrated disadvantage and violent crime matter?","type":"article-journal","volume":"71"},"uris":["http://www.mendeley.com/documents/?uuid=0f3c5ef8-de1d-4ac7-b337-e1cde3a50312"]},{"id":"ITEM-3","itemData":{"DOI":"10.1080/00031305.2014.955211","ISSN":"0003-1305","author":[{"dropping-particle":"","family":"Yan","given":"Jun","non-dropping-particle":"","parse-names":false,"suffix":""},{"dropping-particle":"","family":"Guo","given":"Chao","non-dropping-particle":"","parse-names":false,"suffix":""},{"dropping-particle":"","family":"Paarlberg","given":"Laurie E.","non-dropping-particle":"","parse-names":false,"suffix":""}],"container-title":"The American Statistician","id":"ITEM-3","issue":"4","issued":{"date-parts":[["2014","10","2"]]},"page":"243-252","title":"Are Nonprofit Antipoverty Organizations Located Where They Are Needed? A Spatial Analysis of the Greater Hartford Region","type":"article-journal","volume":"68"},"uris":["http://www.mendeley.com/documents/?uuid=0244e13a-fcc4-445a-9d78-620ee6072abf"]}],"mendeley":{"formattedCitation":"(Peck 2008; Wo 2018; Yan et al. 2014)","plainTextFormattedCitation":"(Peck 2008; Wo 2018; Yan et al. 2014)","previouslyFormattedCitation":"(Peck 2008; Wo 2018; Yan et al. 2014)"},"properties":{"noteIndex":0},"schema":"https://github.com/citation-style-language/schema/raw/master/csl-citation.json"}</w:instrText>
      </w:r>
      <w:r w:rsidR="00061D0E">
        <w:rPr>
          <w:rFonts w:ascii="Times New Roman" w:hAnsi="Times New Roman" w:cs="Times New Roman"/>
          <w:sz w:val="24"/>
          <w:szCs w:val="24"/>
        </w:rPr>
        <w:fldChar w:fldCharType="separate"/>
      </w:r>
      <w:r w:rsidR="00061D0E" w:rsidRPr="00061D0E">
        <w:rPr>
          <w:rFonts w:ascii="Times New Roman" w:hAnsi="Times New Roman" w:cs="Times New Roman"/>
          <w:noProof/>
          <w:sz w:val="24"/>
          <w:szCs w:val="24"/>
        </w:rPr>
        <w:t>(Peck 2008; Wo 2018; Yan et al. 2014)</w:t>
      </w:r>
      <w:r w:rsidR="00061D0E">
        <w:rPr>
          <w:rFonts w:ascii="Times New Roman" w:hAnsi="Times New Roman" w:cs="Times New Roman"/>
          <w:sz w:val="24"/>
          <w:szCs w:val="24"/>
        </w:rPr>
        <w:fldChar w:fldCharType="end"/>
      </w:r>
      <w:r w:rsidR="007755FF" w:rsidRPr="00083D5F">
        <w:rPr>
          <w:rFonts w:ascii="Times New Roman" w:hAnsi="Times New Roman" w:cs="Times New Roman"/>
          <w:sz w:val="24"/>
          <w:szCs w:val="24"/>
        </w:rPr>
        <w:t>, violent crime</w:t>
      </w:r>
      <w:r w:rsidR="00061D0E">
        <w:rPr>
          <w:rFonts w:ascii="Times New Roman" w:hAnsi="Times New Roman" w:cs="Times New Roman"/>
          <w:sz w:val="24"/>
          <w:szCs w:val="24"/>
        </w:rPr>
        <w:t xml:space="preserve"> </w:t>
      </w:r>
      <w:r w:rsidR="00061D0E">
        <w:rPr>
          <w:rFonts w:ascii="Times New Roman" w:hAnsi="Times New Roman" w:cs="Times New Roman"/>
          <w:sz w:val="24"/>
          <w:szCs w:val="24"/>
        </w:rPr>
        <w:fldChar w:fldCharType="begin" w:fldLock="1"/>
      </w:r>
      <w:r w:rsidR="00061D0E">
        <w:rPr>
          <w:rFonts w:ascii="Times New Roman" w:hAnsi="Times New Roman" w:cs="Times New Roman"/>
          <w:sz w:val="24"/>
          <w:szCs w:val="24"/>
        </w:rPr>
        <w:instrText>ADDIN CSL_CITATION {"citationItems":[{"id":"ITEM-1","itemData":{"DOI":"10.1016/j.ssresearch.2018.01.001","ISSN":"0049089X","author":[{"dropping-particle":"","family":"Wo","given":"James C.","non-dropping-particle":"","parse-names":false,"suffix":""}],"container-title":"Social Science Research","id":"ITEM-1","issued":{"date-parts":[["2018","3"]]},"page":"56-71","title":"Understanding the density of nonprofit organizations across Los Angeles neighborhoods: Does concentrated disadvantage and violent crime matter?","type":"article-journal","volume":"71"},"uris":["http://www.mendeley.com/documents/?uuid=0f3c5ef8-de1d-4ac7-b337-e1cde3a50312"]}],"mendeley":{"formattedCitation":"(Wo 2018)","plainTextFormattedCitation":"(Wo 2018)","previouslyFormattedCitation":"(Wo 2018)"},"properties":{"noteIndex":0},"schema":"https://github.com/citation-style-language/schema/raw/master/csl-citation.json"}</w:instrText>
      </w:r>
      <w:r w:rsidR="00061D0E">
        <w:rPr>
          <w:rFonts w:ascii="Times New Roman" w:hAnsi="Times New Roman" w:cs="Times New Roman"/>
          <w:sz w:val="24"/>
          <w:szCs w:val="24"/>
        </w:rPr>
        <w:fldChar w:fldCharType="separate"/>
      </w:r>
      <w:r w:rsidR="00061D0E" w:rsidRPr="00061D0E">
        <w:rPr>
          <w:rFonts w:ascii="Times New Roman" w:hAnsi="Times New Roman" w:cs="Times New Roman"/>
          <w:noProof/>
          <w:sz w:val="24"/>
          <w:szCs w:val="24"/>
        </w:rPr>
        <w:t>(Wo 2018)</w:t>
      </w:r>
      <w:r w:rsidR="00061D0E">
        <w:rPr>
          <w:rFonts w:ascii="Times New Roman" w:hAnsi="Times New Roman" w:cs="Times New Roman"/>
          <w:sz w:val="24"/>
          <w:szCs w:val="24"/>
        </w:rPr>
        <w:fldChar w:fldCharType="end"/>
      </w:r>
      <w:r w:rsidR="003B2C25" w:rsidRPr="00083D5F">
        <w:rPr>
          <w:rFonts w:ascii="Times New Roman" w:hAnsi="Times New Roman" w:cs="Times New Roman"/>
          <w:sz w:val="24"/>
          <w:szCs w:val="24"/>
        </w:rPr>
        <w:t>,</w:t>
      </w:r>
      <w:r w:rsidR="007755FF" w:rsidRPr="00083D5F">
        <w:rPr>
          <w:rFonts w:ascii="Times New Roman" w:hAnsi="Times New Roman" w:cs="Times New Roman"/>
          <w:sz w:val="24"/>
          <w:szCs w:val="24"/>
        </w:rPr>
        <w:t xml:space="preserve"> education</w:t>
      </w:r>
      <w:r w:rsidR="00C43F32">
        <w:rPr>
          <w:rFonts w:ascii="Times New Roman" w:hAnsi="Times New Roman" w:cs="Times New Roman"/>
          <w:sz w:val="24"/>
          <w:szCs w:val="24"/>
        </w:rPr>
        <w:t xml:space="preserve"> </w:t>
      </w:r>
      <w:r w:rsidR="00061D0E">
        <w:rPr>
          <w:rFonts w:ascii="Times New Roman" w:hAnsi="Times New Roman" w:cs="Times New Roman"/>
          <w:sz w:val="24"/>
          <w:szCs w:val="24"/>
        </w:rPr>
        <w:fldChar w:fldCharType="begin" w:fldLock="1"/>
      </w:r>
      <w:r w:rsidR="00061D0E">
        <w:rPr>
          <w:rFonts w:ascii="Times New Roman" w:hAnsi="Times New Roman" w:cs="Times New Roman"/>
          <w:sz w:val="24"/>
          <w:szCs w:val="24"/>
        </w:rPr>
        <w:instrText>ADDIN CSL_CITATION {"citationItems":[{"id":"ITEM-1","itemData":{"DOI":"10.1007/s11266-015-9656-1","ISSN":"0957-8765","author":[{"dropping-particle":"","family":"Puyvelde","given":"Stijn","non-dropping-particle":"Van","parse-names":false,"suffix":""},{"dropping-particle":"","family":"Brown","given":"William A.","non-dropping-particle":"","parse-names":false,"suffix":""}],"container-title":"VOLUNTAS: International Journal of Voluntary and Nonprofit Organizations","id":"ITEM-1","issue":"3","issued":{"date-parts":[["2016","6","11"]]},"page":"1045-1063","title":"Determinants of Nonprofit Sector Density: A Stakeholder Approach","type":"article-journal","volume":"27"},"uris":["http://www.mendeley.com/documents/?uuid=45e05a1e-12f9-4df0-a7a1-fb4deb8f03b1"]},{"id":"ITEM-2","itemData":{"DOI":"10.1177/0899764016661032","ISSN":"0899-7640","author":[{"dropping-particle":"","family":"Polson","given":"Edward C.","non-dropping-particle":"","parse-names":false,"suffix":""}],"container-title":"Nonprofit and Voluntary Sector Quarterly","id":"ITEM-2","issue":"1","issued":{"date-parts":[["2017","2","27"]]},"page":"156-174","title":"Religious Environments and the Distribution of Anti-Poverty Nonprofit Organizations","type":"article-journal","volume":"46"},"uris":["http://www.mendeley.com/documents/?uuid=a2752bbe-fceb-4055-84d3-2bb58f137d94"]}],"mendeley":{"formattedCitation":"(Polson 2017; Van Puyvelde and Brown 2016)","plainTextFormattedCitation":"(Polson 2017; Van Puyvelde and Brown 2016)","previouslyFormattedCitation":"(Polson 2017; Van Puyvelde and Brown 2016)"},"properties":{"noteIndex":0},"schema":"https://github.com/citation-style-language/schema/raw/master/csl-citation.json"}</w:instrText>
      </w:r>
      <w:r w:rsidR="00061D0E">
        <w:rPr>
          <w:rFonts w:ascii="Times New Roman" w:hAnsi="Times New Roman" w:cs="Times New Roman"/>
          <w:sz w:val="24"/>
          <w:szCs w:val="24"/>
        </w:rPr>
        <w:fldChar w:fldCharType="separate"/>
      </w:r>
      <w:r w:rsidR="00061D0E" w:rsidRPr="00061D0E">
        <w:rPr>
          <w:rFonts w:ascii="Times New Roman" w:hAnsi="Times New Roman" w:cs="Times New Roman"/>
          <w:noProof/>
          <w:sz w:val="24"/>
          <w:szCs w:val="24"/>
        </w:rPr>
        <w:t>(Polson 2017; Van Puyvelde and Brown 2016)</w:t>
      </w:r>
      <w:r w:rsidR="00061D0E">
        <w:rPr>
          <w:rFonts w:ascii="Times New Roman" w:hAnsi="Times New Roman" w:cs="Times New Roman"/>
          <w:sz w:val="24"/>
          <w:szCs w:val="24"/>
        </w:rPr>
        <w:fldChar w:fldCharType="end"/>
      </w:r>
      <w:r w:rsidR="007755FF" w:rsidRPr="00083D5F">
        <w:rPr>
          <w:rFonts w:ascii="Times New Roman" w:hAnsi="Times New Roman" w:cs="Times New Roman"/>
          <w:sz w:val="24"/>
          <w:szCs w:val="24"/>
        </w:rPr>
        <w:t xml:space="preserve">, and employment </w:t>
      </w:r>
      <w:r w:rsidR="00061D0E">
        <w:rPr>
          <w:rFonts w:ascii="Times New Roman" w:hAnsi="Times New Roman" w:cs="Times New Roman"/>
          <w:sz w:val="24"/>
          <w:szCs w:val="24"/>
        </w:rPr>
        <w:fldChar w:fldCharType="begin" w:fldLock="1"/>
      </w:r>
      <w:r w:rsidR="00C43F32">
        <w:rPr>
          <w:rFonts w:ascii="Times New Roman" w:hAnsi="Times New Roman" w:cs="Times New Roman"/>
          <w:sz w:val="24"/>
          <w:szCs w:val="24"/>
        </w:rPr>
        <w:instrText>ADDIN CSL_CITATION {"citationItems":[{"id":"ITEM-1","itemData":{"DOI":"10.1080/00031305.2014.955211","ISSN":"0003-1305","author":[{"dropping-particle":"","family":"Yan","given":"Jun","non-dropping-particle":"","parse-names":false,"suffix":""},{"dropping-particle":"","family":"Guo","given":"Chao","non-dropping-particle":"","parse-names":false,"suffix":""},{"dropping-particle":"","family":"Paarlberg","given":"Laurie E.","non-dropping-particle":"","parse-names":false,"suffix":""}],"container-title":"The American Statistician","id":"ITEM-1","issue":"4","issued":{"date-parts":[["2014","10","2"]]},"page":"243-252","title":"Are Nonprofit Antipoverty Organizations Located Where They Are Needed? A Spatial Analysis of the Greater Hartford Region","type":"article-journal","volume":"68"},"uris":["http://www.mendeley.com/documents/?uuid=0244e13a-fcc4-445a-9d78-620ee6072abf"]}],"mendeley":{"formattedCitation":"(Yan et al. 2014)","plainTextFormattedCitation":"(Yan et al. 2014)","previouslyFormattedCitation":"(Yan et al. 2014)"},"properties":{"noteIndex":0},"schema":"https://github.com/citation-style-language/schema/raw/master/csl-citation.json"}</w:instrText>
      </w:r>
      <w:r w:rsidR="00061D0E">
        <w:rPr>
          <w:rFonts w:ascii="Times New Roman" w:hAnsi="Times New Roman" w:cs="Times New Roman"/>
          <w:sz w:val="24"/>
          <w:szCs w:val="24"/>
        </w:rPr>
        <w:fldChar w:fldCharType="separate"/>
      </w:r>
      <w:r w:rsidR="00061D0E" w:rsidRPr="00061D0E">
        <w:rPr>
          <w:rFonts w:ascii="Times New Roman" w:hAnsi="Times New Roman" w:cs="Times New Roman"/>
          <w:noProof/>
          <w:sz w:val="24"/>
          <w:szCs w:val="24"/>
        </w:rPr>
        <w:t>(Yan et al. 2014)</w:t>
      </w:r>
      <w:r w:rsidR="00061D0E">
        <w:rPr>
          <w:rFonts w:ascii="Times New Roman" w:hAnsi="Times New Roman" w:cs="Times New Roman"/>
          <w:sz w:val="24"/>
          <w:szCs w:val="24"/>
        </w:rPr>
        <w:fldChar w:fldCharType="end"/>
      </w:r>
      <w:r w:rsidR="007755FF" w:rsidRPr="00083D5F">
        <w:rPr>
          <w:rFonts w:ascii="Times New Roman" w:hAnsi="Times New Roman" w:cs="Times New Roman"/>
          <w:sz w:val="24"/>
          <w:szCs w:val="24"/>
        </w:rPr>
        <w:t xml:space="preserve">. </w:t>
      </w:r>
      <w:r w:rsidR="00B10FDE" w:rsidRPr="00083D5F">
        <w:rPr>
          <w:rFonts w:ascii="Times New Roman" w:hAnsi="Times New Roman" w:cs="Times New Roman"/>
          <w:sz w:val="24"/>
          <w:szCs w:val="24"/>
        </w:rPr>
        <w:t>A</w:t>
      </w:r>
      <w:r w:rsidR="007755FF" w:rsidRPr="00083D5F">
        <w:rPr>
          <w:rFonts w:ascii="Times New Roman" w:hAnsi="Times New Roman" w:cs="Times New Roman"/>
          <w:sz w:val="24"/>
          <w:szCs w:val="24"/>
        </w:rPr>
        <w:t>lthough useful</w:t>
      </w:r>
      <w:r w:rsidR="00B10FDE" w:rsidRPr="00083D5F">
        <w:rPr>
          <w:rFonts w:ascii="Times New Roman" w:hAnsi="Times New Roman" w:cs="Times New Roman"/>
          <w:sz w:val="24"/>
          <w:szCs w:val="24"/>
        </w:rPr>
        <w:t xml:space="preserve">, these </w:t>
      </w:r>
      <w:r w:rsidR="00C43F32" w:rsidRPr="00083D5F">
        <w:rPr>
          <w:rFonts w:ascii="Times New Roman" w:hAnsi="Times New Roman" w:cs="Times New Roman"/>
          <w:sz w:val="24"/>
          <w:szCs w:val="24"/>
        </w:rPr>
        <w:t>measures</w:t>
      </w:r>
      <w:r w:rsidR="007755FF" w:rsidRPr="00083D5F">
        <w:rPr>
          <w:rFonts w:ascii="Times New Roman" w:hAnsi="Times New Roman" w:cs="Times New Roman"/>
          <w:sz w:val="24"/>
          <w:szCs w:val="24"/>
        </w:rPr>
        <w:t xml:space="preserve"> are unidimensional constructs that capture </w:t>
      </w:r>
      <w:r w:rsidR="00B10FDE" w:rsidRPr="00083D5F">
        <w:rPr>
          <w:rFonts w:ascii="Times New Roman" w:hAnsi="Times New Roman" w:cs="Times New Roman"/>
          <w:sz w:val="24"/>
          <w:szCs w:val="24"/>
        </w:rPr>
        <w:t xml:space="preserve">only </w:t>
      </w:r>
      <w:r w:rsidR="007755FF" w:rsidRPr="00083D5F">
        <w:rPr>
          <w:rFonts w:ascii="Times New Roman" w:hAnsi="Times New Roman" w:cs="Times New Roman"/>
          <w:sz w:val="24"/>
          <w:szCs w:val="24"/>
        </w:rPr>
        <w:t xml:space="preserve">part of the multitudinous types of demand for nonprofit services </w:t>
      </w:r>
      <w:r w:rsidR="003B2C25" w:rsidRPr="00083D5F">
        <w:rPr>
          <w:rFonts w:ascii="Times New Roman" w:hAnsi="Times New Roman" w:cs="Times New Roman"/>
          <w:sz w:val="24"/>
          <w:szCs w:val="24"/>
        </w:rPr>
        <w:t xml:space="preserve">in </w:t>
      </w:r>
      <w:r w:rsidR="007755FF" w:rsidRPr="00083D5F">
        <w:rPr>
          <w:rFonts w:ascii="Times New Roman" w:hAnsi="Times New Roman" w:cs="Times New Roman"/>
          <w:sz w:val="24"/>
          <w:szCs w:val="24"/>
        </w:rPr>
        <w:t>a region.</w:t>
      </w:r>
      <w:r w:rsidR="0034149F" w:rsidRPr="00083D5F">
        <w:rPr>
          <w:rFonts w:ascii="Times New Roman" w:hAnsi="Times New Roman" w:cs="Times New Roman"/>
          <w:sz w:val="24"/>
          <w:szCs w:val="24"/>
        </w:rPr>
        <w:t xml:space="preserve"> Scholars in other fields (e.g., </w:t>
      </w:r>
      <w:r w:rsidR="00854A96">
        <w:rPr>
          <w:rFonts w:ascii="Times New Roman" w:hAnsi="Times New Roman" w:cs="Times New Roman"/>
          <w:sz w:val="24"/>
          <w:szCs w:val="24"/>
        </w:rPr>
        <w:t xml:space="preserve">public health, </w:t>
      </w:r>
      <w:r w:rsidR="0034149F" w:rsidRPr="00083D5F">
        <w:rPr>
          <w:rFonts w:ascii="Times New Roman" w:hAnsi="Times New Roman" w:cs="Times New Roman"/>
          <w:sz w:val="24"/>
          <w:szCs w:val="24"/>
        </w:rPr>
        <w:t>disaster management, environmental resilience) use more comprehensive measures for understanding resource deprivation (e.g., Area Deprivation Index) and vulnerability in communities (</w:t>
      </w:r>
      <w:r w:rsidR="00854A96">
        <w:rPr>
          <w:rFonts w:ascii="Times New Roman" w:hAnsi="Times New Roman" w:cs="Times New Roman"/>
          <w:sz w:val="24"/>
          <w:szCs w:val="24"/>
        </w:rPr>
        <w:t xml:space="preserve">e.g., </w:t>
      </w:r>
      <w:r w:rsidR="0034149F" w:rsidRPr="00083D5F">
        <w:rPr>
          <w:rFonts w:ascii="Times New Roman" w:hAnsi="Times New Roman" w:cs="Times New Roman"/>
          <w:sz w:val="24"/>
          <w:szCs w:val="24"/>
        </w:rPr>
        <w:t>Social Vulnerability Index, Baseline Resilience Indicator</w:t>
      </w:r>
      <w:r w:rsidR="009C08C4" w:rsidRPr="00083D5F">
        <w:rPr>
          <w:rFonts w:ascii="Times New Roman" w:hAnsi="Times New Roman" w:cs="Times New Roman"/>
          <w:sz w:val="24"/>
          <w:szCs w:val="24"/>
        </w:rPr>
        <w:t>s for Communities</w:t>
      </w:r>
      <w:r w:rsidR="0034149F" w:rsidRPr="00083D5F">
        <w:rPr>
          <w:rFonts w:ascii="Times New Roman" w:hAnsi="Times New Roman" w:cs="Times New Roman"/>
          <w:sz w:val="24"/>
          <w:szCs w:val="24"/>
        </w:rPr>
        <w:t>).</w:t>
      </w:r>
      <w:r w:rsidR="00FD3217" w:rsidRPr="00083D5F">
        <w:rPr>
          <w:rFonts w:ascii="Times New Roman" w:hAnsi="Times New Roman" w:cs="Times New Roman"/>
          <w:sz w:val="24"/>
          <w:szCs w:val="24"/>
        </w:rPr>
        <w:t xml:space="preserve"> These </w:t>
      </w:r>
      <w:r w:rsidR="00D16903" w:rsidRPr="00083D5F">
        <w:rPr>
          <w:rFonts w:ascii="Times New Roman" w:hAnsi="Times New Roman" w:cs="Times New Roman"/>
          <w:sz w:val="24"/>
          <w:szCs w:val="24"/>
        </w:rPr>
        <w:t xml:space="preserve">validated </w:t>
      </w:r>
      <w:r w:rsidR="00FD3217" w:rsidRPr="00083D5F">
        <w:rPr>
          <w:rFonts w:ascii="Times New Roman" w:hAnsi="Times New Roman" w:cs="Times New Roman"/>
          <w:sz w:val="24"/>
          <w:szCs w:val="24"/>
        </w:rPr>
        <w:t>composite measures incorporat</w:t>
      </w:r>
      <w:r w:rsidR="00226E02" w:rsidRPr="00083D5F">
        <w:rPr>
          <w:rFonts w:ascii="Times New Roman" w:hAnsi="Times New Roman" w:cs="Times New Roman"/>
          <w:sz w:val="24"/>
          <w:szCs w:val="24"/>
        </w:rPr>
        <w:t>e</w:t>
      </w:r>
      <w:r w:rsidR="00FD3217" w:rsidRPr="00083D5F">
        <w:rPr>
          <w:rFonts w:ascii="Times New Roman" w:hAnsi="Times New Roman" w:cs="Times New Roman"/>
          <w:sz w:val="24"/>
          <w:szCs w:val="24"/>
        </w:rPr>
        <w:t xml:space="preserve"> many of the metrics noted above </w:t>
      </w:r>
      <w:r w:rsidR="003B2C25" w:rsidRPr="00083D5F">
        <w:rPr>
          <w:rFonts w:ascii="Times New Roman" w:hAnsi="Times New Roman" w:cs="Times New Roman"/>
          <w:sz w:val="24"/>
          <w:szCs w:val="24"/>
        </w:rPr>
        <w:t>(</w:t>
      </w:r>
      <w:r w:rsidR="00FD3217" w:rsidRPr="00083D5F">
        <w:rPr>
          <w:rFonts w:ascii="Times New Roman" w:hAnsi="Times New Roman" w:cs="Times New Roman"/>
          <w:sz w:val="24"/>
          <w:szCs w:val="24"/>
        </w:rPr>
        <w:t>race, poverty, education, employment, etc.</w:t>
      </w:r>
      <w:r w:rsidR="003B2C25" w:rsidRPr="00083D5F">
        <w:rPr>
          <w:rFonts w:ascii="Times New Roman" w:hAnsi="Times New Roman" w:cs="Times New Roman"/>
          <w:sz w:val="24"/>
          <w:szCs w:val="24"/>
        </w:rPr>
        <w:t xml:space="preserve">) </w:t>
      </w:r>
      <w:r w:rsidR="00FD3217" w:rsidRPr="00083D5F">
        <w:rPr>
          <w:rFonts w:ascii="Times New Roman" w:hAnsi="Times New Roman" w:cs="Times New Roman"/>
          <w:sz w:val="24"/>
          <w:szCs w:val="24"/>
        </w:rPr>
        <w:t>and others (wealth, urbanicity, housing, rent, population growth, etc.)</w:t>
      </w:r>
      <w:r w:rsidR="00226E02" w:rsidRPr="00083D5F">
        <w:rPr>
          <w:rFonts w:ascii="Times New Roman" w:hAnsi="Times New Roman" w:cs="Times New Roman"/>
          <w:sz w:val="24"/>
          <w:szCs w:val="24"/>
        </w:rPr>
        <w:t>, and</w:t>
      </w:r>
      <w:r w:rsidR="00FD3217" w:rsidRPr="00083D5F">
        <w:rPr>
          <w:rFonts w:ascii="Times New Roman" w:hAnsi="Times New Roman" w:cs="Times New Roman"/>
          <w:sz w:val="24"/>
          <w:szCs w:val="24"/>
        </w:rPr>
        <w:t xml:space="preserve"> </w:t>
      </w:r>
      <w:r w:rsidR="003B2C25" w:rsidRPr="00083D5F">
        <w:rPr>
          <w:rFonts w:ascii="Times New Roman" w:hAnsi="Times New Roman" w:cs="Times New Roman"/>
          <w:sz w:val="24"/>
          <w:szCs w:val="24"/>
        </w:rPr>
        <w:t xml:space="preserve">are intended </w:t>
      </w:r>
      <w:r w:rsidR="00FD3217" w:rsidRPr="00083D5F">
        <w:rPr>
          <w:rFonts w:ascii="Times New Roman" w:hAnsi="Times New Roman" w:cs="Times New Roman"/>
          <w:sz w:val="24"/>
          <w:szCs w:val="24"/>
        </w:rPr>
        <w:t xml:space="preserve">to </w:t>
      </w:r>
      <w:r w:rsidR="003B2C25" w:rsidRPr="00083D5F">
        <w:rPr>
          <w:rFonts w:ascii="Times New Roman" w:hAnsi="Times New Roman" w:cs="Times New Roman"/>
          <w:sz w:val="24"/>
          <w:szCs w:val="24"/>
        </w:rPr>
        <w:t xml:space="preserve">provide </w:t>
      </w:r>
      <w:r w:rsidR="00FD3217" w:rsidRPr="00083D5F">
        <w:rPr>
          <w:rFonts w:ascii="Times New Roman" w:hAnsi="Times New Roman" w:cs="Times New Roman"/>
          <w:sz w:val="24"/>
          <w:szCs w:val="24"/>
        </w:rPr>
        <w:t xml:space="preserve">a </w:t>
      </w:r>
      <w:r w:rsidR="00226E02" w:rsidRPr="00083D5F">
        <w:rPr>
          <w:rFonts w:ascii="Times New Roman" w:hAnsi="Times New Roman" w:cs="Times New Roman"/>
          <w:sz w:val="24"/>
          <w:szCs w:val="24"/>
        </w:rPr>
        <w:t xml:space="preserve">more </w:t>
      </w:r>
      <w:r w:rsidR="00FD3217" w:rsidRPr="00083D5F">
        <w:rPr>
          <w:rFonts w:ascii="Times New Roman" w:hAnsi="Times New Roman" w:cs="Times New Roman"/>
          <w:sz w:val="24"/>
          <w:szCs w:val="24"/>
        </w:rPr>
        <w:t xml:space="preserve">multidimensional </w:t>
      </w:r>
      <w:r w:rsidR="003B2C25" w:rsidRPr="00083D5F">
        <w:rPr>
          <w:rFonts w:ascii="Times New Roman" w:hAnsi="Times New Roman" w:cs="Times New Roman"/>
          <w:sz w:val="24"/>
          <w:szCs w:val="24"/>
        </w:rPr>
        <w:t xml:space="preserve">measure </w:t>
      </w:r>
      <w:r w:rsidR="00FD3217" w:rsidRPr="00083D5F">
        <w:rPr>
          <w:rFonts w:ascii="Times New Roman" w:hAnsi="Times New Roman" w:cs="Times New Roman"/>
          <w:sz w:val="24"/>
          <w:szCs w:val="24"/>
        </w:rPr>
        <w:t xml:space="preserve">of community need. </w:t>
      </w:r>
    </w:p>
    <w:p w14:paraId="493B55BB" w14:textId="63D10909" w:rsidR="001500EF" w:rsidRPr="00083D5F" w:rsidRDefault="00D16903" w:rsidP="00202313">
      <w:pPr>
        <w:widowControl w:val="0"/>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For this study we use </w:t>
      </w:r>
      <w:r w:rsidR="003B2C25" w:rsidRPr="00083D5F">
        <w:rPr>
          <w:rFonts w:ascii="Times New Roman" w:hAnsi="Times New Roman" w:cs="Times New Roman"/>
          <w:sz w:val="24"/>
          <w:szCs w:val="24"/>
        </w:rPr>
        <w:t>one such me</w:t>
      </w:r>
      <w:r w:rsidR="008F25FE" w:rsidRPr="00083D5F">
        <w:rPr>
          <w:rFonts w:ascii="Times New Roman" w:hAnsi="Times New Roman" w:cs="Times New Roman"/>
          <w:sz w:val="24"/>
          <w:szCs w:val="24"/>
        </w:rPr>
        <w:t>a</w:t>
      </w:r>
      <w:r w:rsidR="003B2C25" w:rsidRPr="00083D5F">
        <w:rPr>
          <w:rFonts w:ascii="Times New Roman" w:hAnsi="Times New Roman" w:cs="Times New Roman"/>
          <w:sz w:val="24"/>
          <w:szCs w:val="24"/>
        </w:rPr>
        <w:t xml:space="preserve">sure, </w:t>
      </w:r>
      <w:r w:rsidRPr="00083D5F">
        <w:rPr>
          <w:rFonts w:ascii="Times New Roman" w:hAnsi="Times New Roman" w:cs="Times New Roman"/>
          <w:sz w:val="24"/>
          <w:szCs w:val="24"/>
        </w:rPr>
        <w:t>the Social Vulnerability Index (SOVI)</w:t>
      </w:r>
      <w:r w:rsidR="00A71624" w:rsidRPr="00083D5F">
        <w:rPr>
          <w:rFonts w:ascii="Times New Roman" w:hAnsi="Times New Roman" w:cs="Times New Roman"/>
          <w:sz w:val="24"/>
          <w:szCs w:val="24"/>
        </w:rPr>
        <w:t xml:space="preserve">, initially </w:t>
      </w:r>
      <w:r w:rsidRPr="00083D5F">
        <w:rPr>
          <w:rFonts w:ascii="Times New Roman" w:hAnsi="Times New Roman" w:cs="Times New Roman"/>
          <w:sz w:val="24"/>
          <w:szCs w:val="24"/>
        </w:rPr>
        <w:t xml:space="preserve">developed by Cutter, </w:t>
      </w:r>
      <w:proofErr w:type="spellStart"/>
      <w:r w:rsidRPr="00083D5F">
        <w:rPr>
          <w:rFonts w:ascii="Times New Roman" w:hAnsi="Times New Roman" w:cs="Times New Roman"/>
          <w:sz w:val="24"/>
          <w:szCs w:val="24"/>
        </w:rPr>
        <w:t>Boruff</w:t>
      </w:r>
      <w:proofErr w:type="spellEnd"/>
      <w:r w:rsidRPr="00083D5F">
        <w:rPr>
          <w:rFonts w:ascii="Times New Roman" w:hAnsi="Times New Roman" w:cs="Times New Roman"/>
          <w:sz w:val="24"/>
          <w:szCs w:val="24"/>
        </w:rPr>
        <w:t>, and Sh</w:t>
      </w:r>
      <w:r w:rsidR="00E827D3">
        <w:rPr>
          <w:rFonts w:ascii="Times New Roman" w:hAnsi="Times New Roman" w:cs="Times New Roman"/>
          <w:sz w:val="24"/>
          <w:szCs w:val="24"/>
        </w:rPr>
        <w:t xml:space="preserve">irley </w:t>
      </w:r>
      <w:r w:rsidR="00854A96" w:rsidRPr="002764EE">
        <w:rPr>
          <w:rFonts w:ascii="Times New Roman" w:hAnsi="Times New Roman" w:cs="Times New Roman"/>
          <w:noProof/>
          <w:sz w:val="24"/>
          <w:szCs w:val="24"/>
        </w:rPr>
        <w:t>(2003</w:t>
      </w:r>
      <w:r w:rsidR="00854A96">
        <w:rPr>
          <w:rFonts w:ascii="Times New Roman" w:hAnsi="Times New Roman" w:cs="Times New Roman"/>
          <w:sz w:val="24"/>
          <w:szCs w:val="24"/>
        </w:rPr>
        <w:fldChar w:fldCharType="begin" w:fldLock="1"/>
      </w:r>
      <w:r w:rsidR="00854A96">
        <w:rPr>
          <w:rFonts w:ascii="Times New Roman" w:hAnsi="Times New Roman" w:cs="Times New Roman"/>
          <w:sz w:val="24"/>
          <w:szCs w:val="24"/>
        </w:rPr>
        <w:instrText>ADDIN CSL_CITATION {"citationItems":[{"id":"ITEM-1","itemData":{"DOI":"10.1111/1540-6237.8402002","ISSN":"0038-4941","author":[{"dropping-particle":"","family":"Cutter","given":"Susan L.","non-dropping-particle":"","parse-names":false,"suffix":""},{"dropping-particle":"","family":"Boruff","given":"Bryan J.","non-dropping-particle":"","parse-names":false,"suffix":""},{"dropping-particle":"","family":"Shirley","given":"W. Lynn","non-dropping-particle":"","parse-names":false,"suffix":""}],"container-title":"Social Science Quarterly","id":"ITEM-1","issue":"2","issued":{"date-parts":[["2003","6"]]},"page":"242-261","title":"Social Vulnerability to Environmental Hazards*","type":"article-journal","volume":"84"},"uris":["http://www.mendeley.com/documents/?uuid=9c30f603-b109-4f60-a66d-524b9f2fb286"]}],"mendeley":{"formattedCitation":"(Cutter et al. 2003)","plainTextFormattedCitation":"(Cutter et al. 2003)","previouslyFormattedCitation":"(Cutter et al. 2003)"},"properties":{"noteIndex":0},"schema":"https://github.com/citation-style-language/schema/raw/master/csl-citation.json"}</w:instrText>
      </w:r>
      <w:r w:rsidR="00854A96">
        <w:rPr>
          <w:rFonts w:ascii="Times New Roman" w:hAnsi="Times New Roman" w:cs="Times New Roman"/>
          <w:sz w:val="24"/>
          <w:szCs w:val="24"/>
        </w:rPr>
        <w:fldChar w:fldCharType="separate"/>
      </w:r>
      <w:r w:rsidR="00854A96" w:rsidRPr="002764EE">
        <w:rPr>
          <w:rFonts w:ascii="Times New Roman" w:hAnsi="Times New Roman" w:cs="Times New Roman"/>
          <w:noProof/>
          <w:sz w:val="24"/>
          <w:szCs w:val="24"/>
        </w:rPr>
        <w:t>)</w:t>
      </w:r>
      <w:r w:rsidR="00854A96">
        <w:rPr>
          <w:rFonts w:ascii="Times New Roman" w:hAnsi="Times New Roman" w:cs="Times New Roman"/>
          <w:sz w:val="24"/>
          <w:szCs w:val="24"/>
        </w:rPr>
        <w:fldChar w:fldCharType="end"/>
      </w:r>
      <w:r w:rsidR="008E01B2">
        <w:rPr>
          <w:rFonts w:ascii="Times New Roman" w:hAnsi="Times New Roman" w:cs="Times New Roman"/>
          <w:sz w:val="24"/>
          <w:szCs w:val="24"/>
        </w:rPr>
        <w:t xml:space="preserve"> </w:t>
      </w:r>
      <w:r w:rsidRPr="00083D5F">
        <w:rPr>
          <w:rFonts w:ascii="Times New Roman" w:hAnsi="Times New Roman" w:cs="Times New Roman"/>
          <w:sz w:val="24"/>
          <w:szCs w:val="24"/>
        </w:rPr>
        <w:t xml:space="preserve">and refined over time. </w:t>
      </w:r>
      <w:r w:rsidR="00A71624" w:rsidRPr="00083D5F">
        <w:rPr>
          <w:rFonts w:ascii="Times New Roman" w:hAnsi="Times New Roman" w:cs="Times New Roman"/>
          <w:sz w:val="24"/>
          <w:szCs w:val="24"/>
        </w:rPr>
        <w:t xml:space="preserve">We followed the most recent SOVI </w:t>
      </w:r>
      <w:r w:rsidR="00B27D55" w:rsidRPr="00083D5F">
        <w:rPr>
          <w:rFonts w:ascii="Times New Roman" w:hAnsi="Times New Roman" w:cs="Times New Roman"/>
          <w:sz w:val="24"/>
          <w:szCs w:val="24"/>
        </w:rPr>
        <w:t>Recipe</w:t>
      </w:r>
      <w:r w:rsidR="00A71624" w:rsidRPr="00083D5F">
        <w:rPr>
          <w:rFonts w:ascii="Times New Roman" w:hAnsi="Times New Roman" w:cs="Times New Roman"/>
          <w:sz w:val="24"/>
          <w:szCs w:val="24"/>
        </w:rPr>
        <w:t xml:space="preserve"> (201</w:t>
      </w:r>
      <w:r w:rsidR="00B27D55" w:rsidRPr="00083D5F">
        <w:rPr>
          <w:rFonts w:ascii="Times New Roman" w:hAnsi="Times New Roman" w:cs="Times New Roman"/>
          <w:sz w:val="24"/>
          <w:szCs w:val="24"/>
        </w:rPr>
        <w:t>6</w:t>
      </w:r>
      <w:r w:rsidR="00A71624" w:rsidRPr="00083D5F">
        <w:rPr>
          <w:rFonts w:ascii="Times New Roman" w:hAnsi="Times New Roman" w:cs="Times New Roman"/>
          <w:sz w:val="24"/>
          <w:szCs w:val="24"/>
        </w:rPr>
        <w:t>), and derived principal component</w:t>
      </w:r>
      <w:r w:rsidR="00DF2076" w:rsidRPr="00083D5F">
        <w:rPr>
          <w:rFonts w:ascii="Times New Roman" w:hAnsi="Times New Roman" w:cs="Times New Roman"/>
          <w:sz w:val="24"/>
          <w:szCs w:val="24"/>
        </w:rPr>
        <w:t xml:space="preserve"> analys</w:t>
      </w:r>
      <w:r w:rsidR="008F25FE" w:rsidRPr="00083D5F">
        <w:rPr>
          <w:rFonts w:ascii="Times New Roman" w:hAnsi="Times New Roman" w:cs="Times New Roman"/>
          <w:sz w:val="24"/>
          <w:szCs w:val="24"/>
        </w:rPr>
        <w:t>i</w:t>
      </w:r>
      <w:r w:rsidR="00DF2076" w:rsidRPr="00083D5F">
        <w:rPr>
          <w:rFonts w:ascii="Times New Roman" w:hAnsi="Times New Roman" w:cs="Times New Roman"/>
          <w:sz w:val="24"/>
          <w:szCs w:val="24"/>
        </w:rPr>
        <w:t>s (PCA)</w:t>
      </w:r>
      <w:r w:rsidR="00A71624" w:rsidRPr="00083D5F">
        <w:rPr>
          <w:rFonts w:ascii="Times New Roman" w:hAnsi="Times New Roman" w:cs="Times New Roman"/>
          <w:sz w:val="24"/>
          <w:szCs w:val="24"/>
        </w:rPr>
        <w:t xml:space="preserve"> scores for each zip</w:t>
      </w:r>
      <w:r w:rsidR="00E81FE5" w:rsidRPr="00083D5F">
        <w:rPr>
          <w:rFonts w:ascii="Times New Roman" w:hAnsi="Times New Roman" w:cs="Times New Roman"/>
          <w:sz w:val="24"/>
          <w:szCs w:val="24"/>
        </w:rPr>
        <w:t xml:space="preserve"> code</w:t>
      </w:r>
      <w:r w:rsidR="00A71624" w:rsidRPr="00083D5F">
        <w:rPr>
          <w:rFonts w:ascii="Times New Roman" w:hAnsi="Times New Roman" w:cs="Times New Roman"/>
          <w:sz w:val="24"/>
          <w:szCs w:val="24"/>
        </w:rPr>
        <w:t xml:space="preserve"> in </w:t>
      </w:r>
      <w:r w:rsidR="00E81FE5" w:rsidRPr="00083D5F">
        <w:rPr>
          <w:rFonts w:ascii="Times New Roman" w:hAnsi="Times New Roman" w:cs="Times New Roman"/>
          <w:sz w:val="24"/>
          <w:szCs w:val="24"/>
        </w:rPr>
        <w:t xml:space="preserve">North Carolina </w:t>
      </w:r>
      <w:r w:rsidR="00A71624" w:rsidRPr="00083D5F">
        <w:rPr>
          <w:rFonts w:ascii="Times New Roman" w:hAnsi="Times New Roman" w:cs="Times New Roman"/>
          <w:sz w:val="24"/>
          <w:szCs w:val="24"/>
        </w:rPr>
        <w:t>by performing dimension reduction on 29 key variables from the Census Bureau’s American Community Survey (2017, 5-year estimates).</w:t>
      </w:r>
      <w:r w:rsidR="001500EF" w:rsidRPr="00083D5F">
        <w:rPr>
          <w:rFonts w:ascii="Times New Roman" w:hAnsi="Times New Roman" w:cs="Times New Roman"/>
          <w:sz w:val="24"/>
          <w:szCs w:val="24"/>
        </w:rPr>
        <w:t xml:space="preserve"> </w:t>
      </w:r>
      <w:r w:rsidR="00DF2076" w:rsidRPr="00083D5F">
        <w:rPr>
          <w:rFonts w:ascii="Times New Roman" w:hAnsi="Times New Roman" w:cs="Times New Roman"/>
          <w:sz w:val="24"/>
          <w:szCs w:val="24"/>
        </w:rPr>
        <w:t>The statistical procedure entailed the normalization of the variables; and the performance of the PCA using a varimax rotation with the Kaiser criterion</w:t>
      </w:r>
      <w:r w:rsidR="00F12635" w:rsidRPr="00083D5F">
        <w:rPr>
          <w:rFonts w:ascii="Times New Roman" w:hAnsi="Times New Roman" w:cs="Times New Roman"/>
          <w:sz w:val="24"/>
          <w:szCs w:val="24"/>
        </w:rPr>
        <w:t xml:space="preserve">. </w:t>
      </w:r>
      <w:r w:rsidR="00DF2076" w:rsidRPr="00083D5F">
        <w:rPr>
          <w:rFonts w:ascii="Times New Roman" w:hAnsi="Times New Roman" w:cs="Times New Roman"/>
          <w:sz w:val="24"/>
          <w:szCs w:val="24"/>
        </w:rPr>
        <w:t xml:space="preserve">The resulting components were in line with previous analyses </w:t>
      </w:r>
      <w:r w:rsidR="008F25FE" w:rsidRPr="00083D5F">
        <w:rPr>
          <w:rFonts w:ascii="Times New Roman" w:hAnsi="Times New Roman" w:cs="Times New Roman"/>
          <w:sz w:val="24"/>
          <w:szCs w:val="24"/>
        </w:rPr>
        <w:t>with</w:t>
      </w:r>
      <w:r w:rsidR="00704FB3" w:rsidRPr="00083D5F">
        <w:rPr>
          <w:rFonts w:ascii="Times New Roman" w:hAnsi="Times New Roman" w:cs="Times New Roman"/>
          <w:sz w:val="24"/>
          <w:szCs w:val="24"/>
        </w:rPr>
        <w:t xml:space="preserve"> components characterized by loadings on wealth, age, poverty, ethnicity, and geographic variables</w:t>
      </w:r>
      <w:r w:rsidR="00F12635" w:rsidRPr="00083D5F">
        <w:rPr>
          <w:rFonts w:ascii="Times New Roman" w:hAnsi="Times New Roman" w:cs="Times New Roman"/>
          <w:sz w:val="24"/>
          <w:szCs w:val="24"/>
        </w:rPr>
        <w:t xml:space="preserve">. </w:t>
      </w:r>
      <w:r w:rsidR="001500EF" w:rsidRPr="00083D5F">
        <w:rPr>
          <w:rFonts w:ascii="Times New Roman" w:hAnsi="Times New Roman" w:cs="Times New Roman"/>
          <w:sz w:val="24"/>
          <w:szCs w:val="24"/>
        </w:rPr>
        <w:t xml:space="preserve">Higher scores </w:t>
      </w:r>
      <w:r w:rsidR="003B2C25" w:rsidRPr="00083D5F">
        <w:rPr>
          <w:rFonts w:ascii="Times New Roman" w:hAnsi="Times New Roman" w:cs="Times New Roman"/>
          <w:sz w:val="24"/>
          <w:szCs w:val="24"/>
        </w:rPr>
        <w:t xml:space="preserve">on the SOVI </w:t>
      </w:r>
      <w:r w:rsidR="001500EF" w:rsidRPr="00083D5F">
        <w:rPr>
          <w:rFonts w:ascii="Times New Roman" w:hAnsi="Times New Roman" w:cs="Times New Roman"/>
          <w:sz w:val="24"/>
          <w:szCs w:val="24"/>
        </w:rPr>
        <w:t>represent greater social and economic vulnerability in a zip code</w:t>
      </w:r>
      <w:r w:rsidR="00B10FDE" w:rsidRPr="00083D5F">
        <w:rPr>
          <w:rFonts w:ascii="Times New Roman" w:hAnsi="Times New Roman" w:cs="Times New Roman"/>
          <w:sz w:val="24"/>
          <w:szCs w:val="24"/>
        </w:rPr>
        <w:t>,</w:t>
      </w:r>
      <w:r w:rsidR="001500EF" w:rsidRPr="00083D5F">
        <w:rPr>
          <w:rFonts w:ascii="Times New Roman" w:hAnsi="Times New Roman" w:cs="Times New Roman"/>
          <w:sz w:val="24"/>
          <w:szCs w:val="24"/>
        </w:rPr>
        <w:t xml:space="preserve"> and lower scores </w:t>
      </w:r>
      <w:r w:rsidR="00B10FDE" w:rsidRPr="00083D5F">
        <w:rPr>
          <w:rFonts w:ascii="Times New Roman" w:hAnsi="Times New Roman" w:cs="Times New Roman"/>
          <w:sz w:val="24"/>
          <w:szCs w:val="24"/>
        </w:rPr>
        <w:t xml:space="preserve">demonstrate </w:t>
      </w:r>
      <w:r w:rsidR="001500EF" w:rsidRPr="00083D5F">
        <w:rPr>
          <w:rFonts w:ascii="Times New Roman" w:hAnsi="Times New Roman" w:cs="Times New Roman"/>
          <w:sz w:val="24"/>
          <w:szCs w:val="24"/>
        </w:rPr>
        <w:t xml:space="preserve">less vulnerability. </w:t>
      </w:r>
    </w:p>
    <w:p w14:paraId="19D0BFA0" w14:textId="05F38EE7" w:rsidR="001500EF" w:rsidRPr="00083D5F" w:rsidRDefault="001500EF" w:rsidP="00202313">
      <w:pPr>
        <w:widowControl w:val="0"/>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Whereas SOVI captures latent community </w:t>
      </w:r>
      <w:r w:rsidR="00D82EB8" w:rsidRPr="00083D5F">
        <w:rPr>
          <w:rFonts w:ascii="Times New Roman" w:hAnsi="Times New Roman" w:cs="Times New Roman"/>
          <w:sz w:val="24"/>
          <w:szCs w:val="24"/>
        </w:rPr>
        <w:t>demand</w:t>
      </w:r>
      <w:r w:rsidRPr="00083D5F">
        <w:rPr>
          <w:rFonts w:ascii="Times New Roman" w:hAnsi="Times New Roman" w:cs="Times New Roman"/>
          <w:sz w:val="24"/>
          <w:szCs w:val="24"/>
        </w:rPr>
        <w:t xml:space="preserve">, we contend another form of </w:t>
      </w:r>
      <w:r w:rsidR="00D82EB8" w:rsidRPr="00083D5F">
        <w:rPr>
          <w:rFonts w:ascii="Times New Roman" w:hAnsi="Times New Roman" w:cs="Times New Roman"/>
          <w:sz w:val="24"/>
          <w:szCs w:val="24"/>
        </w:rPr>
        <w:t>demand</w:t>
      </w:r>
      <w:r w:rsidRPr="00083D5F">
        <w:rPr>
          <w:rFonts w:ascii="Times New Roman" w:hAnsi="Times New Roman" w:cs="Times New Roman"/>
          <w:sz w:val="24"/>
          <w:szCs w:val="24"/>
        </w:rPr>
        <w:t xml:space="preserve"> </w:t>
      </w:r>
      <w:r w:rsidR="00595E73" w:rsidRPr="00083D5F">
        <w:rPr>
          <w:rFonts w:ascii="Times New Roman" w:hAnsi="Times New Roman" w:cs="Times New Roman"/>
          <w:sz w:val="24"/>
          <w:szCs w:val="24"/>
        </w:rPr>
        <w:lastRenderedPageBreak/>
        <w:t xml:space="preserve">– expressed demand – </w:t>
      </w:r>
      <w:r w:rsidRPr="00083D5F">
        <w:rPr>
          <w:rFonts w:ascii="Times New Roman" w:hAnsi="Times New Roman" w:cs="Times New Roman"/>
          <w:sz w:val="24"/>
          <w:szCs w:val="24"/>
        </w:rPr>
        <w:t xml:space="preserve">may </w:t>
      </w:r>
      <w:r w:rsidR="00D82EB8" w:rsidRPr="00083D5F">
        <w:rPr>
          <w:rFonts w:ascii="Times New Roman" w:hAnsi="Times New Roman" w:cs="Times New Roman"/>
          <w:sz w:val="24"/>
          <w:szCs w:val="24"/>
        </w:rPr>
        <w:t xml:space="preserve">also </w:t>
      </w:r>
      <w:r w:rsidRPr="00083D5F">
        <w:rPr>
          <w:rFonts w:ascii="Times New Roman" w:hAnsi="Times New Roman" w:cs="Times New Roman"/>
          <w:sz w:val="24"/>
          <w:szCs w:val="24"/>
        </w:rPr>
        <w:t xml:space="preserve">be consequential for understanding the extent to which certain areas have greater or lesser nonprofit output. </w:t>
      </w:r>
      <w:r w:rsidR="00D82EB8" w:rsidRPr="00083D5F">
        <w:rPr>
          <w:rFonts w:ascii="Times New Roman" w:hAnsi="Times New Roman" w:cs="Times New Roman"/>
          <w:sz w:val="24"/>
          <w:szCs w:val="24"/>
        </w:rPr>
        <w:t xml:space="preserve">NC 2-1-1 is an information referral service provided by the United Way of North Carolina with support from governments and nonprofits across the state. Individuals seeking assistance for themselves or </w:t>
      </w:r>
      <w:r w:rsidR="00B10FDE" w:rsidRPr="00083D5F">
        <w:rPr>
          <w:rFonts w:ascii="Times New Roman" w:hAnsi="Times New Roman" w:cs="Times New Roman"/>
          <w:sz w:val="24"/>
          <w:szCs w:val="24"/>
        </w:rPr>
        <w:t>others</w:t>
      </w:r>
      <w:r w:rsidR="00D82EB8" w:rsidRPr="00083D5F">
        <w:rPr>
          <w:rFonts w:ascii="Times New Roman" w:hAnsi="Times New Roman" w:cs="Times New Roman"/>
          <w:sz w:val="24"/>
          <w:szCs w:val="24"/>
        </w:rPr>
        <w:t xml:space="preserve"> may call 211 to </w:t>
      </w:r>
      <w:r w:rsidR="00B10FDE" w:rsidRPr="00083D5F">
        <w:rPr>
          <w:rFonts w:ascii="Times New Roman" w:hAnsi="Times New Roman" w:cs="Times New Roman"/>
          <w:sz w:val="24"/>
          <w:szCs w:val="24"/>
        </w:rPr>
        <w:t xml:space="preserve">obtain </w:t>
      </w:r>
      <w:r w:rsidR="00D82EB8" w:rsidRPr="00083D5F">
        <w:rPr>
          <w:rFonts w:ascii="Times New Roman" w:hAnsi="Times New Roman" w:cs="Times New Roman"/>
          <w:sz w:val="24"/>
          <w:szCs w:val="24"/>
        </w:rPr>
        <w:t xml:space="preserve">referrals to local nonprofits </w:t>
      </w:r>
      <w:r w:rsidR="00452719" w:rsidRPr="00083D5F">
        <w:rPr>
          <w:rFonts w:ascii="Times New Roman" w:hAnsi="Times New Roman" w:cs="Times New Roman"/>
          <w:sz w:val="24"/>
          <w:szCs w:val="24"/>
        </w:rPr>
        <w:t xml:space="preserve">which </w:t>
      </w:r>
      <w:r w:rsidR="00D82EB8" w:rsidRPr="00083D5F">
        <w:rPr>
          <w:rFonts w:ascii="Times New Roman" w:hAnsi="Times New Roman" w:cs="Times New Roman"/>
          <w:sz w:val="24"/>
          <w:szCs w:val="24"/>
        </w:rPr>
        <w:t>provide services that meet their needs (e.g., housing, transportation, health, financial assistance, education, legal assistance, etc.). Call centers are open 24/7/365</w:t>
      </w:r>
      <w:r w:rsidR="00B10FDE" w:rsidRPr="00083D5F">
        <w:rPr>
          <w:rFonts w:ascii="Times New Roman" w:hAnsi="Times New Roman" w:cs="Times New Roman"/>
          <w:sz w:val="24"/>
          <w:szCs w:val="24"/>
        </w:rPr>
        <w:t>,</w:t>
      </w:r>
      <w:r w:rsidR="00D82EB8" w:rsidRPr="00083D5F">
        <w:rPr>
          <w:rFonts w:ascii="Times New Roman" w:hAnsi="Times New Roman" w:cs="Times New Roman"/>
          <w:sz w:val="24"/>
          <w:szCs w:val="24"/>
        </w:rPr>
        <w:t xml:space="preserve"> and the service may be accessed online as well.</w:t>
      </w:r>
      <w:r w:rsidR="00862002" w:rsidRPr="00083D5F">
        <w:rPr>
          <w:rFonts w:ascii="Times New Roman" w:hAnsi="Times New Roman" w:cs="Times New Roman"/>
          <w:sz w:val="24"/>
          <w:szCs w:val="24"/>
        </w:rPr>
        <w:t xml:space="preserve"> NC 2-1-1 provides </w:t>
      </w:r>
      <w:r w:rsidR="009761C3" w:rsidRPr="00083D5F">
        <w:rPr>
          <w:rFonts w:ascii="Times New Roman" w:hAnsi="Times New Roman" w:cs="Times New Roman"/>
          <w:sz w:val="24"/>
          <w:szCs w:val="24"/>
        </w:rPr>
        <w:t xml:space="preserve">roughly </w:t>
      </w:r>
      <w:r w:rsidR="00862002" w:rsidRPr="00083D5F">
        <w:rPr>
          <w:rFonts w:ascii="Times New Roman" w:hAnsi="Times New Roman" w:cs="Times New Roman"/>
          <w:sz w:val="24"/>
          <w:szCs w:val="24"/>
        </w:rPr>
        <w:t>1</w:t>
      </w:r>
      <w:r w:rsidR="004E2569" w:rsidRPr="00083D5F">
        <w:rPr>
          <w:rFonts w:ascii="Times New Roman" w:hAnsi="Times New Roman" w:cs="Times New Roman"/>
          <w:sz w:val="24"/>
          <w:szCs w:val="24"/>
        </w:rPr>
        <w:t>7</w:t>
      </w:r>
      <w:r w:rsidR="00862002" w:rsidRPr="00083D5F">
        <w:rPr>
          <w:rFonts w:ascii="Times New Roman" w:hAnsi="Times New Roman" w:cs="Times New Roman"/>
          <w:sz w:val="24"/>
          <w:szCs w:val="24"/>
        </w:rPr>
        <w:t xml:space="preserve">0,000 referrals </w:t>
      </w:r>
      <w:r w:rsidR="00ED373E" w:rsidRPr="00083D5F">
        <w:rPr>
          <w:rFonts w:ascii="Times New Roman" w:hAnsi="Times New Roman" w:cs="Times New Roman"/>
          <w:sz w:val="24"/>
          <w:szCs w:val="24"/>
        </w:rPr>
        <w:t>on average per</w:t>
      </w:r>
      <w:r w:rsidR="00862002" w:rsidRPr="00083D5F">
        <w:rPr>
          <w:rFonts w:ascii="Times New Roman" w:hAnsi="Times New Roman" w:cs="Times New Roman"/>
          <w:sz w:val="24"/>
          <w:szCs w:val="24"/>
        </w:rPr>
        <w:t xml:space="preserve"> </w:t>
      </w:r>
      <w:r w:rsidR="004E7CB8" w:rsidRPr="00083D5F">
        <w:rPr>
          <w:rFonts w:ascii="Times New Roman" w:hAnsi="Times New Roman" w:cs="Times New Roman"/>
          <w:sz w:val="24"/>
          <w:szCs w:val="24"/>
        </w:rPr>
        <w:t>year</w:t>
      </w:r>
      <w:r w:rsidR="00A0718D" w:rsidRPr="00083D5F">
        <w:rPr>
          <w:rFonts w:ascii="Times New Roman" w:hAnsi="Times New Roman" w:cs="Times New Roman"/>
          <w:sz w:val="24"/>
          <w:szCs w:val="24"/>
        </w:rPr>
        <w:t>.</w:t>
      </w:r>
      <w:r w:rsidR="00E36F84" w:rsidRPr="00083D5F">
        <w:rPr>
          <w:rFonts w:ascii="Times New Roman" w:hAnsi="Times New Roman" w:cs="Times New Roman"/>
          <w:sz w:val="24"/>
          <w:szCs w:val="24"/>
        </w:rPr>
        <w:t xml:space="preserve"> For this analysis we aggregated three years of referral data (July 2016 – June 2019) by category</w:t>
      </w:r>
      <w:r w:rsidR="00595E73" w:rsidRPr="00083D5F">
        <w:rPr>
          <w:rFonts w:ascii="Times New Roman" w:hAnsi="Times New Roman" w:cs="Times New Roman"/>
          <w:sz w:val="24"/>
          <w:szCs w:val="24"/>
        </w:rPr>
        <w:t xml:space="preserve"> – </w:t>
      </w:r>
      <w:r w:rsidR="00F803D0" w:rsidRPr="00083D5F">
        <w:rPr>
          <w:rFonts w:ascii="Times New Roman" w:hAnsi="Times New Roman" w:cs="Times New Roman"/>
          <w:sz w:val="24"/>
          <w:szCs w:val="24"/>
        </w:rPr>
        <w:t>i.e., arts and health, and overall</w:t>
      </w:r>
      <w:r w:rsidR="00595E73" w:rsidRPr="00083D5F">
        <w:rPr>
          <w:rFonts w:ascii="Times New Roman" w:hAnsi="Times New Roman" w:cs="Times New Roman"/>
          <w:sz w:val="24"/>
          <w:szCs w:val="24"/>
        </w:rPr>
        <w:t xml:space="preserve"> –</w:t>
      </w:r>
      <w:r w:rsidR="00F803D0" w:rsidRPr="00083D5F">
        <w:rPr>
          <w:rFonts w:ascii="Times New Roman" w:hAnsi="Times New Roman" w:cs="Times New Roman"/>
          <w:sz w:val="24"/>
          <w:szCs w:val="24"/>
        </w:rPr>
        <w:t xml:space="preserve"> </w:t>
      </w:r>
      <w:r w:rsidR="00E36F84" w:rsidRPr="00083D5F">
        <w:rPr>
          <w:rFonts w:ascii="Times New Roman" w:hAnsi="Times New Roman" w:cs="Times New Roman"/>
          <w:sz w:val="24"/>
          <w:szCs w:val="24"/>
        </w:rPr>
        <w:t xml:space="preserve">for each </w:t>
      </w:r>
      <w:r w:rsidR="00B85054" w:rsidRPr="00083D5F">
        <w:rPr>
          <w:rFonts w:ascii="Times New Roman" w:hAnsi="Times New Roman" w:cs="Times New Roman"/>
          <w:sz w:val="24"/>
          <w:szCs w:val="24"/>
        </w:rPr>
        <w:t xml:space="preserve">North Carolina </w:t>
      </w:r>
      <w:r w:rsidR="00E36F84" w:rsidRPr="00083D5F">
        <w:rPr>
          <w:rFonts w:ascii="Times New Roman" w:hAnsi="Times New Roman" w:cs="Times New Roman"/>
          <w:sz w:val="24"/>
          <w:szCs w:val="24"/>
        </w:rPr>
        <w:t>zip code. To ensure continuity between our datasets, we coded requests for services to match the</w:t>
      </w:r>
      <w:r w:rsidR="00145704" w:rsidRPr="00083D5F">
        <w:rPr>
          <w:rFonts w:ascii="Times New Roman" w:hAnsi="Times New Roman" w:cs="Times New Roman"/>
          <w:sz w:val="24"/>
          <w:szCs w:val="24"/>
        </w:rPr>
        <w:t>se</w:t>
      </w:r>
      <w:r w:rsidR="00E36F84" w:rsidRPr="00083D5F">
        <w:rPr>
          <w:rFonts w:ascii="Times New Roman" w:hAnsi="Times New Roman" w:cs="Times New Roman"/>
          <w:sz w:val="24"/>
          <w:szCs w:val="24"/>
        </w:rPr>
        <w:t xml:space="preserve"> nonprofit </w:t>
      </w:r>
      <w:r w:rsidR="00FB42B4">
        <w:rPr>
          <w:rFonts w:ascii="Times New Roman" w:hAnsi="Times New Roman" w:cs="Times New Roman"/>
          <w:sz w:val="24"/>
          <w:szCs w:val="24"/>
        </w:rPr>
        <w:t>subsector</w:t>
      </w:r>
      <w:r w:rsidR="00E36F84" w:rsidRPr="00083D5F">
        <w:rPr>
          <w:rFonts w:ascii="Times New Roman" w:hAnsi="Times New Roman" w:cs="Times New Roman"/>
          <w:sz w:val="24"/>
          <w:szCs w:val="24"/>
        </w:rPr>
        <w:t>s</w:t>
      </w:r>
      <w:r w:rsidR="00F12635" w:rsidRPr="00083D5F">
        <w:rPr>
          <w:rFonts w:ascii="Times New Roman" w:hAnsi="Times New Roman" w:cs="Times New Roman"/>
          <w:sz w:val="24"/>
          <w:szCs w:val="24"/>
        </w:rPr>
        <w:t xml:space="preserve">. </w:t>
      </w:r>
      <w:r w:rsidR="005524C8" w:rsidRPr="00083D5F">
        <w:rPr>
          <w:rFonts w:ascii="Times New Roman" w:hAnsi="Times New Roman" w:cs="Times New Roman"/>
          <w:sz w:val="24"/>
          <w:szCs w:val="24"/>
        </w:rPr>
        <w:t xml:space="preserve">Our study is the first to incorporate a direct measure of </w:t>
      </w:r>
      <w:r w:rsidR="00595E73" w:rsidRPr="00083D5F">
        <w:rPr>
          <w:rFonts w:ascii="Times New Roman" w:hAnsi="Times New Roman" w:cs="Times New Roman"/>
          <w:sz w:val="24"/>
          <w:szCs w:val="24"/>
        </w:rPr>
        <w:t>expressed citizen</w:t>
      </w:r>
      <w:r w:rsidR="005524C8" w:rsidRPr="00083D5F">
        <w:rPr>
          <w:rFonts w:ascii="Times New Roman" w:hAnsi="Times New Roman" w:cs="Times New Roman"/>
          <w:sz w:val="24"/>
          <w:szCs w:val="24"/>
        </w:rPr>
        <w:t xml:space="preserve"> demand for nonprofit output in a geography</w:t>
      </w:r>
      <w:r w:rsidR="00595E73" w:rsidRPr="00083D5F">
        <w:rPr>
          <w:rFonts w:ascii="Times New Roman" w:hAnsi="Times New Roman" w:cs="Times New Roman"/>
          <w:sz w:val="24"/>
          <w:szCs w:val="24"/>
        </w:rPr>
        <w:t xml:space="preserve"> (</w:t>
      </w:r>
      <w:r w:rsidR="005524C8" w:rsidRPr="00083D5F">
        <w:rPr>
          <w:rFonts w:ascii="Times New Roman" w:hAnsi="Times New Roman" w:cs="Times New Roman"/>
          <w:sz w:val="24"/>
          <w:szCs w:val="24"/>
        </w:rPr>
        <w:t>i.e., referral requests made to NC 2-1-1</w:t>
      </w:r>
      <w:r w:rsidR="00595E73" w:rsidRPr="00083D5F">
        <w:rPr>
          <w:rFonts w:ascii="Times New Roman" w:hAnsi="Times New Roman" w:cs="Times New Roman"/>
          <w:sz w:val="24"/>
          <w:szCs w:val="24"/>
        </w:rPr>
        <w:t>)</w:t>
      </w:r>
      <w:r w:rsidR="00C903B3">
        <w:rPr>
          <w:rFonts w:ascii="Times New Roman" w:hAnsi="Times New Roman" w:cs="Times New Roman"/>
          <w:sz w:val="24"/>
          <w:szCs w:val="24"/>
        </w:rPr>
        <w:t xml:space="preserve"> and was made possible through a data usage agreement executed with United Way of North Carolina, the nonprofit agency that operates NC 2-1-1</w:t>
      </w:r>
      <w:r w:rsidR="005524C8" w:rsidRPr="00083D5F">
        <w:rPr>
          <w:rFonts w:ascii="Times New Roman" w:hAnsi="Times New Roman" w:cs="Times New Roman"/>
          <w:sz w:val="24"/>
          <w:szCs w:val="24"/>
        </w:rPr>
        <w:t>.</w:t>
      </w:r>
    </w:p>
    <w:p w14:paraId="3B708E64" w14:textId="4EB956A2" w:rsidR="00285F22" w:rsidRPr="00083D5F" w:rsidRDefault="00285F22" w:rsidP="00285F22">
      <w:pPr>
        <w:spacing w:after="0" w:line="480" w:lineRule="auto"/>
        <w:rPr>
          <w:rFonts w:ascii="Times New Roman" w:hAnsi="Times New Roman" w:cs="Times New Roman"/>
          <w:b/>
          <w:i/>
          <w:iCs/>
          <w:sz w:val="24"/>
          <w:szCs w:val="24"/>
        </w:rPr>
      </w:pPr>
      <w:r w:rsidRPr="00083D5F">
        <w:rPr>
          <w:rFonts w:ascii="Times New Roman" w:hAnsi="Times New Roman" w:cs="Times New Roman"/>
          <w:b/>
          <w:i/>
          <w:iCs/>
          <w:sz w:val="24"/>
          <w:szCs w:val="24"/>
        </w:rPr>
        <w:t>Market Structure</w:t>
      </w:r>
    </w:p>
    <w:p w14:paraId="11230B7D" w14:textId="05D9C0ED" w:rsidR="00CE7B35" w:rsidRPr="00083D5F" w:rsidRDefault="003D7FF4" w:rsidP="0020048E">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Market </w:t>
      </w:r>
      <w:r w:rsidR="00285F22" w:rsidRPr="00083D5F">
        <w:rPr>
          <w:rFonts w:ascii="Times New Roman" w:hAnsi="Times New Roman" w:cs="Times New Roman"/>
          <w:sz w:val="24"/>
          <w:szCs w:val="24"/>
        </w:rPr>
        <w:t>structure</w:t>
      </w:r>
      <w:r w:rsidRPr="00083D5F">
        <w:rPr>
          <w:rFonts w:ascii="Times New Roman" w:hAnsi="Times New Roman" w:cs="Times New Roman"/>
          <w:sz w:val="24"/>
          <w:szCs w:val="24"/>
        </w:rPr>
        <w:t xml:space="preserve"> </w:t>
      </w:r>
      <w:r w:rsidR="00285F22" w:rsidRPr="00083D5F">
        <w:rPr>
          <w:rFonts w:ascii="Times New Roman" w:hAnsi="Times New Roman" w:cs="Times New Roman"/>
          <w:sz w:val="24"/>
          <w:szCs w:val="24"/>
        </w:rPr>
        <w:t xml:space="preserve">is also </w:t>
      </w:r>
      <w:r w:rsidR="00854A96">
        <w:rPr>
          <w:rFonts w:ascii="Times New Roman" w:hAnsi="Times New Roman" w:cs="Times New Roman"/>
          <w:sz w:val="24"/>
          <w:szCs w:val="24"/>
        </w:rPr>
        <w:t>consequential</w:t>
      </w:r>
      <w:r w:rsidRPr="00083D5F">
        <w:rPr>
          <w:rFonts w:ascii="Times New Roman" w:hAnsi="Times New Roman" w:cs="Times New Roman"/>
          <w:sz w:val="24"/>
          <w:szCs w:val="24"/>
        </w:rPr>
        <w:t xml:space="preserve"> for understanding nonprofit output. Yan et al. </w:t>
      </w:r>
      <w:r w:rsidR="00854A96">
        <w:rPr>
          <w:rFonts w:ascii="Times New Roman" w:hAnsi="Times New Roman" w:cs="Times New Roman"/>
          <w:sz w:val="24"/>
          <w:szCs w:val="24"/>
        </w:rPr>
        <w:t xml:space="preserve">(2014) </w:t>
      </w:r>
      <w:r w:rsidRPr="00083D5F">
        <w:rPr>
          <w:rFonts w:ascii="Times New Roman" w:hAnsi="Times New Roman" w:cs="Times New Roman"/>
          <w:sz w:val="24"/>
          <w:szCs w:val="24"/>
        </w:rPr>
        <w:t xml:space="preserve">observe that where a nonprofit is located influences </w:t>
      </w:r>
      <w:r w:rsidR="00231A87" w:rsidRPr="00083D5F">
        <w:rPr>
          <w:rFonts w:ascii="Times New Roman" w:hAnsi="Times New Roman" w:cs="Times New Roman"/>
          <w:sz w:val="24"/>
          <w:szCs w:val="24"/>
        </w:rPr>
        <w:t>“</w:t>
      </w:r>
      <w:r w:rsidRPr="00083D5F">
        <w:rPr>
          <w:rFonts w:ascii="Times New Roman" w:hAnsi="Times New Roman" w:cs="Times New Roman"/>
          <w:sz w:val="24"/>
          <w:szCs w:val="24"/>
        </w:rPr>
        <w:t>its access to important financial and human resources</w:t>
      </w:r>
      <w:r w:rsidR="00231A87" w:rsidRPr="00083D5F">
        <w:rPr>
          <w:rFonts w:ascii="Times New Roman" w:hAnsi="Times New Roman" w:cs="Times New Roman"/>
          <w:sz w:val="24"/>
          <w:szCs w:val="24"/>
        </w:rPr>
        <w:t xml:space="preserve"> [and]</w:t>
      </w:r>
      <w:r w:rsidRPr="00083D5F">
        <w:rPr>
          <w:rFonts w:ascii="Times New Roman" w:hAnsi="Times New Roman" w:cs="Times New Roman"/>
          <w:sz w:val="24"/>
          <w:szCs w:val="24"/>
        </w:rPr>
        <w:t xml:space="preserve"> determines the intensity of competition and chances of collaboration” </w:t>
      </w:r>
      <w:r w:rsidR="00C43F32">
        <w:rPr>
          <w:rFonts w:ascii="Times New Roman" w:hAnsi="Times New Roman" w:cs="Times New Roman"/>
          <w:sz w:val="24"/>
          <w:szCs w:val="24"/>
        </w:rPr>
        <w:fldChar w:fldCharType="begin" w:fldLock="1"/>
      </w:r>
      <w:r w:rsidR="00C43F32">
        <w:rPr>
          <w:rFonts w:ascii="Times New Roman" w:hAnsi="Times New Roman" w:cs="Times New Roman"/>
          <w:sz w:val="24"/>
          <w:szCs w:val="24"/>
        </w:rPr>
        <w:instrText>ADDIN CSL_CITATION {"citationItems":[{"id":"ITEM-1","itemData":{"DOI":"10.1080/00031305.2014.955211","ISSN":"0003-1305","author":[{"dropping-particle":"","family":"Yan","given":"Jun","non-dropping-particle":"","parse-names":false,"suffix":""},{"dropping-particle":"","family":"Guo","given":"Chao","non-dropping-particle":"","parse-names":false,"suffix":""},{"dropping-particle":"","family":"Paarlberg","given":"Laurie E.","non-dropping-particle":"","parse-names":false,"suffix":""}],"container-title":"The American Statistician","id":"ITEM-1","issue":"4","issued":{"date-parts":[["2014","10","2"]]},"page":"243-252","title":"Are Nonprofit Antipoverty Organizations Located Where They Are Needed? A Spatial Analysis of the Greater Hartford Region","type":"article-journal","volume":"68"},"uris":["http://www.mendeley.com/documents/?uuid=0244e13a-fcc4-445a-9d78-620ee6072abf"]}],"mendeley":{"formattedCitation":"(Yan et al. 2014)","plainTextFormattedCitation":"(Yan et al. 2014)","previouslyFormattedCitation":"(Yan et al. 2014)"},"properties":{"noteIndex":0},"schema":"https://github.com/citation-style-language/schema/raw/master/csl-citation.json"}</w:instrText>
      </w:r>
      <w:r w:rsidR="00C43F32">
        <w:rPr>
          <w:rFonts w:ascii="Times New Roman" w:hAnsi="Times New Roman" w:cs="Times New Roman"/>
          <w:sz w:val="24"/>
          <w:szCs w:val="24"/>
        </w:rPr>
        <w:fldChar w:fldCharType="separate"/>
      </w:r>
      <w:r w:rsidR="00C43F32" w:rsidRPr="00C43F32">
        <w:rPr>
          <w:rFonts w:ascii="Times New Roman" w:hAnsi="Times New Roman" w:cs="Times New Roman"/>
          <w:noProof/>
          <w:sz w:val="24"/>
          <w:szCs w:val="24"/>
        </w:rPr>
        <w:t>(</w:t>
      </w:r>
      <w:r w:rsidR="00854A96">
        <w:rPr>
          <w:rFonts w:ascii="Times New Roman" w:hAnsi="Times New Roman" w:cs="Times New Roman"/>
          <w:noProof/>
          <w:sz w:val="24"/>
          <w:szCs w:val="24"/>
        </w:rPr>
        <w:t>p. 243</w:t>
      </w:r>
      <w:r w:rsidR="00C43F32" w:rsidRPr="00C43F32">
        <w:rPr>
          <w:rFonts w:ascii="Times New Roman" w:hAnsi="Times New Roman" w:cs="Times New Roman"/>
          <w:noProof/>
          <w:sz w:val="24"/>
          <w:szCs w:val="24"/>
        </w:rPr>
        <w:t>)</w:t>
      </w:r>
      <w:r w:rsidR="00C43F32">
        <w:rPr>
          <w:rFonts w:ascii="Times New Roman" w:hAnsi="Times New Roman" w:cs="Times New Roman"/>
          <w:sz w:val="24"/>
          <w:szCs w:val="24"/>
        </w:rPr>
        <w:fldChar w:fldCharType="end"/>
      </w:r>
      <w:r w:rsidRPr="00083D5F">
        <w:rPr>
          <w:rFonts w:ascii="Times New Roman" w:hAnsi="Times New Roman" w:cs="Times New Roman"/>
          <w:sz w:val="24"/>
          <w:szCs w:val="24"/>
        </w:rPr>
        <w:t xml:space="preserve">. </w:t>
      </w:r>
      <w:r w:rsidR="00CB2279" w:rsidRPr="00083D5F">
        <w:rPr>
          <w:rFonts w:ascii="Times New Roman" w:hAnsi="Times New Roman" w:cs="Times New Roman"/>
          <w:sz w:val="24"/>
          <w:szCs w:val="24"/>
        </w:rPr>
        <w:t xml:space="preserve">For example, a strong social safety net with numerous health and human service programs offered by county government would attenuate </w:t>
      </w:r>
      <w:r w:rsidR="00083D5F" w:rsidRPr="00083D5F">
        <w:rPr>
          <w:rFonts w:ascii="Times New Roman" w:hAnsi="Times New Roman" w:cs="Times New Roman"/>
          <w:sz w:val="24"/>
          <w:szCs w:val="24"/>
        </w:rPr>
        <w:t>demand</w:t>
      </w:r>
      <w:r w:rsidR="00CB2279" w:rsidRPr="00083D5F">
        <w:rPr>
          <w:rFonts w:ascii="Times New Roman" w:hAnsi="Times New Roman" w:cs="Times New Roman"/>
          <w:sz w:val="24"/>
          <w:szCs w:val="24"/>
        </w:rPr>
        <w:t xml:space="preserve"> and theoretically reduce the number of nonprofits, organizations that are </w:t>
      </w:r>
      <w:r w:rsidR="00CE7B35" w:rsidRPr="00083D5F">
        <w:rPr>
          <w:rFonts w:ascii="Times New Roman" w:hAnsi="Times New Roman" w:cs="Times New Roman"/>
          <w:sz w:val="24"/>
          <w:szCs w:val="24"/>
        </w:rPr>
        <w:t xml:space="preserve">commonly </w:t>
      </w:r>
      <w:r w:rsidR="00CB2279" w:rsidRPr="00083D5F">
        <w:rPr>
          <w:rFonts w:ascii="Times New Roman" w:hAnsi="Times New Roman" w:cs="Times New Roman"/>
          <w:sz w:val="24"/>
          <w:szCs w:val="24"/>
        </w:rPr>
        <w:t>seen as “filling the gaps” left by the other sectors</w:t>
      </w:r>
      <w:r w:rsidR="00C43F32">
        <w:rPr>
          <w:rFonts w:ascii="Times New Roman" w:hAnsi="Times New Roman" w:cs="Times New Roman"/>
          <w:sz w:val="24"/>
          <w:szCs w:val="24"/>
        </w:rPr>
        <w:t xml:space="preserve"> </w:t>
      </w:r>
      <w:r w:rsidR="00C43F32">
        <w:rPr>
          <w:rFonts w:ascii="Times New Roman" w:hAnsi="Times New Roman" w:cs="Times New Roman"/>
          <w:sz w:val="24"/>
          <w:szCs w:val="24"/>
        </w:rPr>
        <w:fldChar w:fldCharType="begin" w:fldLock="1"/>
      </w:r>
      <w:r w:rsidR="00C43F32">
        <w:rPr>
          <w:rFonts w:ascii="Times New Roman" w:hAnsi="Times New Roman" w:cs="Times New Roman"/>
          <w:sz w:val="24"/>
          <w:szCs w:val="24"/>
        </w:rPr>
        <w:instrText>ADDIN CSL_CITATION {"citationItems":[{"id":"ITEM-1","itemData":{"author":[{"dropping-particle":"","family":"Salamon","given":"L.","non-dropping-particle":"","parse-names":false,"suffix":""}],"edition":"3rd","id":"ITEM-1","issued":{"date-parts":[["2012"]]},"publisher":"The Foundation Center","publisher-place":"New York, NY","title":"America’s nonprofit sector: A primer","type":"book"},"uris":["http://www.mendeley.com/documents/?uuid=ebd4be90-5cfc-4b34-a08b-cca82f6b7dc9"]}],"mendeley":{"formattedCitation":"(Salamon 2012)","plainTextFormattedCitation":"(Salamon 2012)","previouslyFormattedCitation":"(Salamon 2012)"},"properties":{"noteIndex":0},"schema":"https://github.com/citation-style-language/schema/raw/master/csl-citation.json"}</w:instrText>
      </w:r>
      <w:r w:rsidR="00C43F32">
        <w:rPr>
          <w:rFonts w:ascii="Times New Roman" w:hAnsi="Times New Roman" w:cs="Times New Roman"/>
          <w:sz w:val="24"/>
          <w:szCs w:val="24"/>
        </w:rPr>
        <w:fldChar w:fldCharType="separate"/>
      </w:r>
      <w:r w:rsidR="00C43F32" w:rsidRPr="00C43F32">
        <w:rPr>
          <w:rFonts w:ascii="Times New Roman" w:hAnsi="Times New Roman" w:cs="Times New Roman"/>
          <w:noProof/>
          <w:sz w:val="24"/>
          <w:szCs w:val="24"/>
        </w:rPr>
        <w:t>(Salamon 2012</w:t>
      </w:r>
      <w:r w:rsidR="00663C53">
        <w:rPr>
          <w:rFonts w:ascii="Times New Roman" w:hAnsi="Times New Roman" w:cs="Times New Roman"/>
          <w:noProof/>
          <w:sz w:val="24"/>
          <w:szCs w:val="24"/>
        </w:rPr>
        <w:t xml:space="preserve">; </w:t>
      </w:r>
      <w:r w:rsidR="00663C53">
        <w:rPr>
          <w:rFonts w:ascii="Times New Roman" w:hAnsi="Times New Roman" w:cs="Times New Roman"/>
          <w:sz w:val="24"/>
          <w:szCs w:val="24"/>
        </w:rPr>
        <w:t>Steinberg, 2006</w:t>
      </w:r>
      <w:r w:rsidR="00C43F32" w:rsidRPr="00C43F32">
        <w:rPr>
          <w:rFonts w:ascii="Times New Roman" w:hAnsi="Times New Roman" w:cs="Times New Roman"/>
          <w:noProof/>
          <w:sz w:val="24"/>
          <w:szCs w:val="24"/>
        </w:rPr>
        <w:t>)</w:t>
      </w:r>
      <w:r w:rsidR="00C43F32">
        <w:rPr>
          <w:rFonts w:ascii="Times New Roman" w:hAnsi="Times New Roman" w:cs="Times New Roman"/>
          <w:sz w:val="24"/>
          <w:szCs w:val="24"/>
        </w:rPr>
        <w:fldChar w:fldCharType="end"/>
      </w:r>
      <w:r w:rsidR="00CB2279" w:rsidRPr="00083D5F">
        <w:rPr>
          <w:rFonts w:ascii="Times New Roman" w:hAnsi="Times New Roman" w:cs="Times New Roman"/>
          <w:sz w:val="24"/>
          <w:szCs w:val="24"/>
        </w:rPr>
        <w:t>. Similarly, a robust for-profit market that has multiple providers</w:t>
      </w:r>
      <w:r w:rsidR="00D26CEB" w:rsidRPr="00083D5F">
        <w:rPr>
          <w:rFonts w:ascii="Times New Roman" w:hAnsi="Times New Roman" w:cs="Times New Roman"/>
          <w:sz w:val="24"/>
          <w:szCs w:val="24"/>
        </w:rPr>
        <w:t xml:space="preserve">, </w:t>
      </w:r>
      <w:r w:rsidR="00CB2279" w:rsidRPr="00083D5F">
        <w:rPr>
          <w:rFonts w:ascii="Times New Roman" w:hAnsi="Times New Roman" w:cs="Times New Roman"/>
          <w:sz w:val="24"/>
          <w:szCs w:val="24"/>
        </w:rPr>
        <w:t>lower prices for goods</w:t>
      </w:r>
      <w:r w:rsidR="00D26CEB" w:rsidRPr="00083D5F">
        <w:rPr>
          <w:rFonts w:ascii="Times New Roman" w:hAnsi="Times New Roman" w:cs="Times New Roman"/>
          <w:sz w:val="24"/>
          <w:szCs w:val="24"/>
        </w:rPr>
        <w:t xml:space="preserve">, and in some cases requirements to provide charity care (e.g., </w:t>
      </w:r>
      <w:r w:rsidR="00D26CEB" w:rsidRPr="00083D5F">
        <w:rPr>
          <w:rFonts w:ascii="Times New Roman" w:hAnsi="Times New Roman" w:cs="Times New Roman"/>
          <w:sz w:val="24"/>
          <w:szCs w:val="24"/>
        </w:rPr>
        <w:lastRenderedPageBreak/>
        <w:t>hospitals)</w:t>
      </w:r>
      <w:r w:rsidR="00CB2279" w:rsidRPr="00083D5F">
        <w:rPr>
          <w:rFonts w:ascii="Times New Roman" w:hAnsi="Times New Roman" w:cs="Times New Roman"/>
          <w:sz w:val="24"/>
          <w:szCs w:val="24"/>
        </w:rPr>
        <w:t xml:space="preserve"> could reduce the </w:t>
      </w:r>
      <w:r w:rsidR="00F33F3D">
        <w:rPr>
          <w:rFonts w:ascii="Times New Roman" w:hAnsi="Times New Roman" w:cs="Times New Roman"/>
          <w:sz w:val="24"/>
          <w:szCs w:val="24"/>
        </w:rPr>
        <w:t>demand</w:t>
      </w:r>
      <w:r w:rsidR="00CB2279" w:rsidRPr="00083D5F">
        <w:rPr>
          <w:rFonts w:ascii="Times New Roman" w:hAnsi="Times New Roman" w:cs="Times New Roman"/>
          <w:sz w:val="24"/>
          <w:szCs w:val="24"/>
        </w:rPr>
        <w:t xml:space="preserve"> for nonprofit services. </w:t>
      </w:r>
      <w:proofErr w:type="spellStart"/>
      <w:r w:rsidR="00CB2279" w:rsidRPr="00083D5F">
        <w:rPr>
          <w:rFonts w:ascii="Times New Roman" w:hAnsi="Times New Roman" w:cs="Times New Roman"/>
          <w:sz w:val="24"/>
          <w:szCs w:val="24"/>
        </w:rPr>
        <w:t>Jeong</w:t>
      </w:r>
      <w:proofErr w:type="spellEnd"/>
      <w:r w:rsidR="00CB2279" w:rsidRPr="00083D5F">
        <w:rPr>
          <w:rFonts w:ascii="Times New Roman" w:hAnsi="Times New Roman" w:cs="Times New Roman"/>
          <w:sz w:val="24"/>
          <w:szCs w:val="24"/>
        </w:rPr>
        <w:t xml:space="preserve"> and Cui</w:t>
      </w:r>
      <w:r w:rsidR="00E07BF7">
        <w:rPr>
          <w:rFonts w:ascii="Times New Roman" w:hAnsi="Times New Roman" w:cs="Times New Roman"/>
          <w:sz w:val="24"/>
          <w:szCs w:val="24"/>
        </w:rPr>
        <w:t xml:space="preserve"> (</w:t>
      </w:r>
      <w:r w:rsidR="00E07BF7" w:rsidRPr="00E2552E">
        <w:rPr>
          <w:rFonts w:ascii="Times New Roman" w:hAnsi="Times New Roman" w:cs="Times New Roman"/>
          <w:noProof/>
          <w:sz w:val="24"/>
          <w:szCs w:val="24"/>
        </w:rPr>
        <w:t>2020</w:t>
      </w:r>
      <w:r w:rsidR="00E07BF7">
        <w:rPr>
          <w:rFonts w:ascii="Times New Roman" w:hAnsi="Times New Roman" w:cs="Times New Roman"/>
          <w:noProof/>
          <w:sz w:val="24"/>
          <w:szCs w:val="24"/>
        </w:rPr>
        <w:t>)</w:t>
      </w:r>
      <w:r w:rsidR="00E2552E">
        <w:rPr>
          <w:rFonts w:ascii="Times New Roman" w:hAnsi="Times New Roman" w:cs="Times New Roman"/>
          <w:sz w:val="24"/>
          <w:szCs w:val="24"/>
        </w:rPr>
        <w:t xml:space="preserve">, Van </w:t>
      </w:r>
      <w:proofErr w:type="spellStart"/>
      <w:r w:rsidR="00E2552E">
        <w:rPr>
          <w:rFonts w:ascii="Times New Roman" w:hAnsi="Times New Roman" w:cs="Times New Roman"/>
          <w:sz w:val="24"/>
          <w:szCs w:val="24"/>
        </w:rPr>
        <w:t>Puyvelde</w:t>
      </w:r>
      <w:proofErr w:type="spellEnd"/>
      <w:r w:rsidR="00E2552E">
        <w:rPr>
          <w:rFonts w:ascii="Times New Roman" w:hAnsi="Times New Roman" w:cs="Times New Roman"/>
          <w:sz w:val="24"/>
          <w:szCs w:val="24"/>
        </w:rPr>
        <w:t xml:space="preserve"> and Brown</w:t>
      </w:r>
      <w:r w:rsidR="00E07BF7">
        <w:rPr>
          <w:rFonts w:ascii="Times New Roman" w:hAnsi="Times New Roman" w:cs="Times New Roman"/>
          <w:sz w:val="24"/>
          <w:szCs w:val="24"/>
        </w:rPr>
        <w:t xml:space="preserve"> </w:t>
      </w:r>
      <w:r w:rsidR="00E07BF7">
        <w:rPr>
          <w:rFonts w:ascii="Times New Roman" w:hAnsi="Times New Roman" w:cs="Times New Roman"/>
          <w:sz w:val="24"/>
          <w:szCs w:val="24"/>
        </w:rPr>
        <w:fldChar w:fldCharType="begin" w:fldLock="1"/>
      </w:r>
      <w:r w:rsidR="00E07BF7">
        <w:rPr>
          <w:rFonts w:ascii="Times New Roman" w:hAnsi="Times New Roman" w:cs="Times New Roman"/>
          <w:sz w:val="24"/>
          <w:szCs w:val="24"/>
        </w:rPr>
        <w:instrText>ADDIN CSL_CITATION {"citationItems":[{"id":"ITEM-1","itemData":{"DOI":"10.1007/s11266-019-00175-8","ISSN":"0957-8765","author":[{"dropping-particle":"","family":"Jeong","given":"Joowon","non-dropping-particle":"","parse-names":false,"suffix":""},{"dropping-particle":"","family":"Cui","given":"Tracy Shicun","non-dropping-particle":"","parse-names":false,"suffix":""}],"container-title":"VOLUNTAS: International Journal of Voluntary and Nonprofit Organizations","id":"ITEM-1","issue":"1","issued":{"date-parts":[["2020","2","17"]]},"page":"213-226","title":"The Density of Nonprofit Organizations: Beyond Community Diversity and Resource Availability","type":"article-journal","volume":"31"},"uris":["http://www.mendeley.com/documents/?uuid=7c687873-151b-4112-b6a7-d324971a7f14"]},{"id":"ITEM-2","itemData":{"DOI":"10.1007/s11266-015-9656-1","ISSN":"0957-8765","author":[{"dropping-particle":"","family":"Puyvelde","given":"Stijn","non-dropping-particle":"Van","parse-names":false,"suffix":""},{"dropping-particle":"","family":"Brown","given":"William A.","non-dropping-particle":"","parse-names":false,"suffix":""}],"container-title":"VOLUNTAS: International Journal of Voluntary and Nonprofit Organizations","id":"ITEM-2","issue":"3","issued":{"date-parts":[["2016","6","11"]]},"page":"1045-1063","title":"Determinants of Nonprofit Sector Density: A Stakeholder Approach","type":"article-journal","volume":"27"},"uris":["http://www.mendeley.com/documents/?uuid=45e05a1e-12f9-4df0-a7a1-fb4deb8f03b1"]}],"mendeley":{"formattedCitation":"(Jeong and Cui 2020; Van Puyvelde and Brown 2016)","plainTextFormattedCitation":"(Jeong and Cui 2020; Van Puyvelde and Brown 2016)","previouslyFormattedCitation":"(Jeong and Cui 2020; Van Puyvelde and Brown 2016)"},"properties":{"noteIndex":0},"schema":"https://github.com/citation-style-language/schema/raw/master/csl-citation.json"}</w:instrText>
      </w:r>
      <w:r w:rsidR="00E07BF7">
        <w:rPr>
          <w:rFonts w:ascii="Times New Roman" w:hAnsi="Times New Roman" w:cs="Times New Roman"/>
          <w:sz w:val="24"/>
          <w:szCs w:val="24"/>
        </w:rPr>
        <w:fldChar w:fldCharType="separate"/>
      </w:r>
      <w:r w:rsidR="00E07BF7">
        <w:rPr>
          <w:rFonts w:ascii="Times New Roman" w:hAnsi="Times New Roman" w:cs="Times New Roman"/>
          <w:noProof/>
          <w:sz w:val="24"/>
          <w:szCs w:val="24"/>
        </w:rPr>
        <w:t>(</w:t>
      </w:r>
      <w:r w:rsidR="00E07BF7" w:rsidRPr="00E2552E">
        <w:rPr>
          <w:rFonts w:ascii="Times New Roman" w:hAnsi="Times New Roman" w:cs="Times New Roman"/>
          <w:noProof/>
          <w:sz w:val="24"/>
          <w:szCs w:val="24"/>
        </w:rPr>
        <w:t>2016)</w:t>
      </w:r>
      <w:r w:rsidR="00E07BF7">
        <w:rPr>
          <w:rFonts w:ascii="Times New Roman" w:hAnsi="Times New Roman" w:cs="Times New Roman"/>
          <w:sz w:val="24"/>
          <w:szCs w:val="24"/>
        </w:rPr>
        <w:fldChar w:fldCharType="end"/>
      </w:r>
      <w:r w:rsidR="00C216C4" w:rsidRPr="00083D5F">
        <w:rPr>
          <w:rFonts w:ascii="Times New Roman" w:hAnsi="Times New Roman" w:cs="Times New Roman"/>
          <w:sz w:val="24"/>
          <w:szCs w:val="24"/>
        </w:rPr>
        <w:t>, and others</w:t>
      </w:r>
      <w:r w:rsidR="00CB2279" w:rsidRPr="00083D5F">
        <w:rPr>
          <w:rFonts w:ascii="Times New Roman" w:hAnsi="Times New Roman" w:cs="Times New Roman"/>
          <w:sz w:val="24"/>
          <w:szCs w:val="24"/>
        </w:rPr>
        <w:t xml:space="preserve"> capture these market characteristics by including variables that measure government and for-profit presence.</w:t>
      </w:r>
    </w:p>
    <w:p w14:paraId="524E73DF" w14:textId="6CD580E8" w:rsidR="00F10948" w:rsidRPr="00F10948" w:rsidRDefault="00E07BF7" w:rsidP="00F109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our argument</w:t>
      </w:r>
      <w:r w:rsidR="00824B4B" w:rsidRPr="00083D5F">
        <w:rPr>
          <w:rFonts w:ascii="Times New Roman" w:hAnsi="Times New Roman" w:cs="Times New Roman"/>
          <w:sz w:val="24"/>
          <w:szCs w:val="24"/>
        </w:rPr>
        <w:t xml:space="preserve"> </w:t>
      </w:r>
      <w:r w:rsidR="00C216C4" w:rsidRPr="00083D5F">
        <w:rPr>
          <w:rFonts w:ascii="Times New Roman" w:hAnsi="Times New Roman" w:cs="Times New Roman"/>
          <w:sz w:val="24"/>
          <w:szCs w:val="24"/>
        </w:rPr>
        <w:t>above</w:t>
      </w:r>
      <w:r>
        <w:rPr>
          <w:rFonts w:ascii="Times New Roman" w:hAnsi="Times New Roman" w:cs="Times New Roman"/>
          <w:sz w:val="24"/>
          <w:szCs w:val="24"/>
        </w:rPr>
        <w:t xml:space="preserve"> </w:t>
      </w:r>
      <w:proofErr w:type="gramStart"/>
      <w:r>
        <w:rPr>
          <w:rFonts w:ascii="Times New Roman" w:hAnsi="Times New Roman" w:cs="Times New Roman"/>
          <w:sz w:val="24"/>
          <w:szCs w:val="24"/>
        </w:rPr>
        <w:t>that simple counts</w:t>
      </w:r>
      <w:proofErr w:type="gramEnd"/>
      <w:r>
        <w:rPr>
          <w:rFonts w:ascii="Times New Roman" w:hAnsi="Times New Roman" w:cs="Times New Roman"/>
          <w:sz w:val="24"/>
          <w:szCs w:val="24"/>
        </w:rPr>
        <w:t xml:space="preserve"> are insufficient</w:t>
      </w:r>
      <w:r w:rsidR="00C216C4" w:rsidRPr="00083D5F">
        <w:rPr>
          <w:rFonts w:ascii="Times New Roman" w:hAnsi="Times New Roman" w:cs="Times New Roman"/>
          <w:sz w:val="24"/>
          <w:szCs w:val="24"/>
        </w:rPr>
        <w:t>, we</w:t>
      </w:r>
      <w:r w:rsidR="00A101DC" w:rsidRPr="00083D5F">
        <w:rPr>
          <w:rFonts w:ascii="Times New Roman" w:hAnsi="Times New Roman" w:cs="Times New Roman"/>
          <w:sz w:val="24"/>
          <w:szCs w:val="24"/>
        </w:rPr>
        <w:t xml:space="preserve"> attempt to </w:t>
      </w:r>
      <w:r>
        <w:rPr>
          <w:rFonts w:ascii="Times New Roman" w:hAnsi="Times New Roman" w:cs="Times New Roman"/>
          <w:sz w:val="24"/>
          <w:szCs w:val="24"/>
        </w:rPr>
        <w:t xml:space="preserve">capture the relative output of </w:t>
      </w:r>
      <w:r w:rsidR="00A101DC" w:rsidRPr="00083D5F">
        <w:rPr>
          <w:rFonts w:ascii="Times New Roman" w:hAnsi="Times New Roman" w:cs="Times New Roman"/>
          <w:sz w:val="24"/>
          <w:szCs w:val="24"/>
        </w:rPr>
        <w:t xml:space="preserve">government and for-profit entities. </w:t>
      </w:r>
      <w:r w:rsidR="00C216C4" w:rsidRPr="00083D5F">
        <w:rPr>
          <w:rFonts w:ascii="Times New Roman" w:hAnsi="Times New Roman" w:cs="Times New Roman"/>
          <w:sz w:val="24"/>
          <w:szCs w:val="24"/>
        </w:rPr>
        <w:t xml:space="preserve">Similar to our construction of the dependent variable and given the potential for certain </w:t>
      </w:r>
      <w:r w:rsidR="00FB42B4">
        <w:rPr>
          <w:rFonts w:ascii="Times New Roman" w:hAnsi="Times New Roman" w:cs="Times New Roman"/>
          <w:sz w:val="24"/>
          <w:szCs w:val="24"/>
        </w:rPr>
        <w:t>subsector</w:t>
      </w:r>
      <w:r w:rsidR="00C216C4" w:rsidRPr="00083D5F">
        <w:rPr>
          <w:rFonts w:ascii="Times New Roman" w:hAnsi="Times New Roman" w:cs="Times New Roman"/>
          <w:sz w:val="24"/>
          <w:szCs w:val="24"/>
        </w:rPr>
        <w:t xml:space="preserve">s to respond differently to client demand and market characteristics, we estimate </w:t>
      </w:r>
      <w:r w:rsidR="00CE7B35" w:rsidRPr="00083D5F">
        <w:rPr>
          <w:rFonts w:ascii="Times New Roman" w:hAnsi="Times New Roman" w:cs="Times New Roman"/>
          <w:sz w:val="24"/>
          <w:szCs w:val="24"/>
        </w:rPr>
        <w:t xml:space="preserve">for-profit output at the </w:t>
      </w:r>
      <w:r w:rsidR="00B85054" w:rsidRPr="00083D5F">
        <w:rPr>
          <w:rFonts w:ascii="Times New Roman" w:hAnsi="Times New Roman" w:cs="Times New Roman"/>
          <w:sz w:val="24"/>
          <w:szCs w:val="24"/>
        </w:rPr>
        <w:t>zip code</w:t>
      </w:r>
      <w:r w:rsidR="00CE7B35" w:rsidRPr="00083D5F">
        <w:rPr>
          <w:rFonts w:ascii="Times New Roman" w:hAnsi="Times New Roman" w:cs="Times New Roman"/>
          <w:sz w:val="24"/>
          <w:szCs w:val="24"/>
        </w:rPr>
        <w:t xml:space="preserve"> </w:t>
      </w:r>
      <w:r w:rsidR="00B85054" w:rsidRPr="00083D5F">
        <w:rPr>
          <w:rFonts w:ascii="Times New Roman" w:hAnsi="Times New Roman" w:cs="Times New Roman"/>
          <w:sz w:val="24"/>
          <w:szCs w:val="24"/>
        </w:rPr>
        <w:t>level</w:t>
      </w:r>
      <w:r w:rsidR="00C216C4" w:rsidRPr="00083D5F">
        <w:rPr>
          <w:rFonts w:ascii="Times New Roman" w:hAnsi="Times New Roman" w:cs="Times New Roman"/>
          <w:sz w:val="24"/>
          <w:szCs w:val="24"/>
        </w:rPr>
        <w:t xml:space="preserve"> </w:t>
      </w:r>
      <w:r w:rsidR="00CE7B35" w:rsidRPr="00083D5F">
        <w:rPr>
          <w:rFonts w:ascii="Times New Roman" w:hAnsi="Times New Roman" w:cs="Times New Roman"/>
          <w:sz w:val="24"/>
          <w:szCs w:val="24"/>
        </w:rPr>
        <w:t xml:space="preserve">in </w:t>
      </w:r>
      <w:r w:rsidR="00C216C4" w:rsidRPr="00083D5F">
        <w:rPr>
          <w:rFonts w:ascii="Times New Roman" w:hAnsi="Times New Roman" w:cs="Times New Roman"/>
          <w:sz w:val="24"/>
          <w:szCs w:val="24"/>
        </w:rPr>
        <w:t xml:space="preserve">three ways: total number of for-profit employees, total number of employees in </w:t>
      </w:r>
      <w:r w:rsidR="00184F64" w:rsidRPr="00083D5F">
        <w:rPr>
          <w:rFonts w:ascii="Times New Roman" w:hAnsi="Times New Roman" w:cs="Times New Roman"/>
          <w:sz w:val="24"/>
          <w:szCs w:val="24"/>
        </w:rPr>
        <w:t>h</w:t>
      </w:r>
      <w:r w:rsidR="00C216C4" w:rsidRPr="00083D5F">
        <w:rPr>
          <w:rFonts w:ascii="Times New Roman" w:hAnsi="Times New Roman" w:cs="Times New Roman"/>
          <w:sz w:val="24"/>
          <w:szCs w:val="24"/>
        </w:rPr>
        <w:t xml:space="preserve">ealth for-profits, and total number of </w:t>
      </w:r>
      <w:r w:rsidR="00BD7EC9" w:rsidRPr="00083D5F">
        <w:rPr>
          <w:rFonts w:ascii="Times New Roman" w:hAnsi="Times New Roman" w:cs="Times New Roman"/>
          <w:sz w:val="24"/>
          <w:szCs w:val="24"/>
        </w:rPr>
        <w:t xml:space="preserve">employees in </w:t>
      </w:r>
      <w:r w:rsidR="00184F64" w:rsidRPr="00083D5F">
        <w:rPr>
          <w:rFonts w:ascii="Times New Roman" w:hAnsi="Times New Roman" w:cs="Times New Roman"/>
          <w:sz w:val="24"/>
          <w:szCs w:val="24"/>
        </w:rPr>
        <w:t>a</w:t>
      </w:r>
      <w:r w:rsidR="00BD7EC9" w:rsidRPr="00083D5F">
        <w:rPr>
          <w:rFonts w:ascii="Times New Roman" w:hAnsi="Times New Roman" w:cs="Times New Roman"/>
          <w:sz w:val="24"/>
          <w:szCs w:val="24"/>
        </w:rPr>
        <w:t>rts for-profits</w:t>
      </w:r>
      <w:r w:rsidR="00C216C4" w:rsidRPr="00083D5F">
        <w:rPr>
          <w:rFonts w:ascii="Times New Roman" w:hAnsi="Times New Roman" w:cs="Times New Roman"/>
          <w:sz w:val="24"/>
          <w:szCs w:val="24"/>
        </w:rPr>
        <w:t>.</w:t>
      </w:r>
      <w:r w:rsidR="00F024BB" w:rsidRPr="00083D5F">
        <w:rPr>
          <w:rFonts w:ascii="Times New Roman" w:hAnsi="Times New Roman" w:cs="Times New Roman"/>
          <w:sz w:val="24"/>
          <w:szCs w:val="24"/>
        </w:rPr>
        <w:t xml:space="preserve"> Data on for-profit </w:t>
      </w:r>
      <w:r w:rsidR="00B045E6" w:rsidRPr="00083D5F">
        <w:rPr>
          <w:rFonts w:ascii="Times New Roman" w:hAnsi="Times New Roman" w:cs="Times New Roman"/>
          <w:sz w:val="24"/>
          <w:szCs w:val="24"/>
        </w:rPr>
        <w:t xml:space="preserve">employees </w:t>
      </w:r>
      <w:r w:rsidR="00184F64" w:rsidRPr="00083D5F">
        <w:rPr>
          <w:rFonts w:ascii="Times New Roman" w:hAnsi="Times New Roman" w:cs="Times New Roman"/>
          <w:sz w:val="24"/>
          <w:szCs w:val="24"/>
        </w:rPr>
        <w:t xml:space="preserve">derive </w:t>
      </w:r>
      <w:r w:rsidR="00B045E6" w:rsidRPr="00083D5F">
        <w:rPr>
          <w:rFonts w:ascii="Times New Roman" w:hAnsi="Times New Roman" w:cs="Times New Roman"/>
          <w:sz w:val="24"/>
          <w:szCs w:val="24"/>
        </w:rPr>
        <w:t>from the County Business Patterns’ Z</w:t>
      </w:r>
      <w:r w:rsidR="00564392">
        <w:rPr>
          <w:rFonts w:ascii="Times New Roman" w:hAnsi="Times New Roman" w:cs="Times New Roman"/>
          <w:sz w:val="24"/>
          <w:szCs w:val="24"/>
        </w:rPr>
        <w:t>(</w:t>
      </w:r>
      <w:r w:rsidR="00564392" w:rsidRPr="00564392">
        <w:rPr>
          <w:rFonts w:ascii="Times New Roman" w:hAnsi="Times New Roman" w:cs="Times New Roman"/>
          <w:color w:val="FF0000"/>
          <w:sz w:val="24"/>
          <w:szCs w:val="24"/>
        </w:rPr>
        <w:t>z</w:t>
      </w:r>
      <w:r w:rsidR="00564392">
        <w:rPr>
          <w:rFonts w:ascii="Times New Roman" w:hAnsi="Times New Roman" w:cs="Times New Roman"/>
          <w:sz w:val="24"/>
          <w:szCs w:val="24"/>
        </w:rPr>
        <w:t>)</w:t>
      </w:r>
      <w:proofErr w:type="spellStart"/>
      <w:r w:rsidR="00B045E6" w:rsidRPr="00083D5F">
        <w:rPr>
          <w:rFonts w:ascii="Times New Roman" w:hAnsi="Times New Roman" w:cs="Times New Roman"/>
          <w:sz w:val="24"/>
          <w:szCs w:val="24"/>
        </w:rPr>
        <w:t>ip</w:t>
      </w:r>
      <w:proofErr w:type="spellEnd"/>
      <w:r w:rsidR="00B045E6" w:rsidRPr="00083D5F">
        <w:rPr>
          <w:rFonts w:ascii="Times New Roman" w:hAnsi="Times New Roman" w:cs="Times New Roman"/>
          <w:sz w:val="24"/>
          <w:szCs w:val="24"/>
        </w:rPr>
        <w:t xml:space="preserve"> code industry detail files for 2016</w:t>
      </w:r>
      <w:r w:rsidR="006E55F8" w:rsidRPr="00083D5F">
        <w:rPr>
          <w:rFonts w:ascii="Times New Roman" w:hAnsi="Times New Roman" w:cs="Times New Roman"/>
          <w:sz w:val="24"/>
          <w:szCs w:val="24"/>
        </w:rPr>
        <w:t xml:space="preserve"> and </w:t>
      </w:r>
      <w:r w:rsidR="00184F64" w:rsidRPr="00083D5F">
        <w:rPr>
          <w:rFonts w:ascii="Times New Roman" w:hAnsi="Times New Roman" w:cs="Times New Roman"/>
          <w:sz w:val="24"/>
          <w:szCs w:val="24"/>
        </w:rPr>
        <w:t xml:space="preserve">are </w:t>
      </w:r>
      <w:r w:rsidR="006E55F8" w:rsidRPr="00083D5F">
        <w:rPr>
          <w:rFonts w:ascii="Times New Roman" w:hAnsi="Times New Roman" w:cs="Times New Roman"/>
          <w:sz w:val="24"/>
          <w:szCs w:val="24"/>
        </w:rPr>
        <w:t>available by North American Industry Classification System codes</w:t>
      </w:r>
      <w:r w:rsidR="00F10948">
        <w:rPr>
          <w:rFonts w:ascii="Times New Roman" w:hAnsi="Times New Roman" w:cs="Times New Roman"/>
          <w:sz w:val="24"/>
          <w:szCs w:val="24"/>
        </w:rPr>
        <w:t>. For this analysis we captured data for all industries for use in the sector-wide model, h</w:t>
      </w:r>
      <w:r w:rsidR="00F10948" w:rsidRPr="00F10948">
        <w:rPr>
          <w:rFonts w:ascii="Times New Roman" w:hAnsi="Times New Roman" w:cs="Times New Roman"/>
          <w:sz w:val="24"/>
          <w:szCs w:val="24"/>
        </w:rPr>
        <w:t>ealth</w:t>
      </w:r>
      <w:r w:rsidR="00F10948">
        <w:rPr>
          <w:rFonts w:ascii="Times New Roman" w:hAnsi="Times New Roman" w:cs="Times New Roman"/>
          <w:sz w:val="24"/>
          <w:szCs w:val="24"/>
        </w:rPr>
        <w:t xml:space="preserve"> industry data (codes</w:t>
      </w:r>
      <w:r w:rsidR="00F10948" w:rsidRPr="00F10948">
        <w:rPr>
          <w:rFonts w:ascii="Times New Roman" w:hAnsi="Times New Roman" w:cs="Times New Roman"/>
          <w:sz w:val="24"/>
          <w:szCs w:val="24"/>
        </w:rPr>
        <w:t xml:space="preserve"> 62---- through 623220</w:t>
      </w:r>
      <w:r w:rsidR="00F10948">
        <w:rPr>
          <w:rFonts w:ascii="Times New Roman" w:hAnsi="Times New Roman" w:cs="Times New Roman"/>
          <w:sz w:val="24"/>
          <w:szCs w:val="24"/>
        </w:rPr>
        <w:t>) for the health sector only model</w:t>
      </w:r>
      <w:r w:rsidR="00F10948" w:rsidRPr="00F10948">
        <w:rPr>
          <w:rFonts w:ascii="Times New Roman" w:hAnsi="Times New Roman" w:cs="Times New Roman"/>
          <w:sz w:val="24"/>
          <w:szCs w:val="24"/>
        </w:rPr>
        <w:t xml:space="preserve">, </w:t>
      </w:r>
      <w:r w:rsidR="00F10948">
        <w:rPr>
          <w:rFonts w:ascii="Times New Roman" w:hAnsi="Times New Roman" w:cs="Times New Roman"/>
          <w:sz w:val="24"/>
          <w:szCs w:val="24"/>
        </w:rPr>
        <w:t>and arts industry data (codes</w:t>
      </w:r>
      <w:r w:rsidR="00F10948" w:rsidRPr="00F10948">
        <w:rPr>
          <w:rFonts w:ascii="Times New Roman" w:hAnsi="Times New Roman" w:cs="Times New Roman"/>
          <w:sz w:val="24"/>
          <w:szCs w:val="24"/>
        </w:rPr>
        <w:t xml:space="preserve"> 71---- through 712110)</w:t>
      </w:r>
      <w:r w:rsidR="00F10948">
        <w:rPr>
          <w:rFonts w:ascii="Times New Roman" w:hAnsi="Times New Roman" w:cs="Times New Roman"/>
          <w:sz w:val="24"/>
          <w:szCs w:val="24"/>
        </w:rPr>
        <w:t xml:space="preserve"> for the arts sector only model</w:t>
      </w:r>
      <w:r w:rsidR="006E55F8" w:rsidRPr="00083D5F">
        <w:rPr>
          <w:rFonts w:ascii="Times New Roman" w:hAnsi="Times New Roman" w:cs="Times New Roman"/>
          <w:sz w:val="24"/>
          <w:szCs w:val="24"/>
        </w:rPr>
        <w:t>.</w:t>
      </w:r>
      <w:r w:rsidR="00F10948">
        <w:rPr>
          <w:rFonts w:ascii="Times New Roman" w:hAnsi="Times New Roman" w:cs="Times New Roman"/>
          <w:sz w:val="24"/>
          <w:szCs w:val="24"/>
        </w:rPr>
        <w:t xml:space="preserve"> </w:t>
      </w:r>
      <w:r w:rsidR="00833825">
        <w:rPr>
          <w:rFonts w:ascii="Times New Roman" w:hAnsi="Times New Roman" w:cs="Times New Roman"/>
          <w:sz w:val="24"/>
          <w:szCs w:val="24"/>
        </w:rPr>
        <w:t>Rather than provide actual counts of employees by</w:t>
      </w:r>
      <w:r w:rsidR="00F10948">
        <w:rPr>
          <w:rFonts w:ascii="Times New Roman" w:hAnsi="Times New Roman" w:cs="Times New Roman"/>
          <w:sz w:val="24"/>
          <w:szCs w:val="24"/>
        </w:rPr>
        <w:t xml:space="preserve"> establishment</w:t>
      </w:r>
      <w:r w:rsidR="00833825">
        <w:rPr>
          <w:rFonts w:ascii="Times New Roman" w:hAnsi="Times New Roman" w:cs="Times New Roman"/>
          <w:sz w:val="24"/>
          <w:szCs w:val="24"/>
        </w:rPr>
        <w:t xml:space="preserve">, the County Business </w:t>
      </w:r>
      <w:proofErr w:type="spellStart"/>
      <w:r w:rsidR="00833825">
        <w:rPr>
          <w:rFonts w:ascii="Times New Roman" w:hAnsi="Times New Roman" w:cs="Times New Roman"/>
          <w:sz w:val="24"/>
          <w:szCs w:val="24"/>
        </w:rPr>
        <w:t>Paterns</w:t>
      </w:r>
      <w:proofErr w:type="spellEnd"/>
      <w:r w:rsidR="00833825">
        <w:rPr>
          <w:rFonts w:ascii="Times New Roman" w:hAnsi="Times New Roman" w:cs="Times New Roman"/>
          <w:sz w:val="24"/>
          <w:szCs w:val="24"/>
        </w:rPr>
        <w:t xml:space="preserve"> data</w:t>
      </w:r>
      <w:r w:rsidR="00F10948">
        <w:rPr>
          <w:rFonts w:ascii="Times New Roman" w:hAnsi="Times New Roman" w:cs="Times New Roman"/>
          <w:sz w:val="24"/>
          <w:szCs w:val="24"/>
        </w:rPr>
        <w:t xml:space="preserve"> </w:t>
      </w:r>
      <w:r w:rsidR="00833825">
        <w:rPr>
          <w:rFonts w:ascii="Times New Roman" w:hAnsi="Times New Roman" w:cs="Times New Roman"/>
          <w:sz w:val="24"/>
          <w:szCs w:val="24"/>
        </w:rPr>
        <w:t xml:space="preserve">bins the information by </w:t>
      </w:r>
      <w:r w:rsidR="00F10948" w:rsidRPr="00F10948">
        <w:rPr>
          <w:rFonts w:ascii="Times New Roman" w:hAnsi="Times New Roman" w:cs="Times New Roman"/>
          <w:sz w:val="24"/>
          <w:szCs w:val="24"/>
        </w:rPr>
        <w:t>category (&lt;5</w:t>
      </w:r>
      <w:r w:rsidR="00833825">
        <w:rPr>
          <w:rFonts w:ascii="Times New Roman" w:hAnsi="Times New Roman" w:cs="Times New Roman"/>
          <w:sz w:val="24"/>
          <w:szCs w:val="24"/>
        </w:rPr>
        <w:t xml:space="preserve"> employees</w:t>
      </w:r>
      <w:r w:rsidR="00F10948" w:rsidRPr="00F10948">
        <w:rPr>
          <w:rFonts w:ascii="Times New Roman" w:hAnsi="Times New Roman" w:cs="Times New Roman"/>
          <w:sz w:val="24"/>
          <w:szCs w:val="24"/>
        </w:rPr>
        <w:t xml:space="preserve">, 5-9, 10-19, 20-49, 50-99, 100-249, 250-499, 500-999, </w:t>
      </w:r>
      <w:r w:rsidR="00833825">
        <w:rPr>
          <w:rFonts w:ascii="Times New Roman" w:hAnsi="Times New Roman" w:cs="Times New Roman"/>
          <w:sz w:val="24"/>
          <w:szCs w:val="24"/>
        </w:rPr>
        <w:t xml:space="preserve">and </w:t>
      </w:r>
      <w:r w:rsidR="00F10948" w:rsidRPr="00F10948">
        <w:rPr>
          <w:rFonts w:ascii="Times New Roman" w:hAnsi="Times New Roman" w:cs="Times New Roman"/>
          <w:sz w:val="24"/>
          <w:szCs w:val="24"/>
        </w:rPr>
        <w:t>&gt;1000</w:t>
      </w:r>
      <w:r w:rsidR="00833825">
        <w:rPr>
          <w:rFonts w:ascii="Times New Roman" w:hAnsi="Times New Roman" w:cs="Times New Roman"/>
          <w:sz w:val="24"/>
          <w:szCs w:val="24"/>
        </w:rPr>
        <w:t xml:space="preserve"> employees</w:t>
      </w:r>
      <w:r w:rsidR="00F10948" w:rsidRPr="00F10948">
        <w:rPr>
          <w:rFonts w:ascii="Times New Roman" w:hAnsi="Times New Roman" w:cs="Times New Roman"/>
          <w:sz w:val="24"/>
          <w:szCs w:val="24"/>
        </w:rPr>
        <w:t xml:space="preserve">). </w:t>
      </w:r>
      <w:r w:rsidR="00833825">
        <w:rPr>
          <w:rFonts w:ascii="Times New Roman" w:hAnsi="Times New Roman" w:cs="Times New Roman"/>
          <w:sz w:val="24"/>
          <w:szCs w:val="24"/>
        </w:rPr>
        <w:t xml:space="preserve">In order to </w:t>
      </w:r>
      <w:r w:rsidR="00F10948" w:rsidRPr="00F10948">
        <w:rPr>
          <w:rFonts w:ascii="Times New Roman" w:hAnsi="Times New Roman" w:cs="Times New Roman"/>
          <w:sz w:val="24"/>
          <w:szCs w:val="24"/>
        </w:rPr>
        <w:t xml:space="preserve">estimate of the number of employees by zip code </w:t>
      </w:r>
      <m:oMath>
        <m:r>
          <w:rPr>
            <w:rFonts w:ascii="Cambria Math" w:hAnsi="Cambria Math" w:cs="Times New Roman"/>
            <w:sz w:val="24"/>
            <w:szCs w:val="24"/>
          </w:rPr>
          <m:t>i</m:t>
        </m:r>
      </m:oMath>
      <w:r w:rsidR="00F10948" w:rsidRPr="00F10948">
        <w:rPr>
          <w:rFonts w:ascii="Times New Roman" w:hAnsi="Times New Roman" w:cs="Times New Roman"/>
          <w:sz w:val="24"/>
          <w:szCs w:val="24"/>
        </w:rPr>
        <w:t xml:space="preserve"> </w:t>
      </w:r>
      <w:r w:rsidR="00833825">
        <w:rPr>
          <w:rFonts w:ascii="Times New Roman" w:hAnsi="Times New Roman" w:cs="Times New Roman"/>
          <w:sz w:val="24"/>
          <w:szCs w:val="24"/>
        </w:rPr>
        <w:t>we used the</w:t>
      </w:r>
      <w:r w:rsidR="00F10948" w:rsidRPr="00F10948">
        <w:rPr>
          <w:rFonts w:ascii="Times New Roman" w:hAnsi="Times New Roman" w:cs="Times New Roman"/>
          <w:sz w:val="24"/>
          <w:szCs w:val="24"/>
        </w:rPr>
        <w:t xml:space="preserve"> following calculation: </w:t>
      </w:r>
    </w:p>
    <w:p w14:paraId="26C0136C" w14:textId="12C22F51" w:rsidR="00F10948" w:rsidRPr="00F10948" w:rsidRDefault="00A16B5B" w:rsidP="00F10948">
      <w:pPr>
        <w:spacing w:after="0" w:line="480" w:lineRule="auto"/>
        <w:ind w:firstLine="72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9</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e>
          </m:nary>
        </m:oMath>
      </m:oMathPara>
    </w:p>
    <w:p w14:paraId="31B5CECE" w14:textId="6771C4D8" w:rsidR="00F10948" w:rsidRDefault="00F10948" w:rsidP="002F366C">
      <w:pPr>
        <w:spacing w:after="0" w:line="480" w:lineRule="auto"/>
        <w:rPr>
          <w:rFonts w:ascii="Times New Roman" w:hAnsi="Times New Roman" w:cs="Times New Roman"/>
          <w:sz w:val="24"/>
          <w:szCs w:val="24"/>
        </w:rPr>
      </w:pPr>
      <w:r w:rsidRPr="00F10948">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sidRPr="00F10948">
        <w:rPr>
          <w:rFonts w:ascii="Times New Roman" w:hAnsi="Times New Roman" w:cs="Times New Roman"/>
          <w:sz w:val="24"/>
          <w:szCs w:val="24"/>
        </w:rPr>
        <w:t xml:space="preserve"> represents the estimated number of employees by zip code,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Pr="00F10948">
        <w:rPr>
          <w:rFonts w:ascii="Times New Roman" w:hAnsi="Times New Roman" w:cs="Times New Roman"/>
          <w:sz w:val="24"/>
          <w:szCs w:val="24"/>
        </w:rPr>
        <w:t xml:space="preserve"> represents the counts of establishments by zip code and establishment size category, and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oMath>
      <w:r w:rsidRPr="00F10948">
        <w:rPr>
          <w:rFonts w:ascii="Times New Roman" w:hAnsi="Times New Roman" w:cs="Times New Roman"/>
          <w:sz w:val="24"/>
          <w:szCs w:val="24"/>
        </w:rPr>
        <w:t xml:space="preserve"> represents the mid-range value to represent the number of employees within each establishment by organization size class (</w:t>
      </w:r>
      <m:oMath>
        <m:r>
          <m:rPr>
            <m:sty m:val="bi"/>
          </m:rPr>
          <w:rPr>
            <w:rFonts w:ascii="Cambria Math" w:hAnsi="Cambria Math" w:cs="Times New Roman"/>
            <w:sz w:val="24"/>
            <w:szCs w:val="24"/>
          </w:rPr>
          <m:t>m</m:t>
        </m:r>
        <m:r>
          <w:rPr>
            <w:rFonts w:ascii="Cambria Math" w:hAnsi="Cambria Math" w:cs="Times New Roman"/>
            <w:sz w:val="24"/>
            <w:szCs w:val="24"/>
          </w:rPr>
          <m:t>={3, 7, 14.5, 34.5, 74.5, 174.5, 374.5, 749.5, 1499.5}</m:t>
        </m:r>
      </m:oMath>
      <w:r w:rsidRPr="00F10948">
        <w:rPr>
          <w:rFonts w:ascii="Times New Roman" w:hAnsi="Times New Roman" w:cs="Times New Roman"/>
          <w:sz w:val="24"/>
          <w:szCs w:val="24"/>
        </w:rPr>
        <w:t xml:space="preserve">. Any values labeled as ‘N’ were </w:t>
      </w:r>
      <w:r w:rsidRPr="00F10948">
        <w:rPr>
          <w:rFonts w:ascii="Times New Roman" w:hAnsi="Times New Roman" w:cs="Times New Roman"/>
          <w:sz w:val="24"/>
          <w:szCs w:val="24"/>
        </w:rPr>
        <w:lastRenderedPageBreak/>
        <w:t xml:space="preserve">assumed zero indicating zero industries/employees for that particular zip code and employee size class. Figure </w:t>
      </w:r>
      <w:r w:rsidR="007A0FF1">
        <w:rPr>
          <w:rFonts w:ascii="Times New Roman" w:hAnsi="Times New Roman" w:cs="Times New Roman"/>
          <w:sz w:val="24"/>
          <w:szCs w:val="24"/>
        </w:rPr>
        <w:t>S</w:t>
      </w:r>
      <w:r w:rsidRPr="00F10948">
        <w:rPr>
          <w:rFonts w:ascii="Times New Roman" w:hAnsi="Times New Roman" w:cs="Times New Roman"/>
          <w:sz w:val="24"/>
          <w:szCs w:val="24"/>
        </w:rPr>
        <w:t xml:space="preserve">1 </w:t>
      </w:r>
      <w:r w:rsidR="002F7C79">
        <w:rPr>
          <w:rFonts w:ascii="Times New Roman" w:hAnsi="Times New Roman" w:cs="Times New Roman"/>
          <w:sz w:val="24"/>
          <w:szCs w:val="24"/>
        </w:rPr>
        <w:t xml:space="preserve">in the supplemental file </w:t>
      </w:r>
      <w:r w:rsidRPr="00F10948">
        <w:rPr>
          <w:rFonts w:ascii="Times New Roman" w:hAnsi="Times New Roman" w:cs="Times New Roman"/>
          <w:sz w:val="24"/>
          <w:szCs w:val="24"/>
        </w:rPr>
        <w:t>provides histogram representations of these variables.</w:t>
      </w:r>
      <w:r w:rsidR="002F366C">
        <w:rPr>
          <w:rFonts w:ascii="Times New Roman" w:hAnsi="Times New Roman" w:cs="Times New Roman"/>
          <w:sz w:val="24"/>
          <w:szCs w:val="24"/>
        </w:rPr>
        <w:t xml:space="preserve"> We perform</w:t>
      </w:r>
      <w:r w:rsidR="002F366C" w:rsidRPr="00083D5F">
        <w:rPr>
          <w:rFonts w:ascii="Times New Roman" w:hAnsi="Times New Roman" w:cs="Times New Roman"/>
          <w:sz w:val="24"/>
          <w:szCs w:val="24"/>
        </w:rPr>
        <w:t xml:space="preserve"> a natural logarithm transformation on these variables for model fitting</w:t>
      </w:r>
      <w:r w:rsidR="002F366C">
        <w:rPr>
          <w:rFonts w:ascii="Times New Roman" w:hAnsi="Times New Roman" w:cs="Times New Roman"/>
          <w:sz w:val="24"/>
          <w:szCs w:val="24"/>
        </w:rPr>
        <w:t xml:space="preserve"> due to heavy skewness in the data</w:t>
      </w:r>
      <w:r w:rsidR="002F366C" w:rsidRPr="00083D5F">
        <w:rPr>
          <w:rFonts w:ascii="Times New Roman" w:hAnsi="Times New Roman" w:cs="Times New Roman"/>
          <w:sz w:val="24"/>
          <w:szCs w:val="24"/>
        </w:rPr>
        <w:t>.</w:t>
      </w:r>
    </w:p>
    <w:p w14:paraId="09E5A1D0" w14:textId="3D963FAB" w:rsidR="008C6415" w:rsidRPr="00083D5F" w:rsidRDefault="008C6415" w:rsidP="00CE4B84">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Counties in North Carolina are the primary governmental provider of health and human services in </w:t>
      </w:r>
      <w:r w:rsidR="00824B4B" w:rsidRPr="00083D5F">
        <w:rPr>
          <w:rFonts w:ascii="Times New Roman" w:hAnsi="Times New Roman" w:cs="Times New Roman"/>
          <w:sz w:val="24"/>
          <w:szCs w:val="24"/>
        </w:rPr>
        <w:t>their</w:t>
      </w:r>
      <w:r w:rsidRPr="00083D5F">
        <w:rPr>
          <w:rFonts w:ascii="Times New Roman" w:hAnsi="Times New Roman" w:cs="Times New Roman"/>
          <w:sz w:val="24"/>
          <w:szCs w:val="24"/>
        </w:rPr>
        <w:t xml:space="preserve"> region. </w:t>
      </w:r>
      <w:r w:rsidR="00824B4B" w:rsidRPr="00083D5F">
        <w:rPr>
          <w:rFonts w:ascii="Times New Roman" w:hAnsi="Times New Roman" w:cs="Times New Roman"/>
          <w:sz w:val="24"/>
          <w:szCs w:val="24"/>
        </w:rPr>
        <w:t>T</w:t>
      </w:r>
      <w:r w:rsidRPr="00083D5F">
        <w:rPr>
          <w:rFonts w:ascii="Times New Roman" w:hAnsi="Times New Roman" w:cs="Times New Roman"/>
          <w:sz w:val="24"/>
          <w:szCs w:val="24"/>
        </w:rPr>
        <w:t xml:space="preserve">o account for the potential downward influence these services </w:t>
      </w:r>
      <w:r w:rsidR="00824B4B" w:rsidRPr="00083D5F">
        <w:rPr>
          <w:rFonts w:ascii="Times New Roman" w:hAnsi="Times New Roman" w:cs="Times New Roman"/>
          <w:sz w:val="24"/>
          <w:szCs w:val="24"/>
        </w:rPr>
        <w:t xml:space="preserve">may bring to </w:t>
      </w:r>
      <w:r w:rsidRPr="00083D5F">
        <w:rPr>
          <w:rFonts w:ascii="Times New Roman" w:hAnsi="Times New Roman" w:cs="Times New Roman"/>
          <w:sz w:val="24"/>
          <w:szCs w:val="24"/>
        </w:rPr>
        <w:t xml:space="preserve">the market, we calculated a suitable proxy for expenditures by these entities. </w:t>
      </w:r>
      <w:r w:rsidR="006B115F">
        <w:rPr>
          <w:rFonts w:ascii="Times New Roman" w:hAnsi="Times New Roman" w:cs="Times New Roman"/>
          <w:sz w:val="24"/>
          <w:szCs w:val="24"/>
        </w:rPr>
        <w:t>F</w:t>
      </w:r>
      <w:r w:rsidRPr="00083D5F">
        <w:rPr>
          <w:rFonts w:ascii="Times New Roman" w:hAnsi="Times New Roman" w:cs="Times New Roman"/>
          <w:sz w:val="24"/>
          <w:szCs w:val="24"/>
        </w:rPr>
        <w:t xml:space="preserve">or this analysis we use Internal Revenue Service Statistics of Income (SOI) 2017 property tax data by zip code as a proxy. SOI property tax data </w:t>
      </w:r>
      <w:r w:rsidR="0001783C" w:rsidRPr="00083D5F">
        <w:rPr>
          <w:rFonts w:ascii="Times New Roman" w:hAnsi="Times New Roman" w:cs="Times New Roman"/>
          <w:sz w:val="24"/>
          <w:szCs w:val="24"/>
        </w:rPr>
        <w:t>are</w:t>
      </w:r>
      <w:r w:rsidR="00824B4B" w:rsidRPr="00083D5F">
        <w:rPr>
          <w:rFonts w:ascii="Times New Roman" w:hAnsi="Times New Roman" w:cs="Times New Roman"/>
          <w:sz w:val="24"/>
          <w:szCs w:val="24"/>
        </w:rPr>
        <w:t xml:space="preserve"> associated</w:t>
      </w:r>
      <w:r w:rsidRPr="00083D5F">
        <w:rPr>
          <w:rFonts w:ascii="Times New Roman" w:hAnsi="Times New Roman" w:cs="Times New Roman"/>
          <w:sz w:val="24"/>
          <w:szCs w:val="24"/>
        </w:rPr>
        <w:t xml:space="preserve"> </w:t>
      </w:r>
      <w:r w:rsidR="00824B4B" w:rsidRPr="00083D5F">
        <w:rPr>
          <w:rFonts w:ascii="Times New Roman" w:hAnsi="Times New Roman" w:cs="Times New Roman"/>
          <w:sz w:val="24"/>
          <w:szCs w:val="24"/>
        </w:rPr>
        <w:t>very strongly and significantly with county government expenditures (</w:t>
      </w:r>
      <m:oMath>
        <m:r>
          <w:rPr>
            <w:rFonts w:ascii="Cambria Math" w:hAnsi="Cambria Math" w:cs="Times New Roman"/>
            <w:sz w:val="24"/>
            <w:szCs w:val="24"/>
          </w:rPr>
          <m:t>r</m:t>
        </m:r>
      </m:oMath>
      <w:r w:rsidRPr="00083D5F">
        <w:rPr>
          <w:rFonts w:ascii="Times New Roman" w:hAnsi="Times New Roman" w:cs="Times New Roman"/>
          <w:sz w:val="24"/>
          <w:szCs w:val="24"/>
        </w:rPr>
        <w:t xml:space="preserve"> = .986</w:t>
      </w:r>
      <m:oMath>
        <m:r>
          <w:rPr>
            <w:rFonts w:ascii="Cambria Math" w:hAnsi="Cambria Math" w:cs="Times New Roman"/>
            <w:sz w:val="24"/>
            <w:szCs w:val="24"/>
          </w:rPr>
          <m:t>, p</m:t>
        </m:r>
      </m:oMath>
      <w:r w:rsidR="00171F4A" w:rsidRPr="00083D5F">
        <w:rPr>
          <w:rFonts w:ascii="Times New Roman" w:hAnsi="Times New Roman" w:cs="Times New Roman"/>
          <w:sz w:val="24"/>
          <w:szCs w:val="24"/>
        </w:rPr>
        <w:t xml:space="preserve"> &lt; .001).</w:t>
      </w:r>
      <w:r w:rsidR="00002FFC" w:rsidRPr="00083D5F">
        <w:rPr>
          <w:rFonts w:ascii="Times New Roman" w:hAnsi="Times New Roman" w:cs="Times New Roman"/>
          <w:sz w:val="24"/>
          <w:szCs w:val="24"/>
        </w:rPr>
        <w:t xml:space="preserve"> Whereas county government expenditures </w:t>
      </w:r>
      <w:r w:rsidR="0001783C" w:rsidRPr="00083D5F">
        <w:rPr>
          <w:rFonts w:ascii="Times New Roman" w:hAnsi="Times New Roman" w:cs="Times New Roman"/>
          <w:sz w:val="24"/>
          <w:szCs w:val="24"/>
        </w:rPr>
        <w:t xml:space="preserve">are </w:t>
      </w:r>
      <w:r w:rsidR="00002FFC" w:rsidRPr="00083D5F">
        <w:rPr>
          <w:rFonts w:ascii="Times New Roman" w:hAnsi="Times New Roman" w:cs="Times New Roman"/>
          <w:sz w:val="24"/>
          <w:szCs w:val="24"/>
        </w:rPr>
        <w:t xml:space="preserve">only available at the county level, SOI property tax data </w:t>
      </w:r>
      <w:r w:rsidR="0001783C" w:rsidRPr="00083D5F">
        <w:rPr>
          <w:rFonts w:ascii="Times New Roman" w:hAnsi="Times New Roman" w:cs="Times New Roman"/>
          <w:sz w:val="24"/>
          <w:szCs w:val="24"/>
        </w:rPr>
        <w:t xml:space="preserve">are </w:t>
      </w:r>
      <w:r w:rsidR="00002FFC" w:rsidRPr="00083D5F">
        <w:rPr>
          <w:rFonts w:ascii="Times New Roman" w:hAnsi="Times New Roman" w:cs="Times New Roman"/>
          <w:sz w:val="24"/>
          <w:szCs w:val="24"/>
        </w:rPr>
        <w:t>reported at the zip code</w:t>
      </w:r>
      <w:r w:rsidR="00824B4B" w:rsidRPr="00083D5F">
        <w:rPr>
          <w:rFonts w:ascii="Times New Roman" w:hAnsi="Times New Roman" w:cs="Times New Roman"/>
          <w:sz w:val="24"/>
          <w:szCs w:val="24"/>
        </w:rPr>
        <w:t xml:space="preserve"> level</w:t>
      </w:r>
      <w:r w:rsidR="00002FFC" w:rsidRPr="00083D5F">
        <w:rPr>
          <w:rFonts w:ascii="Times New Roman" w:hAnsi="Times New Roman" w:cs="Times New Roman"/>
          <w:sz w:val="24"/>
          <w:szCs w:val="24"/>
        </w:rPr>
        <w:t>.</w:t>
      </w:r>
    </w:p>
    <w:p w14:paraId="7BE8F614" w14:textId="54EBCE80" w:rsidR="00E721B6" w:rsidRPr="00E721B6" w:rsidRDefault="00AB6806" w:rsidP="00E721B6">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The final market characteristic we include accounts for the degree to which resources </w:t>
      </w:r>
      <w:r w:rsidR="0001783C" w:rsidRPr="00083D5F">
        <w:rPr>
          <w:rFonts w:ascii="Times New Roman" w:hAnsi="Times New Roman" w:cs="Times New Roman"/>
          <w:sz w:val="24"/>
          <w:szCs w:val="24"/>
        </w:rPr>
        <w:t>are (un)</w:t>
      </w:r>
      <w:r w:rsidRPr="00083D5F">
        <w:rPr>
          <w:rFonts w:ascii="Times New Roman" w:hAnsi="Times New Roman" w:cs="Times New Roman"/>
          <w:sz w:val="24"/>
          <w:szCs w:val="24"/>
        </w:rPr>
        <w:t xml:space="preserve">evenly distributed across nonprofit organizations in </w:t>
      </w:r>
      <w:r w:rsidR="0001783C" w:rsidRPr="00083D5F">
        <w:rPr>
          <w:rFonts w:ascii="Times New Roman" w:hAnsi="Times New Roman" w:cs="Times New Roman"/>
          <w:sz w:val="24"/>
          <w:szCs w:val="24"/>
        </w:rPr>
        <w:t xml:space="preserve">a </w:t>
      </w:r>
      <w:r w:rsidR="00E2552E">
        <w:rPr>
          <w:rFonts w:ascii="Times New Roman" w:hAnsi="Times New Roman" w:cs="Times New Roman"/>
          <w:sz w:val="24"/>
          <w:szCs w:val="24"/>
        </w:rPr>
        <w:t xml:space="preserve">region. Paarlberg et al. </w:t>
      </w:r>
      <w:r w:rsidR="00C96973">
        <w:rPr>
          <w:rFonts w:ascii="Times New Roman" w:hAnsi="Times New Roman" w:cs="Times New Roman"/>
          <w:sz w:val="24"/>
          <w:szCs w:val="24"/>
        </w:rPr>
        <w:fldChar w:fldCharType="begin" w:fldLock="1"/>
      </w:r>
      <w:r w:rsidR="00C96973">
        <w:rPr>
          <w:rFonts w:ascii="Times New Roman" w:hAnsi="Times New Roman" w:cs="Times New Roman"/>
          <w:sz w:val="24"/>
          <w:szCs w:val="24"/>
        </w:rPr>
        <w:instrText>ADDIN CSL_CITATION {"citationItems":[{"id":"ITEM-1","itemData":{"DOI":"10.1093/ppmgov/gvz002","ISSN":"2398-4910","author":[{"dropping-particle":"","family":"Paarlberg","given":"Laurie E","non-dropping-particle":"","parse-names":false,"suffix":""},{"dropping-particle":"","family":"Zuhlke","given":"Samantha","non-dropping-particle":"","parse-names":false,"suffix":""}],"container-title":"Perspectives on Public Management and Governance","id":"ITEM-1","issue":"2","issued":{"date-parts":[["2019","5","25"]]},"page":"103-124","title":"Revisiting the Theory of Government Failure in the Face of Heterogeneous Demands","type":"article-journal","volume":"2"},"uris":["http://www.mendeley.com/documents/?uuid=3f0d77c7-be68-4f0b-8763-bf2886f2ea98"]}],"mendeley":{"formattedCitation":"(Paarlberg and Zuhlke 2019)","plainTextFormattedCitation":"(Paarlberg and Zuhlke 2019)","previouslyFormattedCitation":"(Paarlberg and Zuhlke 2019)"},"properties":{"noteIndex":0},"schema":"https://github.com/citation-style-language/schema/raw/master/csl-citation.json"}</w:instrText>
      </w:r>
      <w:r w:rsidR="00C96973">
        <w:rPr>
          <w:rFonts w:ascii="Times New Roman" w:hAnsi="Times New Roman" w:cs="Times New Roman"/>
          <w:sz w:val="24"/>
          <w:szCs w:val="24"/>
        </w:rPr>
        <w:fldChar w:fldCharType="separate"/>
      </w:r>
      <w:r w:rsidR="00C96973">
        <w:rPr>
          <w:rFonts w:ascii="Times New Roman" w:hAnsi="Times New Roman" w:cs="Times New Roman"/>
          <w:noProof/>
          <w:sz w:val="24"/>
          <w:szCs w:val="24"/>
        </w:rPr>
        <w:t>(</w:t>
      </w:r>
      <w:r w:rsidR="00C96973" w:rsidRPr="00E2552E">
        <w:rPr>
          <w:rFonts w:ascii="Times New Roman" w:hAnsi="Times New Roman" w:cs="Times New Roman"/>
          <w:noProof/>
          <w:sz w:val="24"/>
          <w:szCs w:val="24"/>
        </w:rPr>
        <w:t>2019)</w:t>
      </w:r>
      <w:r w:rsidR="00C96973">
        <w:rPr>
          <w:rFonts w:ascii="Times New Roman" w:hAnsi="Times New Roman" w:cs="Times New Roman"/>
          <w:sz w:val="24"/>
          <w:szCs w:val="24"/>
        </w:rPr>
        <w:fldChar w:fldCharType="end"/>
      </w:r>
      <w:r w:rsidR="00C96973">
        <w:rPr>
          <w:rFonts w:ascii="Times New Roman" w:hAnsi="Times New Roman" w:cs="Times New Roman"/>
          <w:sz w:val="24"/>
          <w:szCs w:val="24"/>
        </w:rPr>
        <w:t xml:space="preserve"> </w:t>
      </w:r>
      <w:r w:rsidRPr="00083D5F">
        <w:rPr>
          <w:rFonts w:ascii="Times New Roman" w:hAnsi="Times New Roman" w:cs="Times New Roman"/>
          <w:sz w:val="24"/>
          <w:szCs w:val="24"/>
        </w:rPr>
        <w:t xml:space="preserve">contend that more oligopolistic markets decrease </w:t>
      </w:r>
      <w:r w:rsidR="00F066F4" w:rsidRPr="00083D5F">
        <w:rPr>
          <w:rFonts w:ascii="Times New Roman" w:hAnsi="Times New Roman" w:cs="Times New Roman"/>
          <w:sz w:val="24"/>
          <w:szCs w:val="24"/>
        </w:rPr>
        <w:t xml:space="preserve">efficiency and negatively affect </w:t>
      </w:r>
      <w:r w:rsidRPr="00083D5F">
        <w:rPr>
          <w:rFonts w:ascii="Times New Roman" w:hAnsi="Times New Roman" w:cs="Times New Roman"/>
          <w:sz w:val="24"/>
          <w:szCs w:val="24"/>
        </w:rPr>
        <w:t xml:space="preserve">the financial health of some nonprofits. They introduce the </w:t>
      </w:r>
      <w:proofErr w:type="spellStart"/>
      <w:r w:rsidRPr="00083D5F">
        <w:rPr>
          <w:rFonts w:ascii="Times New Roman" w:hAnsi="Times New Roman" w:cs="Times New Roman"/>
          <w:sz w:val="24"/>
          <w:szCs w:val="24"/>
        </w:rPr>
        <w:t>Blau</w:t>
      </w:r>
      <w:proofErr w:type="spellEnd"/>
      <w:r w:rsidRPr="00083D5F">
        <w:rPr>
          <w:rFonts w:ascii="Times New Roman" w:hAnsi="Times New Roman" w:cs="Times New Roman"/>
          <w:sz w:val="24"/>
          <w:szCs w:val="24"/>
        </w:rPr>
        <w:t xml:space="preserve"> Index to this field of inquiry</w:t>
      </w:r>
      <w:r w:rsidR="008728B3" w:rsidRPr="00083D5F">
        <w:rPr>
          <w:rFonts w:ascii="Times New Roman" w:hAnsi="Times New Roman" w:cs="Times New Roman"/>
          <w:sz w:val="24"/>
          <w:szCs w:val="24"/>
        </w:rPr>
        <w:t xml:space="preserve"> to</w:t>
      </w:r>
      <w:r w:rsidR="00C02C47" w:rsidRPr="00083D5F">
        <w:rPr>
          <w:rFonts w:ascii="Times New Roman" w:hAnsi="Times New Roman" w:cs="Times New Roman"/>
          <w:sz w:val="24"/>
          <w:szCs w:val="24"/>
        </w:rPr>
        <w:t xml:space="preserve"> calculate the </w:t>
      </w:r>
      <w:r w:rsidR="0001783C" w:rsidRPr="00083D5F">
        <w:rPr>
          <w:rFonts w:ascii="Times New Roman" w:hAnsi="Times New Roman" w:cs="Times New Roman"/>
          <w:sz w:val="24"/>
          <w:szCs w:val="24"/>
        </w:rPr>
        <w:t>(un)</w:t>
      </w:r>
      <w:r w:rsidR="00C02C47" w:rsidRPr="00083D5F">
        <w:rPr>
          <w:rFonts w:ascii="Times New Roman" w:hAnsi="Times New Roman" w:cs="Times New Roman"/>
          <w:sz w:val="24"/>
          <w:szCs w:val="24"/>
        </w:rPr>
        <w:t>evenness of the nonprofit market</w:t>
      </w:r>
      <w:r w:rsidR="006B55C4">
        <w:rPr>
          <w:rFonts w:ascii="Times New Roman" w:hAnsi="Times New Roman" w:cs="Times New Roman"/>
          <w:sz w:val="24"/>
          <w:szCs w:val="24"/>
        </w:rPr>
        <w:t>, and w</w:t>
      </w:r>
      <w:r w:rsidR="008728B3" w:rsidRPr="00083D5F">
        <w:rPr>
          <w:rFonts w:ascii="Times New Roman" w:hAnsi="Times New Roman" w:cs="Times New Roman"/>
          <w:sz w:val="24"/>
          <w:szCs w:val="24"/>
        </w:rPr>
        <w:t>e adopt their measure</w:t>
      </w:r>
      <w:r w:rsidR="00C96973">
        <w:rPr>
          <w:rFonts w:ascii="Times New Roman" w:hAnsi="Times New Roman" w:cs="Times New Roman"/>
          <w:sz w:val="24"/>
          <w:szCs w:val="24"/>
        </w:rPr>
        <w:t xml:space="preserve"> and calculate the index as follows:</w:t>
      </w:r>
    </w:p>
    <w:p w14:paraId="33354EA2" w14:textId="0C8A6BBB" w:rsidR="00E721B6" w:rsidRPr="00E721B6" w:rsidRDefault="00E721B6" w:rsidP="00E721B6">
      <w:pPr>
        <w:spacing w:after="0" w:line="480" w:lineRule="auto"/>
        <w:rPr>
          <w:rFonts w:ascii="Times New Roman" w:hAnsi="Times New Roman" w:cs="Times New Roman"/>
          <w:sz w:val="24"/>
          <w:szCs w:val="24"/>
        </w:rPr>
      </w:pPr>
      <m:oMathPara>
        <m:oMath>
          <m:r>
            <m:rPr>
              <m:sty m:val="p"/>
            </m:rPr>
            <w:rPr>
              <w:rFonts w:ascii="Cambria Math" w:hAnsi="Cambria Math" w:cs="Times New Roman"/>
              <w:sz w:val="24"/>
              <w:szCs w:val="24"/>
            </w:rPr>
            <m:t>Blau index</m:t>
          </m:r>
          <m:r>
            <w:rPr>
              <w:rFonts w:ascii="Cambria Math" w:hAnsi="Cambria Math" w:cs="Times New Roman"/>
              <w:sz w:val="24"/>
              <w:szCs w:val="24"/>
            </w:rPr>
            <m:t>=1-</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organization share of nonprofit expenditures in zip</m:t>
                      </m:r>
                    </m:e>
                  </m:d>
                </m:e>
                <m:sup>
                  <m:r>
                    <w:rPr>
                      <w:rFonts w:ascii="Cambria Math" w:hAnsi="Cambria Math" w:cs="Times New Roman"/>
                      <w:sz w:val="24"/>
                      <w:szCs w:val="24"/>
                    </w:rPr>
                    <m:t>2</m:t>
                  </m:r>
                </m:sup>
              </m:sSup>
            </m:e>
          </m:nary>
        </m:oMath>
      </m:oMathPara>
    </w:p>
    <w:p w14:paraId="1F166FF3" w14:textId="3ED45954" w:rsidR="00E721B6" w:rsidRPr="00E721B6" w:rsidRDefault="00E721B6" w:rsidP="00E721B6">
      <w:pPr>
        <w:spacing w:after="0" w:line="480" w:lineRule="auto"/>
        <w:rPr>
          <w:rFonts w:ascii="Times New Roman" w:hAnsi="Times New Roman" w:cs="Times New Roman"/>
          <w:sz w:val="24"/>
          <w:szCs w:val="24"/>
        </w:rPr>
      </w:pPr>
      <m:oMathPara>
        <m:oMath>
          <m:r>
            <w:rPr>
              <w:rFonts w:ascii="Cambria Math" w:hAnsi="Cambria Math" w:cs="Times New Roman"/>
              <w:sz w:val="24"/>
              <w:szCs w:val="24"/>
            </w:rPr>
            <m:t xml:space="preserve">=1- </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expenditures</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m:rPr>
                                  <m:sty m:val="p"/>
                                </m:rPr>
                                <w:rPr>
                                  <w:rFonts w:ascii="Cambria Math" w:hAnsi="Cambria Math" w:cs="Times New Roman"/>
                                  <w:sz w:val="24"/>
                                  <w:szCs w:val="24"/>
                                </w:rPr>
                                <m:t>total expenditures</m:t>
                              </m:r>
                            </m:e>
                            <m:sub>
                              <m:r>
                                <w:rPr>
                                  <w:rFonts w:ascii="Cambria Math" w:hAnsi="Cambria Math" w:cs="Times New Roman"/>
                                  <w:sz w:val="24"/>
                                  <w:szCs w:val="24"/>
                                </w:rPr>
                                <m:t>j</m:t>
                              </m:r>
                            </m:sub>
                          </m:sSub>
                        </m:den>
                      </m:f>
                    </m:e>
                  </m:d>
                </m:e>
                <m:sup>
                  <m:r>
                    <w:rPr>
                      <w:rFonts w:ascii="Cambria Math" w:hAnsi="Cambria Math" w:cs="Times New Roman"/>
                      <w:sz w:val="24"/>
                      <w:szCs w:val="24"/>
                    </w:rPr>
                    <m:t>2</m:t>
                  </m:r>
                </m:sup>
              </m:sSup>
            </m:e>
          </m:nary>
        </m:oMath>
      </m:oMathPara>
    </w:p>
    <w:p w14:paraId="6854B2D7" w14:textId="75DA13BA" w:rsidR="00490D2F" w:rsidRPr="00083D5F" w:rsidRDefault="00E721B6" w:rsidP="0020048E">
      <w:pPr>
        <w:spacing w:after="0" w:line="480" w:lineRule="auto"/>
        <w:rPr>
          <w:rFonts w:ascii="Times New Roman" w:hAnsi="Times New Roman" w:cs="Times New Roman"/>
          <w:sz w:val="24"/>
          <w:szCs w:val="24"/>
        </w:rPr>
      </w:pPr>
      <w:r w:rsidRPr="00E721B6">
        <w:rPr>
          <w:rFonts w:ascii="Times New Roman" w:hAnsi="Times New Roman" w:cs="Times New Roman"/>
          <w:sz w:val="24"/>
          <w:szCs w:val="24"/>
        </w:rPr>
        <w:t xml:space="preserve">Where </w:t>
      </w:r>
      <m:oMath>
        <m:r>
          <w:rPr>
            <w:rFonts w:ascii="Cambria Math" w:hAnsi="Cambria Math" w:cs="Times New Roman"/>
            <w:sz w:val="24"/>
            <w:szCs w:val="24"/>
          </w:rPr>
          <m:t>i</m:t>
        </m:r>
      </m:oMath>
      <w:r w:rsidRPr="00E721B6">
        <w:rPr>
          <w:rFonts w:ascii="Times New Roman" w:hAnsi="Times New Roman" w:cs="Times New Roman"/>
          <w:sz w:val="24"/>
          <w:szCs w:val="24"/>
        </w:rPr>
        <w:t xml:space="preserve"> represents an individual nonprofit and </w:t>
      </w:r>
      <m:oMath>
        <m:r>
          <w:rPr>
            <w:rFonts w:ascii="Cambria Math" w:hAnsi="Cambria Math" w:cs="Times New Roman"/>
            <w:sz w:val="24"/>
            <w:szCs w:val="24"/>
          </w:rPr>
          <m:t>j</m:t>
        </m:r>
      </m:oMath>
      <w:r w:rsidRPr="00E721B6">
        <w:rPr>
          <w:rFonts w:ascii="Times New Roman" w:hAnsi="Times New Roman" w:cs="Times New Roman"/>
          <w:sz w:val="24"/>
          <w:szCs w:val="24"/>
        </w:rPr>
        <w:t xml:space="preserve"> represents nonprofits aggregated at the zip level.</w:t>
      </w:r>
      <w:r>
        <w:rPr>
          <w:rFonts w:ascii="Times New Roman" w:hAnsi="Times New Roman" w:cs="Times New Roman"/>
          <w:sz w:val="24"/>
          <w:szCs w:val="24"/>
        </w:rPr>
        <w:t xml:space="preserve"> </w:t>
      </w:r>
      <w:r w:rsidR="00F65A6B" w:rsidRPr="00083D5F">
        <w:rPr>
          <w:rFonts w:ascii="Times New Roman" w:eastAsiaTheme="minorEastAsia" w:hAnsi="Times New Roman" w:cs="Times New Roman"/>
          <w:sz w:val="24"/>
          <w:szCs w:val="24"/>
        </w:rPr>
        <w:t>The index ranges from 0 to 1, with higher scores indicating a more even market (i.e., output is more evenly distributed across nonprofits)</w:t>
      </w:r>
      <w:r w:rsidR="00824B4B" w:rsidRPr="00083D5F">
        <w:rPr>
          <w:rFonts w:ascii="Times New Roman" w:eastAsiaTheme="minorEastAsia" w:hAnsi="Times New Roman" w:cs="Times New Roman"/>
          <w:sz w:val="24"/>
          <w:szCs w:val="24"/>
        </w:rPr>
        <w:t>,</w:t>
      </w:r>
      <w:r w:rsidR="00F65A6B" w:rsidRPr="00083D5F">
        <w:rPr>
          <w:rFonts w:ascii="Times New Roman" w:eastAsiaTheme="minorEastAsia" w:hAnsi="Times New Roman" w:cs="Times New Roman"/>
          <w:sz w:val="24"/>
          <w:szCs w:val="24"/>
        </w:rPr>
        <w:t xml:space="preserve"> and lower scores indicating more </w:t>
      </w:r>
      <w:r w:rsidR="00F65A6B" w:rsidRPr="00083D5F">
        <w:rPr>
          <w:rFonts w:ascii="Times New Roman" w:eastAsiaTheme="minorEastAsia" w:hAnsi="Times New Roman" w:cs="Times New Roman"/>
          <w:sz w:val="24"/>
          <w:szCs w:val="24"/>
        </w:rPr>
        <w:lastRenderedPageBreak/>
        <w:t>oligopolistic market where fewer large organizations account for a large portion of the nonprofit output.</w:t>
      </w:r>
    </w:p>
    <w:p w14:paraId="5E2C801D" w14:textId="239BA5A7" w:rsidR="00755ADD" w:rsidRPr="00083D5F" w:rsidRDefault="003373BB" w:rsidP="004D2844">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Data and </w:t>
      </w:r>
      <w:r w:rsidR="00A94AA3" w:rsidRPr="00083D5F">
        <w:rPr>
          <w:rFonts w:ascii="Times New Roman" w:hAnsi="Times New Roman" w:cs="Times New Roman"/>
          <w:b/>
          <w:sz w:val="24"/>
          <w:szCs w:val="24"/>
        </w:rPr>
        <w:t>Method</w:t>
      </w:r>
      <w:r>
        <w:rPr>
          <w:rFonts w:ascii="Times New Roman" w:hAnsi="Times New Roman" w:cs="Times New Roman"/>
          <w:b/>
          <w:sz w:val="24"/>
          <w:szCs w:val="24"/>
        </w:rPr>
        <w:t>ology</w:t>
      </w:r>
    </w:p>
    <w:p w14:paraId="252EB663" w14:textId="0AD4D099" w:rsidR="003373BB" w:rsidRDefault="003373BB" w:rsidP="0020048E">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Table 1 displays summary descriptive statistics </w:t>
      </w:r>
      <w:r>
        <w:rPr>
          <w:rFonts w:ascii="Times New Roman" w:hAnsi="Times New Roman" w:cs="Times New Roman"/>
          <w:sz w:val="24"/>
          <w:szCs w:val="24"/>
        </w:rPr>
        <w:t>for total</w:t>
      </w:r>
      <w:r w:rsidRPr="00083D5F">
        <w:rPr>
          <w:rFonts w:ascii="Times New Roman" w:hAnsi="Times New Roman" w:cs="Times New Roman"/>
          <w:sz w:val="24"/>
          <w:szCs w:val="24"/>
        </w:rPr>
        <w:t xml:space="preserve"> nonprofit supply </w:t>
      </w:r>
      <w:r>
        <w:rPr>
          <w:rFonts w:ascii="Times New Roman" w:hAnsi="Times New Roman" w:cs="Times New Roman"/>
          <w:sz w:val="24"/>
          <w:szCs w:val="24"/>
        </w:rPr>
        <w:t>and</w:t>
      </w:r>
      <w:r w:rsidRPr="00083D5F">
        <w:rPr>
          <w:rFonts w:ascii="Times New Roman" w:hAnsi="Times New Roman" w:cs="Times New Roman"/>
          <w:sz w:val="24"/>
          <w:szCs w:val="24"/>
        </w:rPr>
        <w:t xml:space="preserve"> for </w:t>
      </w:r>
      <w:r>
        <w:rPr>
          <w:rFonts w:ascii="Times New Roman" w:hAnsi="Times New Roman" w:cs="Times New Roman"/>
          <w:sz w:val="24"/>
          <w:szCs w:val="24"/>
        </w:rPr>
        <w:t>nonprofit supply in the health and arts subsectors</w:t>
      </w:r>
      <w:r w:rsidRPr="00083D5F">
        <w:rPr>
          <w:rFonts w:ascii="Times New Roman" w:hAnsi="Times New Roman" w:cs="Times New Roman"/>
          <w:sz w:val="24"/>
          <w:szCs w:val="24"/>
        </w:rPr>
        <w:t xml:space="preserve">. The values displayed in the table are </w:t>
      </w:r>
      <w:r>
        <w:rPr>
          <w:rFonts w:ascii="Times New Roman" w:hAnsi="Times New Roman" w:cs="Times New Roman"/>
          <w:sz w:val="24"/>
          <w:szCs w:val="24"/>
        </w:rPr>
        <w:t xml:space="preserve">presented </w:t>
      </w:r>
      <w:r w:rsidRPr="00083D5F">
        <w:rPr>
          <w:rFonts w:ascii="Times New Roman" w:hAnsi="Times New Roman" w:cs="Times New Roman"/>
          <w:sz w:val="24"/>
          <w:szCs w:val="24"/>
        </w:rPr>
        <w:t xml:space="preserve">prior to the natural logarithm transformation and suggest, as expected, that total nonprofit supply is the largest, and that the health </w:t>
      </w:r>
      <w:r w:rsidR="00FB42B4">
        <w:rPr>
          <w:rFonts w:ascii="Times New Roman" w:hAnsi="Times New Roman" w:cs="Times New Roman"/>
          <w:sz w:val="24"/>
          <w:szCs w:val="24"/>
        </w:rPr>
        <w:t>subsector</w:t>
      </w:r>
      <w:r w:rsidRPr="00083D5F">
        <w:rPr>
          <w:rFonts w:ascii="Times New Roman" w:hAnsi="Times New Roman" w:cs="Times New Roman"/>
          <w:sz w:val="24"/>
          <w:szCs w:val="24"/>
        </w:rPr>
        <w:t xml:space="preserve"> dominates much of that supply. Also as expected, arts constitute a much smaller segment. These values demonstrate the necessity for a transformation prior to model fit due to skewness. Choropleth maps of the transformed variables are available in Supplemental Figure </w:t>
      </w:r>
      <w:r w:rsidR="007A0FF1">
        <w:rPr>
          <w:rFonts w:ascii="Times New Roman" w:hAnsi="Times New Roman" w:cs="Times New Roman"/>
          <w:sz w:val="24"/>
          <w:szCs w:val="24"/>
        </w:rPr>
        <w:t>S</w:t>
      </w:r>
      <w:r w:rsidRPr="00083D5F">
        <w:rPr>
          <w:rFonts w:ascii="Times New Roman" w:hAnsi="Times New Roman" w:cs="Times New Roman"/>
          <w:sz w:val="24"/>
          <w:szCs w:val="24"/>
        </w:rPr>
        <w:t>4.</w:t>
      </w:r>
    </w:p>
    <w:p w14:paraId="0C17A8B8" w14:textId="77777777" w:rsidR="003373BB" w:rsidRPr="000100D8" w:rsidRDefault="003373BB" w:rsidP="003373BB">
      <w:pPr>
        <w:spacing w:after="0" w:line="480" w:lineRule="auto"/>
        <w:jc w:val="center"/>
        <w:rPr>
          <w:rFonts w:ascii="Times New Roman" w:hAnsi="Times New Roman" w:cs="Times New Roman"/>
          <w:b/>
          <w:bCs/>
          <w:i/>
          <w:iCs/>
          <w:sz w:val="24"/>
          <w:szCs w:val="24"/>
        </w:rPr>
      </w:pPr>
      <w:r w:rsidRPr="000100D8">
        <w:rPr>
          <w:rFonts w:ascii="Times New Roman" w:hAnsi="Times New Roman" w:cs="Times New Roman"/>
          <w:b/>
          <w:bCs/>
          <w:i/>
          <w:iCs/>
          <w:sz w:val="24"/>
          <w:szCs w:val="24"/>
        </w:rPr>
        <w:t>[Table 1 near here]</w:t>
      </w:r>
    </w:p>
    <w:p w14:paraId="4288EBEC" w14:textId="313F707D" w:rsidR="00A94AA3" w:rsidRPr="00083D5F" w:rsidRDefault="00216521" w:rsidP="004D2844">
      <w:pPr>
        <w:spacing w:after="0" w:line="480" w:lineRule="auto"/>
        <w:rPr>
          <w:rFonts w:ascii="Times New Roman" w:hAnsi="Times New Roman" w:cs="Times New Roman"/>
          <w:b/>
          <w:i/>
          <w:sz w:val="24"/>
          <w:szCs w:val="24"/>
        </w:rPr>
      </w:pPr>
      <w:r w:rsidRPr="00083D5F">
        <w:rPr>
          <w:rFonts w:ascii="Times New Roman" w:hAnsi="Times New Roman" w:cs="Times New Roman"/>
          <w:b/>
          <w:i/>
          <w:sz w:val="24"/>
          <w:szCs w:val="24"/>
        </w:rPr>
        <w:t>Dealing with missing information</w:t>
      </w:r>
    </w:p>
    <w:p w14:paraId="19CF965A" w14:textId="7156D1E0" w:rsidR="0026711D" w:rsidRPr="00083D5F" w:rsidRDefault="00107272" w:rsidP="0020048E">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All variables, aside from the </w:t>
      </w:r>
      <w:r w:rsidR="004F053C" w:rsidRPr="00083D5F">
        <w:rPr>
          <w:rFonts w:ascii="Times New Roman" w:hAnsi="Times New Roman" w:cs="Times New Roman"/>
          <w:sz w:val="24"/>
          <w:szCs w:val="24"/>
        </w:rPr>
        <w:t>number of for-profit employees</w:t>
      </w:r>
      <w:r w:rsidRPr="00083D5F">
        <w:rPr>
          <w:rFonts w:ascii="Times New Roman" w:hAnsi="Times New Roman" w:cs="Times New Roman"/>
          <w:sz w:val="24"/>
          <w:szCs w:val="24"/>
        </w:rPr>
        <w:t>, had some level of missing</w:t>
      </w:r>
      <w:r w:rsidR="00824B4B" w:rsidRPr="00083D5F">
        <w:rPr>
          <w:rFonts w:ascii="Times New Roman" w:hAnsi="Times New Roman" w:cs="Times New Roman"/>
          <w:sz w:val="24"/>
          <w:szCs w:val="24"/>
        </w:rPr>
        <w:t xml:space="preserve"> data</w:t>
      </w:r>
      <w:r w:rsidRPr="00083D5F">
        <w:rPr>
          <w:rFonts w:ascii="Times New Roman" w:hAnsi="Times New Roman" w:cs="Times New Roman"/>
          <w:sz w:val="24"/>
          <w:szCs w:val="24"/>
        </w:rPr>
        <w:t xml:space="preserve"> (see the specific amounts and distributions in Supplemental Table </w:t>
      </w:r>
      <w:r w:rsidR="007A0FF1">
        <w:rPr>
          <w:rFonts w:ascii="Times New Roman" w:hAnsi="Times New Roman" w:cs="Times New Roman"/>
          <w:sz w:val="24"/>
          <w:szCs w:val="24"/>
        </w:rPr>
        <w:t>S</w:t>
      </w:r>
      <w:r w:rsidRPr="00083D5F">
        <w:rPr>
          <w:rFonts w:ascii="Times New Roman" w:hAnsi="Times New Roman" w:cs="Times New Roman"/>
          <w:sz w:val="24"/>
          <w:szCs w:val="24"/>
        </w:rPr>
        <w:t>1 and Figure 2</w:t>
      </w:r>
      <w:r w:rsidR="007A0FF1">
        <w:rPr>
          <w:rFonts w:ascii="Times New Roman" w:hAnsi="Times New Roman" w:cs="Times New Roman"/>
          <w:sz w:val="24"/>
          <w:szCs w:val="24"/>
        </w:rPr>
        <w:t>S</w:t>
      </w:r>
      <w:r w:rsidRPr="00083D5F">
        <w:rPr>
          <w:rFonts w:ascii="Times New Roman" w:hAnsi="Times New Roman" w:cs="Times New Roman"/>
          <w:sz w:val="24"/>
          <w:szCs w:val="24"/>
        </w:rPr>
        <w:t>). 632 of the 770 (82.1%) NC zip codes have no missing information, and of those with missing, most were missing in more than one variable. While the missing</w:t>
      </w:r>
      <w:r w:rsidR="00824B4B" w:rsidRPr="00083D5F">
        <w:rPr>
          <w:rFonts w:ascii="Times New Roman" w:hAnsi="Times New Roman" w:cs="Times New Roman"/>
          <w:sz w:val="24"/>
          <w:szCs w:val="24"/>
        </w:rPr>
        <w:t xml:space="preserve"> data</w:t>
      </w:r>
      <w:r w:rsidRPr="00083D5F">
        <w:rPr>
          <w:rFonts w:ascii="Times New Roman" w:hAnsi="Times New Roman" w:cs="Times New Roman"/>
          <w:sz w:val="24"/>
          <w:szCs w:val="24"/>
        </w:rPr>
        <w:t xml:space="preserve"> appear spatially random across the state, relationships with the outcomes were detected such that areas with missing information have significantly less </w:t>
      </w:r>
      <w:r w:rsidR="009B5A71" w:rsidRPr="00083D5F">
        <w:rPr>
          <w:rFonts w:ascii="Times New Roman" w:hAnsi="Times New Roman" w:cs="Times New Roman"/>
          <w:sz w:val="24"/>
          <w:szCs w:val="24"/>
        </w:rPr>
        <w:t>nonprofit</w:t>
      </w:r>
      <w:r w:rsidR="00E82C14" w:rsidRPr="00083D5F">
        <w:rPr>
          <w:rFonts w:ascii="Times New Roman" w:hAnsi="Times New Roman" w:cs="Times New Roman"/>
          <w:sz w:val="24"/>
          <w:szCs w:val="24"/>
        </w:rPr>
        <w:t xml:space="preserve"> s</w:t>
      </w:r>
      <w:r w:rsidR="009B5A71" w:rsidRPr="00083D5F">
        <w:rPr>
          <w:rFonts w:ascii="Times New Roman" w:hAnsi="Times New Roman" w:cs="Times New Roman"/>
          <w:sz w:val="24"/>
          <w:szCs w:val="24"/>
        </w:rPr>
        <w:t>upply</w:t>
      </w:r>
      <w:r w:rsidRPr="00083D5F">
        <w:rPr>
          <w:rFonts w:ascii="Times New Roman" w:hAnsi="Times New Roman" w:cs="Times New Roman"/>
          <w:sz w:val="24"/>
          <w:szCs w:val="24"/>
        </w:rPr>
        <w:t xml:space="preserve">, after imputation. </w:t>
      </w:r>
      <w:r w:rsidR="00596C76">
        <w:rPr>
          <w:rFonts w:ascii="Times New Roman" w:hAnsi="Times New Roman" w:cs="Times New Roman"/>
          <w:sz w:val="24"/>
          <w:szCs w:val="24"/>
        </w:rPr>
        <w:t xml:space="preserve">The </w:t>
      </w:r>
      <w:r w:rsidR="00CB5AEE">
        <w:rPr>
          <w:rFonts w:ascii="Times New Roman" w:hAnsi="Times New Roman" w:cs="Times New Roman"/>
          <w:sz w:val="24"/>
          <w:szCs w:val="24"/>
        </w:rPr>
        <w:t>amount of missing data</w:t>
      </w:r>
      <w:r w:rsidR="00596C76">
        <w:rPr>
          <w:rFonts w:ascii="Times New Roman" w:hAnsi="Times New Roman" w:cs="Times New Roman"/>
          <w:sz w:val="24"/>
          <w:szCs w:val="24"/>
        </w:rPr>
        <w:t xml:space="preserve"> and </w:t>
      </w:r>
      <w:r w:rsidR="00CB5AEE">
        <w:rPr>
          <w:rFonts w:ascii="Times New Roman" w:hAnsi="Times New Roman" w:cs="Times New Roman"/>
          <w:sz w:val="24"/>
          <w:szCs w:val="24"/>
        </w:rPr>
        <w:t xml:space="preserve">the </w:t>
      </w:r>
      <w:r w:rsidR="00596C76">
        <w:rPr>
          <w:rFonts w:ascii="Times New Roman" w:hAnsi="Times New Roman" w:cs="Times New Roman"/>
          <w:sz w:val="24"/>
          <w:szCs w:val="24"/>
        </w:rPr>
        <w:t>spatial patterns in</w:t>
      </w:r>
      <w:r w:rsidRPr="00083D5F">
        <w:rPr>
          <w:rFonts w:ascii="Times New Roman" w:hAnsi="Times New Roman" w:cs="Times New Roman"/>
          <w:sz w:val="24"/>
          <w:szCs w:val="24"/>
        </w:rPr>
        <w:t xml:space="preserve"> </w:t>
      </w:r>
      <w:r w:rsidR="00CB5AEE">
        <w:rPr>
          <w:rFonts w:ascii="Times New Roman" w:hAnsi="Times New Roman" w:cs="Times New Roman"/>
          <w:sz w:val="24"/>
          <w:szCs w:val="24"/>
        </w:rPr>
        <w:t>those</w:t>
      </w:r>
      <w:r w:rsidR="00824B4B" w:rsidRPr="00083D5F">
        <w:rPr>
          <w:rFonts w:ascii="Times New Roman" w:hAnsi="Times New Roman" w:cs="Times New Roman"/>
          <w:sz w:val="24"/>
          <w:szCs w:val="24"/>
        </w:rPr>
        <w:t xml:space="preserve"> </w:t>
      </w:r>
      <w:r w:rsidR="00CB5AEE">
        <w:rPr>
          <w:rFonts w:ascii="Times New Roman" w:hAnsi="Times New Roman" w:cs="Times New Roman"/>
          <w:sz w:val="24"/>
          <w:szCs w:val="24"/>
        </w:rPr>
        <w:t>missing d</w:t>
      </w:r>
      <w:r w:rsidR="00824B4B" w:rsidRPr="00083D5F">
        <w:rPr>
          <w:rFonts w:ascii="Times New Roman" w:hAnsi="Times New Roman" w:cs="Times New Roman"/>
          <w:sz w:val="24"/>
          <w:szCs w:val="24"/>
        </w:rPr>
        <w:t>ata</w:t>
      </w:r>
      <w:r w:rsidRPr="00083D5F">
        <w:rPr>
          <w:rFonts w:ascii="Times New Roman" w:hAnsi="Times New Roman" w:cs="Times New Roman"/>
          <w:sz w:val="24"/>
          <w:szCs w:val="24"/>
        </w:rPr>
        <w:t xml:space="preserve"> </w:t>
      </w:r>
      <w:r w:rsidR="00824B4B" w:rsidRPr="00083D5F">
        <w:rPr>
          <w:rFonts w:ascii="Times New Roman" w:hAnsi="Times New Roman" w:cs="Times New Roman"/>
          <w:sz w:val="24"/>
          <w:szCs w:val="24"/>
        </w:rPr>
        <w:t xml:space="preserve">are </w:t>
      </w:r>
      <w:r w:rsidRPr="00083D5F">
        <w:rPr>
          <w:rFonts w:ascii="Times New Roman" w:hAnsi="Times New Roman" w:cs="Times New Roman"/>
          <w:sz w:val="24"/>
          <w:szCs w:val="24"/>
        </w:rPr>
        <w:t xml:space="preserve">the same across all </w:t>
      </w:r>
      <w:r w:rsidR="00596C76">
        <w:rPr>
          <w:rFonts w:ascii="Times New Roman" w:hAnsi="Times New Roman" w:cs="Times New Roman"/>
          <w:sz w:val="24"/>
          <w:szCs w:val="24"/>
        </w:rPr>
        <w:t>three models – i.e., for the total nonprofit sector as well as in the health and arts subsectors</w:t>
      </w:r>
      <w:r w:rsidRPr="00083D5F">
        <w:rPr>
          <w:rFonts w:ascii="Times New Roman" w:hAnsi="Times New Roman" w:cs="Times New Roman"/>
          <w:sz w:val="24"/>
          <w:szCs w:val="24"/>
        </w:rPr>
        <w:t>.</w:t>
      </w:r>
    </w:p>
    <w:p w14:paraId="47D60F9F" w14:textId="111C6FBB" w:rsidR="00107272" w:rsidRPr="00083D5F" w:rsidRDefault="00107272" w:rsidP="004D2844">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To deal with the missing data, we perform</w:t>
      </w:r>
      <w:r w:rsidR="00BF3D5C" w:rsidRPr="00083D5F">
        <w:rPr>
          <w:rFonts w:ascii="Times New Roman" w:hAnsi="Times New Roman" w:cs="Times New Roman"/>
          <w:sz w:val="24"/>
          <w:szCs w:val="24"/>
        </w:rPr>
        <w:t>ed</w:t>
      </w:r>
      <w:r w:rsidRPr="00083D5F">
        <w:rPr>
          <w:rFonts w:ascii="Times New Roman" w:hAnsi="Times New Roman" w:cs="Times New Roman"/>
          <w:sz w:val="24"/>
          <w:szCs w:val="24"/>
        </w:rPr>
        <w:t xml:space="preserve"> a method of imputation whereby missing values were replaced with the median value of the </w:t>
      </w:r>
      <w:r w:rsidR="009B5A71" w:rsidRPr="00083D5F">
        <w:rPr>
          <w:rFonts w:ascii="Times New Roman" w:hAnsi="Times New Roman" w:cs="Times New Roman"/>
          <w:sz w:val="24"/>
          <w:szCs w:val="24"/>
        </w:rPr>
        <w:t xml:space="preserve">available </w:t>
      </w:r>
      <w:r w:rsidR="00BF3D5C" w:rsidRPr="00083D5F">
        <w:rPr>
          <w:rFonts w:ascii="Times New Roman" w:hAnsi="Times New Roman" w:cs="Times New Roman"/>
          <w:sz w:val="24"/>
          <w:szCs w:val="24"/>
        </w:rPr>
        <w:t>first-degree</w:t>
      </w:r>
      <w:r w:rsidRPr="00083D5F">
        <w:rPr>
          <w:rFonts w:ascii="Times New Roman" w:hAnsi="Times New Roman" w:cs="Times New Roman"/>
          <w:sz w:val="24"/>
          <w:szCs w:val="24"/>
        </w:rPr>
        <w:t xml:space="preserve"> neighboring zip codes</w:t>
      </w:r>
      <w:r w:rsidR="00596C76">
        <w:rPr>
          <w:rFonts w:ascii="Times New Roman" w:hAnsi="Times New Roman" w:cs="Times New Roman"/>
          <w:sz w:val="24"/>
          <w:szCs w:val="24"/>
        </w:rPr>
        <w:t xml:space="preserve"> – i.e., zip codes that share a common border</w:t>
      </w:r>
      <w:r w:rsidRPr="00083D5F">
        <w:rPr>
          <w:rFonts w:ascii="Times New Roman" w:hAnsi="Times New Roman" w:cs="Times New Roman"/>
          <w:sz w:val="24"/>
          <w:szCs w:val="24"/>
        </w:rPr>
        <w:t xml:space="preserve">. We </w:t>
      </w:r>
      <w:r w:rsidR="00824B4B" w:rsidRPr="00083D5F">
        <w:rPr>
          <w:rFonts w:ascii="Times New Roman" w:hAnsi="Times New Roman" w:cs="Times New Roman"/>
          <w:sz w:val="24"/>
          <w:szCs w:val="24"/>
        </w:rPr>
        <w:t>consider</w:t>
      </w:r>
      <w:r w:rsidRPr="00083D5F">
        <w:rPr>
          <w:rFonts w:ascii="Times New Roman" w:hAnsi="Times New Roman" w:cs="Times New Roman"/>
          <w:sz w:val="24"/>
          <w:szCs w:val="24"/>
        </w:rPr>
        <w:t xml:space="preserve"> this </w:t>
      </w:r>
      <w:r w:rsidR="00824B4B" w:rsidRPr="00083D5F">
        <w:rPr>
          <w:rFonts w:ascii="Times New Roman" w:hAnsi="Times New Roman" w:cs="Times New Roman"/>
          <w:sz w:val="24"/>
          <w:szCs w:val="24"/>
        </w:rPr>
        <w:t xml:space="preserve">approach </w:t>
      </w:r>
      <w:r w:rsidRPr="00083D5F">
        <w:rPr>
          <w:rFonts w:ascii="Times New Roman" w:hAnsi="Times New Roman" w:cs="Times New Roman"/>
          <w:sz w:val="24"/>
          <w:szCs w:val="24"/>
        </w:rPr>
        <w:t xml:space="preserve">an appropriate method </w:t>
      </w:r>
      <w:r w:rsidRPr="00083D5F">
        <w:rPr>
          <w:rFonts w:ascii="Times New Roman" w:hAnsi="Times New Roman" w:cs="Times New Roman"/>
          <w:sz w:val="24"/>
          <w:szCs w:val="24"/>
        </w:rPr>
        <w:lastRenderedPageBreak/>
        <w:t xml:space="preserve">because of the strong spatial </w:t>
      </w:r>
      <w:r w:rsidR="00BF3D5C" w:rsidRPr="00083D5F">
        <w:rPr>
          <w:rFonts w:ascii="Times New Roman" w:hAnsi="Times New Roman" w:cs="Times New Roman"/>
          <w:sz w:val="24"/>
          <w:szCs w:val="24"/>
        </w:rPr>
        <w:t xml:space="preserve">autocorrelation present in all variables. We assessed this spatial autocorrelation via </w:t>
      </w:r>
      <w:r w:rsidR="00A25F37" w:rsidRPr="00083D5F">
        <w:rPr>
          <w:rFonts w:ascii="Times New Roman" w:hAnsi="Times New Roman" w:cs="Times New Roman"/>
          <w:sz w:val="24"/>
          <w:szCs w:val="24"/>
        </w:rPr>
        <w:t xml:space="preserve">the </w:t>
      </w:r>
      <w:r w:rsidRPr="00083D5F">
        <w:rPr>
          <w:rFonts w:ascii="Times New Roman" w:hAnsi="Times New Roman" w:cs="Times New Roman"/>
          <w:sz w:val="24"/>
          <w:szCs w:val="24"/>
        </w:rPr>
        <w:t>Moran’s I statistic</w:t>
      </w:r>
      <w:r w:rsidR="00A25F37" w:rsidRPr="00083D5F">
        <w:rPr>
          <w:rFonts w:ascii="Times New Roman" w:hAnsi="Times New Roman" w:cs="Times New Roman"/>
          <w:sz w:val="24"/>
          <w:szCs w:val="24"/>
        </w:rPr>
        <w:t xml:space="preserve"> </w:t>
      </w:r>
      <w:r w:rsidR="00A25F37" w:rsidRPr="00083D5F">
        <w:rPr>
          <w:rFonts w:ascii="Times New Roman" w:hAnsi="Times New Roman" w:cs="Times New Roman"/>
          <w:sz w:val="24"/>
          <w:szCs w:val="24"/>
        </w:rPr>
        <w:fldChar w:fldCharType="begin" w:fldLock="1"/>
      </w:r>
      <w:r w:rsidR="00091688">
        <w:rPr>
          <w:rFonts w:ascii="Times New Roman" w:hAnsi="Times New Roman" w:cs="Times New Roman"/>
          <w:sz w:val="24"/>
          <w:szCs w:val="24"/>
        </w:rPr>
        <w:instrText>ADDIN CSL_CITATION {"citationItems":[{"id":"ITEM-1","itemData":{"DOI":"10.2307/2332142","ISSN":"00063444","author":[{"dropping-particle":"","family":"Moran","given":"P. A. P.","non-dropping-particle":"","parse-names":false,"suffix":""}],"container-title":"Biometrika","id":"ITEM-1","issue":"1/2","issued":{"date-parts":[["1950","6"]]},"page":"17","title":"Notes on Continuous Stochastic Phenomena","type":"article-journal","volume":"37"},"uris":["http://www.mendeley.com/documents/?uuid=085ad614-53fa-4472-bb77-a7a6a17f9d66"]},{"id":"ITEM-2","itemData":{"DOI":"10.1111/j.1538-4632.2007.00708.x","ISSN":"0016-7363","author":[{"dropping-particle":"","family":"Li","given":"Hongfei","non-dropping-particle":"","parse-names":false,"suffix":""},{"dropping-particle":"","family":"Calder","given":"Catherine A.","non-dropping-particle":"","parse-names":false,"suffix":""},{"dropping-particle":"","family":"Cressie","given":"Noel","non-dropping-particle":"","parse-names":false,"suffix":""}],"container-title":"Geographical Analysis","id":"ITEM-2","issue":"4","issued":{"date-parts":[["2007","10"]]},"page":"357-375","title":"Beyond Moran's I: Testing for Spatial Dependence Based on the Spatial Autoregressive Model","type":"article-journal","volume":"39"},"uris":["http://www.mendeley.com/documents/?uuid=5c093482-df0e-4eea-9e88-f9c710b55caf"]}],"mendeley":{"formattedCitation":"(Li et al. 2007; Moran 1950)","plainTextFormattedCitation":"(Li et al. 2007; Moran 1950)","previouslyFormattedCitation":"(Li et al. 2007; Moran 1950)"},"properties":{"noteIndex":0},"schema":"https://github.com/citation-style-language/schema/raw/master/csl-citation.json"}</w:instrText>
      </w:r>
      <w:r w:rsidR="00A25F37" w:rsidRPr="00083D5F">
        <w:rPr>
          <w:rFonts w:ascii="Times New Roman" w:hAnsi="Times New Roman" w:cs="Times New Roman"/>
          <w:sz w:val="24"/>
          <w:szCs w:val="24"/>
        </w:rPr>
        <w:fldChar w:fldCharType="separate"/>
      </w:r>
      <w:r w:rsidR="00A8095C" w:rsidRPr="00083D5F">
        <w:rPr>
          <w:rFonts w:ascii="Times New Roman" w:hAnsi="Times New Roman" w:cs="Times New Roman"/>
          <w:noProof/>
          <w:sz w:val="24"/>
          <w:szCs w:val="24"/>
        </w:rPr>
        <w:t>(Li et al. 2007; Moran 1950)</w:t>
      </w:r>
      <w:r w:rsidR="00A25F37" w:rsidRPr="00083D5F">
        <w:rPr>
          <w:rFonts w:ascii="Times New Roman" w:hAnsi="Times New Roman" w:cs="Times New Roman"/>
          <w:sz w:val="24"/>
          <w:szCs w:val="24"/>
        </w:rPr>
        <w:fldChar w:fldCharType="end"/>
      </w:r>
      <w:r w:rsidR="00BF3D5C" w:rsidRPr="00083D5F">
        <w:rPr>
          <w:rFonts w:ascii="Times New Roman" w:hAnsi="Times New Roman" w:cs="Times New Roman"/>
          <w:sz w:val="24"/>
          <w:szCs w:val="24"/>
        </w:rPr>
        <w:t>, and all</w:t>
      </w:r>
      <w:r w:rsidRPr="00083D5F">
        <w:rPr>
          <w:rFonts w:ascii="Times New Roman" w:hAnsi="Times New Roman" w:cs="Times New Roman"/>
          <w:sz w:val="24"/>
          <w:szCs w:val="24"/>
        </w:rPr>
        <w:t xml:space="preserve"> p-values </w:t>
      </w:r>
      <w:r w:rsidR="00BF3D5C" w:rsidRPr="00083D5F">
        <w:rPr>
          <w:rFonts w:ascii="Times New Roman" w:hAnsi="Times New Roman" w:cs="Times New Roman"/>
          <w:sz w:val="24"/>
          <w:szCs w:val="24"/>
        </w:rPr>
        <w:t>were less than</w:t>
      </w:r>
      <w:r w:rsidRPr="00083D5F">
        <w:rPr>
          <w:rFonts w:ascii="Times New Roman" w:hAnsi="Times New Roman" w:cs="Times New Roman"/>
          <w:sz w:val="24"/>
          <w:szCs w:val="24"/>
        </w:rPr>
        <w:t xml:space="preserve"> 0.001</w:t>
      </w:r>
      <w:r w:rsidR="00BF3D5C" w:rsidRPr="00083D5F">
        <w:rPr>
          <w:rFonts w:ascii="Times New Roman" w:hAnsi="Times New Roman" w:cs="Times New Roman"/>
          <w:sz w:val="24"/>
          <w:szCs w:val="24"/>
        </w:rPr>
        <w:t xml:space="preserve"> indicating</w:t>
      </w:r>
      <w:r w:rsidR="00023CB7">
        <w:rPr>
          <w:rFonts w:ascii="Times New Roman" w:hAnsi="Times New Roman" w:cs="Times New Roman"/>
          <w:sz w:val="24"/>
          <w:szCs w:val="24"/>
        </w:rPr>
        <w:t xml:space="preserve"> a highly</w:t>
      </w:r>
      <w:r w:rsidR="00BF3D5C" w:rsidRPr="00083D5F">
        <w:rPr>
          <w:rFonts w:ascii="Times New Roman" w:hAnsi="Times New Roman" w:cs="Times New Roman"/>
          <w:sz w:val="24"/>
          <w:szCs w:val="24"/>
        </w:rPr>
        <w:t xml:space="preserve"> significant presence of spatial autocorrelation (</w:t>
      </w:r>
      <w:r w:rsidRPr="00083D5F">
        <w:rPr>
          <w:rFonts w:ascii="Times New Roman" w:hAnsi="Times New Roman" w:cs="Times New Roman"/>
          <w:sz w:val="24"/>
          <w:szCs w:val="24"/>
        </w:rPr>
        <w:t xml:space="preserve">see details about this statistic </w:t>
      </w:r>
      <w:r w:rsidR="00BF3D5C" w:rsidRPr="00083D5F">
        <w:rPr>
          <w:rFonts w:ascii="Times New Roman" w:hAnsi="Times New Roman" w:cs="Times New Roman"/>
          <w:sz w:val="24"/>
          <w:szCs w:val="24"/>
        </w:rPr>
        <w:t xml:space="preserve">in Supplemental Materials </w:t>
      </w:r>
      <w:r w:rsidR="00A25F37" w:rsidRPr="00083D5F">
        <w:rPr>
          <w:rFonts w:ascii="Times New Roman" w:hAnsi="Times New Roman" w:cs="Times New Roman"/>
          <w:sz w:val="24"/>
          <w:szCs w:val="24"/>
        </w:rPr>
        <w:t>S</w:t>
      </w:r>
      <w:r w:rsidR="00BF3D5C" w:rsidRPr="00083D5F">
        <w:rPr>
          <w:rFonts w:ascii="Times New Roman" w:hAnsi="Times New Roman" w:cs="Times New Roman"/>
          <w:sz w:val="24"/>
          <w:szCs w:val="24"/>
        </w:rPr>
        <w:t>ection 1.</w:t>
      </w:r>
      <w:r w:rsidR="00A271CA">
        <w:rPr>
          <w:rFonts w:ascii="Times New Roman" w:hAnsi="Times New Roman" w:cs="Times New Roman"/>
          <w:sz w:val="24"/>
          <w:szCs w:val="24"/>
        </w:rPr>
        <w:t>1</w:t>
      </w:r>
      <w:r w:rsidR="00BF3D5C" w:rsidRPr="00083D5F">
        <w:rPr>
          <w:rFonts w:ascii="Times New Roman" w:hAnsi="Times New Roman" w:cs="Times New Roman"/>
          <w:sz w:val="24"/>
          <w:szCs w:val="24"/>
        </w:rPr>
        <w:t xml:space="preserve">. </w:t>
      </w:r>
      <w:r w:rsidRPr="00083D5F">
        <w:rPr>
          <w:rFonts w:ascii="Times New Roman" w:hAnsi="Times New Roman" w:cs="Times New Roman"/>
          <w:sz w:val="24"/>
          <w:szCs w:val="24"/>
        </w:rPr>
        <w:t xml:space="preserve">and the associated </w:t>
      </w:r>
      <w:r w:rsidR="00BF3D5C" w:rsidRPr="00083D5F">
        <w:rPr>
          <w:rFonts w:ascii="Times New Roman" w:hAnsi="Times New Roman" w:cs="Times New Roman"/>
          <w:sz w:val="24"/>
          <w:szCs w:val="24"/>
        </w:rPr>
        <w:t xml:space="preserve">Moran’s I </w:t>
      </w:r>
      <w:proofErr w:type="gramStart"/>
      <w:r w:rsidRPr="00083D5F">
        <w:rPr>
          <w:rFonts w:ascii="Times New Roman" w:hAnsi="Times New Roman" w:cs="Times New Roman"/>
          <w:sz w:val="24"/>
          <w:szCs w:val="24"/>
        </w:rPr>
        <w:t>values</w:t>
      </w:r>
      <w:proofErr w:type="gramEnd"/>
      <w:r w:rsidRPr="00083D5F">
        <w:rPr>
          <w:rFonts w:ascii="Times New Roman" w:hAnsi="Times New Roman" w:cs="Times New Roman"/>
          <w:sz w:val="24"/>
          <w:szCs w:val="24"/>
        </w:rPr>
        <w:t xml:space="preserve"> in Supplemental Table </w:t>
      </w:r>
      <w:r w:rsidR="007A0FF1">
        <w:rPr>
          <w:rFonts w:ascii="Times New Roman" w:hAnsi="Times New Roman" w:cs="Times New Roman"/>
          <w:sz w:val="24"/>
          <w:szCs w:val="24"/>
        </w:rPr>
        <w:t>S</w:t>
      </w:r>
      <w:r w:rsidRPr="00083D5F">
        <w:rPr>
          <w:rFonts w:ascii="Times New Roman" w:hAnsi="Times New Roman" w:cs="Times New Roman"/>
          <w:sz w:val="24"/>
          <w:szCs w:val="24"/>
        </w:rPr>
        <w:t>2).</w:t>
      </w:r>
      <w:r w:rsidR="00BF3D5C" w:rsidRPr="00083D5F">
        <w:rPr>
          <w:rFonts w:ascii="Times New Roman" w:hAnsi="Times New Roman" w:cs="Times New Roman"/>
          <w:sz w:val="24"/>
          <w:szCs w:val="24"/>
        </w:rPr>
        <w:t xml:space="preserve"> Supplemental Figures </w:t>
      </w:r>
      <w:r w:rsidR="007A0FF1">
        <w:rPr>
          <w:rFonts w:ascii="Times New Roman" w:hAnsi="Times New Roman" w:cs="Times New Roman"/>
          <w:sz w:val="24"/>
          <w:szCs w:val="24"/>
        </w:rPr>
        <w:t>S</w:t>
      </w:r>
      <w:r w:rsidR="00BF3D5C" w:rsidRPr="00083D5F">
        <w:rPr>
          <w:rFonts w:ascii="Times New Roman" w:hAnsi="Times New Roman" w:cs="Times New Roman"/>
          <w:sz w:val="24"/>
          <w:szCs w:val="24"/>
        </w:rPr>
        <w:t xml:space="preserve">3-5 display choropleth maps and correlation matrices </w:t>
      </w:r>
      <w:r w:rsidR="00691D4E">
        <w:rPr>
          <w:rFonts w:ascii="Times New Roman" w:hAnsi="Times New Roman" w:cs="Times New Roman"/>
          <w:sz w:val="24"/>
          <w:szCs w:val="24"/>
        </w:rPr>
        <w:t>for</w:t>
      </w:r>
      <w:r w:rsidR="00BF3D5C" w:rsidRPr="00083D5F">
        <w:rPr>
          <w:rFonts w:ascii="Times New Roman" w:hAnsi="Times New Roman" w:cs="Times New Roman"/>
          <w:sz w:val="24"/>
          <w:szCs w:val="24"/>
        </w:rPr>
        <w:t xml:space="preserve"> all variables</w:t>
      </w:r>
      <w:r w:rsidR="00691D4E">
        <w:rPr>
          <w:rFonts w:ascii="Times New Roman" w:hAnsi="Times New Roman" w:cs="Times New Roman"/>
          <w:sz w:val="24"/>
          <w:szCs w:val="24"/>
        </w:rPr>
        <w:t>,</w:t>
      </w:r>
      <w:r w:rsidR="00F84D75">
        <w:rPr>
          <w:rFonts w:ascii="Times New Roman" w:hAnsi="Times New Roman" w:cs="Times New Roman"/>
          <w:sz w:val="24"/>
          <w:szCs w:val="24"/>
        </w:rPr>
        <w:t xml:space="preserve"> </w:t>
      </w:r>
      <w:r w:rsidR="00691D4E">
        <w:rPr>
          <w:rFonts w:ascii="Times New Roman" w:hAnsi="Times New Roman" w:cs="Times New Roman"/>
          <w:sz w:val="24"/>
          <w:szCs w:val="24"/>
        </w:rPr>
        <w:t xml:space="preserve">and are </w:t>
      </w:r>
      <w:r w:rsidR="00D73A88">
        <w:rPr>
          <w:rFonts w:ascii="Times New Roman" w:hAnsi="Times New Roman" w:cs="Times New Roman"/>
          <w:sz w:val="24"/>
          <w:szCs w:val="24"/>
        </w:rPr>
        <w:t xml:space="preserve">organized by nonprofit </w:t>
      </w:r>
      <w:r w:rsidR="00FB42B4">
        <w:rPr>
          <w:rFonts w:ascii="Times New Roman" w:hAnsi="Times New Roman" w:cs="Times New Roman"/>
          <w:sz w:val="24"/>
          <w:szCs w:val="24"/>
        </w:rPr>
        <w:t>subsector</w:t>
      </w:r>
      <w:r w:rsidR="00D73A88">
        <w:rPr>
          <w:rFonts w:ascii="Times New Roman" w:hAnsi="Times New Roman" w:cs="Times New Roman"/>
          <w:sz w:val="24"/>
          <w:szCs w:val="24"/>
        </w:rPr>
        <w:t xml:space="preserve"> when appropriate</w:t>
      </w:r>
      <w:r w:rsidR="00BF3D5C" w:rsidRPr="00083D5F">
        <w:rPr>
          <w:rFonts w:ascii="Times New Roman" w:hAnsi="Times New Roman" w:cs="Times New Roman"/>
          <w:sz w:val="24"/>
          <w:szCs w:val="24"/>
        </w:rPr>
        <w:t>.</w:t>
      </w:r>
      <w:r w:rsidR="000A60B4">
        <w:rPr>
          <w:rFonts w:ascii="Times New Roman" w:hAnsi="Times New Roman" w:cs="Times New Roman"/>
          <w:sz w:val="24"/>
          <w:szCs w:val="24"/>
        </w:rPr>
        <w:t xml:space="preserve"> These maps visually confirm the strong spatial nature of and moderate to high correlation among all variables considered. We also note similar spatial patterns between the total, health, and arts nonprofit subsectors, where health accounts for a larger portion of the total than arts.</w:t>
      </w:r>
    </w:p>
    <w:p w14:paraId="7A2213DC" w14:textId="297F6FF7" w:rsidR="00A94AA3" w:rsidRPr="00083D5F" w:rsidRDefault="00A94AA3" w:rsidP="004D2844">
      <w:pPr>
        <w:spacing w:after="0" w:line="480" w:lineRule="auto"/>
        <w:rPr>
          <w:rFonts w:ascii="Times New Roman" w:hAnsi="Times New Roman" w:cs="Times New Roman"/>
          <w:b/>
          <w:i/>
          <w:sz w:val="24"/>
          <w:szCs w:val="24"/>
        </w:rPr>
      </w:pPr>
      <w:r w:rsidRPr="00083D5F">
        <w:rPr>
          <w:rFonts w:ascii="Times New Roman" w:hAnsi="Times New Roman" w:cs="Times New Roman"/>
          <w:b/>
          <w:i/>
          <w:sz w:val="24"/>
          <w:szCs w:val="24"/>
        </w:rPr>
        <w:t>Spatial</w:t>
      </w:r>
      <w:r w:rsidR="00216521" w:rsidRPr="00083D5F">
        <w:rPr>
          <w:rFonts w:ascii="Times New Roman" w:hAnsi="Times New Roman" w:cs="Times New Roman"/>
          <w:b/>
          <w:i/>
          <w:sz w:val="24"/>
          <w:szCs w:val="24"/>
        </w:rPr>
        <w:t>ly dependent</w:t>
      </w:r>
      <w:r w:rsidRPr="00083D5F">
        <w:rPr>
          <w:rFonts w:ascii="Times New Roman" w:hAnsi="Times New Roman" w:cs="Times New Roman"/>
          <w:b/>
          <w:i/>
          <w:sz w:val="24"/>
          <w:szCs w:val="24"/>
        </w:rPr>
        <w:t xml:space="preserve"> </w:t>
      </w:r>
      <w:r w:rsidR="00216521" w:rsidRPr="00083D5F">
        <w:rPr>
          <w:rFonts w:ascii="Times New Roman" w:hAnsi="Times New Roman" w:cs="Times New Roman"/>
          <w:b/>
          <w:i/>
          <w:sz w:val="24"/>
          <w:szCs w:val="24"/>
        </w:rPr>
        <w:t>linear</w:t>
      </w:r>
      <w:r w:rsidRPr="00083D5F">
        <w:rPr>
          <w:rFonts w:ascii="Times New Roman" w:hAnsi="Times New Roman" w:cs="Times New Roman"/>
          <w:b/>
          <w:i/>
          <w:sz w:val="24"/>
          <w:szCs w:val="24"/>
        </w:rPr>
        <w:t xml:space="preserve"> </w:t>
      </w:r>
      <w:r w:rsidR="00216521" w:rsidRPr="00083D5F">
        <w:rPr>
          <w:rFonts w:ascii="Times New Roman" w:hAnsi="Times New Roman" w:cs="Times New Roman"/>
          <w:b/>
          <w:i/>
          <w:sz w:val="24"/>
          <w:szCs w:val="24"/>
        </w:rPr>
        <w:t>regression</w:t>
      </w:r>
    </w:p>
    <w:p w14:paraId="4D52DD2E" w14:textId="7B0281A0" w:rsidR="00B84941" w:rsidRPr="00083D5F" w:rsidRDefault="00B84941" w:rsidP="0020048E">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A spatial</w:t>
      </w:r>
      <w:r w:rsidR="004C614E" w:rsidRPr="00083D5F">
        <w:rPr>
          <w:rFonts w:ascii="Times New Roman" w:hAnsi="Times New Roman" w:cs="Times New Roman"/>
          <w:sz w:val="24"/>
          <w:szCs w:val="24"/>
        </w:rPr>
        <w:t>ly dependent</w:t>
      </w:r>
      <w:r w:rsidRPr="00083D5F">
        <w:rPr>
          <w:rFonts w:ascii="Times New Roman" w:hAnsi="Times New Roman" w:cs="Times New Roman"/>
          <w:sz w:val="24"/>
          <w:szCs w:val="24"/>
        </w:rPr>
        <w:t xml:space="preserve"> Bayesian linear regression model </w:t>
      </w:r>
      <w:r w:rsidR="004C614E" w:rsidRPr="00083D5F">
        <w:rPr>
          <w:rFonts w:ascii="Times New Roman" w:hAnsi="Times New Roman" w:cs="Times New Roman"/>
          <w:sz w:val="24"/>
          <w:szCs w:val="24"/>
        </w:rPr>
        <w:t xml:space="preserve">furnished our means of examining the relationships of nonprofit supply with community need and market structure. </w:t>
      </w:r>
      <w:r w:rsidR="0037278B">
        <w:rPr>
          <w:rFonts w:ascii="Times New Roman" w:hAnsi="Times New Roman" w:cs="Times New Roman"/>
          <w:sz w:val="24"/>
          <w:szCs w:val="24"/>
        </w:rPr>
        <w:t xml:space="preserve">This model </w:t>
      </w:r>
      <w:r w:rsidR="00476927">
        <w:rPr>
          <w:rFonts w:ascii="Times New Roman" w:hAnsi="Times New Roman" w:cs="Times New Roman"/>
          <w:sz w:val="24"/>
          <w:szCs w:val="24"/>
        </w:rPr>
        <w:t xml:space="preserve">is superior to more common methodologies in public affairs (e.g., ordinary least squares) because it accounts for spatial autocorrelation evident in most </w:t>
      </w:r>
      <w:r w:rsidR="00FB42B4">
        <w:rPr>
          <w:rFonts w:ascii="Times New Roman" w:hAnsi="Times New Roman" w:cs="Times New Roman"/>
          <w:sz w:val="24"/>
          <w:szCs w:val="24"/>
        </w:rPr>
        <w:t xml:space="preserve">geographic </w:t>
      </w:r>
      <w:r w:rsidR="00476927">
        <w:rPr>
          <w:rFonts w:ascii="Times New Roman" w:hAnsi="Times New Roman" w:cs="Times New Roman"/>
          <w:sz w:val="24"/>
          <w:szCs w:val="24"/>
        </w:rPr>
        <w:t xml:space="preserve">data. </w:t>
      </w:r>
      <w:r w:rsidR="004C614E" w:rsidRPr="00083D5F">
        <w:rPr>
          <w:rFonts w:ascii="Times New Roman" w:hAnsi="Times New Roman" w:cs="Times New Roman"/>
          <w:sz w:val="24"/>
          <w:szCs w:val="24"/>
        </w:rPr>
        <w:t xml:space="preserve">For each of the nonprofit </w:t>
      </w:r>
      <w:r w:rsidR="00FB42B4">
        <w:rPr>
          <w:rFonts w:ascii="Times New Roman" w:hAnsi="Times New Roman" w:cs="Times New Roman"/>
          <w:sz w:val="24"/>
          <w:szCs w:val="24"/>
        </w:rPr>
        <w:t>subsectors</w:t>
      </w:r>
      <w:r w:rsidRPr="00083D5F">
        <w:rPr>
          <w:rFonts w:ascii="Times New Roman" w:hAnsi="Times New Roman" w:cs="Times New Roman"/>
          <w:sz w:val="24"/>
          <w:szCs w:val="24"/>
        </w:rPr>
        <w:t>, we considered a baseline model with no spatial random effect</w:t>
      </w:r>
      <w:r w:rsidR="003D1B06">
        <w:rPr>
          <w:rFonts w:ascii="Times New Roman" w:hAnsi="Times New Roman" w:cs="Times New Roman"/>
          <w:sz w:val="24"/>
          <w:szCs w:val="24"/>
        </w:rPr>
        <w:t>s</w:t>
      </w:r>
      <w:r w:rsidRPr="00083D5F">
        <w:rPr>
          <w:rFonts w:ascii="Times New Roman" w:hAnsi="Times New Roman" w:cs="Times New Roman"/>
          <w:sz w:val="24"/>
          <w:szCs w:val="24"/>
        </w:rPr>
        <w:t>, an uncorrelated random effect</w:t>
      </w:r>
      <w:r w:rsidR="003D1B06">
        <w:rPr>
          <w:rFonts w:ascii="Times New Roman" w:hAnsi="Times New Roman" w:cs="Times New Roman"/>
          <w:sz w:val="24"/>
          <w:szCs w:val="24"/>
        </w:rPr>
        <w:t>s</w:t>
      </w:r>
      <w:r w:rsidRPr="00083D5F">
        <w:rPr>
          <w:rFonts w:ascii="Times New Roman" w:hAnsi="Times New Roman" w:cs="Times New Roman"/>
          <w:sz w:val="24"/>
          <w:szCs w:val="24"/>
        </w:rPr>
        <w:t xml:space="preserve"> model, and a correlated random effect</w:t>
      </w:r>
      <w:r w:rsidR="003D1B06">
        <w:rPr>
          <w:rFonts w:ascii="Times New Roman" w:hAnsi="Times New Roman" w:cs="Times New Roman"/>
          <w:sz w:val="24"/>
          <w:szCs w:val="24"/>
        </w:rPr>
        <w:t>s</w:t>
      </w:r>
      <w:r w:rsidRPr="00083D5F">
        <w:rPr>
          <w:rFonts w:ascii="Times New Roman" w:hAnsi="Times New Roman" w:cs="Times New Roman"/>
          <w:sz w:val="24"/>
          <w:szCs w:val="24"/>
        </w:rPr>
        <w:t xml:space="preserve"> model. </w:t>
      </w:r>
      <w:r w:rsidR="00FB42B4">
        <w:rPr>
          <w:rFonts w:ascii="Times New Roman" w:hAnsi="Times New Roman" w:cs="Times New Roman"/>
          <w:sz w:val="24"/>
          <w:szCs w:val="24"/>
        </w:rPr>
        <w:t xml:space="preserve">The </w:t>
      </w:r>
      <w:r w:rsidR="006E6CB8">
        <w:rPr>
          <w:rFonts w:ascii="Times New Roman" w:hAnsi="Times New Roman" w:cs="Times New Roman"/>
          <w:sz w:val="24"/>
          <w:szCs w:val="24"/>
        </w:rPr>
        <w:t>baseline model</w:t>
      </w:r>
      <w:r w:rsidR="00FB42B4">
        <w:rPr>
          <w:rFonts w:ascii="Times New Roman" w:hAnsi="Times New Roman" w:cs="Times New Roman"/>
          <w:sz w:val="24"/>
          <w:szCs w:val="24"/>
        </w:rPr>
        <w:t xml:space="preserve"> is </w:t>
      </w:r>
      <w:r w:rsidR="006E6CB8">
        <w:rPr>
          <w:rFonts w:ascii="Times New Roman" w:hAnsi="Times New Roman" w:cs="Times New Roman"/>
          <w:sz w:val="24"/>
          <w:szCs w:val="24"/>
        </w:rPr>
        <w:t xml:space="preserve">functionally </w:t>
      </w:r>
      <w:r w:rsidR="00FB42B4">
        <w:rPr>
          <w:rFonts w:ascii="Times New Roman" w:hAnsi="Times New Roman" w:cs="Times New Roman"/>
          <w:sz w:val="24"/>
          <w:szCs w:val="24"/>
        </w:rPr>
        <w:t>equivalent to ordinary least squares regression</w:t>
      </w:r>
      <w:r w:rsidR="006E6CB8">
        <w:rPr>
          <w:rFonts w:ascii="Times New Roman" w:hAnsi="Times New Roman" w:cs="Times New Roman"/>
          <w:sz w:val="24"/>
          <w:szCs w:val="24"/>
        </w:rPr>
        <w:t xml:space="preserve"> and is included as a basis for comparison</w:t>
      </w:r>
      <w:r w:rsidR="00FB42B4">
        <w:rPr>
          <w:rFonts w:ascii="Times New Roman" w:hAnsi="Times New Roman" w:cs="Times New Roman"/>
          <w:sz w:val="24"/>
          <w:szCs w:val="24"/>
        </w:rPr>
        <w:t xml:space="preserve">. The </w:t>
      </w:r>
      <w:r w:rsidR="006E6CB8">
        <w:rPr>
          <w:rFonts w:ascii="Times New Roman" w:hAnsi="Times New Roman" w:cs="Times New Roman"/>
          <w:sz w:val="24"/>
          <w:szCs w:val="24"/>
        </w:rPr>
        <w:t>uncorrelated random effect</w:t>
      </w:r>
      <w:r w:rsidR="003D1B06">
        <w:rPr>
          <w:rFonts w:ascii="Times New Roman" w:hAnsi="Times New Roman" w:cs="Times New Roman"/>
          <w:sz w:val="24"/>
          <w:szCs w:val="24"/>
        </w:rPr>
        <w:t>s</w:t>
      </w:r>
      <w:r w:rsidR="006E6CB8">
        <w:rPr>
          <w:rFonts w:ascii="Times New Roman" w:hAnsi="Times New Roman" w:cs="Times New Roman"/>
          <w:sz w:val="24"/>
          <w:szCs w:val="24"/>
        </w:rPr>
        <w:t xml:space="preserve"> and correlated random effect</w:t>
      </w:r>
      <w:r w:rsidR="003D1B06">
        <w:rPr>
          <w:rFonts w:ascii="Times New Roman" w:hAnsi="Times New Roman" w:cs="Times New Roman"/>
          <w:sz w:val="24"/>
          <w:szCs w:val="24"/>
        </w:rPr>
        <w:t>s</w:t>
      </w:r>
      <w:r w:rsidR="006E6CB8">
        <w:rPr>
          <w:rFonts w:ascii="Times New Roman" w:hAnsi="Times New Roman" w:cs="Times New Roman"/>
          <w:sz w:val="24"/>
          <w:szCs w:val="24"/>
        </w:rPr>
        <w:t xml:space="preserve"> models</w:t>
      </w:r>
      <w:r w:rsidR="00FB42B4">
        <w:rPr>
          <w:rFonts w:ascii="Times New Roman" w:hAnsi="Times New Roman" w:cs="Times New Roman"/>
          <w:sz w:val="24"/>
          <w:szCs w:val="24"/>
        </w:rPr>
        <w:t xml:space="preserve"> offer advances upon the baseline by including the spatial random effects to account for and estimate any additional spatial variation in the outcome (expenditure) beyond what can be explained by the independent variables.</w:t>
      </w:r>
      <w:r w:rsidR="006E6CB8">
        <w:rPr>
          <w:rFonts w:ascii="Times New Roman" w:hAnsi="Times New Roman" w:cs="Times New Roman"/>
          <w:sz w:val="24"/>
          <w:szCs w:val="24"/>
        </w:rPr>
        <w:t xml:space="preserve"> </w:t>
      </w:r>
      <w:r w:rsidRPr="00083D5F">
        <w:rPr>
          <w:rFonts w:ascii="Times New Roman" w:hAnsi="Times New Roman" w:cs="Times New Roman"/>
          <w:sz w:val="24"/>
          <w:szCs w:val="24"/>
        </w:rPr>
        <w:t xml:space="preserve">Full hierarchical specification of these models is </w:t>
      </w:r>
      <w:r w:rsidR="00824B4B" w:rsidRPr="00083D5F">
        <w:rPr>
          <w:rFonts w:ascii="Times New Roman" w:hAnsi="Times New Roman" w:cs="Times New Roman"/>
          <w:sz w:val="24"/>
          <w:szCs w:val="24"/>
        </w:rPr>
        <w:t xml:space="preserve">expressed </w:t>
      </w:r>
      <w:r w:rsidRPr="00083D5F">
        <w:rPr>
          <w:rFonts w:ascii="Times New Roman" w:hAnsi="Times New Roman" w:cs="Times New Roman"/>
          <w:sz w:val="24"/>
          <w:szCs w:val="24"/>
        </w:rPr>
        <w:t xml:space="preserve">as </w:t>
      </w:r>
      <w:r w:rsidRPr="00083D5F">
        <w:rPr>
          <w:rFonts w:ascii="Times New Roman" w:hAnsi="Times New Roman" w:cs="Times New Roman"/>
          <w:sz w:val="24"/>
          <w:szCs w:val="24"/>
        </w:rPr>
        <w:fldChar w:fldCharType="begin" w:fldLock="1"/>
      </w:r>
      <w:r w:rsidR="00091688">
        <w:rPr>
          <w:rFonts w:ascii="Times New Roman" w:hAnsi="Times New Roman" w:cs="Times New Roman"/>
          <w:sz w:val="24"/>
          <w:szCs w:val="24"/>
        </w:rPr>
        <w:instrText>ADDIN CSL_CITATION {"citationItems":[{"id":"ITEM-1","itemData":{"DOI":"10.1016/bs.host.2017.05.001","ISBN":"01697161","author":[{"dropping-particle":"","family":"Lawson","given":"Andrew","non-dropping-particle":"","parse-names":false,"suffix":""},{"dropping-particle":"","family":"Lee","given":"Duncan","non-dropping-particle":"","parse-names":false,"suffix":""}],"id":"ITEM-1","issued":{"date-parts":[["2017"]]},"page":"443-481","title":"Bayesian Disease Mapping for Public Health","type":"chapter","volume":"36"},"uris":["http://www.mendeley.com/documents/?uuid=0dd04b5d-9ec0-4662-b6c4-9697f2d8f444"]},{"id":"ITEM-2","itemData":{"DOI":"10.1002/978-1-119-94241-2","ISBN":"978-0-470-01823-1","author":[{"dropping-particle":"","family":"Lesaffre","given":"E","non-dropping-particle":"","parse-names":false,"suffix":""},{"dropping-particle":"","family":"Lawson","given":"A B","non-dropping-particle":"","parse-names":false,"suffix":""}],"edition":"1","id":"ITEM-2","issued":{"date-parts":[["2013"]]},"number-of-pages":"534","publisher":"Wiley","publisher-place":"West Sussex, U.K.","title":"Bayesian Biostatistics","type":"book"},"uris":["http://www.mendeley.com/documents/?uuid=f4942430-eca1-4dd4-bf89-bd093ff87289"]},{"id":"ITEM-3","itemData":{"author":[{"dropping-particle":"","family":"Lawson","given":"A B","non-dropping-particle":"","parse-names":false,"suffix":""}],"edition":"2","id":"ITEM-3","issued":{"date-parts":[["2013"]]},"publisher":"CRC Press","publisher-place":"Boca Raton, FL","title":"Bayesian disease mapping: Hierarchical modeling in spatial epidemiology","type":"book"},"uris":["http://www.mendeley.com/documents/?uuid=95d0da35-e8fc-437d-a6d1-86b3f8f1458e"]}],"mendeley":{"formattedCitation":"(Lawson 2013; Lawson and Lee 2017; Lesaffre and Lawson 2013)","plainTextFormattedCitation":"(Lawson 2013; Lawson and Lee 2017; Lesaffre and Lawson 2013)","previouslyFormattedCitation":"(Lawson 2013; Lawson and Lee 2017; Lesaffre and Lawson 2013)"},"properties":{"noteIndex":0},"schema":"https://github.com/citation-style-language/schema/raw/master/csl-citation.json"}</w:instrText>
      </w:r>
      <w:r w:rsidRPr="00083D5F">
        <w:rPr>
          <w:rFonts w:ascii="Times New Roman" w:hAnsi="Times New Roman" w:cs="Times New Roman"/>
          <w:sz w:val="24"/>
          <w:szCs w:val="24"/>
        </w:rPr>
        <w:fldChar w:fldCharType="separate"/>
      </w:r>
      <w:r w:rsidR="00A8095C" w:rsidRPr="00083D5F">
        <w:rPr>
          <w:rFonts w:ascii="Times New Roman" w:hAnsi="Times New Roman" w:cs="Times New Roman"/>
          <w:noProof/>
          <w:sz w:val="24"/>
          <w:szCs w:val="24"/>
        </w:rPr>
        <w:t>(Lawson 2013; Lawson and Lee 2017; Lesaffre and Lawson 2013)</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280"/>
        <w:gridCol w:w="535"/>
      </w:tblGrid>
      <w:tr w:rsidR="00357180" w:rsidRPr="00083D5F" w14:paraId="6FC8B82A" w14:textId="77777777" w:rsidTr="00824B4B">
        <w:tc>
          <w:tcPr>
            <w:tcW w:w="535" w:type="dxa"/>
            <w:vAlign w:val="center"/>
          </w:tcPr>
          <w:p w14:paraId="1A6BC1A0" w14:textId="77777777" w:rsidR="00357180" w:rsidRPr="00083D5F" w:rsidRDefault="00357180" w:rsidP="00824B4B">
            <w:pPr>
              <w:spacing w:line="480" w:lineRule="auto"/>
              <w:jc w:val="center"/>
              <w:rPr>
                <w:rFonts w:ascii="Times New Roman" w:hAnsi="Times New Roman" w:cs="Times New Roman"/>
                <w:sz w:val="24"/>
                <w:szCs w:val="24"/>
              </w:rPr>
            </w:pPr>
          </w:p>
        </w:tc>
        <w:tc>
          <w:tcPr>
            <w:tcW w:w="8280" w:type="dxa"/>
            <w:vAlign w:val="center"/>
          </w:tcPr>
          <w:p w14:paraId="32EFD132" w14:textId="4FC165E8" w:rsidR="00357180" w:rsidRPr="00083D5F" w:rsidRDefault="00A16B5B" w:rsidP="00A776B6">
            <w:pPr>
              <w:spacing w:line="480" w:lineRule="auto"/>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func>
                <m:r>
                  <w:rPr>
                    <w:rFonts w:ascii="Cambria Math" w:hAnsi="Cambria Math" w:cs="Times New Roman"/>
                    <w:sz w:val="24"/>
                    <w:szCs w:val="24"/>
                  </w:rPr>
                  <m:t>~Norm</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y</m:t>
                        </m:r>
                      </m:sub>
                      <m:sup>
                        <m:r>
                          <w:rPr>
                            <w:rFonts w:ascii="Cambria Math" w:hAnsi="Cambria Math" w:cs="Times New Roman"/>
                            <w:sz w:val="24"/>
                            <w:szCs w:val="24"/>
                          </w:rPr>
                          <m:t>-1</m:t>
                        </m:r>
                      </m:sup>
                    </m:sSubSup>
                  </m:e>
                </m:d>
              </m:oMath>
            </m:oMathPara>
          </w:p>
        </w:tc>
        <w:tc>
          <w:tcPr>
            <w:tcW w:w="535" w:type="dxa"/>
            <w:vAlign w:val="center"/>
          </w:tcPr>
          <w:p w14:paraId="35393C3D" w14:textId="4EA329B4" w:rsidR="00357180" w:rsidRPr="00083D5F" w:rsidRDefault="00357180" w:rsidP="00C46D9B">
            <w:pPr>
              <w:spacing w:line="480" w:lineRule="auto"/>
              <w:jc w:val="center"/>
              <w:rPr>
                <w:rFonts w:ascii="Times New Roman" w:hAnsi="Times New Roman" w:cs="Times New Roman"/>
                <w:sz w:val="24"/>
                <w:szCs w:val="24"/>
              </w:rPr>
            </w:pPr>
            <w:r w:rsidRPr="00083D5F">
              <w:rPr>
                <w:rFonts w:ascii="Times New Roman" w:hAnsi="Times New Roman" w:cs="Times New Roman"/>
                <w:sz w:val="24"/>
                <w:szCs w:val="24"/>
              </w:rPr>
              <w:t>(</w:t>
            </w:r>
            <w:r w:rsidR="00C46D9B">
              <w:rPr>
                <w:rFonts w:ascii="Times New Roman" w:hAnsi="Times New Roman" w:cs="Times New Roman"/>
                <w:sz w:val="24"/>
                <w:szCs w:val="24"/>
              </w:rPr>
              <w:t>1</w:t>
            </w:r>
            <w:r w:rsidRPr="00083D5F">
              <w:rPr>
                <w:rFonts w:ascii="Times New Roman" w:hAnsi="Times New Roman" w:cs="Times New Roman"/>
                <w:sz w:val="24"/>
                <w:szCs w:val="24"/>
              </w:rPr>
              <w:t>)</w:t>
            </w:r>
          </w:p>
        </w:tc>
      </w:tr>
      <w:tr w:rsidR="00A776B6" w:rsidRPr="00083D5F" w14:paraId="2D0120C2" w14:textId="77777777" w:rsidTr="00824B4B">
        <w:tc>
          <w:tcPr>
            <w:tcW w:w="535" w:type="dxa"/>
            <w:vAlign w:val="center"/>
          </w:tcPr>
          <w:p w14:paraId="618D2BEF" w14:textId="77777777" w:rsidR="00A776B6" w:rsidRPr="00083D5F" w:rsidRDefault="00A776B6" w:rsidP="00824B4B">
            <w:pPr>
              <w:spacing w:line="480" w:lineRule="auto"/>
              <w:jc w:val="center"/>
              <w:rPr>
                <w:rFonts w:ascii="Times New Roman" w:hAnsi="Times New Roman" w:cs="Times New Roman"/>
                <w:sz w:val="24"/>
                <w:szCs w:val="24"/>
              </w:rPr>
            </w:pPr>
          </w:p>
        </w:tc>
        <w:tc>
          <w:tcPr>
            <w:tcW w:w="8280" w:type="dxa"/>
            <w:vAlign w:val="center"/>
          </w:tcPr>
          <w:p w14:paraId="7FDB4E3B" w14:textId="21E0136E" w:rsidR="00A776B6" w:rsidRPr="00083D5F" w:rsidRDefault="00A16B5B" w:rsidP="00A776B6">
            <w:pPr>
              <w:spacing w:line="480" w:lineRule="auto"/>
              <w:rPr>
                <w:rFonts w:ascii="Times New Roman" w:hAnsi="Times New Roman" w:cs="Times New Roman"/>
                <w:b/>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func>
                <m:r>
                  <w:rPr>
                    <w:rFonts w:ascii="Cambria Math" w:hAnsi="Cambria Math" w:cs="Times New Roman"/>
                    <w:sz w:val="24"/>
                    <w:szCs w:val="24"/>
                  </w:rPr>
                  <m:t>=</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i</m:t>
                    </m:r>
                  </m:sub>
                  <m:sup>
                    <m:r>
                      <m:rPr>
                        <m:sty m:val="bi"/>
                      </m:rPr>
                      <w:rPr>
                        <w:rFonts w:ascii="Cambria Math" w:hAnsi="Cambria Math" w:cs="Times New Roman"/>
                        <w:sz w:val="24"/>
                        <w:szCs w:val="24"/>
                      </w:rPr>
                      <m:t>'</m:t>
                    </m:r>
                  </m:sup>
                </m:sSubSup>
                <m:r>
                  <m:rPr>
                    <m:sty m:val="bi"/>
                  </m:rP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m:oMathPara>
          </w:p>
        </w:tc>
        <w:tc>
          <w:tcPr>
            <w:tcW w:w="535" w:type="dxa"/>
            <w:vAlign w:val="center"/>
          </w:tcPr>
          <w:p w14:paraId="1B55288B" w14:textId="6483CBEF" w:rsidR="00A776B6" w:rsidRPr="00083D5F" w:rsidRDefault="00C46D9B" w:rsidP="00824B4B">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r w:rsidR="00A776B6" w:rsidRPr="00083D5F">
              <w:rPr>
                <w:rFonts w:ascii="Times New Roman" w:hAnsi="Times New Roman" w:cs="Times New Roman"/>
                <w:sz w:val="24"/>
                <w:szCs w:val="24"/>
              </w:rPr>
              <w:t>)</w:t>
            </w:r>
          </w:p>
        </w:tc>
      </w:tr>
      <w:tr w:rsidR="00A776B6" w:rsidRPr="00083D5F" w14:paraId="6A316259" w14:textId="77777777" w:rsidTr="00824B4B">
        <w:tc>
          <w:tcPr>
            <w:tcW w:w="535" w:type="dxa"/>
            <w:vAlign w:val="center"/>
          </w:tcPr>
          <w:p w14:paraId="6BFBFAA3" w14:textId="77777777" w:rsidR="00A776B6" w:rsidRPr="00083D5F" w:rsidRDefault="00A776B6" w:rsidP="00824B4B">
            <w:pPr>
              <w:spacing w:line="480" w:lineRule="auto"/>
              <w:jc w:val="center"/>
              <w:rPr>
                <w:rFonts w:ascii="Times New Roman" w:hAnsi="Times New Roman" w:cs="Times New Roman"/>
                <w:sz w:val="24"/>
                <w:szCs w:val="24"/>
              </w:rPr>
            </w:pPr>
          </w:p>
        </w:tc>
        <w:tc>
          <w:tcPr>
            <w:tcW w:w="8280" w:type="dxa"/>
            <w:vAlign w:val="center"/>
          </w:tcPr>
          <w:p w14:paraId="3CCB2591" w14:textId="1498B17D" w:rsidR="00A776B6" w:rsidRPr="00083D5F" w:rsidRDefault="00A776B6" w:rsidP="00A776B6">
            <w:pPr>
              <w:spacing w:line="480" w:lineRule="auto"/>
              <w:rPr>
                <w:rFonts w:ascii="Times New Roman" w:hAnsi="Times New Roman" w:cs="Times New Roman"/>
                <w:sz w:val="24"/>
                <w:szCs w:val="24"/>
              </w:rPr>
            </w:pPr>
            <m:oMathPara>
              <m:oMath>
                <m:r>
                  <w:rPr>
                    <w:rFonts w:ascii="Cambria Math" w:hAnsi="Cambria Math" w:cs="Times New Roman"/>
                    <w:sz w:val="24"/>
                    <w:szCs w:val="24"/>
                  </w:rPr>
                  <m:t>β~Norm</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β</m:t>
                        </m:r>
                      </m:sub>
                      <m:sup>
                        <m:r>
                          <w:rPr>
                            <w:rFonts w:ascii="Cambria Math" w:hAnsi="Cambria Math" w:cs="Times New Roman"/>
                            <w:sz w:val="24"/>
                            <w:szCs w:val="24"/>
                          </w:rPr>
                          <m:t>-1</m:t>
                        </m:r>
                      </m:sup>
                    </m:sSubSup>
                  </m:e>
                </m:d>
              </m:oMath>
            </m:oMathPara>
          </w:p>
        </w:tc>
        <w:tc>
          <w:tcPr>
            <w:tcW w:w="535" w:type="dxa"/>
            <w:vAlign w:val="center"/>
          </w:tcPr>
          <w:p w14:paraId="586D0A4F" w14:textId="2F337F18" w:rsidR="00A776B6" w:rsidRPr="00083D5F" w:rsidRDefault="00C46D9B" w:rsidP="00824B4B">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r w:rsidR="00A776B6" w:rsidRPr="00083D5F">
              <w:rPr>
                <w:rFonts w:ascii="Times New Roman" w:hAnsi="Times New Roman" w:cs="Times New Roman"/>
                <w:sz w:val="24"/>
                <w:szCs w:val="24"/>
              </w:rPr>
              <w:t>)</w:t>
            </w:r>
          </w:p>
        </w:tc>
      </w:tr>
      <w:tr w:rsidR="00A776B6" w:rsidRPr="00083D5F" w14:paraId="6DE8FB8F" w14:textId="77777777" w:rsidTr="00824B4B">
        <w:tc>
          <w:tcPr>
            <w:tcW w:w="535" w:type="dxa"/>
            <w:vAlign w:val="center"/>
          </w:tcPr>
          <w:p w14:paraId="6CAA9FB5" w14:textId="77777777" w:rsidR="00A776B6" w:rsidRPr="00083D5F" w:rsidRDefault="00A776B6" w:rsidP="00824B4B">
            <w:pPr>
              <w:spacing w:line="480" w:lineRule="auto"/>
              <w:jc w:val="center"/>
              <w:rPr>
                <w:rFonts w:ascii="Times New Roman" w:hAnsi="Times New Roman" w:cs="Times New Roman"/>
                <w:sz w:val="24"/>
                <w:szCs w:val="24"/>
              </w:rPr>
            </w:pPr>
          </w:p>
        </w:tc>
        <w:tc>
          <w:tcPr>
            <w:tcW w:w="8280" w:type="dxa"/>
            <w:vAlign w:val="center"/>
          </w:tcPr>
          <w:p w14:paraId="68BDC26F" w14:textId="1579DB5E" w:rsidR="00A776B6" w:rsidRPr="00083D5F" w:rsidRDefault="00A16B5B" w:rsidP="00A776B6">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ty m:val="bi"/>
                  </m:rPr>
                  <w:rPr>
                    <w:rFonts w:ascii="Cambria Math" w:hAnsi="Cambria Math" w:cs="Times New Roman"/>
                    <w:sz w:val="24"/>
                    <w:szCs w:val="24"/>
                  </w:rPr>
                  <m:t>=</m:t>
                </m:r>
                <m:d>
                  <m:dPr>
                    <m:begChr m:val="{"/>
                    <m:endChr m:val=""/>
                    <m:ctrlPr>
                      <w:rPr>
                        <w:rFonts w:ascii="Cambria Math" w:hAnsi="Cambria Math" w:cs="Times New Roman"/>
                        <w:b/>
                        <w:i/>
                        <w:sz w:val="24"/>
                        <w:szCs w:val="24"/>
                      </w:rPr>
                    </m:ctrlPr>
                  </m:dPr>
                  <m:e>
                    <m:eqArr>
                      <m:eqArrPr>
                        <m:ctrlPr>
                          <w:rPr>
                            <w:rFonts w:ascii="Cambria Math" w:hAnsi="Cambria Math" w:cs="Times New Roman"/>
                            <w:b/>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u</m:t>
                            </m:r>
                            <m:ctrlPr>
                              <w:rPr>
                                <w:rFonts w:ascii="Cambria Math" w:hAnsi="Cambria Math" w:cs="Times New Roman"/>
                                <w:b/>
                                <w:bCs/>
                                <w:i/>
                                <w:sz w:val="24"/>
                                <w:szCs w:val="24"/>
                              </w:rPr>
                            </m:ctrlP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uncorrelated</m:t>
                        </m:r>
                      </m:e>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bi"/>
                          </m:rPr>
                          <w:rPr>
                            <w:rFonts w:ascii="Cambria Math" w:hAnsi="Cambria Math" w:cs="Times New Roman"/>
                            <w:sz w:val="24"/>
                            <w:szCs w:val="24"/>
                          </w:rPr>
                          <m:t xml:space="preserve">        </m:t>
                        </m:r>
                        <m:r>
                          <m:rPr>
                            <m:sty m:val="p"/>
                          </m:rPr>
                          <w:rPr>
                            <w:rFonts w:ascii="Cambria Math" w:hAnsi="Cambria Math" w:cs="Times New Roman"/>
                            <w:sz w:val="24"/>
                            <w:szCs w:val="24"/>
                          </w:rPr>
                          <m:t>correlated</m:t>
                        </m:r>
                      </m:e>
                    </m:eqArr>
                  </m:e>
                </m:d>
              </m:oMath>
            </m:oMathPara>
          </w:p>
        </w:tc>
        <w:tc>
          <w:tcPr>
            <w:tcW w:w="535" w:type="dxa"/>
            <w:vAlign w:val="center"/>
          </w:tcPr>
          <w:p w14:paraId="52D91AE1" w14:textId="659F8B71" w:rsidR="00A776B6" w:rsidRPr="00083D5F" w:rsidRDefault="00C46D9B" w:rsidP="00824B4B">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r w:rsidR="00A776B6" w:rsidRPr="00083D5F">
              <w:rPr>
                <w:rFonts w:ascii="Times New Roman" w:hAnsi="Times New Roman" w:cs="Times New Roman"/>
                <w:sz w:val="24"/>
                <w:szCs w:val="24"/>
              </w:rPr>
              <w:t>)</w:t>
            </w:r>
          </w:p>
        </w:tc>
      </w:tr>
      <w:tr w:rsidR="00A776B6" w:rsidRPr="00083D5F" w14:paraId="59325796" w14:textId="77777777" w:rsidTr="00824B4B">
        <w:tc>
          <w:tcPr>
            <w:tcW w:w="535" w:type="dxa"/>
            <w:vAlign w:val="center"/>
          </w:tcPr>
          <w:p w14:paraId="72E09D11" w14:textId="77777777" w:rsidR="00A776B6" w:rsidRPr="00083D5F" w:rsidRDefault="00A776B6" w:rsidP="00824B4B">
            <w:pPr>
              <w:spacing w:line="480" w:lineRule="auto"/>
              <w:jc w:val="center"/>
              <w:rPr>
                <w:rFonts w:ascii="Times New Roman" w:hAnsi="Times New Roman" w:cs="Times New Roman"/>
                <w:sz w:val="24"/>
                <w:szCs w:val="24"/>
              </w:rPr>
            </w:pPr>
          </w:p>
        </w:tc>
        <w:tc>
          <w:tcPr>
            <w:tcW w:w="8280" w:type="dxa"/>
            <w:vAlign w:val="center"/>
          </w:tcPr>
          <w:p w14:paraId="2DF68CB0" w14:textId="525DDC7F" w:rsidR="00A776B6" w:rsidRPr="00083D5F" w:rsidRDefault="00A16B5B" w:rsidP="009D615C">
            <w:pPr>
              <w:spacing w:line="480" w:lineRule="auto"/>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ctrlPr>
                      <w:rPr>
                        <w:rFonts w:ascii="Cambria Math" w:hAnsi="Cambria Math" w:cs="Times New Roman"/>
                        <w:b/>
                        <w:bCs/>
                        <w:i/>
                        <w:sz w:val="24"/>
                        <w:szCs w:val="24"/>
                      </w:rPr>
                    </m:ctrlPr>
                  </m:e>
                  <m:sub>
                    <m:r>
                      <w:rPr>
                        <w:rFonts w:ascii="Cambria Math" w:hAnsi="Cambria Math" w:cs="Times New Roman"/>
                        <w:sz w:val="24"/>
                        <w:szCs w:val="24"/>
                      </w:rPr>
                      <m:t>i</m:t>
                    </m:r>
                  </m:sub>
                </m:sSub>
                <m:r>
                  <w:rPr>
                    <w:rFonts w:ascii="Cambria Math" w:hAnsi="Cambria Math" w:cs="Times New Roman"/>
                    <w:sz w:val="24"/>
                    <w:szCs w:val="24"/>
                  </w:rPr>
                  <m:t>~ 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u</m:t>
                        </m:r>
                      </m:sub>
                      <m:sup>
                        <m:r>
                          <w:rPr>
                            <w:rFonts w:ascii="Cambria Math" w:hAnsi="Cambria Math" w:cs="Times New Roman"/>
                            <w:sz w:val="24"/>
                            <w:szCs w:val="24"/>
                          </w:rPr>
                          <m:t>-1</m:t>
                        </m:r>
                      </m:sup>
                    </m:sSub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~N</m:t>
                </m:r>
                <m:d>
                  <m:dPr>
                    <m:ctrlPr>
                      <w:rPr>
                        <w:rFonts w:ascii="Cambria Math" w:hAnsi="Cambria Math" w:cs="Times New Roman"/>
                        <w:i/>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1</m:t>
                        </m:r>
                      </m:num>
                      <m:den>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en>
                    </m:f>
                    <m:nary>
                      <m:naryPr>
                        <m:chr m:val="∑"/>
                        <m:ctrlPr>
                          <w:rPr>
                            <w:rFonts w:ascii="Cambria Math" w:hAnsi="Cambria Math" w:cs="Times New Roman"/>
                            <w:i/>
                            <w:iCs/>
                            <w:sz w:val="24"/>
                            <w:szCs w:val="24"/>
                          </w:rPr>
                        </m:ctrlPr>
                      </m:naryPr>
                      <m:sub>
                        <m:r>
                          <w:rPr>
                            <w:rFonts w:ascii="Cambria Math" w:hAnsi="Cambria Math" w:cs="Times New Roman"/>
                            <w:sz w:val="24"/>
                            <w:szCs w:val="24"/>
                          </w:rPr>
                          <m:t>m=1</m:t>
                        </m:r>
                      </m:sub>
                      <m:sup>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sup>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e>
                    </m:nary>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sSub>
                          <m:sSubPr>
                            <m:ctrlPr>
                              <w:rPr>
                                <w:rFonts w:ascii="Cambria Math" w:hAnsi="Cambria Math" w:cs="Times New Roman"/>
                                <w:i/>
                                <w:iCs/>
                                <w:sz w:val="24"/>
                                <w:szCs w:val="24"/>
                              </w:rPr>
                            </m:ctrlPr>
                          </m:sSubPr>
                          <m:e>
                            <m:r>
                              <w:rPr>
                                <w:rFonts w:ascii="Cambria Math" w:hAnsi="Cambria Math" w:cs="Times New Roman"/>
                                <w:sz w:val="24"/>
                                <w:szCs w:val="24"/>
                              </w:rPr>
                              <m:t>τ</m:t>
                            </m:r>
                          </m:e>
                          <m:sub>
                            <m:r>
                              <w:rPr>
                                <w:rFonts w:ascii="Cambria Math" w:hAnsi="Cambria Math" w:cs="Times New Roman"/>
                                <w:sz w:val="24"/>
                                <w:szCs w:val="24"/>
                              </w:rPr>
                              <m:t>v</m:t>
                            </m:r>
                          </m:sub>
                        </m:sSub>
                      </m:den>
                    </m:f>
                  </m:e>
                </m:d>
              </m:oMath>
            </m:oMathPara>
          </w:p>
        </w:tc>
        <w:tc>
          <w:tcPr>
            <w:tcW w:w="535" w:type="dxa"/>
            <w:vAlign w:val="center"/>
          </w:tcPr>
          <w:p w14:paraId="66800AFC" w14:textId="34B55215" w:rsidR="00A776B6" w:rsidRPr="00083D5F" w:rsidRDefault="00C46D9B" w:rsidP="00824B4B">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r w:rsidR="00A776B6" w:rsidRPr="00083D5F">
              <w:rPr>
                <w:rFonts w:ascii="Times New Roman" w:hAnsi="Times New Roman" w:cs="Times New Roman"/>
                <w:sz w:val="24"/>
                <w:szCs w:val="24"/>
              </w:rPr>
              <w:t>)</w:t>
            </w:r>
          </w:p>
        </w:tc>
      </w:tr>
      <w:tr w:rsidR="00357180" w:rsidRPr="00083D5F" w14:paraId="42FF15DF" w14:textId="77777777" w:rsidTr="00824B4B">
        <w:tc>
          <w:tcPr>
            <w:tcW w:w="535" w:type="dxa"/>
            <w:vAlign w:val="center"/>
          </w:tcPr>
          <w:p w14:paraId="024E1275" w14:textId="77777777" w:rsidR="00357180" w:rsidRPr="00083D5F" w:rsidRDefault="00357180" w:rsidP="00824B4B">
            <w:pPr>
              <w:spacing w:line="480" w:lineRule="auto"/>
              <w:jc w:val="center"/>
              <w:rPr>
                <w:rFonts w:ascii="Times New Roman" w:hAnsi="Times New Roman" w:cs="Times New Roman"/>
                <w:sz w:val="24"/>
                <w:szCs w:val="24"/>
              </w:rPr>
            </w:pPr>
          </w:p>
        </w:tc>
        <w:tc>
          <w:tcPr>
            <w:tcW w:w="8280" w:type="dxa"/>
            <w:vAlign w:val="center"/>
          </w:tcPr>
          <w:p w14:paraId="0826B4E6" w14:textId="76F6B0AD" w:rsidR="00357180" w:rsidRPr="00083D5F" w:rsidRDefault="00A16B5B" w:rsidP="00A776B6">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m:t>
                    </m:r>
                  </m:sub>
                </m:sSub>
                <m:r>
                  <w:rPr>
                    <w:rFonts w:ascii="Cambria Math" w:hAnsi="Cambria Math" w:cs="Times New Roman"/>
                    <w:sz w:val="24"/>
                    <w:szCs w:val="24"/>
                  </w:rPr>
                  <m:t>~Gamma</m:t>
                </m:r>
                <m:d>
                  <m:dPr>
                    <m:ctrlPr>
                      <w:rPr>
                        <w:rFonts w:ascii="Cambria Math" w:hAnsi="Cambria Math" w:cs="Times New Roman"/>
                        <w:i/>
                        <w:sz w:val="24"/>
                        <w:szCs w:val="24"/>
                      </w:rPr>
                    </m:ctrlPr>
                  </m:dPr>
                  <m:e>
                    <m:r>
                      <w:rPr>
                        <w:rFonts w:ascii="Cambria Math" w:hAnsi="Cambria Math" w:cs="Times New Roman"/>
                        <w:sz w:val="24"/>
                        <w:szCs w:val="24"/>
                      </w:rPr>
                      <m:t>2,1</m:t>
                    </m:r>
                  </m:e>
                </m:d>
              </m:oMath>
            </m:oMathPara>
          </w:p>
        </w:tc>
        <w:tc>
          <w:tcPr>
            <w:tcW w:w="535" w:type="dxa"/>
            <w:vAlign w:val="center"/>
          </w:tcPr>
          <w:p w14:paraId="4FF69D58" w14:textId="2B1AB5EA" w:rsidR="00357180" w:rsidRPr="00083D5F" w:rsidRDefault="00C46D9B" w:rsidP="00824B4B">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r w:rsidR="00357180" w:rsidRPr="00083D5F">
              <w:rPr>
                <w:rFonts w:ascii="Times New Roman" w:hAnsi="Times New Roman" w:cs="Times New Roman"/>
                <w:sz w:val="24"/>
                <w:szCs w:val="24"/>
              </w:rPr>
              <w:t>)</w:t>
            </w:r>
          </w:p>
        </w:tc>
      </w:tr>
    </w:tbl>
    <w:p w14:paraId="7BEFA0E0" w14:textId="469DCBE6" w:rsidR="00B84941" w:rsidRPr="00083D5F" w:rsidRDefault="001B54CF" w:rsidP="00B84941">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B84941" w:rsidRPr="00083D5F">
        <w:rPr>
          <w:rFonts w:ascii="Times New Roman" w:hAnsi="Times New Roman" w:cs="Times New Roman"/>
          <w:sz w:val="24"/>
          <w:szCs w:val="24"/>
        </w:rPr>
        <w:t>here</w:t>
      </w:r>
      <w:r w:rsidR="00D73A8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D73A88">
        <w:rPr>
          <w:rFonts w:ascii="Times New Roman" w:eastAsiaTheme="minorEastAsia" w:hAnsi="Times New Roman" w:cs="Times New Roman"/>
          <w:sz w:val="24"/>
          <w:szCs w:val="24"/>
        </w:rPr>
        <w:t xml:space="preserve"> is the outcome of interest;</w:t>
      </w:r>
      <w:r w:rsidR="00B84941" w:rsidRPr="00083D5F">
        <w:rPr>
          <w:rFonts w:ascii="Times New Roman" w:hAnsi="Times New Roman" w:cs="Times New Roman"/>
          <w:sz w:val="24"/>
          <w:szCs w:val="24"/>
        </w:rPr>
        <w:t xml:space="preserve"> </w:t>
      </w:r>
      <m:oMath>
        <m:r>
          <m:rPr>
            <m:sty m:val="bi"/>
          </m:rPr>
          <w:rPr>
            <w:rFonts w:ascii="Cambria Math" w:hAnsi="Cambria Math" w:cs="Times New Roman"/>
            <w:sz w:val="24"/>
            <w:szCs w:val="24"/>
          </w:rPr>
          <m:t>X</m:t>
        </m:r>
      </m:oMath>
      <w:r w:rsidR="00B84941" w:rsidRPr="00083D5F">
        <w:rPr>
          <w:rFonts w:ascii="Times New Roman" w:hAnsi="Times New Roman" w:cs="Times New Roman"/>
          <w:sz w:val="24"/>
          <w:szCs w:val="24"/>
        </w:rPr>
        <w:t xml:space="preserve"> is the design matrix of predictor variables; </w:t>
      </w:r>
      <m:oMath>
        <m:r>
          <m:rPr>
            <m:sty m:val="bi"/>
          </m:rPr>
          <w:rPr>
            <w:rFonts w:ascii="Cambria Math" w:hAnsi="Cambria Math" w:cs="Times New Roman"/>
            <w:sz w:val="24"/>
            <w:szCs w:val="24"/>
          </w:rPr>
          <m:t>β</m:t>
        </m:r>
      </m:oMath>
      <w:r w:rsidR="00B84941" w:rsidRPr="00083D5F">
        <w:rPr>
          <w:rFonts w:ascii="Times New Roman" w:hAnsi="Times New Roman" w:cs="Times New Roman"/>
          <w:sz w:val="24"/>
          <w:szCs w:val="24"/>
        </w:rPr>
        <w:t xml:space="preserve"> is the vector of parameter estimates;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B84941" w:rsidRPr="00083D5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00B84941" w:rsidRPr="00083D5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B84941" w:rsidRPr="00083D5F">
        <w:rPr>
          <w:rFonts w:ascii="Times New Roman" w:hAnsi="Times New Roman" w:cs="Times New Roman"/>
          <w:sz w:val="24"/>
          <w:szCs w:val="24"/>
        </w:rPr>
        <w:t xml:space="preserve"> create the spatial random effect; and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m:t>
            </m:r>
          </m:sub>
        </m:sSub>
      </m:oMath>
      <w:r w:rsidR="00B84941" w:rsidRPr="00083D5F">
        <w:rPr>
          <w:rFonts w:ascii="Times New Roman" w:hAnsi="Times New Roman" w:cs="Times New Roman"/>
          <w:sz w:val="24"/>
          <w:szCs w:val="24"/>
        </w:rPr>
        <w:t xml:space="preserve"> is the precision parameter needed for full hierarchical specification </w:t>
      </w:r>
      <w:r w:rsidR="00B84941" w:rsidRPr="00083D5F">
        <w:rPr>
          <w:rFonts w:ascii="Times New Roman" w:hAnsi="Times New Roman" w:cs="Times New Roman"/>
          <w:sz w:val="24"/>
          <w:szCs w:val="24"/>
        </w:rPr>
        <w:fldChar w:fldCharType="begin" w:fldLock="1"/>
      </w:r>
      <w:r w:rsidR="00091688">
        <w:rPr>
          <w:rFonts w:ascii="Times New Roman" w:hAnsi="Times New Roman" w:cs="Times New Roman"/>
          <w:sz w:val="24"/>
          <w:szCs w:val="24"/>
        </w:rPr>
        <w:instrText>ADDIN CSL_CITATION {"citationItems":[{"id":"ITEM-1","itemData":{"DOI":"10.1016/j.sste.2015.08.001","ISBN":"1877-5853 (Electronic)\r1877-5845 (Linking)","PMID":"26530822","author":[{"dropping-particle":"","family":"Carroll","given":"R","non-dropping-particle":"","parse-names":false,"suffix":""},{"dropping-particle":"","family":"Lawson","given":"A B","non-dropping-particle":"","parse-names":false,"suffix":""},{"dropping-particle":"","family":"Faes","given":"C","non-dropping-particle":"","parse-names":false,"suffix":""},{"dropping-particle":"","family":"Kirby","given":"R S","non-dropping-particle":"","parse-names":false,"suffix":""},{"dropping-particle":"","family":"Aregay","given":"M","non-dropping-particle":"","parse-names":false,"suffix":""},{"dropping-particle":"","family":"Watjou","given":"K","non-dropping-particle":"","parse-names":false,"suffix":""}],"container-title":"Spat Spatiotemporal Epidemiol","id":"ITEM-1","issued":{"date-parts":[["2015"]]},"page":"45-54","title":"Comparing INLA and OpenBUGS for hierarchical Poisson modeling in disease mapping","type":"article-journal","volume":"14-15"},"uris":["http://www.mendeley.com/documents/?uuid=a36f17ba-21d2-4d80-985b-f76327392184"]}],"mendeley":{"formattedCitation":"(Carroll et al. 2015)","plainTextFormattedCitation":"(Carroll et al. 2015)","previouslyFormattedCitation":"(Carroll et al. 2015)"},"properties":{"noteIndex":0},"schema":"https://github.com/citation-style-language/schema/raw/master/csl-citation.json"}</w:instrText>
      </w:r>
      <w:r w:rsidR="00B84941" w:rsidRPr="00083D5F">
        <w:rPr>
          <w:rFonts w:ascii="Times New Roman" w:hAnsi="Times New Roman" w:cs="Times New Roman"/>
          <w:sz w:val="24"/>
          <w:szCs w:val="24"/>
        </w:rPr>
        <w:fldChar w:fldCharType="separate"/>
      </w:r>
      <w:r w:rsidR="00A8095C" w:rsidRPr="00083D5F">
        <w:rPr>
          <w:rFonts w:ascii="Times New Roman" w:hAnsi="Times New Roman" w:cs="Times New Roman"/>
          <w:noProof/>
          <w:sz w:val="24"/>
          <w:szCs w:val="24"/>
        </w:rPr>
        <w:t>(Carroll et al. 2015)</w:t>
      </w:r>
      <w:r w:rsidR="00B84941" w:rsidRPr="00083D5F">
        <w:rPr>
          <w:rFonts w:ascii="Times New Roman" w:hAnsi="Times New Roman" w:cs="Times New Roman"/>
          <w:sz w:val="24"/>
          <w:szCs w:val="24"/>
        </w:rPr>
        <w:fldChar w:fldCharType="end"/>
      </w:r>
      <w:r w:rsidR="00B84941" w:rsidRPr="00083D5F">
        <w:rPr>
          <w:rFonts w:ascii="Times New Roman" w:hAnsi="Times New Roman" w:cs="Times New Roman"/>
          <w:sz w:val="24"/>
          <w:szCs w:val="24"/>
        </w:rPr>
        <w:t>. For the spatial random effect, the uncorrelated option assumes random identical and independently distributed variation across the state</w:t>
      </w:r>
      <w:r w:rsidR="00824B4B" w:rsidRPr="00083D5F">
        <w:rPr>
          <w:rFonts w:ascii="Times New Roman" w:hAnsi="Times New Roman" w:cs="Times New Roman"/>
          <w:sz w:val="24"/>
          <w:szCs w:val="24"/>
        </w:rPr>
        <w:t>,</w:t>
      </w:r>
      <w:r w:rsidR="00B84941" w:rsidRPr="00083D5F">
        <w:rPr>
          <w:rFonts w:ascii="Times New Roman" w:hAnsi="Times New Roman" w:cs="Times New Roman"/>
          <w:sz w:val="24"/>
          <w:szCs w:val="24"/>
        </w:rPr>
        <w:t xml:space="preserve"> while the correlated option assumes spatial correlation in the random effect structure</w:t>
      </w:r>
      <w:r w:rsidR="00941A18" w:rsidRPr="00083D5F">
        <w:rPr>
          <w:rFonts w:ascii="Times New Roman" w:hAnsi="Times New Roman" w:cs="Times New Roman"/>
          <w:sz w:val="24"/>
          <w:szCs w:val="24"/>
        </w:rPr>
        <w:t>,</w:t>
      </w:r>
      <w:r w:rsidR="00B84941" w:rsidRPr="00083D5F">
        <w:rPr>
          <w:rFonts w:ascii="Times New Roman" w:hAnsi="Times New Roman" w:cs="Times New Roman"/>
          <w:sz w:val="24"/>
          <w:szCs w:val="24"/>
        </w:rPr>
        <w:t xml:space="preserve"> such that closer spatial areas are assumed to be more alike. This correlated model is known as the conditional autoregressive model </w:t>
      </w:r>
      <w:r w:rsidR="00B84941" w:rsidRPr="00083D5F">
        <w:rPr>
          <w:rFonts w:ascii="Times New Roman" w:hAnsi="Times New Roman" w:cs="Times New Roman"/>
          <w:sz w:val="24"/>
          <w:szCs w:val="24"/>
        </w:rPr>
        <w:fldChar w:fldCharType="begin" w:fldLock="1"/>
      </w:r>
      <w:r w:rsidR="00091688">
        <w:rPr>
          <w:rFonts w:ascii="Times New Roman" w:hAnsi="Times New Roman" w:cs="Times New Roman"/>
          <w:sz w:val="24"/>
          <w:szCs w:val="24"/>
        </w:rPr>
        <w:instrText>ADDIN CSL_CITATION {"citationItems":[{"id":"ITEM-1","itemData":{"author":[{"dropping-particle":"","family":"Besag","given":"J","non-dropping-particle":"","parse-names":false,"suffix":""},{"dropping-particle":"","family":"Green","given":"P J","non-dropping-particle":"","parse-names":false,"suffix":""}],"container-title":"J Roy Stat Soc B","id":"ITEM-1","issue":"1","issued":{"date-parts":[["1993"]]},"page":"25-37","title":"Spatial Statistics and Bayesian Computation.","type":"article-journal","volume":"55"},"uris":["http://www.mendeley.com/documents/?uuid=649ba0fe-7fae-449b-a5f8-92284f83dc43"]},{"id":"ITEM-2","itemData":{"DOI":"10.1007/bf00116466","ISBN":"0020-3157\r1572-9052","author":[{"dropping-particle":"","family":"Besag","given":"Julian","non-dropping-particle":"","parse-names":false,"suffix":""},{"dropping-particle":"","family":"York","given":"Jeremy","non-dropping-particle":"","parse-names":false,"suffix":""},{"dropping-particle":"","family":"Mollié","given":"Annie","non-dropping-particle":"","parse-names":false,"suffix":""}],"container-title":"Ann Inst Stat Math","id":"ITEM-2","issue":"1","issued":{"date-parts":[["1991"]]},"page":"1-20","title":"Bayesian image restoration, with two applications in spatial statistics","type":"article-journal","volume":"43"},"uris":["http://www.mendeley.com/documents/?uuid=741406ed-58f3-4abe-a91d-148362b47ed4"]}],"mendeley":{"formattedCitation":"(Besag et al. 1991; Besag and Green 1993)","plainTextFormattedCitation":"(Besag et al. 1991; Besag and Green 1993)","previouslyFormattedCitation":"(Besag et al. 1991; Besag and Green 1993)"},"properties":{"noteIndex":0},"schema":"https://github.com/citation-style-language/schema/raw/master/csl-citation.json"}</w:instrText>
      </w:r>
      <w:r w:rsidR="00B84941" w:rsidRPr="00083D5F">
        <w:rPr>
          <w:rFonts w:ascii="Times New Roman" w:hAnsi="Times New Roman" w:cs="Times New Roman"/>
          <w:sz w:val="24"/>
          <w:szCs w:val="24"/>
        </w:rPr>
        <w:fldChar w:fldCharType="separate"/>
      </w:r>
      <w:r w:rsidR="00A8095C" w:rsidRPr="00083D5F">
        <w:rPr>
          <w:rFonts w:ascii="Times New Roman" w:hAnsi="Times New Roman" w:cs="Times New Roman"/>
          <w:noProof/>
          <w:sz w:val="24"/>
          <w:szCs w:val="24"/>
        </w:rPr>
        <w:t>(Besag et al. 1991; Besag and Green 1993)</w:t>
      </w:r>
      <w:r w:rsidR="00B84941" w:rsidRPr="00083D5F">
        <w:rPr>
          <w:rFonts w:ascii="Times New Roman" w:hAnsi="Times New Roman" w:cs="Times New Roman"/>
          <w:sz w:val="24"/>
          <w:szCs w:val="24"/>
        </w:rPr>
        <w:fldChar w:fldCharType="end"/>
      </w:r>
      <w:r w:rsidR="00B84941" w:rsidRPr="00083D5F">
        <w:rPr>
          <w:rFonts w:ascii="Times New Roman" w:hAnsi="Times New Roman" w:cs="Times New Roman"/>
          <w:sz w:val="24"/>
          <w:szCs w:val="24"/>
        </w:rPr>
        <w:t xml:space="preserve">. </w:t>
      </w:r>
      <w:r w:rsidR="00941A18" w:rsidRPr="00083D5F">
        <w:rPr>
          <w:rFonts w:ascii="Times New Roman" w:hAnsi="Times New Roman" w:cs="Times New Roman"/>
          <w:sz w:val="24"/>
          <w:szCs w:val="24"/>
        </w:rPr>
        <w:t xml:space="preserve">The </w:t>
      </w:r>
      <w:r w:rsidR="00DD3818" w:rsidRPr="00083D5F">
        <w:rPr>
          <w:rFonts w:ascii="Times New Roman" w:hAnsi="Times New Roman" w:cs="Times New Roman"/>
          <w:sz w:val="24"/>
          <w:szCs w:val="24"/>
        </w:rPr>
        <w:t>b</w:t>
      </w:r>
      <w:r w:rsidR="00B84941" w:rsidRPr="00083D5F">
        <w:rPr>
          <w:rFonts w:ascii="Times New Roman" w:hAnsi="Times New Roman" w:cs="Times New Roman"/>
          <w:sz w:val="24"/>
          <w:szCs w:val="24"/>
        </w:rPr>
        <w:t xml:space="preserve">aseline models evaluate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func>
        <m:r>
          <w:rPr>
            <w:rFonts w:ascii="Cambria Math" w:hAnsi="Cambria Math" w:cs="Times New Roman"/>
            <w:sz w:val="24"/>
            <w:szCs w:val="24"/>
          </w:rPr>
          <m:t>=</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i</m:t>
            </m:r>
          </m:sub>
          <m:sup>
            <m:r>
              <m:rPr>
                <m:sty m:val="bi"/>
              </m:rPr>
              <w:rPr>
                <w:rFonts w:ascii="Cambria Math" w:hAnsi="Cambria Math" w:cs="Times New Roman"/>
                <w:sz w:val="24"/>
                <w:szCs w:val="24"/>
              </w:rPr>
              <m:t>'</m:t>
            </m:r>
          </m:sup>
        </m:sSubSup>
        <m:r>
          <m:rPr>
            <m:sty m:val="bi"/>
          </m:rPr>
          <w:rPr>
            <w:rFonts w:ascii="Cambria Math" w:hAnsi="Cambria Math" w:cs="Times New Roman"/>
            <w:sz w:val="24"/>
            <w:szCs w:val="24"/>
          </w:rPr>
          <m:t>β</m:t>
        </m:r>
      </m:oMath>
      <w:r w:rsidR="00B84941" w:rsidRPr="00083D5F">
        <w:rPr>
          <w:rFonts w:ascii="Times New Roman" w:hAnsi="Times New Roman" w:cs="Times New Roman"/>
          <w:sz w:val="24"/>
          <w:szCs w:val="24"/>
        </w:rPr>
        <w:t>.</w:t>
      </w:r>
    </w:p>
    <w:p w14:paraId="095B3869" w14:textId="70070410" w:rsidR="004402C3" w:rsidRPr="00083D5F" w:rsidRDefault="004402C3" w:rsidP="004D2844">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Model goodness of fit and comparison</w:t>
      </w:r>
      <w:r w:rsidR="00DD3818" w:rsidRPr="00083D5F">
        <w:rPr>
          <w:rFonts w:ascii="Times New Roman" w:hAnsi="Times New Roman" w:cs="Times New Roman"/>
          <w:sz w:val="24"/>
          <w:szCs w:val="24"/>
        </w:rPr>
        <w:t>s</w:t>
      </w:r>
      <w:r w:rsidRPr="00083D5F">
        <w:rPr>
          <w:rFonts w:ascii="Times New Roman" w:hAnsi="Times New Roman" w:cs="Times New Roman"/>
          <w:sz w:val="24"/>
          <w:szCs w:val="24"/>
        </w:rPr>
        <w:t xml:space="preserve"> w</w:t>
      </w:r>
      <w:r w:rsidR="00DD3818" w:rsidRPr="00083D5F">
        <w:rPr>
          <w:rFonts w:ascii="Times New Roman" w:hAnsi="Times New Roman" w:cs="Times New Roman"/>
          <w:sz w:val="24"/>
          <w:szCs w:val="24"/>
        </w:rPr>
        <w:t>ere</w:t>
      </w:r>
      <w:r w:rsidRPr="00083D5F">
        <w:rPr>
          <w:rFonts w:ascii="Times New Roman" w:hAnsi="Times New Roman" w:cs="Times New Roman"/>
          <w:sz w:val="24"/>
          <w:szCs w:val="24"/>
        </w:rPr>
        <w:t xml:space="preserve"> accomplished by examining both </w:t>
      </w:r>
      <w:r w:rsidRPr="00083D5F">
        <w:rPr>
          <w:rFonts w:ascii="Times New Roman" w:eastAsiaTheme="minorEastAsia" w:hAnsi="Times New Roman" w:cs="Times New Roman"/>
          <w:sz w:val="24"/>
          <w:szCs w:val="24"/>
        </w:rPr>
        <w:t xml:space="preserve">deviance information criterion (DIC) and Watanabe-Akaike information criterion (WAIC) </w:t>
      </w:r>
      <w:r w:rsidR="00D73A88">
        <w:rPr>
          <w:rFonts w:ascii="Times New Roman" w:eastAsiaTheme="minorEastAsia" w:hAnsi="Times New Roman" w:cs="Times New Roman"/>
          <w:sz w:val="24"/>
          <w:szCs w:val="24"/>
        </w:rPr>
        <w:fldChar w:fldCharType="begin" w:fldLock="1"/>
      </w:r>
      <w:r w:rsidR="00D73A88">
        <w:rPr>
          <w:rFonts w:ascii="Times New Roman" w:eastAsiaTheme="minorEastAsia" w:hAnsi="Times New Roman" w:cs="Times New Roman"/>
          <w:sz w:val="24"/>
          <w:szCs w:val="24"/>
        </w:rPr>
        <w:instrText>ADDIN CSL_CITATION {"citationItems":[{"id":"ITEM-1","itemData":{"DOI":"10.1.1.407.7976","author":[{"dropping-particle":"","family":"Watanabe","given":"S","non-dropping-particle":"","parse-names":false,"suffix":""}],"container-title":"J Mach Learn Res","id":"ITEM-1","issue":"Dec","issued":{"date-parts":[["2010"]]},"page":"3571-3594","title":"Asymptotic equivalence of Bayes cross validation and widely applicable information criterion in singular learning theory.","type":"article-journal","volume":"11"},"uris":["http://www.mendeley.com/documents/?uuid=639d8b8f-8bd5-46c5-9152-9350fcdf1978"]},{"id":"ITEM-2","itemData":{"DOI":"10.1111/1467-9868.00353","ISBN":"1369-7412\r1467-9868","author":[{"dropping-particle":"","family":"Spiegelhalter","given":"D J","non-dropping-particle":"","parse-names":false,"suffix":""},{"dropping-particle":"","family":"Best","given":"N G","non-dropping-particle":"","parse-names":false,"suffix":""},{"dropping-particle":"","family":"Carlin","given":"B P","non-dropping-particle":"","parse-names":false,"suffix":""},{"dropping-particle":"","family":"Linde","given":"A","non-dropping-particle":"van der","parse-names":false,"suffix":""}],"container-title":"J Roy Statist Soc B","id":"ITEM-2","issue":"4","issued":{"date-parts":[["2002"]]},"page":"583-639","title":"Bayesian measures of model complexity and fit.","type":"article-journal","volume":"64"},"uris":["http://www.mendeley.com/documents/?uuid=6cf0fd30-8af3-405c-942c-267394177423"]}],"mendeley":{"formattedCitation":"(Spiegelhalter et al. 2002; Watanabe 2010)","plainTextFormattedCitation":"(Spiegelhalter et al. 2002; Watanabe 2010)","previouslyFormattedCitation":"(Spiegelhalter et al. 2002; Watanabe 2010)"},"properties":{"noteIndex":0},"schema":"https://github.com/citation-style-language/schema/raw/master/csl-citation.json"}</w:instrText>
      </w:r>
      <w:r w:rsidR="00D73A88">
        <w:rPr>
          <w:rFonts w:ascii="Times New Roman" w:eastAsiaTheme="minorEastAsia" w:hAnsi="Times New Roman" w:cs="Times New Roman"/>
          <w:sz w:val="24"/>
          <w:szCs w:val="24"/>
        </w:rPr>
        <w:fldChar w:fldCharType="separate"/>
      </w:r>
      <w:r w:rsidR="00D73A88" w:rsidRPr="00091688">
        <w:rPr>
          <w:rFonts w:ascii="Times New Roman" w:eastAsiaTheme="minorEastAsia" w:hAnsi="Times New Roman" w:cs="Times New Roman"/>
          <w:noProof/>
          <w:sz w:val="24"/>
          <w:szCs w:val="24"/>
        </w:rPr>
        <w:t>(Spiegelhalter et al. 2002; Watanabe 2010)</w:t>
      </w:r>
      <w:r w:rsidR="00D73A88">
        <w:rPr>
          <w:rFonts w:ascii="Times New Roman" w:eastAsiaTheme="minorEastAsia" w:hAnsi="Times New Roman" w:cs="Times New Roman"/>
          <w:sz w:val="24"/>
          <w:szCs w:val="24"/>
        </w:rPr>
        <w:fldChar w:fldCharType="end"/>
      </w:r>
      <w:r w:rsidRPr="00083D5F">
        <w:rPr>
          <w:rFonts w:ascii="Times New Roman" w:eastAsiaTheme="minorEastAsia" w:hAnsi="Times New Roman" w:cs="Times New Roman"/>
          <w:sz w:val="24"/>
          <w:szCs w:val="24"/>
        </w:rPr>
        <w:t>. These measures are functions of the models’ deviance estimates such that smaller values indicate a better fitting model</w:t>
      </w:r>
      <w:r w:rsidR="00DD3818" w:rsidRPr="00083D5F">
        <w:rPr>
          <w:rFonts w:ascii="Times New Roman" w:eastAsiaTheme="minorEastAsia" w:hAnsi="Times New Roman" w:cs="Times New Roman"/>
          <w:sz w:val="24"/>
          <w:szCs w:val="24"/>
        </w:rPr>
        <w:t>,</w:t>
      </w:r>
      <w:r w:rsidRPr="00083D5F">
        <w:rPr>
          <w:rFonts w:ascii="Times New Roman" w:eastAsiaTheme="minorEastAsia" w:hAnsi="Times New Roman" w:cs="Times New Roman"/>
          <w:sz w:val="24"/>
          <w:szCs w:val="24"/>
        </w:rPr>
        <w:t xml:space="preserve"> and a difference of four units is considered a significant difference in fit</w:t>
      </w:r>
      <w:r w:rsidR="00091688">
        <w:rPr>
          <w:rFonts w:ascii="Times New Roman" w:eastAsiaTheme="minorEastAsia" w:hAnsi="Times New Roman" w:cs="Times New Roman"/>
          <w:sz w:val="24"/>
          <w:szCs w:val="24"/>
        </w:rPr>
        <w:t xml:space="preserve"> </w:t>
      </w:r>
      <w:r w:rsidR="00091688" w:rsidRPr="00083D5F">
        <w:rPr>
          <w:rFonts w:ascii="Times New Roman" w:eastAsiaTheme="minorEastAsia" w:hAnsi="Times New Roman" w:cs="Times New Roman"/>
          <w:sz w:val="24"/>
          <w:szCs w:val="24"/>
        </w:rPr>
        <w:t xml:space="preserve"> </w:t>
      </w:r>
      <w:r w:rsidR="00091688">
        <w:rPr>
          <w:rFonts w:ascii="Times New Roman" w:eastAsiaTheme="minorEastAsia" w:hAnsi="Times New Roman" w:cs="Times New Roman"/>
          <w:sz w:val="24"/>
          <w:szCs w:val="24"/>
        </w:rPr>
        <w:fldChar w:fldCharType="begin" w:fldLock="1"/>
      </w:r>
      <w:r w:rsidR="002764EE">
        <w:rPr>
          <w:rFonts w:ascii="Times New Roman" w:eastAsiaTheme="minorEastAsia" w:hAnsi="Times New Roman" w:cs="Times New Roman"/>
          <w:sz w:val="24"/>
          <w:szCs w:val="24"/>
        </w:rPr>
        <w:instrText>ADDIN CSL_CITATION {"citationItems":[{"id":"ITEM-1","itemData":{"DOI":"10.1.1.407.7976","author":[{"dropping-particle":"","family":"Watanabe","given":"S","non-dropping-particle":"","parse-names":false,"suffix":""}],"container-title":"J Mach Learn Res","id":"ITEM-1","issue":"Dec","issued":{"date-parts":[["2010"]]},"page":"3571-3594","title":"Asymptotic equivalence of Bayes cross validation and widely applicable information criterion in singular learning theory.","type":"article-journal","volume":"11"},"uris":["http://www.mendeley.com/documents/?uuid=639d8b8f-8bd5-46c5-9152-9350fcdf1978"]},{"id":"ITEM-2","itemData":{"DOI":"10.1111/1467-9868.00353","ISBN":"1369-7412\r1467-9868","author":[{"dropping-particle":"","family":"Spiegelhalter","given":"D J","non-dropping-particle":"","parse-names":false,"suffix":""},{"dropping-particle":"","family":"Best","given":"N G","non-dropping-particle":"","parse-names":false,"suffix":""},{"dropping-particle":"","family":"Carlin","given":"B P","non-dropping-particle":"","parse-names":false,"suffix":""},{"dropping-particle":"","family":"Linde","given":"A","non-dropping-particle":"van der","parse-names":false,"suffix":""}],"container-title":"J Roy Statist Soc B","id":"ITEM-2","issue":"4","issued":{"date-parts":[["2002"]]},"page":"583-639","title":"Bayesian measures of model complexity and fit.","type":"article-journal","volume":"64"},"uris":["http://www.mendeley.com/documents/?uuid=6cf0fd30-8af3-405c-942c-267394177423"]}],"mendeley":{"formattedCitation":"(Spiegelhalter et al. 2002; Watanabe 2010)","plainTextFormattedCitation":"(Spiegelhalter et al. 2002; Watanabe 2010)","previouslyFormattedCitation":"(Spiegelhalter et al. 2002; Watanabe 2010)"},"properties":{"noteIndex":0},"schema":"https://github.com/citation-style-language/schema/raw/master/csl-citation.json"}</w:instrText>
      </w:r>
      <w:r w:rsidR="00091688">
        <w:rPr>
          <w:rFonts w:ascii="Times New Roman" w:eastAsiaTheme="minorEastAsia" w:hAnsi="Times New Roman" w:cs="Times New Roman"/>
          <w:sz w:val="24"/>
          <w:szCs w:val="24"/>
        </w:rPr>
        <w:fldChar w:fldCharType="separate"/>
      </w:r>
      <w:r w:rsidR="00091688" w:rsidRPr="00091688">
        <w:rPr>
          <w:rFonts w:ascii="Times New Roman" w:eastAsiaTheme="minorEastAsia" w:hAnsi="Times New Roman" w:cs="Times New Roman"/>
          <w:noProof/>
          <w:sz w:val="24"/>
          <w:szCs w:val="24"/>
        </w:rPr>
        <w:t>(Spiegelhalter et al. 2002; Watanabe 2010)</w:t>
      </w:r>
      <w:r w:rsidR="00091688">
        <w:rPr>
          <w:rFonts w:ascii="Times New Roman" w:eastAsiaTheme="minorEastAsia" w:hAnsi="Times New Roman" w:cs="Times New Roman"/>
          <w:sz w:val="24"/>
          <w:szCs w:val="24"/>
        </w:rPr>
        <w:fldChar w:fldCharType="end"/>
      </w:r>
      <w:r w:rsidRPr="00083D5F">
        <w:rPr>
          <w:rFonts w:ascii="Times New Roman" w:eastAsiaTheme="minorEastAsia" w:hAnsi="Times New Roman" w:cs="Times New Roman"/>
          <w:sz w:val="24"/>
          <w:szCs w:val="24"/>
        </w:rPr>
        <w:t xml:space="preserve">. </w:t>
      </w:r>
      <w:r w:rsidR="00D73A88">
        <w:rPr>
          <w:rFonts w:ascii="Times New Roman" w:eastAsiaTheme="minorEastAsia" w:hAnsi="Times New Roman" w:cs="Times New Roman"/>
          <w:sz w:val="24"/>
          <w:szCs w:val="24"/>
        </w:rPr>
        <w:t>See Supplement Methods Section 1.</w:t>
      </w:r>
      <w:r w:rsidR="001E6FFC">
        <w:rPr>
          <w:rFonts w:ascii="Times New Roman" w:eastAsiaTheme="minorEastAsia" w:hAnsi="Times New Roman" w:cs="Times New Roman"/>
          <w:sz w:val="24"/>
          <w:szCs w:val="24"/>
        </w:rPr>
        <w:t>2</w:t>
      </w:r>
      <w:r w:rsidR="00D73A88">
        <w:rPr>
          <w:rFonts w:ascii="Times New Roman" w:eastAsiaTheme="minorEastAsia" w:hAnsi="Times New Roman" w:cs="Times New Roman"/>
          <w:sz w:val="24"/>
          <w:szCs w:val="24"/>
        </w:rPr>
        <w:t>. for more complete details of these measures.</w:t>
      </w:r>
    </w:p>
    <w:p w14:paraId="4890EC23" w14:textId="4F86ED5E" w:rsidR="00A25F37" w:rsidRPr="00083D5F" w:rsidRDefault="00B84941" w:rsidP="001B54CF">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These analyses were performed with R statistical software </w:t>
      </w:r>
      <w:r w:rsidRPr="00083D5F">
        <w:rPr>
          <w:rFonts w:ascii="Times New Roman" w:hAnsi="Times New Roman" w:cs="Times New Roman"/>
          <w:sz w:val="24"/>
          <w:szCs w:val="24"/>
        </w:rPr>
        <w:fldChar w:fldCharType="begin" w:fldLock="1"/>
      </w:r>
      <w:r w:rsidR="00091688">
        <w:rPr>
          <w:rFonts w:ascii="Times New Roman" w:hAnsi="Times New Roman" w:cs="Times New Roman"/>
          <w:sz w:val="24"/>
          <w:szCs w:val="24"/>
        </w:rPr>
        <w:instrText>ADDIN CSL_CITATION {"citationItems":[{"id":"ITEM-1","itemData":{"container-title":"R Foundation for Statistical Computing","id":"ITEM-1","issued":{"date-parts":[["2015"]]},"publisher-place":"Vienna, Austria. ","title":"R Core Team. R: A language and environment for statistical computing.","type":"article"},"uris":["http://www.mendeley.com/documents/?uuid=5657ff6c-cece-4265-9afc-b78356c758c1"]}],"mendeley":{"formattedCitation":"(“R Core Team. R: A language and environment for statistical computing.” 2015)","plainTextFormattedCitation":"(“R Core Team. R: A language and environment for statistical computing.” 2015)","previouslyFormattedCitation":"(“R Core Team. R: A language and environment for statistical computing.” 2015)"},"properties":{"noteIndex":0},"schema":"https://github.com/citation-style-language/schema/raw/master/csl-citation.json"}</w:instrText>
      </w:r>
      <w:r w:rsidRPr="00083D5F">
        <w:rPr>
          <w:rFonts w:ascii="Times New Roman" w:hAnsi="Times New Roman" w:cs="Times New Roman"/>
          <w:sz w:val="24"/>
          <w:szCs w:val="24"/>
        </w:rPr>
        <w:fldChar w:fldCharType="separate"/>
      </w:r>
      <w:r w:rsidR="00A8095C" w:rsidRPr="00083D5F">
        <w:rPr>
          <w:rFonts w:ascii="Times New Roman" w:hAnsi="Times New Roman" w:cs="Times New Roman"/>
          <w:noProof/>
          <w:sz w:val="24"/>
          <w:szCs w:val="24"/>
        </w:rPr>
        <w:t>(“R Core Team. R: A language and environment for statistical computing.” 2015)</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w:t>
      </w:r>
      <w:proofErr w:type="spellStart"/>
      <w:r w:rsidRPr="00083D5F">
        <w:rPr>
          <w:rFonts w:ascii="Times New Roman" w:hAnsi="Times New Roman" w:cs="Times New Roman"/>
          <w:sz w:val="24"/>
          <w:szCs w:val="24"/>
        </w:rPr>
        <w:t>fillmap</w:t>
      </w:r>
      <w:proofErr w:type="spellEnd"/>
      <w:r w:rsidRPr="00083D5F">
        <w:rPr>
          <w:rFonts w:ascii="Times New Roman" w:hAnsi="Times New Roman" w:cs="Times New Roman"/>
          <w:sz w:val="24"/>
          <w:szCs w:val="24"/>
        </w:rPr>
        <w:t xml:space="preserve"> </w:t>
      </w:r>
      <w:r w:rsidRPr="00083D5F">
        <w:rPr>
          <w:rFonts w:ascii="Times New Roman" w:hAnsi="Times New Roman" w:cs="Times New Roman"/>
          <w:sz w:val="24"/>
          <w:szCs w:val="24"/>
        </w:rPr>
        <w:fldChar w:fldCharType="begin" w:fldLock="1"/>
      </w:r>
      <w:r w:rsidR="00091688">
        <w:rPr>
          <w:rFonts w:ascii="Times New Roman" w:hAnsi="Times New Roman" w:cs="Times New Roman"/>
          <w:sz w:val="24"/>
          <w:szCs w:val="24"/>
        </w:rPr>
        <w:instrText>ADDIN CSL_CITATION {"citationItems":[{"id":"ITEM-1","itemData":{"author":[{"dropping-particle":"","family":"Carroll","given":"R","non-dropping-particle":"","parse-names":false,"suffix":""}],"edition":"R package ","id":"ITEM-1","issued":{"date-parts":[["2016"]]},"title":"fillmap: Create maps with SpatialPolygons objects.","type":"article"},"uris":["http://www.mendeley.com/documents/?uuid=49aed72a-a4de-4eeb-b001-d39e5c63a169"]}],"mendeley":{"formattedCitation":"(Carroll 2016)","plainTextFormattedCitation":"(Carroll 2016)","previouslyFormattedCitation":"(Carroll 2016)"},"properties":{"noteIndex":0},"schema":"https://github.com/citation-style-language/schema/raw/master/csl-citation.json"}</w:instrText>
      </w:r>
      <w:r w:rsidRPr="00083D5F">
        <w:rPr>
          <w:rFonts w:ascii="Times New Roman" w:hAnsi="Times New Roman" w:cs="Times New Roman"/>
          <w:sz w:val="24"/>
          <w:szCs w:val="24"/>
        </w:rPr>
        <w:fldChar w:fldCharType="separate"/>
      </w:r>
      <w:r w:rsidR="00A8095C" w:rsidRPr="00083D5F">
        <w:rPr>
          <w:rFonts w:ascii="Times New Roman" w:hAnsi="Times New Roman" w:cs="Times New Roman"/>
          <w:noProof/>
          <w:sz w:val="24"/>
          <w:szCs w:val="24"/>
        </w:rPr>
        <w:t>(Carroll 2016)</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INLA </w:t>
      </w:r>
      <w:r w:rsidRPr="00083D5F">
        <w:rPr>
          <w:rFonts w:ascii="Times New Roman" w:hAnsi="Times New Roman" w:cs="Times New Roman"/>
          <w:sz w:val="24"/>
          <w:szCs w:val="24"/>
        </w:rPr>
        <w:fldChar w:fldCharType="begin" w:fldLock="1"/>
      </w:r>
      <w:r w:rsidR="00091688">
        <w:rPr>
          <w:rFonts w:ascii="Times New Roman" w:hAnsi="Times New Roman" w:cs="Times New Roman"/>
          <w:sz w:val="24"/>
          <w:szCs w:val="24"/>
        </w:rPr>
        <w:instrText>ADDIN CSL_CITATION {"citationItems":[{"id":"ITEM-1","itemData":{"DOI":"10.1016/j.sste.2012.12.001","ISBN":"1877-5853 (Electronic)\r1877-5845 (Linking)","PMID":"23481252","author":[{"dropping-particle":"","family":"Blangiardo","given":"M","non-dropping-particle":"","parse-names":false,"suffix":""},{"dropping-particle":"","family":"Cameletti","given":"M","non-dropping-particle":"","parse-names":false,"suffix":""},{"dropping-particle":"","family":"Baio","given":"G","non-dropping-particle":"","parse-names":false,"suffix":""},{"dropping-particle":"","family":"Rue","given":"H","non-dropping-particle":"","parse-names":false,"suffix":""}],"container-title":"Spat Spatiotemporal Epidemiol","id":"ITEM-1","issued":{"date-parts":[["2013"]]},"page":"33-49","title":"Spatial and spatio-temporal models with R-INLA","type":"article-journal","volume":"4"},"uris":["http://www.mendeley.com/documents/?uuid=dc2bd358-50e7-4407-a1aa-c45201f66966"]},{"id":"ITEM-2","itemData":{"DOI":"10.1002/env.1137","ISBN":"11804009","author":[{"dropping-particle":"","family":"Simpson","given":"Daniel","non-dropping-particle":"","parse-names":false,"suffix":""},{"dropping-particle":"","family":"Lindgren","given":"Finn","non-dropping-particle":"","parse-names":false,"suffix":""},{"dropping-particle":"","family":"Rue","given":"Håvard","non-dropping-particle":"","parse-names":false,"suffix":""}],"container-title":"Environmetrics","id":"ITEM-2","issue":"1","issued":{"date-parts":[["2012"]]},"page":"65-74","title":"In order to make spatial statistics computationally feasible, we need to forget about the covariance function","type":"article-journal","volume":"23"},"uris":["http://www.mendeley.com/documents/?uuid=8caac3ad-a825-4189-bb62-71ce21300e0a"]},{"id":"ITEM-3","itemData":{"DOI":"10.1016/j.csda.2013.04.014","ISBN":"01679473","author":[{"dropping-particle":"","family":"Martins","given":"Thiago G","non-dropping-particle":"","parse-names":false,"suffix":""},{"dropping-particle":"","family":"Simpson","given":"Daniel","non-dropping-particle":"","parse-names":false,"suffix":""},{"dropping-particle":"","family":"Lindgren","given":"Finn","non-dropping-particle":"","parse-names":false,"suffix":""},{"dropping-particle":"","family":"Rue","given":"Håvard","non-dropping-particle":"","parse-names":false,"suffix":""}],"container-title":"Comput Stat Data An","id":"ITEM-3","issued":{"date-parts":[["2013"]]},"page":"68-83","title":"Bayesian computing with INLA: New features","type":"article-journal","volume":"67"},"uris":["http://www.mendeley.com/documents/?uuid=52f97bb4-45b8-4b44-845f-3025b8b99db8"]},{"id":"ITEM-4","itemData":{"author":[{"dropping-particle":"","family":"Rue","given":"H","non-dropping-particle":"","parse-names":false,"suffix":""},{"dropping-particle":"","family":"Martino","given":"S","non-dropping-particle":"","parse-names":false,"suffix":""},{"dropping-particle":"","family":"Chopin","given":"N","non-dropping-particle":"","parse-names":false,"suffix":""}],"container-title":"J R Stat Soc B","id":"ITEM-4","issued":{"date-parts":[["2009"]]},"page":"319-392","title":"Approximate Bayesian inference for latent Gaussian models using integrated nested Laplace approximations (with discussion)","type":"article-journal","volume":"71"},"uris":["http://www.mendeley.com/documents/?uuid=ea9c2394-30b8-4902-9414-6afc36f7aa4d"]}],"mendeley":{"formattedCitation":"(Blangiardo et al. 2013; Martins et al. 2013; Rue et al. 2009; Simpson et al. 2012)","plainTextFormattedCitation":"(Blangiardo et al. 2013; Martins et al. 2013; Rue et al. 2009; Simpson et al. 2012)","previouslyFormattedCitation":"(Blangiardo et al. 2013; Martins et al. 2013; Rue et al. 2009; Simpson et al. 2012)"},"properties":{"noteIndex":0},"schema":"https://github.com/citation-style-language/schema/raw/master/csl-citation.json"}</w:instrText>
      </w:r>
      <w:r w:rsidRPr="00083D5F">
        <w:rPr>
          <w:rFonts w:ascii="Times New Roman" w:hAnsi="Times New Roman" w:cs="Times New Roman"/>
          <w:sz w:val="24"/>
          <w:szCs w:val="24"/>
        </w:rPr>
        <w:fldChar w:fldCharType="separate"/>
      </w:r>
      <w:r w:rsidR="00A8095C" w:rsidRPr="00083D5F">
        <w:rPr>
          <w:rFonts w:ascii="Times New Roman" w:hAnsi="Times New Roman" w:cs="Times New Roman"/>
          <w:noProof/>
          <w:sz w:val="24"/>
          <w:szCs w:val="24"/>
        </w:rPr>
        <w:t>(Blangiardo et al. 2013; Martins et al. 2013; Rue et al. 2009; Simpson et al. 2012)</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car </w:t>
      </w:r>
      <w:r w:rsidRPr="00083D5F">
        <w:rPr>
          <w:rFonts w:ascii="Times New Roman" w:hAnsi="Times New Roman" w:cs="Times New Roman"/>
          <w:sz w:val="24"/>
          <w:szCs w:val="24"/>
        </w:rPr>
        <w:fldChar w:fldCharType="begin" w:fldLock="1"/>
      </w:r>
      <w:r w:rsidR="00091688">
        <w:rPr>
          <w:rFonts w:ascii="Times New Roman" w:hAnsi="Times New Roman" w:cs="Times New Roman"/>
          <w:sz w:val="24"/>
          <w:szCs w:val="24"/>
        </w:rPr>
        <w:instrText>ADDIN CSL_CITATION {"citationItems":[{"id":"ITEM-1","itemData":{"author":[{"dropping-particle":"","family":"Fox","given":"John","non-dropping-particle":"","parse-names":false,"suffix":""},{"dropping-particle":"","family":"Weisberg","given":"Sanford","non-dropping-particle":"","parse-names":false,"suffix":""}],"edition":"3rd","id":"ITEM-1","issued":{"date-parts":[["2019"]]},"publisher":"Sage Publications","publisher-place":"Thousand Oaks, California","title":"An R Companion to Applied Regression","type":"book"},"uris":["http://www.mendeley.com/documents/?uuid=99108bd2-31a8-4a71-942f-c7255509a877"]}],"mendeley":{"formattedCitation":"(Fox and Weisberg 2019)","plainTextFormattedCitation":"(Fox and Weisberg 2019)","previouslyFormattedCitation":"(Fox and Weisberg 2019)"},"properties":{"noteIndex":0},"schema":"https://github.com/citation-style-language/schema/raw/master/csl-citation.json"}</w:instrText>
      </w:r>
      <w:r w:rsidRPr="00083D5F">
        <w:rPr>
          <w:rFonts w:ascii="Times New Roman" w:hAnsi="Times New Roman" w:cs="Times New Roman"/>
          <w:sz w:val="24"/>
          <w:szCs w:val="24"/>
        </w:rPr>
        <w:fldChar w:fldCharType="separate"/>
      </w:r>
      <w:r w:rsidR="00A8095C" w:rsidRPr="00083D5F">
        <w:rPr>
          <w:rFonts w:ascii="Times New Roman" w:hAnsi="Times New Roman" w:cs="Times New Roman"/>
          <w:noProof/>
          <w:sz w:val="24"/>
          <w:szCs w:val="24"/>
        </w:rPr>
        <w:t xml:space="preserve">(Fox and Weisberg </w:t>
      </w:r>
      <w:r w:rsidR="00A8095C" w:rsidRPr="00083D5F">
        <w:rPr>
          <w:rFonts w:ascii="Times New Roman" w:hAnsi="Times New Roman" w:cs="Times New Roman"/>
          <w:noProof/>
          <w:sz w:val="24"/>
          <w:szCs w:val="24"/>
        </w:rPr>
        <w:lastRenderedPageBreak/>
        <w:t>2019)</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w:t>
      </w:r>
      <w:proofErr w:type="spellStart"/>
      <w:r w:rsidRPr="00083D5F">
        <w:rPr>
          <w:rFonts w:ascii="Times New Roman" w:hAnsi="Times New Roman" w:cs="Times New Roman"/>
          <w:sz w:val="24"/>
          <w:szCs w:val="24"/>
        </w:rPr>
        <w:t>rgdal</w:t>
      </w:r>
      <w:proofErr w:type="spellEnd"/>
      <w:r w:rsidRPr="00083D5F">
        <w:rPr>
          <w:rFonts w:ascii="Times New Roman" w:hAnsi="Times New Roman" w:cs="Times New Roman"/>
          <w:sz w:val="24"/>
          <w:szCs w:val="24"/>
        </w:rPr>
        <w:t xml:space="preserve"> </w:t>
      </w:r>
      <w:r w:rsidRPr="00083D5F">
        <w:rPr>
          <w:rFonts w:ascii="Times New Roman" w:hAnsi="Times New Roman" w:cs="Times New Roman"/>
          <w:sz w:val="24"/>
          <w:szCs w:val="24"/>
        </w:rPr>
        <w:fldChar w:fldCharType="begin" w:fldLock="1"/>
      </w:r>
      <w:r w:rsidR="00091688">
        <w:rPr>
          <w:rFonts w:ascii="Times New Roman" w:hAnsi="Times New Roman" w:cs="Times New Roman"/>
          <w:sz w:val="24"/>
          <w:szCs w:val="24"/>
        </w:rPr>
        <w:instrText>ADDIN CSL_CITATION {"citationItems":[{"id":"ITEM-1","itemData":{"author":[{"dropping-particle":"","family":"Bivand","given":"Roger","non-dropping-particle":"","parse-names":false,"suffix":""},{"dropping-particle":"","family":"Rowlingson","given":"Barry","non-dropping-particle":"","parse-names":false,"suffix":""},{"dropping-particle":"","family":"Tim","given":"Keitt","non-dropping-particle":"","parse-names":false,"suffix":""}],"id":"ITEM-1","issued":{"date-parts":[["2019"]]},"number":"R package version 1.4-6","title":"rgdal: Bindings for the 'Geospatial' Data","type":"article"},"uris":["http://www.mendeley.com/documents/?uuid=1229e1ba-a0ab-4a1f-ad35-f5ef1e247408"]}],"mendeley":{"formattedCitation":"(Bivand et al. 2019)","plainTextFormattedCitation":"(Bivand et al. 2019)","previouslyFormattedCitation":"(Bivand et al. 2019)"},"properties":{"noteIndex":0},"schema":"https://github.com/citation-style-language/schema/raw/master/csl-citation.json"}</w:instrText>
      </w:r>
      <w:r w:rsidRPr="00083D5F">
        <w:rPr>
          <w:rFonts w:ascii="Times New Roman" w:hAnsi="Times New Roman" w:cs="Times New Roman"/>
          <w:sz w:val="24"/>
          <w:szCs w:val="24"/>
        </w:rPr>
        <w:fldChar w:fldCharType="separate"/>
      </w:r>
      <w:r w:rsidR="00A8095C" w:rsidRPr="00083D5F">
        <w:rPr>
          <w:rFonts w:ascii="Times New Roman" w:hAnsi="Times New Roman" w:cs="Times New Roman"/>
          <w:noProof/>
          <w:sz w:val="24"/>
          <w:szCs w:val="24"/>
        </w:rPr>
        <w:t>(Bivand et al. 2019)</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w:t>
      </w:r>
      <w:proofErr w:type="spellStart"/>
      <w:r w:rsidRPr="00083D5F">
        <w:rPr>
          <w:rFonts w:ascii="Times New Roman" w:hAnsi="Times New Roman" w:cs="Times New Roman"/>
          <w:sz w:val="24"/>
          <w:szCs w:val="24"/>
        </w:rPr>
        <w:t>spdep</w:t>
      </w:r>
      <w:proofErr w:type="spellEnd"/>
      <w:r w:rsidRPr="00083D5F">
        <w:rPr>
          <w:rFonts w:ascii="Times New Roman" w:hAnsi="Times New Roman" w:cs="Times New Roman"/>
          <w:sz w:val="24"/>
          <w:szCs w:val="24"/>
        </w:rPr>
        <w:t xml:space="preserve"> </w:t>
      </w:r>
      <w:r w:rsidRPr="00083D5F">
        <w:rPr>
          <w:rFonts w:ascii="Times New Roman" w:hAnsi="Times New Roman" w:cs="Times New Roman"/>
          <w:sz w:val="24"/>
          <w:szCs w:val="24"/>
        </w:rPr>
        <w:fldChar w:fldCharType="begin" w:fldLock="1"/>
      </w:r>
      <w:r w:rsidR="00091688">
        <w:rPr>
          <w:rFonts w:ascii="Times New Roman" w:hAnsi="Times New Roman" w:cs="Times New Roman"/>
          <w:sz w:val="24"/>
          <w:szCs w:val="24"/>
        </w:rPr>
        <w:instrText>ADDIN CSL_CITATION {"citationItems":[{"id":"ITEM-1","itemData":{"author":[{"dropping-particle":"","family":"Bivand","given":"Roger S.","non-dropping-particle":"","parse-names":false,"suffix":""},{"dropping-particle":"","family":"Pebesma","given":"Edzer","non-dropping-particle":"","parse-names":false,"suffix":""},{"dropping-particle":"","family":"Gomez-Rubio","given":"Virgilio","non-dropping-particle":"","parse-names":false,"suffix":""}],"edition":"Second","id":"ITEM-1","issued":{"date-parts":[["0"]]},"publisher":"Springer","publisher-place":"New York","title":"Applied spatial data analysis with R","type":"book"},"uris":["http://www.mendeley.com/documents/?uuid=58092abe-7b2e-44cd-9e9e-811fa4df1b13"]},{"id":"ITEM-2","itemData":{"DOI":"10.1007/s11749-018-0599-x","ISSN":"1133-0686","author":[{"dropping-particle":"","family":"Bivand","given":"Roger S.","non-dropping-particle":"","parse-names":false,"suffix":""},{"dropping-particle":"","family":"Wong","given":"David W. S.","non-dropping-particle":"","parse-names":false,"suffix":""}],"container-title":"TEST","id":"ITEM-2","issue":"3","issued":{"date-parts":[["2018","9","27"]]},"page":"716-748","title":"Comparing implementations of global and local indicators of spatial association","type":"article-journal","volume":"27"},"uris":["http://www.mendeley.com/documents/?uuid=e295afd2-0239-4fc4-813a-df315155829a"]}],"mendeley":{"formattedCitation":"(Bivand et al. n.d.; Bivand and Wong 2018)","plainTextFormattedCitation":"(Bivand et al. n.d.; Bivand and Wong 2018)","previouslyFormattedCitation":"(Bivand et al. n.d.; Bivand and Wong 2018)"},"properties":{"noteIndex":0},"schema":"https://github.com/citation-style-language/schema/raw/master/csl-citation.json"}</w:instrText>
      </w:r>
      <w:r w:rsidRPr="00083D5F">
        <w:rPr>
          <w:rFonts w:ascii="Times New Roman" w:hAnsi="Times New Roman" w:cs="Times New Roman"/>
          <w:sz w:val="24"/>
          <w:szCs w:val="24"/>
        </w:rPr>
        <w:fldChar w:fldCharType="separate"/>
      </w:r>
      <w:r w:rsidR="00A8095C" w:rsidRPr="00083D5F">
        <w:rPr>
          <w:rFonts w:ascii="Times New Roman" w:hAnsi="Times New Roman" w:cs="Times New Roman"/>
          <w:noProof/>
          <w:sz w:val="24"/>
          <w:szCs w:val="24"/>
        </w:rPr>
        <w:t>(Bivand et al. n.d.; Bivand and Wong 2018)</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w:t>
      </w:r>
      <w:proofErr w:type="spellStart"/>
      <w:r w:rsidRPr="00083D5F">
        <w:rPr>
          <w:rFonts w:ascii="Times New Roman" w:hAnsi="Times New Roman" w:cs="Times New Roman"/>
          <w:sz w:val="24"/>
          <w:szCs w:val="24"/>
        </w:rPr>
        <w:t>maptools</w:t>
      </w:r>
      <w:proofErr w:type="spellEnd"/>
      <w:r w:rsidRPr="00083D5F">
        <w:rPr>
          <w:rFonts w:ascii="Times New Roman" w:hAnsi="Times New Roman" w:cs="Times New Roman"/>
          <w:sz w:val="24"/>
          <w:szCs w:val="24"/>
        </w:rPr>
        <w:t xml:space="preserve"> </w:t>
      </w:r>
      <w:r w:rsidRPr="00083D5F">
        <w:rPr>
          <w:rFonts w:ascii="Times New Roman" w:hAnsi="Times New Roman" w:cs="Times New Roman"/>
          <w:sz w:val="24"/>
          <w:szCs w:val="24"/>
        </w:rPr>
        <w:fldChar w:fldCharType="begin" w:fldLock="1"/>
      </w:r>
      <w:r w:rsidR="00091688">
        <w:rPr>
          <w:rFonts w:ascii="Times New Roman" w:hAnsi="Times New Roman" w:cs="Times New Roman"/>
          <w:sz w:val="24"/>
          <w:szCs w:val="24"/>
        </w:rPr>
        <w:instrText>ADDIN CSL_CITATION {"citationItems":[{"id":"ITEM-1","itemData":{"author":[{"dropping-particle":"","family":"Bivand","given":"Roger","non-dropping-particle":"","parse-names":false,"suffix":""},{"dropping-particle":"","family":"Lewin-Koh","given":"Nicholas","non-dropping-particle":"","parse-names":false,"suffix":""}],"id":"ITEM-1","issued":{"date-parts":[["2001"]]},"number":"R package version 0.9-4.","title":"maptools: Tools for Handling Spatial Objects","type":"article"},"uris":["http://www.mendeley.com/documents/?uuid=7d8d0b04-85f2-4a9c-bf1a-b1c63228ac22"]}],"mendeley":{"formattedCitation":"(Bivand and Lewin-Koh 2001)","plainTextFormattedCitation":"(Bivand and Lewin-Koh 2001)","previouslyFormattedCitation":"(Bivand and Lewin-Koh 2001)"},"properties":{"noteIndex":0},"schema":"https://github.com/citation-style-language/schema/raw/master/csl-citation.json"}</w:instrText>
      </w:r>
      <w:r w:rsidRPr="00083D5F">
        <w:rPr>
          <w:rFonts w:ascii="Times New Roman" w:hAnsi="Times New Roman" w:cs="Times New Roman"/>
          <w:sz w:val="24"/>
          <w:szCs w:val="24"/>
        </w:rPr>
        <w:fldChar w:fldCharType="separate"/>
      </w:r>
      <w:r w:rsidR="00A8095C" w:rsidRPr="00083D5F">
        <w:rPr>
          <w:rFonts w:ascii="Times New Roman" w:hAnsi="Times New Roman" w:cs="Times New Roman"/>
          <w:noProof/>
          <w:sz w:val="24"/>
          <w:szCs w:val="24"/>
        </w:rPr>
        <w:t>(Bivand and Lewin-Koh 2001)</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w:t>
      </w:r>
      <w:proofErr w:type="spellStart"/>
      <w:r w:rsidRPr="00083D5F">
        <w:rPr>
          <w:rFonts w:ascii="Times New Roman" w:hAnsi="Times New Roman" w:cs="Times New Roman"/>
          <w:sz w:val="24"/>
          <w:szCs w:val="24"/>
        </w:rPr>
        <w:t>viridis</w:t>
      </w:r>
      <w:proofErr w:type="spellEnd"/>
      <w:r w:rsidRPr="00083D5F">
        <w:rPr>
          <w:rFonts w:ascii="Times New Roman" w:hAnsi="Times New Roman" w:cs="Times New Roman"/>
          <w:sz w:val="24"/>
          <w:szCs w:val="24"/>
        </w:rPr>
        <w:t xml:space="preserve"> </w:t>
      </w:r>
      <w:r w:rsidRPr="00083D5F">
        <w:rPr>
          <w:rFonts w:ascii="Times New Roman" w:hAnsi="Times New Roman" w:cs="Times New Roman"/>
          <w:sz w:val="24"/>
          <w:szCs w:val="24"/>
        </w:rPr>
        <w:fldChar w:fldCharType="begin" w:fldLock="1"/>
      </w:r>
      <w:r w:rsidR="00091688">
        <w:rPr>
          <w:rFonts w:ascii="Times New Roman" w:hAnsi="Times New Roman" w:cs="Times New Roman"/>
          <w:sz w:val="24"/>
          <w:szCs w:val="24"/>
        </w:rPr>
        <w:instrText>ADDIN CSL_CITATION {"citationItems":[{"id":"ITEM-1","itemData":{"author":[{"dropping-particle":"","family":"Garnier","given":"Simon","non-dropping-particle":"","parse-names":false,"suffix":""}],"id":"ITEM-1","issued":{"date-parts":[["2018"]]},"number":"R package version 0.5.1","title":"viridis: Default Color Maps from 'matplotlib'.","type":"article"},"uris":["http://www.mendeley.com/documents/?uuid=00dd68e6-5b3d-4952-a35a-d182e50ec74e"]}],"mendeley":{"formattedCitation":"(Garnier 2018)","plainTextFormattedCitation":"(Garnier 2018)","previouslyFormattedCitation":"(Garnier 2018)"},"properties":{"noteIndex":0},"schema":"https://github.com/citation-style-language/schema/raw/master/csl-citation.json"}</w:instrText>
      </w:r>
      <w:r w:rsidRPr="00083D5F">
        <w:rPr>
          <w:rFonts w:ascii="Times New Roman" w:hAnsi="Times New Roman" w:cs="Times New Roman"/>
          <w:sz w:val="24"/>
          <w:szCs w:val="24"/>
        </w:rPr>
        <w:fldChar w:fldCharType="separate"/>
      </w:r>
      <w:r w:rsidR="00A8095C" w:rsidRPr="00083D5F">
        <w:rPr>
          <w:rFonts w:ascii="Times New Roman" w:hAnsi="Times New Roman" w:cs="Times New Roman"/>
          <w:noProof/>
          <w:sz w:val="24"/>
          <w:szCs w:val="24"/>
        </w:rPr>
        <w:t>(Garnier 2018)</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w:t>
      </w:r>
      <w:proofErr w:type="spellStart"/>
      <w:r w:rsidRPr="00083D5F">
        <w:rPr>
          <w:rFonts w:ascii="Times New Roman" w:hAnsi="Times New Roman" w:cs="Times New Roman"/>
          <w:sz w:val="24"/>
          <w:szCs w:val="24"/>
        </w:rPr>
        <w:t>visdat</w:t>
      </w:r>
      <w:proofErr w:type="spellEnd"/>
      <w:r w:rsidRPr="00083D5F">
        <w:rPr>
          <w:rFonts w:ascii="Times New Roman" w:hAnsi="Times New Roman" w:cs="Times New Roman"/>
          <w:sz w:val="24"/>
          <w:szCs w:val="24"/>
        </w:rPr>
        <w:t xml:space="preserve"> </w:t>
      </w:r>
      <w:r w:rsidRPr="00083D5F">
        <w:rPr>
          <w:rFonts w:ascii="Times New Roman" w:hAnsi="Times New Roman" w:cs="Times New Roman"/>
          <w:sz w:val="24"/>
          <w:szCs w:val="24"/>
        </w:rPr>
        <w:fldChar w:fldCharType="begin" w:fldLock="1"/>
      </w:r>
      <w:r w:rsidR="00091688">
        <w:rPr>
          <w:rFonts w:ascii="Times New Roman" w:hAnsi="Times New Roman" w:cs="Times New Roman"/>
          <w:sz w:val="24"/>
          <w:szCs w:val="24"/>
        </w:rPr>
        <w:instrText>ADDIN CSL_CITATION {"citationItems":[{"id":"ITEM-1","itemData":{"DOI":"10.21105/joss.00355","ISSN":"2475-9066","author":[{"dropping-particle":"","family":"Tierney","given":"Nicholas","non-dropping-particle":"","parse-names":false,"suffix":""}],"container-title":"The Journal of Open Source Software","id":"ITEM-1","issue":"16","issued":{"date-parts":[["2017","8","22"]]},"page":"355","title":"visdat: Visualising Whole Data Frames","type":"article-journal","volume":"2"},"uris":["http://www.mendeley.com/documents/?uuid=2173eb6c-4b55-41f5-b450-36b7b2b42753"]}],"mendeley":{"formattedCitation":"(Tierney 2017)","plainTextFormattedCitation":"(Tierney 2017)","previouslyFormattedCitation":"(Tierney 2017)"},"properties":{"noteIndex":0},"schema":"https://github.com/citation-style-language/schema/raw/master/csl-citation.json"}</w:instrText>
      </w:r>
      <w:r w:rsidRPr="00083D5F">
        <w:rPr>
          <w:rFonts w:ascii="Times New Roman" w:hAnsi="Times New Roman" w:cs="Times New Roman"/>
          <w:sz w:val="24"/>
          <w:szCs w:val="24"/>
        </w:rPr>
        <w:fldChar w:fldCharType="separate"/>
      </w:r>
      <w:r w:rsidR="00A8095C" w:rsidRPr="00083D5F">
        <w:rPr>
          <w:rFonts w:ascii="Times New Roman" w:hAnsi="Times New Roman" w:cs="Times New Roman"/>
          <w:noProof/>
          <w:sz w:val="24"/>
          <w:szCs w:val="24"/>
        </w:rPr>
        <w:t>(Tierney 2017)</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and </w:t>
      </w:r>
      <w:proofErr w:type="spellStart"/>
      <w:r w:rsidRPr="00083D5F">
        <w:rPr>
          <w:rFonts w:ascii="Times New Roman" w:hAnsi="Times New Roman" w:cs="Times New Roman"/>
          <w:sz w:val="24"/>
          <w:szCs w:val="24"/>
        </w:rPr>
        <w:t>corrplot</w:t>
      </w:r>
      <w:proofErr w:type="spellEnd"/>
      <w:r w:rsidRPr="00083D5F">
        <w:rPr>
          <w:rFonts w:ascii="Times New Roman" w:hAnsi="Times New Roman" w:cs="Times New Roman"/>
          <w:sz w:val="24"/>
          <w:szCs w:val="24"/>
        </w:rPr>
        <w:t xml:space="preserve"> </w:t>
      </w:r>
      <w:r w:rsidRPr="00083D5F">
        <w:rPr>
          <w:rFonts w:ascii="Times New Roman" w:hAnsi="Times New Roman" w:cs="Times New Roman"/>
          <w:sz w:val="24"/>
          <w:szCs w:val="24"/>
        </w:rPr>
        <w:fldChar w:fldCharType="begin" w:fldLock="1"/>
      </w:r>
      <w:r w:rsidR="00091688">
        <w:rPr>
          <w:rFonts w:ascii="Times New Roman" w:hAnsi="Times New Roman" w:cs="Times New Roman"/>
          <w:sz w:val="24"/>
          <w:szCs w:val="24"/>
        </w:rPr>
        <w:instrText>ADDIN CSL_CITATION {"citationItems":[{"id":"ITEM-1","itemData":{"author":[{"dropping-particle":"","family":"T.","given":"Wei","non-dropping-particle":"","parse-names":false,"suffix":""},{"dropping-particle":"","family":"V.","given":"Simko","non-dropping-particle":"","parse-names":false,"suffix":""}],"edition":"0.84","id":"ITEM-1","issued":{"date-parts":[["2017"]]},"page":"R package","title":"corrplot:  Visualization of a correlation matrix","type":"article"},"uris":["http://www.mendeley.com/documents/?uuid=fd9cda76-f7b3-451d-b8d9-be79e5e91a72"]}],"mendeley":{"formattedCitation":"(T. and V. 2017)","plainTextFormattedCitation":"(T. and V. 2017)","previouslyFormattedCitation":"(T. and V. 2017)"},"properties":{"noteIndex":0},"schema":"https://github.com/citation-style-language/schema/raw/master/csl-citation.json"}</w:instrText>
      </w:r>
      <w:r w:rsidRPr="00083D5F">
        <w:rPr>
          <w:rFonts w:ascii="Times New Roman" w:hAnsi="Times New Roman" w:cs="Times New Roman"/>
          <w:sz w:val="24"/>
          <w:szCs w:val="24"/>
        </w:rPr>
        <w:fldChar w:fldCharType="separate"/>
      </w:r>
      <w:r w:rsidR="00A8095C" w:rsidRPr="00083D5F">
        <w:rPr>
          <w:rFonts w:ascii="Times New Roman" w:hAnsi="Times New Roman" w:cs="Times New Roman"/>
          <w:noProof/>
          <w:sz w:val="24"/>
          <w:szCs w:val="24"/>
        </w:rPr>
        <w:t>(T. and V. 2017)</w:t>
      </w:r>
      <w:r w:rsidRPr="00083D5F">
        <w:rPr>
          <w:rFonts w:ascii="Times New Roman" w:hAnsi="Times New Roman" w:cs="Times New Roman"/>
          <w:sz w:val="24"/>
          <w:szCs w:val="24"/>
        </w:rPr>
        <w:fldChar w:fldCharType="end"/>
      </w:r>
      <w:r w:rsidR="004B2B92" w:rsidRPr="00083D5F">
        <w:rPr>
          <w:rFonts w:ascii="Times New Roman" w:hAnsi="Times New Roman" w:cs="Times New Roman"/>
          <w:sz w:val="24"/>
          <w:szCs w:val="24"/>
        </w:rPr>
        <w:t xml:space="preserve">. INLA provided the means of model fitting via the integrated nest Laplace approximation for Bayesian inference </w:t>
      </w:r>
      <w:r w:rsidR="004B2B92" w:rsidRPr="00083D5F">
        <w:rPr>
          <w:rFonts w:ascii="Times New Roman" w:hAnsi="Times New Roman" w:cs="Times New Roman"/>
          <w:sz w:val="24"/>
          <w:szCs w:val="24"/>
        </w:rPr>
        <w:fldChar w:fldCharType="begin" w:fldLock="1"/>
      </w:r>
      <w:r w:rsidR="00091688">
        <w:rPr>
          <w:rFonts w:ascii="Times New Roman" w:hAnsi="Times New Roman" w:cs="Times New Roman"/>
          <w:sz w:val="24"/>
          <w:szCs w:val="24"/>
        </w:rPr>
        <w:instrText>ADDIN CSL_CITATION {"citationItems":[{"id":"ITEM-1","itemData":{"DOI":"10.1016/j.sste.2012.12.001","ISBN":"1877-5853 (Electronic)\r1877-5845 (Linking)","PMID":"23481252","author":[{"dropping-particle":"","family":"Blangiardo","given":"M","non-dropping-particle":"","parse-names":false,"suffix":""},{"dropping-particle":"","family":"Cameletti","given":"M","non-dropping-particle":"","parse-names":false,"suffix":""},{"dropping-particle":"","family":"Baio","given":"G","non-dropping-particle":"","parse-names":false,"suffix":""},{"dropping-particle":"","family":"Rue","given":"H","non-dropping-particle":"","parse-names":false,"suffix":""}],"container-title":"Spat Spatiotemporal Epidemiol","id":"ITEM-1","issued":{"date-parts":[["2013"]]},"page":"33-49","title":"Spatial and spatio-temporal models with R-INLA","type":"article-journal","volume":"4"},"uris":["http://www.mendeley.com/documents/?uuid=dc2bd358-50e7-4407-a1aa-c45201f66966"]},{"id":"ITEM-2","itemData":{"DOI":"10.1002/env.1137","ISBN":"11804009","author":[{"dropping-particle":"","family":"Simpson","given":"Daniel","non-dropping-particle":"","parse-names":false,"suffix":""},{"dropping-particle":"","family":"Lindgren","given":"Finn","non-dropping-particle":"","parse-names":false,"suffix":""},{"dropping-particle":"","family":"Rue","given":"Håvard","non-dropping-particle":"","parse-names":false,"suffix":""}],"container-title":"Environmetrics","id":"ITEM-2","issue":"1","issued":{"date-parts":[["2012"]]},"page":"65-74","title":"In order to make spatial statistics computationally feasible, we need to forget about the covariance function","type":"article-journal","volume":"23"},"uris":["http://www.mendeley.com/documents/?uuid=8caac3ad-a825-4189-bb62-71ce21300e0a"]},{"id":"ITEM-3","itemData":{"DOI":"10.1016/j.csda.2013.04.014","ISBN":"01679473","author":[{"dropping-particle":"","family":"Martins","given":"Thiago G","non-dropping-particle":"","parse-names":false,"suffix":""},{"dropping-particle":"","family":"Simpson","given":"Daniel","non-dropping-particle":"","parse-names":false,"suffix":""},{"dropping-particle":"","family":"Lindgren","given":"Finn","non-dropping-particle":"","parse-names":false,"suffix":""},{"dropping-particle":"","family":"Rue","given":"Håvard","non-dropping-particle":"","parse-names":false,"suffix":""}],"container-title":"Comput Stat Data An","id":"ITEM-3","issued":{"date-parts":[["2013"]]},"page":"68-83","title":"Bayesian computing with INLA: New features","type":"article-journal","volume":"67"},"uris":["http://www.mendeley.com/documents/?uuid=52f97bb4-45b8-4b44-845f-3025b8b99db8"]},{"id":"ITEM-4","itemData":{"author":[{"dropping-particle":"","family":"Rue","given":"H","non-dropping-particle":"","parse-names":false,"suffix":""},{"dropping-particle":"","family":"Martino","given":"S","non-dropping-particle":"","parse-names":false,"suffix":""},{"dropping-particle":"","family":"Chopin","given":"N","non-dropping-particle":"","parse-names":false,"suffix":""}],"container-title":"J R Stat Soc B","id":"ITEM-4","issued":{"date-parts":[["2009"]]},"page":"319-392","title":"Approximate Bayesian inference for latent Gaussian models using integrated nested Laplace approximations (with discussion)","type":"article-journal","volume":"71"},"uris":["http://www.mendeley.com/documents/?uuid=ea9c2394-30b8-4902-9414-6afc36f7aa4d"]}],"mendeley":{"formattedCitation":"(Blangiardo et al. 2013; Martins et al. 2013; Rue et al. 2009; Simpson et al. 2012)","plainTextFormattedCitation":"(Blangiardo et al. 2013; Martins et al. 2013; Rue et al. 2009; Simpson et al. 2012)","previouslyFormattedCitation":"(Blangiardo et al. 2013; Martins et al. 2013; Rue et al. 2009; Simpson et al. 2012)"},"properties":{"noteIndex":0},"schema":"https://github.com/citation-style-language/schema/raw/master/csl-citation.json"}</w:instrText>
      </w:r>
      <w:r w:rsidR="004B2B92" w:rsidRPr="00083D5F">
        <w:rPr>
          <w:rFonts w:ascii="Times New Roman" w:hAnsi="Times New Roman" w:cs="Times New Roman"/>
          <w:sz w:val="24"/>
          <w:szCs w:val="24"/>
        </w:rPr>
        <w:fldChar w:fldCharType="separate"/>
      </w:r>
      <w:r w:rsidR="00A8095C" w:rsidRPr="00083D5F">
        <w:rPr>
          <w:rFonts w:ascii="Times New Roman" w:hAnsi="Times New Roman" w:cs="Times New Roman"/>
          <w:noProof/>
          <w:sz w:val="24"/>
          <w:szCs w:val="24"/>
        </w:rPr>
        <w:t>(Blangiardo et al. 2013; Martins et al. 2013; Rue et al. 2009; Simpson et al. 2012)</w:t>
      </w:r>
      <w:r w:rsidR="004B2B92" w:rsidRPr="00083D5F">
        <w:rPr>
          <w:rFonts w:ascii="Times New Roman" w:hAnsi="Times New Roman" w:cs="Times New Roman"/>
          <w:sz w:val="24"/>
          <w:szCs w:val="24"/>
        </w:rPr>
        <w:fldChar w:fldCharType="end"/>
      </w:r>
      <w:r w:rsidR="004B2B92" w:rsidRPr="00083D5F">
        <w:rPr>
          <w:rFonts w:ascii="Times New Roman" w:hAnsi="Times New Roman" w:cs="Times New Roman"/>
          <w:sz w:val="24"/>
          <w:szCs w:val="24"/>
        </w:rPr>
        <w:t xml:space="preserve">. </w:t>
      </w:r>
      <w:r w:rsidR="00C30DF9">
        <w:rPr>
          <w:rFonts w:ascii="Times New Roman" w:hAnsi="Times New Roman" w:cs="Times New Roman"/>
          <w:sz w:val="24"/>
          <w:szCs w:val="24"/>
        </w:rPr>
        <w:t xml:space="preserve">INLA is commonly deployed in </w:t>
      </w:r>
      <w:r w:rsidR="00724196">
        <w:rPr>
          <w:rFonts w:ascii="Times New Roman" w:hAnsi="Times New Roman" w:cs="Times New Roman"/>
          <w:sz w:val="24"/>
          <w:szCs w:val="24"/>
        </w:rPr>
        <w:t xml:space="preserve">epidemiology and </w:t>
      </w:r>
      <w:r w:rsidR="00C30DF9">
        <w:rPr>
          <w:rFonts w:ascii="Times New Roman" w:hAnsi="Times New Roman" w:cs="Times New Roman"/>
          <w:sz w:val="24"/>
          <w:szCs w:val="24"/>
        </w:rPr>
        <w:t>other scholarly fields</w:t>
      </w:r>
      <w:r w:rsidR="00724196">
        <w:rPr>
          <w:rFonts w:ascii="Times New Roman" w:hAnsi="Times New Roman" w:cs="Times New Roman"/>
          <w:sz w:val="24"/>
          <w:szCs w:val="24"/>
        </w:rPr>
        <w:t xml:space="preserve"> that require accounting for spatial dependencies</w:t>
      </w:r>
      <w:r w:rsidR="00C30DF9">
        <w:rPr>
          <w:rFonts w:ascii="Times New Roman" w:hAnsi="Times New Roman" w:cs="Times New Roman"/>
          <w:sz w:val="24"/>
          <w:szCs w:val="24"/>
        </w:rPr>
        <w:t>, but is relatively new to the public administration and affairs literature</w:t>
      </w:r>
      <w:r w:rsidR="00724196">
        <w:rPr>
          <w:rFonts w:ascii="Times New Roman" w:hAnsi="Times New Roman" w:cs="Times New Roman"/>
          <w:sz w:val="24"/>
          <w:szCs w:val="24"/>
        </w:rPr>
        <w:t xml:space="preserve"> (Scott, 2016)</w:t>
      </w:r>
      <w:r w:rsidR="00C30DF9">
        <w:rPr>
          <w:rFonts w:ascii="Times New Roman" w:hAnsi="Times New Roman" w:cs="Times New Roman"/>
          <w:sz w:val="24"/>
          <w:szCs w:val="24"/>
        </w:rPr>
        <w:t xml:space="preserve">. </w:t>
      </w:r>
      <w:r w:rsidR="004B2B92" w:rsidRPr="00083D5F">
        <w:rPr>
          <w:rFonts w:ascii="Times New Roman" w:hAnsi="Times New Roman" w:cs="Times New Roman"/>
          <w:sz w:val="24"/>
          <w:szCs w:val="24"/>
        </w:rPr>
        <w:t xml:space="preserve">All other packages aided </w:t>
      </w:r>
      <w:r w:rsidR="00710AA1">
        <w:rPr>
          <w:rFonts w:ascii="Times New Roman" w:hAnsi="Times New Roman" w:cs="Times New Roman"/>
          <w:sz w:val="24"/>
          <w:szCs w:val="24"/>
        </w:rPr>
        <w:t>in</w:t>
      </w:r>
      <w:r w:rsidR="004B2B92" w:rsidRPr="00083D5F">
        <w:rPr>
          <w:rFonts w:ascii="Times New Roman" w:hAnsi="Times New Roman" w:cs="Times New Roman"/>
          <w:sz w:val="24"/>
          <w:szCs w:val="24"/>
        </w:rPr>
        <w:t xml:space="preserve"> plotting and working with spatial data.</w:t>
      </w:r>
    </w:p>
    <w:p w14:paraId="7ABFDDB1" w14:textId="2FF6C6E3" w:rsidR="00A94AA3" w:rsidRPr="00083D5F" w:rsidRDefault="00A94AA3" w:rsidP="004D2844">
      <w:pPr>
        <w:spacing w:after="0" w:line="480" w:lineRule="auto"/>
        <w:rPr>
          <w:rFonts w:ascii="Times New Roman" w:hAnsi="Times New Roman" w:cs="Times New Roman"/>
          <w:b/>
          <w:sz w:val="24"/>
          <w:szCs w:val="24"/>
        </w:rPr>
      </w:pPr>
      <w:r w:rsidRPr="00083D5F">
        <w:rPr>
          <w:rFonts w:ascii="Times New Roman" w:hAnsi="Times New Roman" w:cs="Times New Roman"/>
          <w:b/>
          <w:sz w:val="24"/>
          <w:szCs w:val="24"/>
        </w:rPr>
        <w:t>Results</w:t>
      </w:r>
    </w:p>
    <w:p w14:paraId="4F6E7B14" w14:textId="77777777" w:rsidR="00442BAD" w:rsidRDefault="00081026" w:rsidP="0020048E">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Table 2 displays parameter estimates </w:t>
      </w:r>
      <w:r w:rsidR="00DD3818" w:rsidRPr="00083D5F">
        <w:rPr>
          <w:rFonts w:ascii="Times New Roman" w:hAnsi="Times New Roman" w:cs="Times New Roman"/>
          <w:sz w:val="24"/>
          <w:szCs w:val="24"/>
        </w:rPr>
        <w:t>for</w:t>
      </w:r>
      <w:r w:rsidRPr="00083D5F">
        <w:rPr>
          <w:rFonts w:ascii="Times New Roman" w:hAnsi="Times New Roman" w:cs="Times New Roman"/>
          <w:sz w:val="24"/>
          <w:szCs w:val="24"/>
        </w:rPr>
        <w:t xml:space="preserve"> each of the </w:t>
      </w:r>
      <w:r w:rsidR="00BD1594">
        <w:rPr>
          <w:rFonts w:ascii="Times New Roman" w:hAnsi="Times New Roman" w:cs="Times New Roman"/>
          <w:sz w:val="24"/>
          <w:szCs w:val="24"/>
        </w:rPr>
        <w:t>models</w:t>
      </w:r>
      <w:r w:rsidR="00AA6A6D">
        <w:rPr>
          <w:rFonts w:ascii="Times New Roman" w:hAnsi="Times New Roman" w:cs="Times New Roman"/>
          <w:sz w:val="24"/>
          <w:szCs w:val="24"/>
        </w:rPr>
        <w:t xml:space="preserve"> –</w:t>
      </w:r>
      <w:r w:rsidR="00DD3818" w:rsidRPr="00083D5F">
        <w:rPr>
          <w:rFonts w:ascii="Times New Roman" w:hAnsi="Times New Roman" w:cs="Times New Roman"/>
          <w:sz w:val="24"/>
          <w:szCs w:val="24"/>
        </w:rPr>
        <w:t xml:space="preserve"> </w:t>
      </w:r>
      <w:r w:rsidR="00BD1594">
        <w:rPr>
          <w:rFonts w:ascii="Times New Roman" w:hAnsi="Times New Roman" w:cs="Times New Roman"/>
          <w:sz w:val="24"/>
          <w:szCs w:val="24"/>
        </w:rPr>
        <w:t xml:space="preserve">all nonprofit </w:t>
      </w:r>
      <w:r w:rsidR="00105113">
        <w:rPr>
          <w:rFonts w:ascii="Times New Roman" w:hAnsi="Times New Roman" w:cs="Times New Roman"/>
          <w:sz w:val="24"/>
          <w:szCs w:val="24"/>
        </w:rPr>
        <w:t>organizations</w:t>
      </w:r>
      <w:r w:rsidR="00DD3818" w:rsidRPr="00083D5F">
        <w:rPr>
          <w:rFonts w:ascii="Times New Roman" w:hAnsi="Times New Roman" w:cs="Times New Roman"/>
          <w:sz w:val="24"/>
          <w:szCs w:val="24"/>
        </w:rPr>
        <w:t>, health</w:t>
      </w:r>
      <w:r w:rsidR="00BD1594">
        <w:rPr>
          <w:rFonts w:ascii="Times New Roman" w:hAnsi="Times New Roman" w:cs="Times New Roman"/>
          <w:sz w:val="24"/>
          <w:szCs w:val="24"/>
        </w:rPr>
        <w:t xml:space="preserve"> subsector</w:t>
      </w:r>
      <w:r w:rsidR="00DD3818" w:rsidRPr="00083D5F">
        <w:rPr>
          <w:rFonts w:ascii="Times New Roman" w:hAnsi="Times New Roman" w:cs="Times New Roman"/>
          <w:sz w:val="24"/>
          <w:szCs w:val="24"/>
        </w:rPr>
        <w:t>, and arts</w:t>
      </w:r>
      <w:r w:rsidR="00AA6A6D">
        <w:rPr>
          <w:rFonts w:ascii="Times New Roman" w:hAnsi="Times New Roman" w:cs="Times New Roman"/>
          <w:sz w:val="24"/>
          <w:szCs w:val="24"/>
        </w:rPr>
        <w:t xml:space="preserve"> </w:t>
      </w:r>
      <w:r w:rsidR="00BD1594">
        <w:rPr>
          <w:rFonts w:ascii="Times New Roman" w:hAnsi="Times New Roman" w:cs="Times New Roman"/>
          <w:sz w:val="24"/>
          <w:szCs w:val="24"/>
        </w:rPr>
        <w:t xml:space="preserve">subsector </w:t>
      </w:r>
      <w:r w:rsidR="00AA6A6D">
        <w:rPr>
          <w:rFonts w:ascii="Times New Roman" w:hAnsi="Times New Roman" w:cs="Times New Roman"/>
          <w:sz w:val="24"/>
          <w:szCs w:val="24"/>
        </w:rPr>
        <w:t>–</w:t>
      </w:r>
      <w:r w:rsidRPr="00083D5F">
        <w:rPr>
          <w:rFonts w:ascii="Times New Roman" w:hAnsi="Times New Roman" w:cs="Times New Roman"/>
          <w:sz w:val="24"/>
          <w:szCs w:val="24"/>
        </w:rPr>
        <w:t xml:space="preserve"> generated by the best fitting model</w:t>
      </w:r>
      <w:r w:rsidR="009A7F38">
        <w:rPr>
          <w:rFonts w:ascii="Times New Roman" w:hAnsi="Times New Roman" w:cs="Times New Roman"/>
          <w:sz w:val="24"/>
          <w:szCs w:val="24"/>
        </w:rPr>
        <w:t>. Goodness of fit measures in Table 3</w:t>
      </w:r>
      <w:r w:rsidR="004402C3" w:rsidRPr="00083D5F">
        <w:rPr>
          <w:rFonts w:ascii="Times New Roman" w:hAnsi="Times New Roman" w:cs="Times New Roman"/>
          <w:sz w:val="24"/>
          <w:szCs w:val="24"/>
        </w:rPr>
        <w:t xml:space="preserve"> </w:t>
      </w:r>
      <w:r w:rsidR="009A7F38">
        <w:rPr>
          <w:rFonts w:ascii="Times New Roman" w:hAnsi="Times New Roman" w:cs="Times New Roman"/>
          <w:sz w:val="24"/>
          <w:szCs w:val="24"/>
        </w:rPr>
        <w:t>the uncorrelated random effect model achieves the best fit in these data</w:t>
      </w:r>
      <w:r w:rsidRPr="00083D5F">
        <w:rPr>
          <w:rFonts w:ascii="Times New Roman" w:hAnsi="Times New Roman" w:cs="Times New Roman"/>
          <w:sz w:val="24"/>
          <w:szCs w:val="24"/>
        </w:rPr>
        <w:t>.</w:t>
      </w:r>
      <w:r w:rsidR="000E4EFF" w:rsidRPr="00083D5F">
        <w:rPr>
          <w:rFonts w:ascii="Times New Roman" w:hAnsi="Times New Roman" w:cs="Times New Roman"/>
          <w:sz w:val="24"/>
          <w:szCs w:val="24"/>
        </w:rPr>
        <w:t xml:space="preserve"> Estimates were nearly identical within </w:t>
      </w:r>
      <w:r w:rsidR="00F65CE6" w:rsidRPr="00083D5F">
        <w:rPr>
          <w:rFonts w:ascii="Times New Roman" w:hAnsi="Times New Roman" w:cs="Times New Roman"/>
          <w:sz w:val="24"/>
          <w:szCs w:val="24"/>
        </w:rPr>
        <w:t xml:space="preserve">category </w:t>
      </w:r>
      <w:r w:rsidR="008022BB" w:rsidRPr="00083D5F">
        <w:rPr>
          <w:rFonts w:ascii="Times New Roman" w:hAnsi="Times New Roman" w:cs="Times New Roman"/>
          <w:sz w:val="24"/>
          <w:szCs w:val="24"/>
        </w:rPr>
        <w:t xml:space="preserve">for </w:t>
      </w:r>
      <w:r w:rsidR="00F65CE6" w:rsidRPr="00083D5F">
        <w:rPr>
          <w:rFonts w:ascii="Times New Roman" w:hAnsi="Times New Roman" w:cs="Times New Roman"/>
          <w:sz w:val="24"/>
          <w:szCs w:val="24"/>
        </w:rPr>
        <w:t xml:space="preserve">model fit, and </w:t>
      </w:r>
      <w:r w:rsidR="00DD3818" w:rsidRPr="00083D5F">
        <w:rPr>
          <w:rFonts w:ascii="Times New Roman" w:hAnsi="Times New Roman" w:cs="Times New Roman"/>
          <w:sz w:val="24"/>
          <w:szCs w:val="24"/>
        </w:rPr>
        <w:t xml:space="preserve">the </w:t>
      </w:r>
      <w:r w:rsidR="000E4EFF" w:rsidRPr="00083D5F">
        <w:rPr>
          <w:rFonts w:ascii="Times New Roman" w:hAnsi="Times New Roman" w:cs="Times New Roman"/>
          <w:sz w:val="24"/>
          <w:szCs w:val="24"/>
        </w:rPr>
        <w:t xml:space="preserve">direction </w:t>
      </w:r>
      <w:r w:rsidR="00DD3818" w:rsidRPr="00083D5F">
        <w:rPr>
          <w:rFonts w:ascii="Times New Roman" w:hAnsi="Times New Roman" w:cs="Times New Roman"/>
          <w:sz w:val="24"/>
          <w:szCs w:val="24"/>
        </w:rPr>
        <w:t xml:space="preserve">of </w:t>
      </w:r>
      <w:r w:rsidR="008022BB" w:rsidRPr="00083D5F">
        <w:rPr>
          <w:rFonts w:ascii="Times New Roman" w:hAnsi="Times New Roman" w:cs="Times New Roman"/>
          <w:sz w:val="24"/>
          <w:szCs w:val="24"/>
        </w:rPr>
        <w:t xml:space="preserve">the </w:t>
      </w:r>
      <w:r w:rsidR="00DD3818" w:rsidRPr="00083D5F">
        <w:rPr>
          <w:rFonts w:ascii="Times New Roman" w:hAnsi="Times New Roman" w:cs="Times New Roman"/>
          <w:sz w:val="24"/>
          <w:szCs w:val="24"/>
        </w:rPr>
        <w:t>relationship</w:t>
      </w:r>
      <w:r w:rsidR="008022BB" w:rsidRPr="00083D5F">
        <w:rPr>
          <w:rFonts w:ascii="Times New Roman" w:hAnsi="Times New Roman" w:cs="Times New Roman"/>
          <w:sz w:val="24"/>
          <w:szCs w:val="24"/>
        </w:rPr>
        <w:t>s</w:t>
      </w:r>
      <w:r w:rsidR="00DD3818" w:rsidRPr="00083D5F">
        <w:rPr>
          <w:rFonts w:ascii="Times New Roman" w:hAnsi="Times New Roman" w:cs="Times New Roman"/>
          <w:sz w:val="24"/>
          <w:szCs w:val="24"/>
        </w:rPr>
        <w:t xml:space="preserve"> </w:t>
      </w:r>
      <w:r w:rsidR="000E4EFF" w:rsidRPr="00083D5F">
        <w:rPr>
          <w:rFonts w:ascii="Times New Roman" w:hAnsi="Times New Roman" w:cs="Times New Roman"/>
          <w:sz w:val="24"/>
          <w:szCs w:val="24"/>
        </w:rPr>
        <w:t xml:space="preserve">and </w:t>
      </w:r>
      <w:r w:rsidR="008022BB" w:rsidRPr="00083D5F">
        <w:rPr>
          <w:rFonts w:ascii="Times New Roman" w:hAnsi="Times New Roman" w:cs="Times New Roman"/>
          <w:sz w:val="24"/>
          <w:szCs w:val="24"/>
        </w:rPr>
        <w:t>their</w:t>
      </w:r>
      <w:r w:rsidR="00DD3818" w:rsidRPr="00083D5F">
        <w:rPr>
          <w:rFonts w:ascii="Times New Roman" w:hAnsi="Times New Roman" w:cs="Times New Roman"/>
          <w:sz w:val="24"/>
          <w:szCs w:val="24"/>
        </w:rPr>
        <w:t xml:space="preserve"> </w:t>
      </w:r>
      <w:r w:rsidR="008022BB" w:rsidRPr="00083D5F">
        <w:rPr>
          <w:rFonts w:ascii="Times New Roman" w:hAnsi="Times New Roman" w:cs="Times New Roman"/>
          <w:sz w:val="24"/>
          <w:szCs w:val="24"/>
        </w:rPr>
        <w:t xml:space="preserve">statistical </w:t>
      </w:r>
      <w:r w:rsidR="000E4EFF" w:rsidRPr="00083D5F">
        <w:rPr>
          <w:rFonts w:ascii="Times New Roman" w:hAnsi="Times New Roman" w:cs="Times New Roman"/>
          <w:sz w:val="24"/>
          <w:szCs w:val="24"/>
        </w:rPr>
        <w:t>significance</w:t>
      </w:r>
      <w:r w:rsidR="007B1ABE">
        <w:rPr>
          <w:rFonts w:ascii="Times New Roman" w:hAnsi="Times New Roman" w:cs="Times New Roman"/>
          <w:sz w:val="24"/>
          <w:szCs w:val="24"/>
        </w:rPr>
        <w:t xml:space="preserve"> is fairly</w:t>
      </w:r>
      <w:r w:rsidR="007B1ABE" w:rsidRPr="00083D5F">
        <w:rPr>
          <w:rFonts w:ascii="Times New Roman" w:hAnsi="Times New Roman" w:cs="Times New Roman"/>
          <w:sz w:val="24"/>
          <w:szCs w:val="24"/>
        </w:rPr>
        <w:t xml:space="preserve"> consisten</w:t>
      </w:r>
      <w:r w:rsidR="007B1ABE">
        <w:rPr>
          <w:rFonts w:ascii="Times New Roman" w:hAnsi="Times New Roman" w:cs="Times New Roman"/>
          <w:sz w:val="24"/>
          <w:szCs w:val="24"/>
        </w:rPr>
        <w:t>t</w:t>
      </w:r>
      <w:r w:rsidR="007B1ABE" w:rsidRPr="00083D5F">
        <w:rPr>
          <w:rFonts w:ascii="Times New Roman" w:hAnsi="Times New Roman" w:cs="Times New Roman"/>
          <w:sz w:val="24"/>
          <w:szCs w:val="24"/>
        </w:rPr>
        <w:t xml:space="preserve"> across </w:t>
      </w:r>
      <w:r w:rsidR="007B1ABE">
        <w:rPr>
          <w:rFonts w:ascii="Times New Roman" w:hAnsi="Times New Roman" w:cs="Times New Roman"/>
          <w:sz w:val="24"/>
          <w:szCs w:val="24"/>
        </w:rPr>
        <w:t>models</w:t>
      </w:r>
      <w:r w:rsidR="000E4EFF" w:rsidRPr="00083D5F">
        <w:rPr>
          <w:rFonts w:ascii="Times New Roman" w:hAnsi="Times New Roman" w:cs="Times New Roman"/>
          <w:sz w:val="24"/>
          <w:szCs w:val="24"/>
        </w:rPr>
        <w:t xml:space="preserve">. </w:t>
      </w:r>
      <w:r w:rsidR="008022BB" w:rsidRPr="00083D5F">
        <w:rPr>
          <w:rFonts w:ascii="Times New Roman" w:hAnsi="Times New Roman" w:cs="Times New Roman"/>
          <w:sz w:val="24"/>
          <w:szCs w:val="24"/>
        </w:rPr>
        <w:t>S</w:t>
      </w:r>
      <w:r w:rsidR="000E4EFF" w:rsidRPr="00083D5F">
        <w:rPr>
          <w:rFonts w:ascii="Times New Roman" w:hAnsi="Times New Roman" w:cs="Times New Roman"/>
          <w:sz w:val="24"/>
          <w:szCs w:val="24"/>
        </w:rPr>
        <w:t xml:space="preserve">ome differences in </w:t>
      </w:r>
      <w:r w:rsidR="00DD3818" w:rsidRPr="00083D5F">
        <w:rPr>
          <w:rFonts w:ascii="Times New Roman" w:hAnsi="Times New Roman" w:cs="Times New Roman"/>
          <w:sz w:val="24"/>
          <w:szCs w:val="24"/>
        </w:rPr>
        <w:t xml:space="preserve">the </w:t>
      </w:r>
      <w:r w:rsidR="000E4EFF" w:rsidRPr="00083D5F">
        <w:rPr>
          <w:rFonts w:ascii="Times New Roman" w:hAnsi="Times New Roman" w:cs="Times New Roman"/>
          <w:sz w:val="24"/>
          <w:szCs w:val="24"/>
        </w:rPr>
        <w:t>magnitude of estimates</w:t>
      </w:r>
      <w:r w:rsidR="00DD3818" w:rsidRPr="00083D5F">
        <w:rPr>
          <w:rFonts w:ascii="Times New Roman" w:hAnsi="Times New Roman" w:cs="Times New Roman"/>
          <w:sz w:val="24"/>
          <w:szCs w:val="24"/>
        </w:rPr>
        <w:t xml:space="preserve"> </w:t>
      </w:r>
      <w:r w:rsidR="008022BB" w:rsidRPr="00083D5F">
        <w:rPr>
          <w:rFonts w:ascii="Times New Roman" w:hAnsi="Times New Roman" w:cs="Times New Roman"/>
          <w:sz w:val="24"/>
          <w:szCs w:val="24"/>
        </w:rPr>
        <w:t>appear</w:t>
      </w:r>
      <w:r w:rsidR="000E4EFF" w:rsidRPr="00083D5F">
        <w:rPr>
          <w:rFonts w:ascii="Times New Roman" w:hAnsi="Times New Roman" w:cs="Times New Roman"/>
          <w:sz w:val="24"/>
          <w:szCs w:val="24"/>
        </w:rPr>
        <w:t xml:space="preserve">, </w:t>
      </w:r>
      <w:r w:rsidR="007B1ABE">
        <w:rPr>
          <w:rFonts w:ascii="Times New Roman" w:hAnsi="Times New Roman" w:cs="Times New Roman"/>
          <w:sz w:val="24"/>
          <w:szCs w:val="24"/>
        </w:rPr>
        <w:t>particularly for</w:t>
      </w:r>
      <w:r w:rsidR="00DD3818" w:rsidRPr="00083D5F">
        <w:rPr>
          <w:rFonts w:ascii="Times New Roman" w:hAnsi="Times New Roman" w:cs="Times New Roman"/>
          <w:sz w:val="24"/>
          <w:szCs w:val="24"/>
        </w:rPr>
        <w:t xml:space="preserve"> </w:t>
      </w:r>
      <w:r w:rsidR="006C11A1" w:rsidRPr="00083D5F">
        <w:rPr>
          <w:rFonts w:ascii="Times New Roman" w:hAnsi="Times New Roman" w:cs="Times New Roman"/>
          <w:sz w:val="24"/>
          <w:szCs w:val="24"/>
        </w:rPr>
        <w:t xml:space="preserve">the </w:t>
      </w:r>
      <w:proofErr w:type="spellStart"/>
      <w:r w:rsidR="006C11A1" w:rsidRPr="00083D5F">
        <w:rPr>
          <w:rFonts w:ascii="Times New Roman" w:hAnsi="Times New Roman" w:cs="Times New Roman"/>
          <w:sz w:val="24"/>
          <w:szCs w:val="24"/>
        </w:rPr>
        <w:t>Blau</w:t>
      </w:r>
      <w:proofErr w:type="spellEnd"/>
      <w:r w:rsidR="006C11A1" w:rsidRPr="00083D5F">
        <w:rPr>
          <w:rFonts w:ascii="Times New Roman" w:hAnsi="Times New Roman" w:cs="Times New Roman"/>
          <w:sz w:val="24"/>
          <w:szCs w:val="24"/>
        </w:rPr>
        <w:t xml:space="preserve"> index. </w:t>
      </w:r>
      <w:r w:rsidR="00442BAD">
        <w:rPr>
          <w:rFonts w:ascii="Times New Roman" w:hAnsi="Times New Roman" w:cs="Times New Roman"/>
          <w:sz w:val="24"/>
          <w:szCs w:val="24"/>
        </w:rPr>
        <w:t xml:space="preserve">Notably, the community demand variables do not have much effect on nonprofit supply. SOVI is not statistically significant in any of the models and NC 2-1-1 requests only achieve statistical significance in the health subsector model and results work in the opposite direction to theory. We find </w:t>
      </w:r>
      <w:r w:rsidR="00442BAD" w:rsidRPr="00083D5F">
        <w:rPr>
          <w:rFonts w:ascii="Times New Roman" w:hAnsi="Times New Roman" w:cs="Times New Roman"/>
          <w:sz w:val="24"/>
          <w:szCs w:val="24"/>
        </w:rPr>
        <w:t xml:space="preserve">less nonprofit supply </w:t>
      </w:r>
      <w:r w:rsidR="00442BAD">
        <w:rPr>
          <w:rFonts w:ascii="Times New Roman" w:hAnsi="Times New Roman" w:cs="Times New Roman"/>
          <w:sz w:val="24"/>
          <w:szCs w:val="24"/>
        </w:rPr>
        <w:t>in areas with greater</w:t>
      </w:r>
      <w:r w:rsidR="00442BAD" w:rsidRPr="00083D5F">
        <w:rPr>
          <w:rFonts w:ascii="Times New Roman" w:hAnsi="Times New Roman" w:cs="Times New Roman"/>
          <w:sz w:val="24"/>
          <w:szCs w:val="24"/>
        </w:rPr>
        <w:t xml:space="preserve"> </w:t>
      </w:r>
      <w:r w:rsidR="00442BAD">
        <w:rPr>
          <w:rFonts w:ascii="Times New Roman" w:hAnsi="Times New Roman" w:cs="Times New Roman"/>
          <w:sz w:val="24"/>
          <w:szCs w:val="24"/>
        </w:rPr>
        <w:t xml:space="preserve">NC 2-1-1 health requests – i.e., more expressed </w:t>
      </w:r>
      <w:r w:rsidR="00442BAD" w:rsidRPr="00083D5F">
        <w:rPr>
          <w:rFonts w:ascii="Times New Roman" w:hAnsi="Times New Roman" w:cs="Times New Roman"/>
          <w:sz w:val="24"/>
          <w:szCs w:val="24"/>
        </w:rPr>
        <w:t xml:space="preserve">community </w:t>
      </w:r>
      <w:r w:rsidR="00442BAD">
        <w:rPr>
          <w:rFonts w:ascii="Times New Roman" w:hAnsi="Times New Roman" w:cs="Times New Roman"/>
          <w:sz w:val="24"/>
          <w:szCs w:val="24"/>
        </w:rPr>
        <w:t xml:space="preserve">demand. </w:t>
      </w:r>
      <w:r w:rsidR="00442BAD" w:rsidRPr="00083D5F">
        <w:rPr>
          <w:rFonts w:ascii="Times New Roman" w:hAnsi="Times New Roman" w:cs="Times New Roman"/>
          <w:sz w:val="24"/>
          <w:szCs w:val="24"/>
        </w:rPr>
        <w:t xml:space="preserve"> </w:t>
      </w:r>
    </w:p>
    <w:p w14:paraId="565B020C" w14:textId="72CC1812" w:rsidR="000E4EFF" w:rsidRDefault="00442BAD" w:rsidP="00BD687D">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Other</w:t>
      </w:r>
      <w:r w:rsidR="006C11A1" w:rsidRPr="00083D5F">
        <w:rPr>
          <w:rFonts w:ascii="Times New Roman" w:hAnsi="Times New Roman" w:cs="Times New Roman"/>
          <w:sz w:val="24"/>
          <w:szCs w:val="24"/>
        </w:rPr>
        <w:t xml:space="preserve"> </w:t>
      </w:r>
      <w:r w:rsidR="00DD3818" w:rsidRPr="00083D5F">
        <w:rPr>
          <w:rFonts w:ascii="Times New Roman" w:hAnsi="Times New Roman" w:cs="Times New Roman"/>
          <w:sz w:val="24"/>
          <w:szCs w:val="24"/>
        </w:rPr>
        <w:t xml:space="preserve">results </w:t>
      </w:r>
      <w:r w:rsidR="006C11A1" w:rsidRPr="00083D5F">
        <w:rPr>
          <w:rFonts w:ascii="Times New Roman" w:hAnsi="Times New Roman" w:cs="Times New Roman"/>
          <w:sz w:val="24"/>
          <w:szCs w:val="24"/>
        </w:rPr>
        <w:t xml:space="preserve">indicate </w:t>
      </w:r>
      <w:r w:rsidR="00DD3818" w:rsidRPr="00083D5F">
        <w:rPr>
          <w:rFonts w:ascii="Times New Roman" w:hAnsi="Times New Roman" w:cs="Times New Roman"/>
          <w:sz w:val="24"/>
          <w:szCs w:val="24"/>
        </w:rPr>
        <w:t xml:space="preserve">greater </w:t>
      </w:r>
      <w:r w:rsidR="006C11A1" w:rsidRPr="00083D5F">
        <w:rPr>
          <w:rFonts w:ascii="Times New Roman" w:hAnsi="Times New Roman" w:cs="Times New Roman"/>
          <w:sz w:val="24"/>
          <w:szCs w:val="24"/>
        </w:rPr>
        <w:t>nonprofit supply in zip codes with a less even market</w:t>
      </w:r>
      <w:r w:rsidR="0020048E">
        <w:rPr>
          <w:rFonts w:ascii="Times New Roman" w:hAnsi="Times New Roman" w:cs="Times New Roman"/>
          <w:sz w:val="24"/>
          <w:szCs w:val="24"/>
        </w:rPr>
        <w:t xml:space="preserve"> for the health and arts subsectors</w:t>
      </w:r>
      <w:r>
        <w:rPr>
          <w:rFonts w:ascii="Times New Roman" w:hAnsi="Times New Roman" w:cs="Times New Roman"/>
          <w:sz w:val="24"/>
          <w:szCs w:val="24"/>
        </w:rPr>
        <w:t>, which could be driven by the presence of large hospitals and museums in the zip code</w:t>
      </w:r>
      <w:r w:rsidR="0020048E">
        <w:rPr>
          <w:rFonts w:ascii="Times New Roman" w:hAnsi="Times New Roman" w:cs="Times New Roman"/>
          <w:sz w:val="24"/>
          <w:szCs w:val="24"/>
        </w:rPr>
        <w:t>.</w:t>
      </w:r>
      <w:r w:rsidR="006C11A1" w:rsidRPr="00083D5F">
        <w:rPr>
          <w:rFonts w:ascii="Times New Roman" w:hAnsi="Times New Roman" w:cs="Times New Roman"/>
          <w:sz w:val="24"/>
          <w:szCs w:val="24"/>
        </w:rPr>
        <w:t xml:space="preserve"> </w:t>
      </w:r>
      <w:r>
        <w:rPr>
          <w:rFonts w:ascii="Times New Roman" w:hAnsi="Times New Roman" w:cs="Times New Roman"/>
          <w:sz w:val="24"/>
          <w:szCs w:val="24"/>
        </w:rPr>
        <w:t>Our control variable – p</w:t>
      </w:r>
      <w:r w:rsidR="0020048E">
        <w:rPr>
          <w:rFonts w:ascii="Times New Roman" w:hAnsi="Times New Roman" w:cs="Times New Roman"/>
          <w:sz w:val="24"/>
          <w:szCs w:val="24"/>
        </w:rPr>
        <w:t xml:space="preserve">opulation </w:t>
      </w:r>
      <w:r>
        <w:rPr>
          <w:rFonts w:ascii="Times New Roman" w:hAnsi="Times New Roman" w:cs="Times New Roman"/>
          <w:sz w:val="24"/>
          <w:szCs w:val="24"/>
        </w:rPr>
        <w:t>– is</w:t>
      </w:r>
      <w:r w:rsidR="00DD3818" w:rsidRPr="00083D5F">
        <w:rPr>
          <w:rFonts w:ascii="Times New Roman" w:hAnsi="Times New Roman" w:cs="Times New Roman"/>
          <w:sz w:val="24"/>
          <w:szCs w:val="24"/>
        </w:rPr>
        <w:t xml:space="preserve"> </w:t>
      </w:r>
      <w:r w:rsidR="008545DD" w:rsidRPr="00083D5F">
        <w:rPr>
          <w:rFonts w:ascii="Times New Roman" w:hAnsi="Times New Roman" w:cs="Times New Roman"/>
          <w:sz w:val="24"/>
          <w:szCs w:val="24"/>
        </w:rPr>
        <w:t>only well</w:t>
      </w:r>
      <w:r w:rsidR="00DD3818" w:rsidRPr="00083D5F">
        <w:rPr>
          <w:rFonts w:ascii="Times New Roman" w:hAnsi="Times New Roman" w:cs="Times New Roman"/>
          <w:sz w:val="24"/>
          <w:szCs w:val="24"/>
        </w:rPr>
        <w:t>-</w:t>
      </w:r>
      <w:r w:rsidR="008545DD" w:rsidRPr="00083D5F">
        <w:rPr>
          <w:rFonts w:ascii="Times New Roman" w:hAnsi="Times New Roman" w:cs="Times New Roman"/>
          <w:sz w:val="24"/>
          <w:szCs w:val="24"/>
        </w:rPr>
        <w:t>estimated</w:t>
      </w:r>
      <w:r w:rsidR="000E4EFF" w:rsidRPr="00083D5F">
        <w:rPr>
          <w:rFonts w:ascii="Times New Roman" w:hAnsi="Times New Roman" w:cs="Times New Roman"/>
          <w:sz w:val="24"/>
          <w:szCs w:val="24"/>
        </w:rPr>
        <w:t xml:space="preserve"> </w:t>
      </w:r>
      <w:r w:rsidR="007B1ABE">
        <w:rPr>
          <w:rFonts w:ascii="Times New Roman" w:hAnsi="Times New Roman" w:cs="Times New Roman"/>
          <w:sz w:val="24"/>
          <w:szCs w:val="24"/>
        </w:rPr>
        <w:t xml:space="preserve">in the health </w:t>
      </w:r>
      <w:r w:rsidR="007B1ABE">
        <w:rPr>
          <w:rFonts w:ascii="Times New Roman" w:hAnsi="Times New Roman" w:cs="Times New Roman"/>
          <w:sz w:val="24"/>
          <w:szCs w:val="24"/>
        </w:rPr>
        <w:lastRenderedPageBreak/>
        <w:t>subsector</w:t>
      </w:r>
      <w:r w:rsidR="0020048E">
        <w:rPr>
          <w:rFonts w:ascii="Times New Roman" w:hAnsi="Times New Roman" w:cs="Times New Roman"/>
          <w:sz w:val="24"/>
          <w:szCs w:val="24"/>
        </w:rPr>
        <w:t>.</w:t>
      </w:r>
      <w:r w:rsidR="006C11A1" w:rsidRPr="00083D5F">
        <w:rPr>
          <w:rFonts w:ascii="Times New Roman" w:hAnsi="Times New Roman" w:cs="Times New Roman"/>
          <w:sz w:val="24"/>
          <w:szCs w:val="24"/>
        </w:rPr>
        <w:t xml:space="preserve"> </w:t>
      </w:r>
      <w:r w:rsidR="000E4EFF" w:rsidRPr="00083D5F">
        <w:rPr>
          <w:rFonts w:ascii="Times New Roman" w:hAnsi="Times New Roman" w:cs="Times New Roman"/>
          <w:sz w:val="24"/>
          <w:szCs w:val="24"/>
        </w:rPr>
        <w:t xml:space="preserve">Supplemental Table </w:t>
      </w:r>
      <w:r w:rsidR="007A0FF1">
        <w:rPr>
          <w:rFonts w:ascii="Times New Roman" w:hAnsi="Times New Roman" w:cs="Times New Roman"/>
          <w:sz w:val="24"/>
          <w:szCs w:val="24"/>
        </w:rPr>
        <w:t>S</w:t>
      </w:r>
      <w:r w:rsidR="00243F4E">
        <w:rPr>
          <w:rFonts w:ascii="Times New Roman" w:hAnsi="Times New Roman" w:cs="Times New Roman"/>
          <w:sz w:val="24"/>
          <w:szCs w:val="24"/>
        </w:rPr>
        <w:t>3</w:t>
      </w:r>
      <w:r w:rsidR="000E4EFF" w:rsidRPr="00083D5F">
        <w:rPr>
          <w:rFonts w:ascii="Times New Roman" w:hAnsi="Times New Roman" w:cs="Times New Roman"/>
          <w:sz w:val="24"/>
          <w:szCs w:val="24"/>
        </w:rPr>
        <w:t xml:space="preserve"> includes variance inflation measures</w:t>
      </w:r>
      <w:r w:rsidR="00181E35" w:rsidRPr="00083D5F">
        <w:rPr>
          <w:rFonts w:ascii="Times New Roman" w:hAnsi="Times New Roman" w:cs="Times New Roman"/>
          <w:sz w:val="24"/>
          <w:szCs w:val="24"/>
        </w:rPr>
        <w:t xml:space="preserve"> from the baseline model fit</w:t>
      </w:r>
      <w:r w:rsidR="000E4EFF" w:rsidRPr="00083D5F">
        <w:rPr>
          <w:rFonts w:ascii="Times New Roman" w:hAnsi="Times New Roman" w:cs="Times New Roman"/>
          <w:sz w:val="24"/>
          <w:szCs w:val="24"/>
        </w:rPr>
        <w:t xml:space="preserve">; none </w:t>
      </w:r>
      <w:r w:rsidR="000577A4">
        <w:rPr>
          <w:rFonts w:ascii="Times New Roman" w:hAnsi="Times New Roman" w:cs="Times New Roman"/>
          <w:sz w:val="24"/>
          <w:szCs w:val="24"/>
        </w:rPr>
        <w:t xml:space="preserve">of these </w:t>
      </w:r>
      <w:r w:rsidR="000577A4" w:rsidRPr="00083D5F">
        <w:rPr>
          <w:rFonts w:ascii="Times New Roman" w:hAnsi="Times New Roman" w:cs="Times New Roman"/>
          <w:sz w:val="24"/>
          <w:szCs w:val="24"/>
        </w:rPr>
        <w:t>is</w:t>
      </w:r>
      <w:r w:rsidR="000E4EFF" w:rsidRPr="00083D5F">
        <w:rPr>
          <w:rFonts w:ascii="Times New Roman" w:hAnsi="Times New Roman" w:cs="Times New Roman"/>
          <w:sz w:val="24"/>
          <w:szCs w:val="24"/>
        </w:rPr>
        <w:t xml:space="preserve"> greater than </w:t>
      </w:r>
      <w:r w:rsidR="000577A4" w:rsidRPr="00083D5F">
        <w:rPr>
          <w:rFonts w:ascii="Times New Roman" w:hAnsi="Times New Roman" w:cs="Times New Roman"/>
          <w:sz w:val="24"/>
          <w:szCs w:val="24"/>
        </w:rPr>
        <w:t>five</w:t>
      </w:r>
      <w:r w:rsidR="00DD3818" w:rsidRPr="00083D5F">
        <w:rPr>
          <w:rFonts w:ascii="Times New Roman" w:hAnsi="Times New Roman" w:cs="Times New Roman"/>
          <w:sz w:val="24"/>
          <w:szCs w:val="24"/>
        </w:rPr>
        <w:t>,</w:t>
      </w:r>
      <w:r w:rsidR="000E4EFF" w:rsidRPr="00083D5F">
        <w:rPr>
          <w:rFonts w:ascii="Times New Roman" w:hAnsi="Times New Roman" w:cs="Times New Roman"/>
          <w:sz w:val="24"/>
          <w:szCs w:val="24"/>
        </w:rPr>
        <w:t xml:space="preserve"> which suggests no issue with collinearity.</w:t>
      </w:r>
    </w:p>
    <w:p w14:paraId="1E1E25B2" w14:textId="004CF6E4" w:rsidR="000100D8" w:rsidRDefault="000100D8" w:rsidP="000100D8">
      <w:pPr>
        <w:spacing w:after="0" w:line="480" w:lineRule="auto"/>
        <w:jc w:val="center"/>
        <w:rPr>
          <w:rFonts w:ascii="Times New Roman" w:hAnsi="Times New Roman" w:cs="Times New Roman"/>
          <w:b/>
          <w:bCs/>
          <w:i/>
          <w:iCs/>
          <w:sz w:val="24"/>
          <w:szCs w:val="24"/>
        </w:rPr>
      </w:pPr>
      <w:r w:rsidRPr="000100D8">
        <w:rPr>
          <w:rFonts w:ascii="Times New Roman" w:hAnsi="Times New Roman" w:cs="Times New Roman"/>
          <w:b/>
          <w:bCs/>
          <w:i/>
          <w:iCs/>
          <w:sz w:val="24"/>
          <w:szCs w:val="24"/>
        </w:rPr>
        <w:t xml:space="preserve">[Table </w:t>
      </w:r>
      <w:r>
        <w:rPr>
          <w:rFonts w:ascii="Times New Roman" w:hAnsi="Times New Roman" w:cs="Times New Roman"/>
          <w:b/>
          <w:bCs/>
          <w:i/>
          <w:iCs/>
          <w:sz w:val="24"/>
          <w:szCs w:val="24"/>
        </w:rPr>
        <w:t>2</w:t>
      </w:r>
      <w:r w:rsidRPr="000100D8">
        <w:rPr>
          <w:rFonts w:ascii="Times New Roman" w:hAnsi="Times New Roman" w:cs="Times New Roman"/>
          <w:b/>
          <w:bCs/>
          <w:i/>
          <w:iCs/>
          <w:sz w:val="24"/>
          <w:szCs w:val="24"/>
        </w:rPr>
        <w:t xml:space="preserve"> near here]</w:t>
      </w:r>
    </w:p>
    <w:p w14:paraId="23A83B2F" w14:textId="14D62E0F" w:rsidR="00E16D2B" w:rsidRPr="000100D8" w:rsidRDefault="00E16D2B" w:rsidP="000100D8">
      <w:pPr>
        <w:spacing w:after="0" w:line="48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[Table 3 near here]</w:t>
      </w:r>
    </w:p>
    <w:p w14:paraId="7295D6E8" w14:textId="39897ABA" w:rsidR="004402C3" w:rsidRDefault="000E4EFF" w:rsidP="007214E9">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The spatial random effects</w:t>
      </w:r>
      <w:r w:rsidR="00AE2D89" w:rsidRPr="00083D5F">
        <w:rPr>
          <w:rFonts w:ascii="Times New Roman" w:hAnsi="Times New Roman" w:cs="Times New Roman"/>
          <w:sz w:val="24"/>
          <w:szCs w:val="24"/>
        </w:rPr>
        <w:t xml:space="preserve"> from the best fitting uncorrelated random effect</w:t>
      </w:r>
      <w:r w:rsidR="003D1B06">
        <w:rPr>
          <w:rFonts w:ascii="Times New Roman" w:hAnsi="Times New Roman" w:cs="Times New Roman"/>
          <w:sz w:val="24"/>
          <w:szCs w:val="24"/>
        </w:rPr>
        <w:t xml:space="preserve">s </w:t>
      </w:r>
      <w:r w:rsidR="00AE2D89" w:rsidRPr="00083D5F">
        <w:rPr>
          <w:rFonts w:ascii="Times New Roman" w:hAnsi="Times New Roman" w:cs="Times New Roman"/>
          <w:sz w:val="24"/>
          <w:szCs w:val="24"/>
        </w:rPr>
        <w:t xml:space="preserve">model for each of the nonprofit </w:t>
      </w:r>
      <w:r w:rsidR="00FB42B4">
        <w:rPr>
          <w:rFonts w:ascii="Times New Roman" w:hAnsi="Times New Roman" w:cs="Times New Roman"/>
          <w:sz w:val="24"/>
          <w:szCs w:val="24"/>
        </w:rPr>
        <w:t>subsector</w:t>
      </w:r>
      <w:r w:rsidR="00AE2D89" w:rsidRPr="00083D5F">
        <w:rPr>
          <w:rFonts w:ascii="Times New Roman" w:hAnsi="Times New Roman" w:cs="Times New Roman"/>
          <w:sz w:val="24"/>
          <w:szCs w:val="24"/>
        </w:rPr>
        <w:t>s</w:t>
      </w:r>
      <w:r w:rsidRPr="00083D5F">
        <w:rPr>
          <w:rFonts w:ascii="Times New Roman" w:hAnsi="Times New Roman" w:cs="Times New Roman"/>
          <w:sz w:val="24"/>
          <w:szCs w:val="24"/>
        </w:rPr>
        <w:t xml:space="preserve"> are displayed in Figure</w:t>
      </w:r>
      <w:r w:rsidR="00AE2D89" w:rsidRPr="00083D5F">
        <w:rPr>
          <w:rFonts w:ascii="Times New Roman" w:hAnsi="Times New Roman" w:cs="Times New Roman"/>
          <w:sz w:val="24"/>
          <w:szCs w:val="24"/>
        </w:rPr>
        <w:t xml:space="preserve"> </w:t>
      </w:r>
      <w:r w:rsidR="002F7C79">
        <w:rPr>
          <w:rFonts w:ascii="Times New Roman" w:hAnsi="Times New Roman" w:cs="Times New Roman"/>
          <w:sz w:val="24"/>
          <w:szCs w:val="24"/>
        </w:rPr>
        <w:t>1</w:t>
      </w:r>
      <w:r w:rsidR="00AE2D89" w:rsidRPr="00083D5F">
        <w:rPr>
          <w:rFonts w:ascii="Times New Roman" w:hAnsi="Times New Roman" w:cs="Times New Roman"/>
          <w:sz w:val="24"/>
          <w:szCs w:val="24"/>
        </w:rPr>
        <w:t xml:space="preserve"> (see Supplemental Figure </w:t>
      </w:r>
      <w:r w:rsidR="007A0FF1">
        <w:rPr>
          <w:rFonts w:ascii="Times New Roman" w:hAnsi="Times New Roman" w:cs="Times New Roman"/>
          <w:sz w:val="24"/>
          <w:szCs w:val="24"/>
        </w:rPr>
        <w:t>S</w:t>
      </w:r>
      <w:r w:rsidR="00AE2D89" w:rsidRPr="00083D5F">
        <w:rPr>
          <w:rFonts w:ascii="Times New Roman" w:hAnsi="Times New Roman" w:cs="Times New Roman"/>
          <w:sz w:val="24"/>
          <w:szCs w:val="24"/>
        </w:rPr>
        <w:t xml:space="preserve">6 for </w:t>
      </w:r>
      <w:r w:rsidR="00A51AE3" w:rsidRPr="00083D5F">
        <w:rPr>
          <w:rFonts w:ascii="Times New Roman" w:hAnsi="Times New Roman" w:cs="Times New Roman"/>
          <w:sz w:val="24"/>
          <w:szCs w:val="24"/>
        </w:rPr>
        <w:t>the correlated random effects).</w:t>
      </w:r>
      <w:r w:rsidR="00944B9B" w:rsidRPr="00083D5F">
        <w:rPr>
          <w:rFonts w:ascii="Times New Roman" w:hAnsi="Times New Roman" w:cs="Times New Roman"/>
          <w:sz w:val="24"/>
          <w:szCs w:val="24"/>
        </w:rPr>
        <w:t xml:space="preserve"> These estimates represent residual nonprofit supply after adjusting for the independent variables.</w:t>
      </w:r>
      <w:r w:rsidR="00A51AE3" w:rsidRPr="00083D5F">
        <w:rPr>
          <w:rFonts w:ascii="Times New Roman" w:hAnsi="Times New Roman" w:cs="Times New Roman"/>
          <w:sz w:val="24"/>
          <w:szCs w:val="24"/>
        </w:rPr>
        <w:t xml:space="preserve"> </w:t>
      </w:r>
      <w:r w:rsidR="00DD3818" w:rsidRPr="00083D5F">
        <w:rPr>
          <w:rFonts w:ascii="Times New Roman" w:hAnsi="Times New Roman" w:cs="Times New Roman"/>
          <w:sz w:val="24"/>
          <w:szCs w:val="24"/>
        </w:rPr>
        <w:t>Here</w:t>
      </w:r>
      <w:r w:rsidR="00A51AE3" w:rsidRPr="00083D5F">
        <w:rPr>
          <w:rFonts w:ascii="Times New Roman" w:hAnsi="Times New Roman" w:cs="Times New Roman"/>
          <w:sz w:val="24"/>
          <w:szCs w:val="24"/>
        </w:rPr>
        <w:t>, higher (darker shading) values suggest more residual nonprofit supply</w:t>
      </w:r>
      <w:r w:rsidR="00DD3818" w:rsidRPr="00083D5F">
        <w:rPr>
          <w:rFonts w:ascii="Times New Roman" w:hAnsi="Times New Roman" w:cs="Times New Roman"/>
          <w:sz w:val="24"/>
          <w:szCs w:val="24"/>
        </w:rPr>
        <w:t>,</w:t>
      </w:r>
      <w:r w:rsidR="00A51AE3" w:rsidRPr="00083D5F">
        <w:rPr>
          <w:rFonts w:ascii="Times New Roman" w:hAnsi="Times New Roman" w:cs="Times New Roman"/>
          <w:sz w:val="24"/>
          <w:szCs w:val="24"/>
        </w:rPr>
        <w:t xml:space="preserve"> while lower (lighter shading) </w:t>
      </w:r>
      <w:r w:rsidR="00DD3818" w:rsidRPr="00083D5F">
        <w:rPr>
          <w:rFonts w:ascii="Times New Roman" w:hAnsi="Times New Roman" w:cs="Times New Roman"/>
          <w:sz w:val="24"/>
          <w:szCs w:val="24"/>
        </w:rPr>
        <w:t xml:space="preserve">values </w:t>
      </w:r>
      <w:r w:rsidR="00A51AE3" w:rsidRPr="00083D5F">
        <w:rPr>
          <w:rFonts w:ascii="Times New Roman" w:hAnsi="Times New Roman" w:cs="Times New Roman"/>
          <w:sz w:val="24"/>
          <w:szCs w:val="24"/>
        </w:rPr>
        <w:t xml:space="preserve">suggest less residual nonprofit supply. </w:t>
      </w:r>
      <w:r w:rsidRPr="00083D5F">
        <w:rPr>
          <w:rFonts w:ascii="Times New Roman" w:hAnsi="Times New Roman" w:cs="Times New Roman"/>
          <w:sz w:val="24"/>
          <w:szCs w:val="24"/>
        </w:rPr>
        <w:t>Th</w:t>
      </w:r>
      <w:r w:rsidR="00944B9B" w:rsidRPr="00083D5F">
        <w:rPr>
          <w:rFonts w:ascii="Times New Roman" w:hAnsi="Times New Roman" w:cs="Times New Roman"/>
          <w:sz w:val="24"/>
          <w:szCs w:val="24"/>
        </w:rPr>
        <w:t>is</w:t>
      </w:r>
      <w:r w:rsidRPr="00083D5F">
        <w:rPr>
          <w:rFonts w:ascii="Times New Roman" w:hAnsi="Times New Roman" w:cs="Times New Roman"/>
          <w:sz w:val="24"/>
          <w:szCs w:val="24"/>
        </w:rPr>
        <w:t xml:space="preserve"> uncorrelated ra</w:t>
      </w:r>
      <w:r w:rsidR="00944B9B" w:rsidRPr="00083D5F">
        <w:rPr>
          <w:rFonts w:ascii="Times New Roman" w:hAnsi="Times New Roman" w:cs="Times New Roman"/>
          <w:sz w:val="24"/>
          <w:szCs w:val="24"/>
        </w:rPr>
        <w:t xml:space="preserve">ndom effect appears mostly random, but </w:t>
      </w:r>
      <w:r w:rsidRPr="00083D5F">
        <w:rPr>
          <w:rFonts w:ascii="Times New Roman" w:hAnsi="Times New Roman" w:cs="Times New Roman"/>
          <w:sz w:val="24"/>
          <w:szCs w:val="24"/>
        </w:rPr>
        <w:t xml:space="preserve">some </w:t>
      </w:r>
      <w:proofErr w:type="spellStart"/>
      <w:r w:rsidRPr="00083D5F">
        <w:rPr>
          <w:rFonts w:ascii="Times New Roman" w:hAnsi="Times New Roman" w:cs="Times New Roman"/>
          <w:sz w:val="24"/>
          <w:szCs w:val="24"/>
        </w:rPr>
        <w:t>clusterings</w:t>
      </w:r>
      <w:proofErr w:type="spellEnd"/>
      <w:r w:rsidRPr="00083D5F">
        <w:rPr>
          <w:rFonts w:ascii="Times New Roman" w:hAnsi="Times New Roman" w:cs="Times New Roman"/>
          <w:sz w:val="24"/>
          <w:szCs w:val="24"/>
        </w:rPr>
        <w:t xml:space="preserve"> of darker </w:t>
      </w:r>
      <w:r w:rsidR="00944B9B" w:rsidRPr="00083D5F">
        <w:rPr>
          <w:rFonts w:ascii="Times New Roman" w:hAnsi="Times New Roman" w:cs="Times New Roman"/>
          <w:sz w:val="24"/>
          <w:szCs w:val="24"/>
        </w:rPr>
        <w:t xml:space="preserve">and lighter </w:t>
      </w:r>
      <w:r w:rsidRPr="00083D5F">
        <w:rPr>
          <w:rFonts w:ascii="Times New Roman" w:hAnsi="Times New Roman" w:cs="Times New Roman"/>
          <w:sz w:val="24"/>
          <w:szCs w:val="24"/>
        </w:rPr>
        <w:t>areas</w:t>
      </w:r>
      <w:r w:rsidR="00430139" w:rsidRPr="00083D5F">
        <w:rPr>
          <w:rFonts w:ascii="Times New Roman" w:hAnsi="Times New Roman" w:cs="Times New Roman"/>
          <w:sz w:val="24"/>
          <w:szCs w:val="24"/>
        </w:rPr>
        <w:t xml:space="preserve"> appear</w:t>
      </w:r>
      <w:r w:rsidRPr="00083D5F">
        <w:rPr>
          <w:rFonts w:ascii="Times New Roman" w:hAnsi="Times New Roman" w:cs="Times New Roman"/>
          <w:sz w:val="24"/>
          <w:szCs w:val="24"/>
        </w:rPr>
        <w:t xml:space="preserve"> (averaging more </w:t>
      </w:r>
      <w:r w:rsidR="00944B9B" w:rsidRPr="00083D5F">
        <w:rPr>
          <w:rFonts w:ascii="Times New Roman" w:hAnsi="Times New Roman" w:cs="Times New Roman"/>
          <w:sz w:val="24"/>
          <w:szCs w:val="24"/>
        </w:rPr>
        <w:t>and less nonprofit supply</w:t>
      </w:r>
      <w:r w:rsidRPr="00083D5F">
        <w:rPr>
          <w:rFonts w:ascii="Times New Roman" w:hAnsi="Times New Roman" w:cs="Times New Roman"/>
          <w:sz w:val="24"/>
          <w:szCs w:val="24"/>
        </w:rPr>
        <w:t xml:space="preserve"> after adjusting for the </w:t>
      </w:r>
      <w:r w:rsidR="00D6039B">
        <w:rPr>
          <w:rFonts w:ascii="Times New Roman" w:hAnsi="Times New Roman" w:cs="Times New Roman"/>
          <w:sz w:val="24"/>
          <w:szCs w:val="24"/>
        </w:rPr>
        <w:t>independent variables</w:t>
      </w:r>
      <w:r w:rsidRPr="00083D5F">
        <w:rPr>
          <w:rFonts w:ascii="Times New Roman" w:hAnsi="Times New Roman" w:cs="Times New Roman"/>
          <w:sz w:val="24"/>
          <w:szCs w:val="24"/>
        </w:rPr>
        <w:t>)</w:t>
      </w:r>
      <w:r w:rsidR="00944B9B" w:rsidRPr="00083D5F">
        <w:rPr>
          <w:rFonts w:ascii="Times New Roman" w:hAnsi="Times New Roman" w:cs="Times New Roman"/>
          <w:sz w:val="24"/>
          <w:szCs w:val="24"/>
        </w:rPr>
        <w:t xml:space="preserve">. The </w:t>
      </w:r>
      <w:r w:rsidR="001B066A" w:rsidRPr="00083D5F">
        <w:rPr>
          <w:rFonts w:ascii="Times New Roman" w:hAnsi="Times New Roman" w:cs="Times New Roman"/>
          <w:sz w:val="24"/>
          <w:szCs w:val="24"/>
        </w:rPr>
        <w:t>west mountain region</w:t>
      </w:r>
      <w:r w:rsidR="00944B9B" w:rsidRPr="00083D5F">
        <w:rPr>
          <w:rFonts w:ascii="Times New Roman" w:hAnsi="Times New Roman" w:cs="Times New Roman"/>
          <w:sz w:val="24"/>
          <w:szCs w:val="24"/>
        </w:rPr>
        <w:t xml:space="preserve"> of the state has more residual total nonprofit supply, parts of the </w:t>
      </w:r>
      <w:r w:rsidR="001B066A" w:rsidRPr="00083D5F">
        <w:rPr>
          <w:rFonts w:ascii="Times New Roman" w:hAnsi="Times New Roman" w:cs="Times New Roman"/>
          <w:sz w:val="24"/>
          <w:szCs w:val="24"/>
        </w:rPr>
        <w:t>mountain and southeastern regions of the state have more residual health nonprofit supply, and</w:t>
      </w:r>
      <w:r w:rsidR="00944B9B" w:rsidRPr="00083D5F">
        <w:rPr>
          <w:rFonts w:ascii="Times New Roman" w:hAnsi="Times New Roman" w:cs="Times New Roman"/>
          <w:sz w:val="24"/>
          <w:szCs w:val="24"/>
        </w:rPr>
        <w:t xml:space="preserve"> </w:t>
      </w:r>
      <w:r w:rsidR="001B066A" w:rsidRPr="00083D5F">
        <w:rPr>
          <w:rFonts w:ascii="Times New Roman" w:hAnsi="Times New Roman" w:cs="Times New Roman"/>
          <w:sz w:val="24"/>
          <w:szCs w:val="24"/>
        </w:rPr>
        <w:t>parts of the mountain and piedmont regions of the state have more residual arts nonprofit supply</w:t>
      </w:r>
      <w:r w:rsidRPr="00083D5F">
        <w:rPr>
          <w:rFonts w:ascii="Times New Roman" w:hAnsi="Times New Roman" w:cs="Times New Roman"/>
          <w:sz w:val="24"/>
          <w:szCs w:val="24"/>
        </w:rPr>
        <w:t>.</w:t>
      </w:r>
      <w:r w:rsidR="00A51AE3" w:rsidRPr="00083D5F">
        <w:rPr>
          <w:rFonts w:ascii="Times New Roman" w:hAnsi="Times New Roman" w:cs="Times New Roman"/>
          <w:sz w:val="24"/>
          <w:szCs w:val="24"/>
        </w:rPr>
        <w:t xml:space="preserve"> </w:t>
      </w:r>
      <w:r w:rsidR="00944B9B" w:rsidRPr="00083D5F">
        <w:rPr>
          <w:rFonts w:ascii="Times New Roman" w:hAnsi="Times New Roman" w:cs="Times New Roman"/>
          <w:sz w:val="24"/>
          <w:szCs w:val="24"/>
        </w:rPr>
        <w:t>T</w:t>
      </w:r>
      <w:r w:rsidR="00A51AE3" w:rsidRPr="00083D5F">
        <w:rPr>
          <w:rFonts w:ascii="Times New Roman" w:hAnsi="Times New Roman" w:cs="Times New Roman"/>
          <w:sz w:val="24"/>
          <w:szCs w:val="24"/>
        </w:rPr>
        <w:t xml:space="preserve">he correlated spatial random effects </w:t>
      </w:r>
      <w:r w:rsidR="00F56EB6">
        <w:rPr>
          <w:rFonts w:ascii="Times New Roman" w:hAnsi="Times New Roman" w:cs="Times New Roman"/>
          <w:sz w:val="24"/>
          <w:szCs w:val="24"/>
        </w:rPr>
        <w:t xml:space="preserve">(Supplemental Figure </w:t>
      </w:r>
      <w:r w:rsidR="007A0FF1">
        <w:rPr>
          <w:rFonts w:ascii="Times New Roman" w:hAnsi="Times New Roman" w:cs="Times New Roman"/>
          <w:sz w:val="24"/>
          <w:szCs w:val="24"/>
        </w:rPr>
        <w:t>S</w:t>
      </w:r>
      <w:r w:rsidR="00F56EB6">
        <w:rPr>
          <w:rFonts w:ascii="Times New Roman" w:hAnsi="Times New Roman" w:cs="Times New Roman"/>
          <w:sz w:val="24"/>
          <w:szCs w:val="24"/>
        </w:rPr>
        <w:t xml:space="preserve">6) </w:t>
      </w:r>
      <w:r w:rsidR="00A51AE3" w:rsidRPr="00083D5F">
        <w:rPr>
          <w:rFonts w:ascii="Times New Roman" w:hAnsi="Times New Roman" w:cs="Times New Roman"/>
          <w:sz w:val="24"/>
          <w:szCs w:val="24"/>
        </w:rPr>
        <w:t xml:space="preserve">offer very strong spatial structure, </w:t>
      </w:r>
      <w:r w:rsidR="00944B9B" w:rsidRPr="00083D5F">
        <w:rPr>
          <w:rFonts w:ascii="Times New Roman" w:hAnsi="Times New Roman" w:cs="Times New Roman"/>
          <w:sz w:val="24"/>
          <w:szCs w:val="24"/>
        </w:rPr>
        <w:t>and this over</w:t>
      </w:r>
      <w:r w:rsidR="00430139" w:rsidRPr="00083D5F">
        <w:rPr>
          <w:rFonts w:ascii="Times New Roman" w:hAnsi="Times New Roman" w:cs="Times New Roman"/>
          <w:sz w:val="24"/>
          <w:szCs w:val="24"/>
        </w:rPr>
        <w:t>-</w:t>
      </w:r>
      <w:r w:rsidR="00944B9B" w:rsidRPr="00083D5F">
        <w:rPr>
          <w:rFonts w:ascii="Times New Roman" w:hAnsi="Times New Roman" w:cs="Times New Roman"/>
          <w:sz w:val="24"/>
          <w:szCs w:val="24"/>
        </w:rPr>
        <w:t>smoothing</w:t>
      </w:r>
      <w:r w:rsidR="00A51AE3" w:rsidRPr="00083D5F">
        <w:rPr>
          <w:rFonts w:ascii="Times New Roman" w:hAnsi="Times New Roman" w:cs="Times New Roman"/>
          <w:sz w:val="24"/>
          <w:szCs w:val="24"/>
        </w:rPr>
        <w:t xml:space="preserve"> likely leads to the poor model fit</w:t>
      </w:r>
      <w:r w:rsidR="00D6039B">
        <w:rPr>
          <w:rFonts w:ascii="Times New Roman" w:hAnsi="Times New Roman" w:cs="Times New Roman"/>
          <w:sz w:val="24"/>
          <w:szCs w:val="24"/>
        </w:rPr>
        <w:t xml:space="preserve"> associated with those models</w:t>
      </w:r>
      <w:r w:rsidR="00F12635" w:rsidRPr="00083D5F">
        <w:rPr>
          <w:rFonts w:ascii="Times New Roman" w:hAnsi="Times New Roman" w:cs="Times New Roman"/>
          <w:sz w:val="24"/>
          <w:szCs w:val="24"/>
        </w:rPr>
        <w:t xml:space="preserve">. </w:t>
      </w:r>
    </w:p>
    <w:p w14:paraId="341ED0A8" w14:textId="33285BDF" w:rsidR="00347D89" w:rsidRPr="00347D89" w:rsidRDefault="00347D89" w:rsidP="00347D89">
      <w:pPr>
        <w:spacing w:after="0" w:line="480" w:lineRule="auto"/>
        <w:jc w:val="center"/>
        <w:rPr>
          <w:rFonts w:ascii="Times New Roman" w:hAnsi="Times New Roman" w:cs="Times New Roman"/>
          <w:b/>
          <w:bCs/>
          <w:i/>
          <w:iCs/>
          <w:sz w:val="24"/>
          <w:szCs w:val="24"/>
        </w:rPr>
      </w:pPr>
      <w:r w:rsidRPr="000100D8">
        <w:rPr>
          <w:rFonts w:ascii="Times New Roman" w:hAnsi="Times New Roman" w:cs="Times New Roman"/>
          <w:b/>
          <w:bCs/>
          <w:i/>
          <w:iCs/>
          <w:sz w:val="24"/>
          <w:szCs w:val="24"/>
        </w:rPr>
        <w:t>[</w:t>
      </w:r>
      <w:r>
        <w:rPr>
          <w:rFonts w:ascii="Times New Roman" w:hAnsi="Times New Roman" w:cs="Times New Roman"/>
          <w:b/>
          <w:bCs/>
          <w:i/>
          <w:iCs/>
          <w:sz w:val="24"/>
          <w:szCs w:val="24"/>
        </w:rPr>
        <w:t>Figure</w:t>
      </w:r>
      <w:r w:rsidRPr="000100D8">
        <w:rPr>
          <w:rFonts w:ascii="Times New Roman" w:hAnsi="Times New Roman" w:cs="Times New Roman"/>
          <w:b/>
          <w:bCs/>
          <w:i/>
          <w:iCs/>
          <w:sz w:val="24"/>
          <w:szCs w:val="24"/>
        </w:rPr>
        <w:t xml:space="preserve"> </w:t>
      </w:r>
      <w:r>
        <w:rPr>
          <w:rFonts w:ascii="Times New Roman" w:hAnsi="Times New Roman" w:cs="Times New Roman"/>
          <w:b/>
          <w:bCs/>
          <w:i/>
          <w:iCs/>
          <w:sz w:val="24"/>
          <w:szCs w:val="24"/>
        </w:rPr>
        <w:t>1</w:t>
      </w:r>
      <w:r w:rsidRPr="000100D8">
        <w:rPr>
          <w:rFonts w:ascii="Times New Roman" w:hAnsi="Times New Roman" w:cs="Times New Roman"/>
          <w:b/>
          <w:bCs/>
          <w:i/>
          <w:iCs/>
          <w:sz w:val="24"/>
          <w:szCs w:val="24"/>
        </w:rPr>
        <w:t xml:space="preserve"> near here]</w:t>
      </w:r>
    </w:p>
    <w:p w14:paraId="2DA8CD7B" w14:textId="442B45CA" w:rsidR="00A94AA3" w:rsidRPr="00083D5F" w:rsidRDefault="00A94AA3" w:rsidP="004D2844">
      <w:pPr>
        <w:spacing w:after="0" w:line="480" w:lineRule="auto"/>
        <w:rPr>
          <w:rFonts w:ascii="Times New Roman" w:hAnsi="Times New Roman" w:cs="Times New Roman"/>
          <w:b/>
          <w:sz w:val="24"/>
          <w:szCs w:val="24"/>
        </w:rPr>
      </w:pPr>
      <w:r w:rsidRPr="00083D5F">
        <w:rPr>
          <w:rFonts w:ascii="Times New Roman" w:hAnsi="Times New Roman" w:cs="Times New Roman"/>
          <w:b/>
          <w:sz w:val="24"/>
          <w:szCs w:val="24"/>
        </w:rPr>
        <w:t>Discussion</w:t>
      </w:r>
    </w:p>
    <w:p w14:paraId="72E17824" w14:textId="7D15E75F" w:rsidR="009B4DEE" w:rsidRDefault="009B4DEE" w:rsidP="0020048E">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Despite growing recognition that demand-side economic theories of nonprofit formation are incomplete and </w:t>
      </w:r>
      <w:r w:rsidR="00104237">
        <w:rPr>
          <w:rFonts w:ascii="Times New Roman" w:hAnsi="Times New Roman" w:cs="Times New Roman"/>
          <w:bCs/>
          <w:sz w:val="24"/>
          <w:szCs w:val="24"/>
        </w:rPr>
        <w:t>should</w:t>
      </w:r>
      <w:r>
        <w:rPr>
          <w:rFonts w:ascii="Times New Roman" w:hAnsi="Times New Roman" w:cs="Times New Roman"/>
          <w:bCs/>
          <w:sz w:val="24"/>
          <w:szCs w:val="24"/>
        </w:rPr>
        <w:t xml:space="preserve"> be supplemented with other theories</w:t>
      </w:r>
      <w:r w:rsidR="00104237">
        <w:rPr>
          <w:rFonts w:ascii="Times New Roman" w:hAnsi="Times New Roman" w:cs="Times New Roman"/>
          <w:bCs/>
          <w:sz w:val="24"/>
          <w:szCs w:val="24"/>
        </w:rPr>
        <w:t xml:space="preserve"> (Steinberg, 2006; </w:t>
      </w:r>
      <w:proofErr w:type="spellStart"/>
      <w:r w:rsidR="00104237">
        <w:rPr>
          <w:rFonts w:ascii="Times New Roman" w:hAnsi="Times New Roman" w:cs="Times New Roman"/>
          <w:bCs/>
          <w:sz w:val="24"/>
          <w:szCs w:val="24"/>
        </w:rPr>
        <w:t>Ghatak</w:t>
      </w:r>
      <w:proofErr w:type="spellEnd"/>
      <w:r w:rsidR="00104237">
        <w:rPr>
          <w:rFonts w:ascii="Times New Roman" w:hAnsi="Times New Roman" w:cs="Times New Roman"/>
          <w:bCs/>
          <w:sz w:val="24"/>
          <w:szCs w:val="24"/>
        </w:rPr>
        <w:t>, 2020)</w:t>
      </w:r>
      <w:r>
        <w:rPr>
          <w:rFonts w:ascii="Times New Roman" w:hAnsi="Times New Roman" w:cs="Times New Roman"/>
          <w:bCs/>
          <w:sz w:val="24"/>
          <w:szCs w:val="24"/>
        </w:rPr>
        <w:t xml:space="preserve">, they remain </w:t>
      </w:r>
      <w:r w:rsidR="00104237">
        <w:rPr>
          <w:rFonts w:ascii="Times New Roman" w:hAnsi="Times New Roman" w:cs="Times New Roman"/>
          <w:bCs/>
          <w:sz w:val="24"/>
          <w:szCs w:val="24"/>
        </w:rPr>
        <w:t>central to</w:t>
      </w:r>
      <w:r>
        <w:rPr>
          <w:rFonts w:ascii="Times New Roman" w:hAnsi="Times New Roman" w:cs="Times New Roman"/>
          <w:bCs/>
          <w:sz w:val="24"/>
          <w:szCs w:val="24"/>
        </w:rPr>
        <w:t xml:space="preserve"> the literature investigating the size and scope of the nonprofit sector. Demand heterogeneity is the lens through which </w:t>
      </w:r>
      <w:r w:rsidR="00B42276">
        <w:rPr>
          <w:rFonts w:ascii="Times New Roman" w:hAnsi="Times New Roman" w:cs="Times New Roman"/>
          <w:bCs/>
          <w:sz w:val="24"/>
          <w:szCs w:val="24"/>
        </w:rPr>
        <w:t>most</w:t>
      </w:r>
      <w:r>
        <w:rPr>
          <w:rFonts w:ascii="Times New Roman" w:hAnsi="Times New Roman" w:cs="Times New Roman"/>
          <w:bCs/>
          <w:sz w:val="24"/>
          <w:szCs w:val="24"/>
        </w:rPr>
        <w:t xml:space="preserve"> empirical </w:t>
      </w:r>
      <w:r w:rsidR="00B42276">
        <w:rPr>
          <w:rFonts w:ascii="Times New Roman" w:hAnsi="Times New Roman" w:cs="Times New Roman"/>
          <w:bCs/>
          <w:sz w:val="24"/>
          <w:szCs w:val="24"/>
        </w:rPr>
        <w:t>research on the</w:t>
      </w:r>
      <w:r>
        <w:rPr>
          <w:rFonts w:ascii="Times New Roman" w:hAnsi="Times New Roman" w:cs="Times New Roman"/>
          <w:bCs/>
          <w:sz w:val="24"/>
          <w:szCs w:val="24"/>
        </w:rPr>
        <w:t xml:space="preserve"> relationship </w:t>
      </w:r>
      <w:r>
        <w:rPr>
          <w:rFonts w:ascii="Times New Roman" w:hAnsi="Times New Roman" w:cs="Times New Roman"/>
          <w:bCs/>
          <w:sz w:val="24"/>
          <w:szCs w:val="24"/>
        </w:rPr>
        <w:lastRenderedPageBreak/>
        <w:t>between various community characteristics and nonprofit supply</w:t>
      </w:r>
      <w:r w:rsidR="00B42276">
        <w:rPr>
          <w:rFonts w:ascii="Times New Roman" w:hAnsi="Times New Roman" w:cs="Times New Roman"/>
          <w:bCs/>
          <w:sz w:val="24"/>
          <w:szCs w:val="24"/>
        </w:rPr>
        <w:t xml:space="preserve"> is conducted.</w:t>
      </w:r>
      <w:r>
        <w:rPr>
          <w:rFonts w:ascii="Times New Roman" w:hAnsi="Times New Roman" w:cs="Times New Roman"/>
          <w:bCs/>
          <w:sz w:val="24"/>
          <w:szCs w:val="24"/>
        </w:rPr>
        <w:t xml:space="preserve"> Paarlberg and </w:t>
      </w:r>
      <w:proofErr w:type="spellStart"/>
      <w:r>
        <w:rPr>
          <w:rFonts w:ascii="Times New Roman" w:hAnsi="Times New Roman" w:cs="Times New Roman"/>
          <w:bCs/>
          <w:sz w:val="24"/>
          <w:szCs w:val="24"/>
        </w:rPr>
        <w:t>Zuhlke</w:t>
      </w:r>
      <w:proofErr w:type="spellEnd"/>
      <w:r>
        <w:rPr>
          <w:rFonts w:ascii="Times New Roman" w:hAnsi="Times New Roman" w:cs="Times New Roman"/>
          <w:bCs/>
          <w:sz w:val="24"/>
          <w:szCs w:val="24"/>
        </w:rPr>
        <w:t xml:space="preserve"> (2019) provide a detailed literature review in their analyses that demonstrates the divergent findings of this body of research and the variance in the models and measures used to assess the effects of demand heterogeneity on nonprofit sector size. Lu’s (2020) recent meta-analysis find</w:t>
      </w:r>
      <w:r w:rsidR="00AC5B59">
        <w:rPr>
          <w:rFonts w:ascii="Times New Roman" w:hAnsi="Times New Roman" w:cs="Times New Roman"/>
          <w:bCs/>
          <w:sz w:val="24"/>
          <w:szCs w:val="24"/>
        </w:rPr>
        <w:t>s</w:t>
      </w:r>
      <w:r>
        <w:rPr>
          <w:rFonts w:ascii="Times New Roman" w:hAnsi="Times New Roman" w:cs="Times New Roman"/>
          <w:bCs/>
          <w:sz w:val="24"/>
          <w:szCs w:val="24"/>
        </w:rPr>
        <w:t xml:space="preserve"> a significant and positive association between demand heterogeneity and nonprofit sector size, but cautions “the magnitude of the effect is substantially small” and </w:t>
      </w:r>
      <w:r w:rsidR="00AC5B59">
        <w:rPr>
          <w:rFonts w:ascii="Times New Roman" w:hAnsi="Times New Roman" w:cs="Times New Roman"/>
          <w:bCs/>
          <w:sz w:val="24"/>
          <w:szCs w:val="24"/>
        </w:rPr>
        <w:t xml:space="preserve">surmises that </w:t>
      </w:r>
      <w:r>
        <w:rPr>
          <w:rFonts w:ascii="Times New Roman" w:hAnsi="Times New Roman" w:cs="Times New Roman"/>
          <w:bCs/>
          <w:sz w:val="24"/>
          <w:szCs w:val="24"/>
        </w:rPr>
        <w:t>“its explanatory power in predicting nonprofit sector size and growth might be less robust” (p. 1077).</w:t>
      </w:r>
    </w:p>
    <w:p w14:paraId="5E60CA91" w14:textId="61199F70" w:rsidR="00AC5B59" w:rsidRDefault="00AC5B59" w:rsidP="00A363D9">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8C0D87">
        <w:rPr>
          <w:rFonts w:ascii="Times New Roman" w:hAnsi="Times New Roman" w:cs="Times New Roman"/>
          <w:bCs/>
          <w:sz w:val="24"/>
          <w:szCs w:val="24"/>
        </w:rPr>
        <w:t>P</w:t>
      </w:r>
      <w:r>
        <w:rPr>
          <w:rFonts w:ascii="Times New Roman" w:hAnsi="Times New Roman" w:cs="Times New Roman"/>
          <w:bCs/>
          <w:sz w:val="24"/>
          <w:szCs w:val="24"/>
        </w:rPr>
        <w:t xml:space="preserve">rior </w:t>
      </w:r>
      <w:r w:rsidR="008C0D87">
        <w:rPr>
          <w:rFonts w:ascii="Times New Roman" w:hAnsi="Times New Roman" w:cs="Times New Roman"/>
          <w:bCs/>
          <w:sz w:val="24"/>
          <w:szCs w:val="24"/>
        </w:rPr>
        <w:t>literature</w:t>
      </w:r>
      <w:r>
        <w:rPr>
          <w:rFonts w:ascii="Times New Roman" w:hAnsi="Times New Roman" w:cs="Times New Roman"/>
          <w:bCs/>
          <w:sz w:val="24"/>
          <w:szCs w:val="24"/>
        </w:rPr>
        <w:t xml:space="preserve"> note</w:t>
      </w:r>
      <w:r w:rsidR="008C0D87">
        <w:rPr>
          <w:rFonts w:ascii="Times New Roman" w:hAnsi="Times New Roman" w:cs="Times New Roman"/>
          <w:bCs/>
          <w:sz w:val="24"/>
          <w:szCs w:val="24"/>
        </w:rPr>
        <w:t>s</w:t>
      </w:r>
      <w:r>
        <w:rPr>
          <w:rFonts w:ascii="Times New Roman" w:hAnsi="Times New Roman" w:cs="Times New Roman"/>
          <w:bCs/>
          <w:sz w:val="24"/>
          <w:szCs w:val="24"/>
        </w:rPr>
        <w:t xml:space="preserve"> significant variability in the measures used in this line of </w:t>
      </w:r>
      <w:r w:rsidR="008C0D87">
        <w:rPr>
          <w:rFonts w:ascii="Times New Roman" w:hAnsi="Times New Roman" w:cs="Times New Roman"/>
          <w:bCs/>
          <w:sz w:val="24"/>
          <w:szCs w:val="24"/>
        </w:rPr>
        <w:t>inquiry (</w:t>
      </w:r>
      <w:proofErr w:type="spellStart"/>
      <w:r w:rsidR="008C0D87">
        <w:rPr>
          <w:rFonts w:ascii="Times New Roman" w:hAnsi="Times New Roman" w:cs="Times New Roman"/>
          <w:bCs/>
          <w:sz w:val="24"/>
          <w:szCs w:val="24"/>
        </w:rPr>
        <w:t>Pennerstorfer</w:t>
      </w:r>
      <w:proofErr w:type="spellEnd"/>
      <w:r w:rsidR="008C0D87">
        <w:rPr>
          <w:rFonts w:ascii="Times New Roman" w:hAnsi="Times New Roman" w:cs="Times New Roman"/>
          <w:bCs/>
          <w:sz w:val="24"/>
          <w:szCs w:val="24"/>
        </w:rPr>
        <w:t xml:space="preserve"> &amp; Rutherford, 2019; Paarlberg &amp; </w:t>
      </w:r>
      <w:proofErr w:type="spellStart"/>
      <w:r w:rsidR="008C0D87">
        <w:rPr>
          <w:rFonts w:ascii="Times New Roman" w:hAnsi="Times New Roman" w:cs="Times New Roman"/>
          <w:bCs/>
          <w:sz w:val="24"/>
          <w:szCs w:val="24"/>
        </w:rPr>
        <w:t>Zuhlke</w:t>
      </w:r>
      <w:proofErr w:type="spellEnd"/>
      <w:r w:rsidR="008C0D87">
        <w:rPr>
          <w:rFonts w:ascii="Times New Roman" w:hAnsi="Times New Roman" w:cs="Times New Roman"/>
          <w:bCs/>
          <w:sz w:val="24"/>
          <w:szCs w:val="24"/>
        </w:rPr>
        <w:t>, 2019; Lu, 2020)</w:t>
      </w:r>
      <w:r w:rsidR="00FC3BC3">
        <w:rPr>
          <w:rFonts w:ascii="Times New Roman" w:hAnsi="Times New Roman" w:cs="Times New Roman"/>
          <w:bCs/>
          <w:sz w:val="24"/>
          <w:szCs w:val="24"/>
        </w:rPr>
        <w:t>,</w:t>
      </w:r>
      <w:r w:rsidR="008C0D87">
        <w:rPr>
          <w:rFonts w:ascii="Times New Roman" w:hAnsi="Times New Roman" w:cs="Times New Roman"/>
          <w:bCs/>
          <w:sz w:val="24"/>
          <w:szCs w:val="24"/>
        </w:rPr>
        <w:t xml:space="preserve"> and</w:t>
      </w:r>
      <w:r>
        <w:rPr>
          <w:rFonts w:ascii="Times New Roman" w:hAnsi="Times New Roman" w:cs="Times New Roman"/>
          <w:bCs/>
          <w:sz w:val="24"/>
          <w:szCs w:val="24"/>
        </w:rPr>
        <w:t xml:space="preserve"> Yan et al. (2014) observe that </w:t>
      </w:r>
      <w:r w:rsidR="008C0D87">
        <w:rPr>
          <w:rFonts w:ascii="Times New Roman" w:hAnsi="Times New Roman" w:cs="Times New Roman"/>
          <w:bCs/>
          <w:sz w:val="24"/>
          <w:szCs w:val="24"/>
        </w:rPr>
        <w:t>much of this research</w:t>
      </w:r>
      <w:r w:rsidR="00BC2E5B">
        <w:rPr>
          <w:rFonts w:ascii="Times New Roman" w:hAnsi="Times New Roman" w:cs="Times New Roman"/>
          <w:bCs/>
          <w:sz w:val="24"/>
          <w:szCs w:val="24"/>
        </w:rPr>
        <w:t xml:space="preserve"> suffers from methodological limitations. This article sought to bring clarity to the question of whether demand heterogeneity influences nonprofit sector size by </w:t>
      </w:r>
      <w:r w:rsidR="00CA7DCB">
        <w:rPr>
          <w:rFonts w:ascii="Times New Roman" w:hAnsi="Times New Roman" w:cs="Times New Roman"/>
          <w:bCs/>
          <w:sz w:val="24"/>
          <w:szCs w:val="24"/>
        </w:rPr>
        <w:t xml:space="preserve">considering multiple types of demand and </w:t>
      </w:r>
      <w:r w:rsidR="00BC2E5B">
        <w:rPr>
          <w:rFonts w:ascii="Times New Roman" w:hAnsi="Times New Roman" w:cs="Times New Roman"/>
          <w:bCs/>
          <w:sz w:val="24"/>
          <w:szCs w:val="24"/>
        </w:rPr>
        <w:t>applying robust statistical techniques to the question.</w:t>
      </w:r>
      <w:r w:rsidR="004F1259">
        <w:rPr>
          <w:rFonts w:ascii="Times New Roman" w:hAnsi="Times New Roman" w:cs="Times New Roman"/>
          <w:bCs/>
          <w:sz w:val="24"/>
          <w:szCs w:val="24"/>
        </w:rPr>
        <w:t xml:space="preserve"> The absence of clear findings for demand on nonprofit supply </w:t>
      </w:r>
      <w:r w:rsidR="00784DE9">
        <w:rPr>
          <w:rFonts w:ascii="Times New Roman" w:hAnsi="Times New Roman" w:cs="Times New Roman"/>
          <w:bCs/>
          <w:sz w:val="24"/>
          <w:szCs w:val="24"/>
        </w:rPr>
        <w:t xml:space="preserve">in our analysis </w:t>
      </w:r>
      <w:r w:rsidR="004F1259">
        <w:rPr>
          <w:rFonts w:ascii="Times New Roman" w:hAnsi="Times New Roman" w:cs="Times New Roman"/>
          <w:bCs/>
          <w:sz w:val="24"/>
          <w:szCs w:val="24"/>
        </w:rPr>
        <w:t xml:space="preserve">suggests the field should </w:t>
      </w:r>
      <w:r w:rsidR="00904F07">
        <w:rPr>
          <w:rFonts w:ascii="Times New Roman" w:hAnsi="Times New Roman" w:cs="Times New Roman"/>
          <w:bCs/>
          <w:sz w:val="24"/>
          <w:szCs w:val="24"/>
        </w:rPr>
        <w:t>expand beyond</w:t>
      </w:r>
      <w:r w:rsidR="004F1259">
        <w:rPr>
          <w:rFonts w:ascii="Times New Roman" w:hAnsi="Times New Roman" w:cs="Times New Roman"/>
          <w:bCs/>
          <w:sz w:val="24"/>
          <w:szCs w:val="24"/>
        </w:rPr>
        <w:t xml:space="preserve"> demand</w:t>
      </w:r>
      <w:r w:rsidR="00784DE9">
        <w:rPr>
          <w:rFonts w:ascii="Times New Roman" w:hAnsi="Times New Roman" w:cs="Times New Roman"/>
          <w:bCs/>
          <w:sz w:val="24"/>
          <w:szCs w:val="24"/>
        </w:rPr>
        <w:t xml:space="preserve">-side economic theories </w:t>
      </w:r>
      <w:r w:rsidR="004F1259">
        <w:rPr>
          <w:rFonts w:ascii="Times New Roman" w:hAnsi="Times New Roman" w:cs="Times New Roman"/>
          <w:bCs/>
          <w:sz w:val="24"/>
          <w:szCs w:val="24"/>
        </w:rPr>
        <w:t xml:space="preserve">and </w:t>
      </w:r>
      <w:r w:rsidR="00904F07">
        <w:rPr>
          <w:rFonts w:ascii="Times New Roman" w:hAnsi="Times New Roman" w:cs="Times New Roman"/>
          <w:bCs/>
          <w:sz w:val="24"/>
          <w:szCs w:val="24"/>
        </w:rPr>
        <w:t xml:space="preserve">incorporate </w:t>
      </w:r>
      <w:r w:rsidR="004F1259">
        <w:rPr>
          <w:rFonts w:ascii="Times New Roman" w:hAnsi="Times New Roman" w:cs="Times New Roman"/>
          <w:bCs/>
          <w:sz w:val="24"/>
          <w:szCs w:val="24"/>
        </w:rPr>
        <w:t xml:space="preserve">more </w:t>
      </w:r>
      <w:r w:rsidR="0002541B">
        <w:rPr>
          <w:rFonts w:ascii="Times New Roman" w:hAnsi="Times New Roman" w:cs="Times New Roman"/>
          <w:bCs/>
          <w:sz w:val="24"/>
          <w:szCs w:val="24"/>
        </w:rPr>
        <w:t>lenses</w:t>
      </w:r>
      <w:r w:rsidR="004F1259">
        <w:rPr>
          <w:rFonts w:ascii="Times New Roman" w:hAnsi="Times New Roman" w:cs="Times New Roman"/>
          <w:bCs/>
          <w:sz w:val="24"/>
          <w:szCs w:val="24"/>
        </w:rPr>
        <w:t>.</w:t>
      </w:r>
    </w:p>
    <w:p w14:paraId="40AB9291" w14:textId="18823D08" w:rsidR="0039495A" w:rsidRDefault="00141D90" w:rsidP="00BD687D">
      <w:pPr>
        <w:widowControl w:val="0"/>
        <w:spacing w:after="0" w:line="480" w:lineRule="auto"/>
        <w:rPr>
          <w:rFonts w:ascii="Times New Roman" w:hAnsi="Times New Roman" w:cs="Times New Roman"/>
          <w:bCs/>
          <w:sz w:val="24"/>
          <w:szCs w:val="24"/>
        </w:rPr>
      </w:pPr>
      <w:r>
        <w:rPr>
          <w:rFonts w:ascii="Times New Roman" w:hAnsi="Times New Roman" w:cs="Times New Roman"/>
          <w:bCs/>
          <w:sz w:val="24"/>
          <w:szCs w:val="24"/>
        </w:rPr>
        <w:tab/>
        <w:t>Areas with hig</w:t>
      </w:r>
      <w:r w:rsidR="00B42276">
        <w:rPr>
          <w:rFonts w:ascii="Times New Roman" w:hAnsi="Times New Roman" w:cs="Times New Roman"/>
          <w:bCs/>
          <w:sz w:val="24"/>
          <w:szCs w:val="24"/>
        </w:rPr>
        <w:t xml:space="preserve">her levels of latent and/or expressed community demand </w:t>
      </w:r>
      <w:r>
        <w:rPr>
          <w:rFonts w:ascii="Times New Roman" w:hAnsi="Times New Roman" w:cs="Times New Roman"/>
          <w:bCs/>
          <w:sz w:val="24"/>
          <w:szCs w:val="24"/>
        </w:rPr>
        <w:t xml:space="preserve">could benefit from greater nonprofit activity and yet we do not find any statistical </w:t>
      </w:r>
      <w:r w:rsidR="00B42276">
        <w:rPr>
          <w:rFonts w:ascii="Times New Roman" w:hAnsi="Times New Roman" w:cs="Times New Roman"/>
          <w:bCs/>
          <w:sz w:val="24"/>
          <w:szCs w:val="24"/>
        </w:rPr>
        <w:t>evidence to that effect</w:t>
      </w:r>
      <w:r>
        <w:rPr>
          <w:rFonts w:ascii="Times New Roman" w:hAnsi="Times New Roman" w:cs="Times New Roman"/>
          <w:bCs/>
          <w:sz w:val="24"/>
          <w:szCs w:val="24"/>
        </w:rPr>
        <w:t xml:space="preserve">. Indeed, the only measure of community demand that achieves statistical significance (2-1-1 requests in the health subsector) finds the opposite relationship – </w:t>
      </w:r>
      <w:r w:rsidR="00B42276">
        <w:rPr>
          <w:rFonts w:ascii="Times New Roman" w:hAnsi="Times New Roman" w:cs="Times New Roman"/>
          <w:bCs/>
          <w:sz w:val="24"/>
          <w:szCs w:val="24"/>
        </w:rPr>
        <w:t xml:space="preserve">i.e., </w:t>
      </w:r>
      <w:r>
        <w:rPr>
          <w:rFonts w:ascii="Times New Roman" w:hAnsi="Times New Roman" w:cs="Times New Roman"/>
          <w:bCs/>
          <w:sz w:val="24"/>
          <w:szCs w:val="24"/>
        </w:rPr>
        <w:t xml:space="preserve">more </w:t>
      </w:r>
      <w:r w:rsidR="00B42276">
        <w:rPr>
          <w:rFonts w:ascii="Times New Roman" w:hAnsi="Times New Roman" w:cs="Times New Roman"/>
          <w:bCs/>
          <w:sz w:val="24"/>
          <w:szCs w:val="24"/>
        </w:rPr>
        <w:t xml:space="preserve">expressed </w:t>
      </w:r>
      <w:r>
        <w:rPr>
          <w:rFonts w:ascii="Times New Roman" w:hAnsi="Times New Roman" w:cs="Times New Roman"/>
          <w:bCs/>
          <w:sz w:val="24"/>
          <w:szCs w:val="24"/>
        </w:rPr>
        <w:t>demand yields less nonprofit supply.</w:t>
      </w:r>
      <w:r w:rsidR="00B42276">
        <w:rPr>
          <w:rFonts w:ascii="Times New Roman" w:hAnsi="Times New Roman" w:cs="Times New Roman"/>
          <w:bCs/>
          <w:sz w:val="24"/>
          <w:szCs w:val="24"/>
        </w:rPr>
        <w:t xml:space="preserve"> </w:t>
      </w:r>
      <w:r w:rsidR="0039495A">
        <w:rPr>
          <w:rFonts w:ascii="Times New Roman" w:hAnsi="Times New Roman" w:cs="Times New Roman"/>
          <w:bCs/>
          <w:sz w:val="24"/>
          <w:szCs w:val="24"/>
        </w:rPr>
        <w:t>We are not able to empirically assess the possibility in our data, but more vulnerable communities with greater demand may lack the resources to support a robust nonprofit sector. It is possible philanthropic insufficiency and philanthropic amateurism are contributing to these findings.</w:t>
      </w:r>
    </w:p>
    <w:p w14:paraId="3C44388F" w14:textId="04B981A8" w:rsidR="002C45DA" w:rsidRDefault="00104237" w:rsidP="00BD687D">
      <w:pPr>
        <w:widowControl w:val="0"/>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Nonetheless, i</w:t>
      </w:r>
      <w:r w:rsidR="00B124D9">
        <w:rPr>
          <w:rFonts w:ascii="Times New Roman" w:hAnsi="Times New Roman" w:cs="Times New Roman"/>
          <w:bCs/>
          <w:sz w:val="24"/>
          <w:szCs w:val="24"/>
        </w:rPr>
        <w:t xml:space="preserve">t appears nonprofit supply might be more influenced by factors other than </w:t>
      </w:r>
      <w:r w:rsidR="00B124D9">
        <w:rPr>
          <w:rFonts w:ascii="Times New Roman" w:hAnsi="Times New Roman" w:cs="Times New Roman"/>
          <w:bCs/>
          <w:sz w:val="24"/>
          <w:szCs w:val="24"/>
        </w:rPr>
        <w:lastRenderedPageBreak/>
        <w:t>demand.</w:t>
      </w:r>
      <w:r w:rsidR="00B42276">
        <w:rPr>
          <w:rFonts w:ascii="Times New Roman" w:hAnsi="Times New Roman" w:cs="Times New Roman"/>
          <w:bCs/>
          <w:sz w:val="24"/>
          <w:szCs w:val="24"/>
        </w:rPr>
        <w:t xml:space="preserve"> Findings for the market characteristics appear to be more consequential and suggest a potential complementarity among the sectors that could account for changes in </w:t>
      </w:r>
      <w:r w:rsidR="00C91FBB">
        <w:rPr>
          <w:rFonts w:ascii="Times New Roman" w:hAnsi="Times New Roman" w:cs="Times New Roman"/>
          <w:bCs/>
          <w:sz w:val="24"/>
          <w:szCs w:val="24"/>
        </w:rPr>
        <w:t>nonprofit supply</w:t>
      </w:r>
      <w:r w:rsidR="00B42276">
        <w:rPr>
          <w:rFonts w:ascii="Times New Roman" w:hAnsi="Times New Roman" w:cs="Times New Roman"/>
          <w:bCs/>
          <w:sz w:val="24"/>
          <w:szCs w:val="24"/>
        </w:rPr>
        <w:t xml:space="preserve">. </w:t>
      </w:r>
      <w:r w:rsidR="00A07D90">
        <w:rPr>
          <w:rFonts w:ascii="Times New Roman" w:hAnsi="Times New Roman" w:cs="Times New Roman"/>
          <w:bCs/>
          <w:sz w:val="24"/>
          <w:szCs w:val="24"/>
        </w:rPr>
        <w:t xml:space="preserve">For-profit output crowded-in nonprofit supply in all three models. Similarly, government output crowds-in total nonprofit supply. Taken together, these findings </w:t>
      </w:r>
      <w:r w:rsidR="00640594">
        <w:rPr>
          <w:rFonts w:ascii="Times New Roman" w:hAnsi="Times New Roman" w:cs="Times New Roman"/>
          <w:bCs/>
          <w:sz w:val="24"/>
          <w:szCs w:val="24"/>
        </w:rPr>
        <w:t xml:space="preserve">suggest </w:t>
      </w:r>
      <w:r w:rsidR="00A07D90">
        <w:rPr>
          <w:rFonts w:ascii="Times New Roman" w:hAnsi="Times New Roman" w:cs="Times New Roman"/>
          <w:bCs/>
          <w:sz w:val="24"/>
          <w:szCs w:val="24"/>
        </w:rPr>
        <w:t>some level of interdependence or complementarity between the sectors that warrants further investigation.</w:t>
      </w:r>
      <w:r w:rsidR="002C45DA">
        <w:rPr>
          <w:rFonts w:ascii="Times New Roman" w:hAnsi="Times New Roman" w:cs="Times New Roman"/>
          <w:bCs/>
          <w:sz w:val="24"/>
          <w:szCs w:val="24"/>
        </w:rPr>
        <w:t xml:space="preserve"> </w:t>
      </w:r>
    </w:p>
    <w:p w14:paraId="7F70D0A9" w14:textId="2BE91340" w:rsidR="00E97296" w:rsidRPr="001D69AF" w:rsidRDefault="002C45DA" w:rsidP="001D69AF">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Finally, it is possible</w:t>
      </w:r>
      <w:r w:rsidR="0045179F">
        <w:rPr>
          <w:rFonts w:ascii="Times New Roman" w:hAnsi="Times New Roman" w:cs="Times New Roman"/>
          <w:bCs/>
          <w:sz w:val="24"/>
          <w:szCs w:val="24"/>
        </w:rPr>
        <w:t xml:space="preserve"> </w:t>
      </w:r>
      <w:r w:rsidR="001D69AF">
        <w:rPr>
          <w:rFonts w:ascii="Times New Roman" w:hAnsi="Times New Roman" w:cs="Times New Roman"/>
          <w:bCs/>
          <w:sz w:val="24"/>
          <w:szCs w:val="24"/>
        </w:rPr>
        <w:t>that</w:t>
      </w:r>
      <w:r>
        <w:rPr>
          <w:rFonts w:ascii="Times New Roman" w:hAnsi="Times New Roman" w:cs="Times New Roman"/>
          <w:bCs/>
          <w:sz w:val="24"/>
          <w:szCs w:val="24"/>
        </w:rPr>
        <w:t xml:space="preserve"> the misalignment between supply and demand is influenced by supply-side factors. Entrepreneurship theory and values-based conceptions of nonprofit formation tell us that individuals start nonprofits for myriad reasons beyond demand. </w:t>
      </w:r>
      <w:r w:rsidR="0059768E">
        <w:rPr>
          <w:rFonts w:ascii="Times New Roman" w:hAnsi="Times New Roman" w:cs="Times New Roman"/>
          <w:bCs/>
          <w:sz w:val="24"/>
          <w:szCs w:val="24"/>
        </w:rPr>
        <w:t xml:space="preserve">Carman and Nesbit’s (2013, p. 616) results demonstrate that “personal, emotional, and economic </w:t>
      </w:r>
      <w:proofErr w:type="spellStart"/>
      <w:r w:rsidR="0059768E">
        <w:rPr>
          <w:rFonts w:ascii="Times New Roman" w:hAnsi="Times New Roman" w:cs="Times New Roman"/>
          <w:bCs/>
          <w:sz w:val="24"/>
          <w:szCs w:val="24"/>
        </w:rPr>
        <w:t>movivations</w:t>
      </w:r>
      <w:proofErr w:type="spellEnd"/>
      <w:r w:rsidR="0059768E">
        <w:rPr>
          <w:rFonts w:ascii="Times New Roman" w:hAnsi="Times New Roman" w:cs="Times New Roman"/>
          <w:bCs/>
          <w:sz w:val="24"/>
          <w:szCs w:val="24"/>
        </w:rPr>
        <w:t xml:space="preserve"> of the founders (i.e., wanting to make a living doing what they love or feeling “called” to do something in a particular area)” are central to understanding why some individuals start nonprofits. Future theoretical and empirical work is required to </w:t>
      </w:r>
      <w:proofErr w:type="spellStart"/>
      <w:r w:rsidR="0059768E">
        <w:rPr>
          <w:rFonts w:ascii="Times New Roman" w:hAnsi="Times New Roman" w:cs="Times New Roman"/>
          <w:bCs/>
          <w:sz w:val="24"/>
          <w:szCs w:val="24"/>
        </w:rPr>
        <w:t>undertand</w:t>
      </w:r>
      <w:proofErr w:type="spellEnd"/>
      <w:r w:rsidR="0059768E">
        <w:rPr>
          <w:rFonts w:ascii="Times New Roman" w:hAnsi="Times New Roman" w:cs="Times New Roman"/>
          <w:bCs/>
          <w:sz w:val="24"/>
          <w:szCs w:val="24"/>
        </w:rPr>
        <w:t xml:space="preserve"> how these factors influence nonprofit supply.</w:t>
      </w:r>
    </w:p>
    <w:p w14:paraId="011FAA0A" w14:textId="464C7D54" w:rsidR="0030607D" w:rsidRPr="0030607D" w:rsidRDefault="0030607D" w:rsidP="0030607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13BE50EA" w14:textId="3F06484F" w:rsidR="00D81794" w:rsidRPr="0003635A" w:rsidRDefault="00711023" w:rsidP="002004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introduced new variable constructs, novel data, and improved methods to this line of inquiry in hopes of producing more nuanced results than prior research. And yet,</w:t>
      </w:r>
      <w:r w:rsidR="006B6B84">
        <w:rPr>
          <w:rFonts w:ascii="Times New Roman" w:hAnsi="Times New Roman" w:cs="Times New Roman"/>
          <w:sz w:val="24"/>
          <w:szCs w:val="24"/>
        </w:rPr>
        <w:t xml:space="preserve"> not unlike results from the research we cite</w:t>
      </w:r>
      <w:r>
        <w:rPr>
          <w:rFonts w:ascii="Times New Roman" w:hAnsi="Times New Roman" w:cs="Times New Roman"/>
          <w:sz w:val="24"/>
          <w:szCs w:val="24"/>
        </w:rPr>
        <w:t>, results are mixed</w:t>
      </w:r>
      <w:r w:rsidR="006B6B84">
        <w:rPr>
          <w:rFonts w:ascii="Times New Roman" w:hAnsi="Times New Roman" w:cs="Times New Roman"/>
          <w:sz w:val="24"/>
          <w:szCs w:val="24"/>
        </w:rPr>
        <w:t>. Although some evidence exists for casting nonprofit supply in purely economic terms – e.g., nonprofit health output goes up where expressed demand for health services goes up – the preponderance of evidence produced here and elsewhere in the literature suggests nonprofit supply may emerge for less rational purposes. Despite accounting for latent need (SOVI) and expressed need (</w:t>
      </w:r>
      <w:r w:rsidR="00A41CC2">
        <w:rPr>
          <w:rFonts w:ascii="Times New Roman" w:hAnsi="Times New Roman" w:cs="Times New Roman"/>
          <w:sz w:val="24"/>
          <w:szCs w:val="24"/>
        </w:rPr>
        <w:t xml:space="preserve">NC </w:t>
      </w:r>
      <w:r w:rsidR="006B6B84">
        <w:rPr>
          <w:rFonts w:ascii="Times New Roman" w:hAnsi="Times New Roman" w:cs="Times New Roman"/>
          <w:sz w:val="24"/>
          <w:szCs w:val="24"/>
        </w:rPr>
        <w:t xml:space="preserve">2-1-1 requests), those demand variables do not consistently predict nonprofit supply. Rather, other factors in the marketplace seem to be more consequential. It is possible that for-profit and government supply </w:t>
      </w:r>
      <w:r w:rsidR="006B6B84">
        <w:rPr>
          <w:rFonts w:ascii="Times New Roman" w:hAnsi="Times New Roman" w:cs="Times New Roman"/>
          <w:sz w:val="24"/>
          <w:szCs w:val="24"/>
        </w:rPr>
        <w:lastRenderedPageBreak/>
        <w:t>crowds-in nonprofit supply because they are funding nonprofit activity or working collaboratively to produce and deliver services.</w:t>
      </w:r>
      <w:r w:rsidR="00586D44">
        <w:rPr>
          <w:rFonts w:ascii="Times New Roman" w:hAnsi="Times New Roman" w:cs="Times New Roman"/>
          <w:sz w:val="24"/>
          <w:szCs w:val="24"/>
        </w:rPr>
        <w:t xml:space="preserve"> </w:t>
      </w:r>
      <w:r w:rsidR="00D81794" w:rsidRPr="00C85881">
        <w:rPr>
          <w:rFonts w:ascii="Times New Roman" w:hAnsi="Times New Roman" w:cs="Times New Roman"/>
          <w:bCs/>
          <w:sz w:val="24"/>
          <w:szCs w:val="24"/>
        </w:rPr>
        <w:t xml:space="preserve">Since crowding-in could lessen nonprofit service provision in areas not as well served by for-profits and governments, public policy might consider incentivizing nonprofit location where for-profit and government services are less robust. </w:t>
      </w:r>
    </w:p>
    <w:p w14:paraId="0576EDE8" w14:textId="35297D72" w:rsidR="006B6B84" w:rsidRPr="00083D5F" w:rsidRDefault="00586D44" w:rsidP="00FC3B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is also possible that nonprofit output is influenced by factors not acco</w:t>
      </w:r>
      <w:r w:rsidR="00BA280A">
        <w:rPr>
          <w:rFonts w:ascii="Times New Roman" w:hAnsi="Times New Roman" w:cs="Times New Roman"/>
          <w:sz w:val="24"/>
          <w:szCs w:val="24"/>
        </w:rPr>
        <w:t xml:space="preserve">unted for in </w:t>
      </w:r>
      <w:r>
        <w:rPr>
          <w:rFonts w:ascii="Times New Roman" w:hAnsi="Times New Roman" w:cs="Times New Roman"/>
          <w:sz w:val="24"/>
          <w:szCs w:val="24"/>
        </w:rPr>
        <w:t>other studies</w:t>
      </w:r>
      <w:r w:rsidR="00BA280A">
        <w:rPr>
          <w:rFonts w:ascii="Times New Roman" w:hAnsi="Times New Roman" w:cs="Times New Roman"/>
          <w:sz w:val="24"/>
          <w:szCs w:val="24"/>
        </w:rPr>
        <w:t xml:space="preserve"> and only represented here by the estimated residual spatial variability</w:t>
      </w:r>
      <w:r>
        <w:rPr>
          <w:rFonts w:ascii="Times New Roman" w:hAnsi="Times New Roman" w:cs="Times New Roman"/>
          <w:sz w:val="24"/>
          <w:szCs w:val="24"/>
        </w:rPr>
        <w:t>. We offer multi-dimensional constructs for understanding and capturing community need, but there may be other demand features to consider.</w:t>
      </w:r>
      <w:r w:rsidR="004A6EFB">
        <w:rPr>
          <w:rFonts w:ascii="Times New Roman" w:hAnsi="Times New Roman" w:cs="Times New Roman"/>
          <w:sz w:val="24"/>
          <w:szCs w:val="24"/>
        </w:rPr>
        <w:t xml:space="preserve"> Finally, it is possible that there are </w:t>
      </w:r>
      <w:r w:rsidR="004824A7">
        <w:rPr>
          <w:rFonts w:ascii="Times New Roman" w:hAnsi="Times New Roman" w:cs="Times New Roman"/>
          <w:sz w:val="24"/>
          <w:szCs w:val="24"/>
        </w:rPr>
        <w:t>factors</w:t>
      </w:r>
      <w:r w:rsidR="004A6EFB">
        <w:rPr>
          <w:rFonts w:ascii="Times New Roman" w:hAnsi="Times New Roman" w:cs="Times New Roman"/>
          <w:sz w:val="24"/>
          <w:szCs w:val="24"/>
        </w:rPr>
        <w:t xml:space="preserve"> unique to North Carolina that influence </w:t>
      </w:r>
      <w:r w:rsidR="004824A7">
        <w:rPr>
          <w:rFonts w:ascii="Times New Roman" w:hAnsi="Times New Roman" w:cs="Times New Roman"/>
          <w:sz w:val="24"/>
          <w:szCs w:val="24"/>
        </w:rPr>
        <w:t>findings</w:t>
      </w:r>
      <w:r w:rsidR="004A6EFB">
        <w:rPr>
          <w:rFonts w:ascii="Times New Roman" w:hAnsi="Times New Roman" w:cs="Times New Roman"/>
          <w:sz w:val="24"/>
          <w:szCs w:val="24"/>
        </w:rPr>
        <w:t>. Future research might broaden the sample to include more states</w:t>
      </w:r>
      <w:r w:rsidR="004824A7">
        <w:rPr>
          <w:rFonts w:ascii="Times New Roman" w:hAnsi="Times New Roman" w:cs="Times New Roman"/>
          <w:sz w:val="24"/>
          <w:szCs w:val="24"/>
        </w:rPr>
        <w:t xml:space="preserve"> to account for this limitation and thereby also increase the external validity</w:t>
      </w:r>
      <w:r w:rsidR="00690808">
        <w:rPr>
          <w:rFonts w:ascii="Times New Roman" w:hAnsi="Times New Roman" w:cs="Times New Roman"/>
          <w:sz w:val="24"/>
          <w:szCs w:val="24"/>
        </w:rPr>
        <w:t xml:space="preserve"> of any </w:t>
      </w:r>
      <w:r w:rsidR="00713CB1">
        <w:rPr>
          <w:rFonts w:ascii="Times New Roman" w:hAnsi="Times New Roman" w:cs="Times New Roman"/>
          <w:sz w:val="24"/>
          <w:szCs w:val="24"/>
        </w:rPr>
        <w:t>findings</w:t>
      </w:r>
      <w:r w:rsidR="004A6EFB">
        <w:rPr>
          <w:rFonts w:ascii="Times New Roman" w:hAnsi="Times New Roman" w:cs="Times New Roman"/>
          <w:sz w:val="24"/>
          <w:szCs w:val="24"/>
        </w:rPr>
        <w:t>.</w:t>
      </w:r>
    </w:p>
    <w:p w14:paraId="773C6AA7" w14:textId="577D3A07" w:rsidR="00A9296D" w:rsidRPr="00083D5F" w:rsidRDefault="0055148D" w:rsidP="007214E9">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In conclusion, t</w:t>
      </w:r>
      <w:r w:rsidR="009871BC" w:rsidRPr="00083D5F">
        <w:rPr>
          <w:rFonts w:ascii="Times New Roman" w:hAnsi="Times New Roman" w:cs="Times New Roman"/>
          <w:bCs/>
          <w:sz w:val="24"/>
          <w:szCs w:val="24"/>
        </w:rPr>
        <w:t>he research literature on the relationship between the demand for nonprofits and the supply often takes up the questions of whether a sufficient</w:t>
      </w:r>
      <w:r w:rsidR="00A9296D" w:rsidRPr="00083D5F">
        <w:rPr>
          <w:rFonts w:ascii="Times New Roman" w:hAnsi="Times New Roman" w:cs="Times New Roman"/>
          <w:bCs/>
          <w:sz w:val="24"/>
          <w:szCs w:val="24"/>
        </w:rPr>
        <w:t xml:space="preserve"> </w:t>
      </w:r>
      <w:r w:rsidR="009871BC" w:rsidRPr="00083D5F">
        <w:rPr>
          <w:rFonts w:ascii="Times New Roman" w:hAnsi="Times New Roman" w:cs="Times New Roman"/>
          <w:bCs/>
          <w:sz w:val="24"/>
          <w:szCs w:val="24"/>
        </w:rPr>
        <w:t xml:space="preserve">number </w:t>
      </w:r>
      <w:r w:rsidR="00A9296D" w:rsidRPr="00083D5F">
        <w:rPr>
          <w:rFonts w:ascii="Times New Roman" w:hAnsi="Times New Roman" w:cs="Times New Roman"/>
          <w:bCs/>
          <w:sz w:val="24"/>
          <w:szCs w:val="24"/>
        </w:rPr>
        <w:t xml:space="preserve">or too many nonprofits </w:t>
      </w:r>
      <w:r w:rsidR="009871BC" w:rsidRPr="00083D5F">
        <w:rPr>
          <w:rFonts w:ascii="Times New Roman" w:hAnsi="Times New Roman" w:cs="Times New Roman"/>
          <w:bCs/>
          <w:sz w:val="24"/>
          <w:szCs w:val="24"/>
        </w:rPr>
        <w:t xml:space="preserve">exist </w:t>
      </w:r>
      <w:r w:rsidR="00A9296D" w:rsidRPr="00083D5F">
        <w:rPr>
          <w:rFonts w:ascii="Times New Roman" w:hAnsi="Times New Roman" w:cs="Times New Roman"/>
          <w:bCs/>
          <w:sz w:val="24"/>
          <w:szCs w:val="24"/>
        </w:rPr>
        <w:t xml:space="preserve">in an area, </w:t>
      </w:r>
      <w:r w:rsidR="009871BC" w:rsidRPr="00083D5F">
        <w:rPr>
          <w:rFonts w:ascii="Times New Roman" w:hAnsi="Times New Roman" w:cs="Times New Roman"/>
          <w:bCs/>
          <w:sz w:val="24"/>
          <w:szCs w:val="24"/>
        </w:rPr>
        <w:t>or</w:t>
      </w:r>
      <w:r w:rsidR="00A9296D" w:rsidRPr="00083D5F">
        <w:rPr>
          <w:rFonts w:ascii="Times New Roman" w:hAnsi="Times New Roman" w:cs="Times New Roman"/>
          <w:bCs/>
          <w:sz w:val="24"/>
          <w:szCs w:val="24"/>
        </w:rPr>
        <w:t xml:space="preserve"> whether nonprofits </w:t>
      </w:r>
      <w:r w:rsidR="009871BC" w:rsidRPr="00083D5F">
        <w:rPr>
          <w:rFonts w:ascii="Times New Roman" w:hAnsi="Times New Roman" w:cs="Times New Roman"/>
          <w:bCs/>
          <w:sz w:val="24"/>
          <w:szCs w:val="24"/>
        </w:rPr>
        <w:t>are situated</w:t>
      </w:r>
      <w:r w:rsidR="00A9296D" w:rsidRPr="00083D5F">
        <w:rPr>
          <w:rFonts w:ascii="Times New Roman" w:hAnsi="Times New Roman" w:cs="Times New Roman"/>
          <w:bCs/>
          <w:sz w:val="24"/>
          <w:szCs w:val="24"/>
        </w:rPr>
        <w:t xml:space="preserve"> where they are needed</w:t>
      </w:r>
      <w:r w:rsidR="009871BC" w:rsidRPr="00083D5F">
        <w:rPr>
          <w:rFonts w:ascii="Times New Roman" w:hAnsi="Times New Roman" w:cs="Times New Roman"/>
          <w:bCs/>
          <w:sz w:val="24"/>
          <w:szCs w:val="24"/>
        </w:rPr>
        <w:t xml:space="preserve">. Although these questions merit close examination, they typically rely on </w:t>
      </w:r>
      <w:r w:rsidR="00A9296D" w:rsidRPr="00083D5F">
        <w:rPr>
          <w:rFonts w:ascii="Times New Roman" w:hAnsi="Times New Roman" w:cs="Times New Roman"/>
          <w:bCs/>
          <w:sz w:val="24"/>
          <w:szCs w:val="24"/>
        </w:rPr>
        <w:t>simple count</w:t>
      </w:r>
      <w:r w:rsidR="009871BC" w:rsidRPr="00083D5F">
        <w:rPr>
          <w:rFonts w:ascii="Times New Roman" w:hAnsi="Times New Roman" w:cs="Times New Roman"/>
          <w:bCs/>
          <w:sz w:val="24"/>
          <w:szCs w:val="24"/>
        </w:rPr>
        <w:t>s</w:t>
      </w:r>
      <w:r w:rsidR="00A9296D" w:rsidRPr="00083D5F">
        <w:rPr>
          <w:rFonts w:ascii="Times New Roman" w:hAnsi="Times New Roman" w:cs="Times New Roman"/>
          <w:bCs/>
          <w:sz w:val="24"/>
          <w:szCs w:val="24"/>
        </w:rPr>
        <w:t xml:space="preserve"> of nonprofit organizations</w:t>
      </w:r>
      <w:r w:rsidR="009871BC" w:rsidRPr="00083D5F">
        <w:rPr>
          <w:rFonts w:ascii="Times New Roman" w:hAnsi="Times New Roman" w:cs="Times New Roman"/>
          <w:bCs/>
          <w:sz w:val="24"/>
          <w:szCs w:val="24"/>
        </w:rPr>
        <w:t xml:space="preserve"> as the supply variable, which is </w:t>
      </w:r>
      <w:r w:rsidR="001157AD">
        <w:rPr>
          <w:rFonts w:ascii="Times New Roman" w:hAnsi="Times New Roman" w:cs="Times New Roman"/>
          <w:bCs/>
          <w:sz w:val="24"/>
          <w:szCs w:val="24"/>
        </w:rPr>
        <w:t xml:space="preserve">a </w:t>
      </w:r>
      <w:r w:rsidR="009871BC" w:rsidRPr="00083D5F">
        <w:rPr>
          <w:rFonts w:ascii="Times New Roman" w:hAnsi="Times New Roman" w:cs="Times New Roman"/>
          <w:bCs/>
          <w:sz w:val="24"/>
          <w:szCs w:val="24"/>
        </w:rPr>
        <w:t>misleading indicator</w:t>
      </w:r>
      <w:r w:rsidR="00F12635" w:rsidRPr="00083D5F">
        <w:rPr>
          <w:rFonts w:ascii="Times New Roman" w:hAnsi="Times New Roman" w:cs="Times New Roman"/>
          <w:bCs/>
          <w:sz w:val="24"/>
          <w:szCs w:val="24"/>
        </w:rPr>
        <w:t xml:space="preserve">. </w:t>
      </w:r>
      <w:r w:rsidR="009871BC" w:rsidRPr="00083D5F">
        <w:rPr>
          <w:rFonts w:ascii="Times New Roman" w:hAnsi="Times New Roman" w:cs="Times New Roman"/>
          <w:bCs/>
          <w:sz w:val="24"/>
          <w:szCs w:val="24"/>
        </w:rPr>
        <w:t xml:space="preserve">In the present </w:t>
      </w:r>
      <w:r w:rsidR="00565C0A" w:rsidRPr="00083D5F">
        <w:rPr>
          <w:rFonts w:ascii="Times New Roman" w:hAnsi="Times New Roman" w:cs="Times New Roman"/>
          <w:bCs/>
          <w:sz w:val="24"/>
          <w:szCs w:val="24"/>
        </w:rPr>
        <w:t>study,</w:t>
      </w:r>
      <w:r w:rsidR="009871BC" w:rsidRPr="00083D5F">
        <w:rPr>
          <w:rFonts w:ascii="Times New Roman" w:hAnsi="Times New Roman" w:cs="Times New Roman"/>
          <w:bCs/>
          <w:sz w:val="24"/>
          <w:szCs w:val="24"/>
        </w:rPr>
        <w:t xml:space="preserve"> we turn to the broader issue of </w:t>
      </w:r>
      <w:r w:rsidR="00A9296D" w:rsidRPr="00083D5F">
        <w:rPr>
          <w:rFonts w:ascii="Times New Roman" w:hAnsi="Times New Roman" w:cs="Times New Roman"/>
          <w:bCs/>
          <w:sz w:val="24"/>
          <w:szCs w:val="24"/>
        </w:rPr>
        <w:t>the relationship between nonprofit location and community and market characteristics</w:t>
      </w:r>
      <w:r w:rsidR="00F12635" w:rsidRPr="00083D5F">
        <w:rPr>
          <w:rFonts w:ascii="Times New Roman" w:hAnsi="Times New Roman" w:cs="Times New Roman"/>
          <w:bCs/>
          <w:sz w:val="24"/>
          <w:szCs w:val="24"/>
        </w:rPr>
        <w:t xml:space="preserve">. </w:t>
      </w:r>
      <w:r w:rsidR="00A9296D" w:rsidRPr="00083D5F">
        <w:rPr>
          <w:rFonts w:ascii="Times New Roman" w:hAnsi="Times New Roman" w:cs="Times New Roman"/>
          <w:bCs/>
          <w:sz w:val="24"/>
          <w:szCs w:val="24"/>
        </w:rPr>
        <w:t xml:space="preserve">We investigate this research question </w:t>
      </w:r>
      <w:r w:rsidR="009871BC" w:rsidRPr="00083D5F">
        <w:rPr>
          <w:rFonts w:ascii="Times New Roman" w:hAnsi="Times New Roman" w:cs="Times New Roman"/>
          <w:bCs/>
          <w:sz w:val="24"/>
          <w:szCs w:val="24"/>
        </w:rPr>
        <w:t xml:space="preserve">with </w:t>
      </w:r>
      <w:r w:rsidR="00FD5528" w:rsidRPr="00083D5F">
        <w:rPr>
          <w:rFonts w:ascii="Times New Roman" w:hAnsi="Times New Roman" w:cs="Times New Roman"/>
          <w:bCs/>
          <w:sz w:val="24"/>
          <w:szCs w:val="24"/>
        </w:rPr>
        <w:t>stronger</w:t>
      </w:r>
      <w:r w:rsidR="00A9296D" w:rsidRPr="00083D5F">
        <w:rPr>
          <w:rFonts w:ascii="Times New Roman" w:hAnsi="Times New Roman" w:cs="Times New Roman"/>
          <w:bCs/>
          <w:sz w:val="24"/>
          <w:szCs w:val="24"/>
        </w:rPr>
        <w:t xml:space="preserve"> </w:t>
      </w:r>
      <w:r w:rsidR="009871BC" w:rsidRPr="00083D5F">
        <w:rPr>
          <w:rFonts w:ascii="Times New Roman" w:hAnsi="Times New Roman" w:cs="Times New Roman"/>
          <w:bCs/>
          <w:sz w:val="24"/>
          <w:szCs w:val="24"/>
        </w:rPr>
        <w:t xml:space="preserve">measures such as nonprofit expenditures rather than counts, multidimensional indicators of community need such as SOVI, enhanced statistical techniques that </w:t>
      </w:r>
      <w:r w:rsidR="00A9296D" w:rsidRPr="00083D5F">
        <w:rPr>
          <w:rFonts w:ascii="Times New Roman" w:hAnsi="Times New Roman" w:cs="Times New Roman"/>
          <w:bCs/>
          <w:sz w:val="24"/>
          <w:szCs w:val="24"/>
        </w:rPr>
        <w:t>account for spatial dependencies</w:t>
      </w:r>
      <w:r w:rsidR="009871BC" w:rsidRPr="00083D5F">
        <w:rPr>
          <w:rFonts w:ascii="Times New Roman" w:hAnsi="Times New Roman" w:cs="Times New Roman"/>
          <w:bCs/>
          <w:sz w:val="24"/>
          <w:szCs w:val="24"/>
        </w:rPr>
        <w:t xml:space="preserve">, </w:t>
      </w:r>
      <w:r w:rsidR="00B800AC" w:rsidRPr="00083D5F">
        <w:rPr>
          <w:rFonts w:ascii="Times New Roman" w:hAnsi="Times New Roman" w:cs="Times New Roman"/>
          <w:bCs/>
          <w:sz w:val="24"/>
          <w:szCs w:val="24"/>
        </w:rPr>
        <w:t xml:space="preserve">and replication </w:t>
      </w:r>
      <w:r w:rsidR="00A41CC2">
        <w:rPr>
          <w:rFonts w:ascii="Times New Roman" w:hAnsi="Times New Roman" w:cs="Times New Roman"/>
          <w:bCs/>
          <w:sz w:val="24"/>
          <w:szCs w:val="24"/>
        </w:rPr>
        <w:t xml:space="preserve">of the sector-wide analysis </w:t>
      </w:r>
      <w:r w:rsidR="00B800AC" w:rsidRPr="00083D5F">
        <w:rPr>
          <w:rFonts w:ascii="Times New Roman" w:hAnsi="Times New Roman" w:cs="Times New Roman"/>
          <w:bCs/>
          <w:sz w:val="24"/>
          <w:szCs w:val="24"/>
        </w:rPr>
        <w:t xml:space="preserve">across </w:t>
      </w:r>
      <w:r w:rsidR="00A41CC2">
        <w:rPr>
          <w:rFonts w:ascii="Times New Roman" w:hAnsi="Times New Roman" w:cs="Times New Roman"/>
          <w:bCs/>
          <w:sz w:val="24"/>
          <w:szCs w:val="24"/>
        </w:rPr>
        <w:t>the health and arts subsectors</w:t>
      </w:r>
      <w:r w:rsidR="00F12635" w:rsidRPr="00083D5F">
        <w:rPr>
          <w:rFonts w:ascii="Times New Roman" w:hAnsi="Times New Roman" w:cs="Times New Roman"/>
          <w:bCs/>
          <w:sz w:val="24"/>
          <w:szCs w:val="24"/>
        </w:rPr>
        <w:t xml:space="preserve">. </w:t>
      </w:r>
      <w:r w:rsidR="00B800AC" w:rsidRPr="00083D5F">
        <w:rPr>
          <w:rFonts w:ascii="Times New Roman" w:hAnsi="Times New Roman" w:cs="Times New Roman"/>
          <w:bCs/>
          <w:sz w:val="24"/>
          <w:szCs w:val="24"/>
        </w:rPr>
        <w:t>Th</w:t>
      </w:r>
      <w:r w:rsidR="00A41CC2">
        <w:rPr>
          <w:rFonts w:ascii="Times New Roman" w:hAnsi="Times New Roman" w:cs="Times New Roman"/>
          <w:bCs/>
          <w:sz w:val="24"/>
          <w:szCs w:val="24"/>
        </w:rPr>
        <w:t xml:space="preserve">ese methodological </w:t>
      </w:r>
      <w:r w:rsidR="00765380">
        <w:rPr>
          <w:rFonts w:ascii="Times New Roman" w:hAnsi="Times New Roman" w:cs="Times New Roman"/>
          <w:bCs/>
          <w:sz w:val="24"/>
          <w:szCs w:val="24"/>
        </w:rPr>
        <w:t>alternatives</w:t>
      </w:r>
      <w:r w:rsidR="00B800AC" w:rsidRPr="00083D5F">
        <w:rPr>
          <w:rFonts w:ascii="Times New Roman" w:hAnsi="Times New Roman" w:cs="Times New Roman"/>
          <w:bCs/>
          <w:sz w:val="24"/>
          <w:szCs w:val="24"/>
        </w:rPr>
        <w:t xml:space="preserve"> can </w:t>
      </w:r>
      <w:r w:rsidR="00A41CC2">
        <w:rPr>
          <w:rFonts w:ascii="Times New Roman" w:hAnsi="Times New Roman" w:cs="Times New Roman"/>
          <w:bCs/>
          <w:sz w:val="24"/>
          <w:szCs w:val="24"/>
        </w:rPr>
        <w:t>be adopted by future researchers and guide</w:t>
      </w:r>
      <w:r w:rsidR="00B800AC" w:rsidRPr="00083D5F">
        <w:rPr>
          <w:rFonts w:ascii="Times New Roman" w:hAnsi="Times New Roman" w:cs="Times New Roman"/>
          <w:bCs/>
          <w:sz w:val="24"/>
          <w:szCs w:val="24"/>
        </w:rPr>
        <w:t xml:space="preserve"> </w:t>
      </w:r>
      <w:r w:rsidR="00A41CC2">
        <w:rPr>
          <w:rFonts w:ascii="Times New Roman" w:hAnsi="Times New Roman" w:cs="Times New Roman"/>
          <w:bCs/>
          <w:sz w:val="24"/>
          <w:szCs w:val="24"/>
        </w:rPr>
        <w:t>their work.</w:t>
      </w:r>
    </w:p>
    <w:p w14:paraId="5348F3FD" w14:textId="77777777" w:rsidR="007D273D" w:rsidRDefault="007D273D" w:rsidP="00A25F37">
      <w:pPr>
        <w:spacing w:after="0" w:line="480" w:lineRule="auto"/>
        <w:rPr>
          <w:rFonts w:ascii="Times New Roman" w:hAnsi="Times New Roman" w:cs="Times New Roman"/>
          <w:sz w:val="24"/>
          <w:szCs w:val="24"/>
        </w:rPr>
      </w:pPr>
    </w:p>
    <w:p w14:paraId="1A41E136" w14:textId="7FDCC39A" w:rsidR="00FB1236" w:rsidRDefault="00FB1236" w:rsidP="00A25F3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Declaration of Interest Statement</w:t>
      </w:r>
    </w:p>
    <w:p w14:paraId="792922CD" w14:textId="0F13EB46" w:rsidR="00FB1236" w:rsidRDefault="00FB1236" w:rsidP="00A25F37">
      <w:pPr>
        <w:spacing w:after="0" w:line="480" w:lineRule="auto"/>
        <w:rPr>
          <w:rFonts w:ascii="Times New Roman" w:hAnsi="Times New Roman" w:cs="Times New Roman"/>
          <w:sz w:val="24"/>
          <w:szCs w:val="24"/>
        </w:rPr>
      </w:pPr>
      <w:r>
        <w:rPr>
          <w:rFonts w:ascii="Times New Roman" w:hAnsi="Times New Roman" w:cs="Times New Roman"/>
          <w:sz w:val="24"/>
          <w:szCs w:val="24"/>
        </w:rPr>
        <w:t>The authors declare no conflict of interest.</w:t>
      </w:r>
    </w:p>
    <w:p w14:paraId="2B8AA4DF" w14:textId="77777777" w:rsidR="00FB1236" w:rsidRPr="00083D5F" w:rsidRDefault="00FB1236" w:rsidP="00A25F37">
      <w:pPr>
        <w:spacing w:after="0" w:line="480" w:lineRule="auto"/>
        <w:rPr>
          <w:rFonts w:ascii="Times New Roman" w:hAnsi="Times New Roman" w:cs="Times New Roman"/>
          <w:sz w:val="24"/>
          <w:szCs w:val="24"/>
        </w:rPr>
      </w:pPr>
    </w:p>
    <w:p w14:paraId="5974CEE7" w14:textId="77777777" w:rsidR="00251AD2" w:rsidRDefault="00251AD2">
      <w:pPr>
        <w:rPr>
          <w:rFonts w:ascii="Times New Roman" w:hAnsi="Times New Roman" w:cs="Times New Roman"/>
          <w:b/>
          <w:sz w:val="24"/>
          <w:szCs w:val="24"/>
        </w:rPr>
      </w:pPr>
      <w:r>
        <w:rPr>
          <w:rFonts w:ascii="Times New Roman" w:hAnsi="Times New Roman" w:cs="Times New Roman"/>
          <w:b/>
          <w:sz w:val="24"/>
          <w:szCs w:val="24"/>
        </w:rPr>
        <w:br w:type="page"/>
      </w:r>
    </w:p>
    <w:p w14:paraId="68BCD7AC" w14:textId="2F89EDCE" w:rsidR="00A25F37" w:rsidRPr="005C1FCA" w:rsidRDefault="00A25F37" w:rsidP="00A25F37">
      <w:pPr>
        <w:spacing w:after="0" w:line="480" w:lineRule="auto"/>
        <w:rPr>
          <w:rFonts w:ascii="Times New Roman" w:hAnsi="Times New Roman" w:cs="Times New Roman"/>
          <w:b/>
          <w:sz w:val="24"/>
          <w:szCs w:val="24"/>
        </w:rPr>
      </w:pPr>
      <w:r w:rsidRPr="005C1FCA">
        <w:rPr>
          <w:rFonts w:ascii="Times New Roman" w:hAnsi="Times New Roman" w:cs="Times New Roman"/>
          <w:b/>
          <w:sz w:val="24"/>
          <w:szCs w:val="24"/>
        </w:rPr>
        <w:lastRenderedPageBreak/>
        <w:t>References</w:t>
      </w:r>
    </w:p>
    <w:p w14:paraId="24D2C5D5" w14:textId="363AE8FF" w:rsidR="002E19C5" w:rsidRPr="002E19C5" w:rsidRDefault="002E19C5" w:rsidP="00A17AFC">
      <w:pPr>
        <w:widowControl w:val="0"/>
        <w:autoSpaceDE w:val="0"/>
        <w:autoSpaceDN w:val="0"/>
        <w:adjustRightInd w:val="0"/>
        <w:spacing w:after="0"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Anheier</w:t>
      </w:r>
      <w:proofErr w:type="spellEnd"/>
      <w:r>
        <w:rPr>
          <w:rFonts w:ascii="Times New Roman" w:hAnsi="Times New Roman" w:cs="Times New Roman"/>
          <w:sz w:val="24"/>
          <w:szCs w:val="24"/>
        </w:rPr>
        <w:t xml:space="preserve">, H. K., Lang, M., and Toepler, S. (2020), “Comparative nonprofit sector research: A critical assessment,” In W. W. Powell and P. Bromley (Eds.) </w:t>
      </w:r>
      <w:r>
        <w:rPr>
          <w:rFonts w:ascii="Times New Roman" w:hAnsi="Times New Roman" w:cs="Times New Roman"/>
          <w:i/>
          <w:iCs/>
          <w:sz w:val="24"/>
          <w:szCs w:val="24"/>
        </w:rPr>
        <w:t>The Nonprofit Sector: A Research Handbook (3</w:t>
      </w:r>
      <w:r w:rsidRPr="002E19C5">
        <w:rPr>
          <w:rFonts w:ascii="Times New Roman" w:hAnsi="Times New Roman" w:cs="Times New Roman"/>
          <w:i/>
          <w:iCs/>
          <w:sz w:val="24"/>
          <w:szCs w:val="24"/>
          <w:vertAlign w:val="superscript"/>
        </w:rPr>
        <w:t>rd</w:t>
      </w:r>
      <w:r>
        <w:rPr>
          <w:rFonts w:ascii="Times New Roman" w:hAnsi="Times New Roman" w:cs="Times New Roman"/>
          <w:i/>
          <w:iCs/>
          <w:sz w:val="24"/>
          <w:szCs w:val="24"/>
        </w:rPr>
        <w:t xml:space="preserve"> Edition)</w:t>
      </w:r>
      <w:r>
        <w:rPr>
          <w:rFonts w:ascii="Times New Roman" w:hAnsi="Times New Roman" w:cs="Times New Roman"/>
          <w:sz w:val="24"/>
          <w:szCs w:val="24"/>
        </w:rPr>
        <w:t>. Stanford: Stanford University Press.</w:t>
      </w:r>
    </w:p>
    <w:p w14:paraId="7E9A2E07" w14:textId="4751B67D" w:rsidR="00A17AFC" w:rsidRPr="00A17AFC" w:rsidRDefault="002764EE"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A17AFC" w:rsidRPr="00A17AFC">
        <w:rPr>
          <w:rFonts w:ascii="Times New Roman" w:hAnsi="Times New Roman" w:cs="Times New Roman"/>
          <w:noProof/>
          <w:sz w:val="24"/>
          <w:szCs w:val="24"/>
        </w:rPr>
        <w:t xml:space="preserve">Besag, J., and Green, P. J. (1993), “Spatial Statistics and Bayesian Computation.,” </w:t>
      </w:r>
      <w:r w:rsidR="00A17AFC" w:rsidRPr="00A17AFC">
        <w:rPr>
          <w:rFonts w:ascii="Times New Roman" w:hAnsi="Times New Roman" w:cs="Times New Roman"/>
          <w:i/>
          <w:iCs/>
          <w:noProof/>
          <w:sz w:val="24"/>
          <w:szCs w:val="24"/>
        </w:rPr>
        <w:t>J Roy Stat Soc B</w:t>
      </w:r>
      <w:r w:rsidR="00A17AFC" w:rsidRPr="00A17AFC">
        <w:rPr>
          <w:rFonts w:ascii="Times New Roman" w:hAnsi="Times New Roman" w:cs="Times New Roman"/>
          <w:noProof/>
          <w:sz w:val="24"/>
          <w:szCs w:val="24"/>
        </w:rPr>
        <w:t>, 55, 25–37.</w:t>
      </w:r>
    </w:p>
    <w:p w14:paraId="7BE4C9A3"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Besag, J., York, J., and Mollié, A. (1991), “Bayesian image restoration, with two applications in spatial statistics,” </w:t>
      </w:r>
      <w:r w:rsidRPr="00A17AFC">
        <w:rPr>
          <w:rFonts w:ascii="Times New Roman" w:hAnsi="Times New Roman" w:cs="Times New Roman"/>
          <w:i/>
          <w:iCs/>
          <w:noProof/>
          <w:sz w:val="24"/>
          <w:szCs w:val="24"/>
        </w:rPr>
        <w:t>Ann Inst Stat Math</w:t>
      </w:r>
      <w:r w:rsidRPr="00A17AFC">
        <w:rPr>
          <w:rFonts w:ascii="Times New Roman" w:hAnsi="Times New Roman" w:cs="Times New Roman"/>
          <w:noProof/>
          <w:sz w:val="24"/>
          <w:szCs w:val="24"/>
        </w:rPr>
        <w:t>, 43, 1–20. https://doi.org/10.1007/bf00116466.</w:t>
      </w:r>
    </w:p>
    <w:p w14:paraId="13185F3D"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Bivand, R., and Lewin-Koh, N. (2001), “maptools: Tools for Handling Spatial Objects.”</w:t>
      </w:r>
    </w:p>
    <w:p w14:paraId="290A65BA"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Bivand, R., Rowlingson, B., and Tim, K. (2019), “rgdal: Bindings for the ‘Geospatial’ Data.”</w:t>
      </w:r>
    </w:p>
    <w:p w14:paraId="0EED5DC0"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Bivand, R. S., Pebesma, E., and Gomez-Rubio, V. (n.d.). </w:t>
      </w:r>
      <w:r w:rsidRPr="00A17AFC">
        <w:rPr>
          <w:rFonts w:ascii="Times New Roman" w:hAnsi="Times New Roman" w:cs="Times New Roman"/>
          <w:i/>
          <w:iCs/>
          <w:noProof/>
          <w:sz w:val="24"/>
          <w:szCs w:val="24"/>
        </w:rPr>
        <w:t>Applied spatial data analysis with R</w:t>
      </w:r>
      <w:r w:rsidRPr="00A17AFC">
        <w:rPr>
          <w:rFonts w:ascii="Times New Roman" w:hAnsi="Times New Roman" w:cs="Times New Roman"/>
          <w:noProof/>
          <w:sz w:val="24"/>
          <w:szCs w:val="24"/>
        </w:rPr>
        <w:t>, New York: Springer.</w:t>
      </w:r>
    </w:p>
    <w:p w14:paraId="433245AC"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Bivand, R. S., and Wong, D. W. S. (2018), “Comparing implementations of global and local indicators of spatial association,” </w:t>
      </w:r>
      <w:r w:rsidRPr="00A17AFC">
        <w:rPr>
          <w:rFonts w:ascii="Times New Roman" w:hAnsi="Times New Roman" w:cs="Times New Roman"/>
          <w:i/>
          <w:iCs/>
          <w:noProof/>
          <w:sz w:val="24"/>
          <w:szCs w:val="24"/>
        </w:rPr>
        <w:t>TEST</w:t>
      </w:r>
      <w:r w:rsidRPr="00A17AFC">
        <w:rPr>
          <w:rFonts w:ascii="Times New Roman" w:hAnsi="Times New Roman" w:cs="Times New Roman"/>
          <w:noProof/>
          <w:sz w:val="24"/>
          <w:szCs w:val="24"/>
        </w:rPr>
        <w:t>, 27, 716–748. https://doi.org/10.1007/s11749-018-0599-x.</w:t>
      </w:r>
    </w:p>
    <w:p w14:paraId="7AA7B6CA" w14:textId="5F98038F" w:rsid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Blangiardo, M., Cameletti, M., Baio, G., and Rue, H. (2013), “Spatial and spatio-temporal models with R-INLA,” </w:t>
      </w:r>
      <w:r w:rsidRPr="00A17AFC">
        <w:rPr>
          <w:rFonts w:ascii="Times New Roman" w:hAnsi="Times New Roman" w:cs="Times New Roman"/>
          <w:i/>
          <w:iCs/>
          <w:noProof/>
          <w:sz w:val="24"/>
          <w:szCs w:val="24"/>
        </w:rPr>
        <w:t>Spat Spatiotemporal Epidemiol</w:t>
      </w:r>
      <w:r w:rsidRPr="00A17AFC">
        <w:rPr>
          <w:rFonts w:ascii="Times New Roman" w:hAnsi="Times New Roman" w:cs="Times New Roman"/>
          <w:noProof/>
          <w:sz w:val="24"/>
          <w:szCs w:val="24"/>
        </w:rPr>
        <w:t>, 4, 33–49. https://doi.org/10.1016/j.sste.2012.12.001.</w:t>
      </w:r>
    </w:p>
    <w:p w14:paraId="65CD6E99" w14:textId="43273DE7" w:rsidR="00BB4B5C" w:rsidRPr="003038EF" w:rsidRDefault="00BB4B5C" w:rsidP="00A17AFC">
      <w:pPr>
        <w:widowControl w:val="0"/>
        <w:autoSpaceDE w:val="0"/>
        <w:autoSpaceDN w:val="0"/>
        <w:adjustRightInd w:val="0"/>
        <w:spacing w:after="0" w:line="480" w:lineRule="auto"/>
        <w:ind w:left="480" w:hanging="480"/>
        <w:rPr>
          <w:rFonts w:ascii="Times New Roman" w:hAnsi="Times New Roman" w:cs="Times New Roman"/>
          <w:noProof/>
          <w:color w:val="000000" w:themeColor="text1"/>
          <w:sz w:val="24"/>
          <w:szCs w:val="24"/>
        </w:rPr>
      </w:pPr>
      <w:r w:rsidRPr="003038EF">
        <w:rPr>
          <w:rFonts w:ascii="Times New Roman" w:hAnsi="Times New Roman" w:cs="Times New Roman"/>
          <w:noProof/>
          <w:color w:val="000000" w:themeColor="text1"/>
          <w:sz w:val="24"/>
          <w:szCs w:val="24"/>
        </w:rPr>
        <w:t>Brennan, J., Paarlberg, L., and Hoyman, M. (201</w:t>
      </w:r>
      <w:r w:rsidR="005F0151" w:rsidRPr="003038EF">
        <w:rPr>
          <w:rFonts w:ascii="Times New Roman" w:hAnsi="Times New Roman" w:cs="Times New Roman"/>
          <w:noProof/>
          <w:color w:val="000000" w:themeColor="text1"/>
          <w:sz w:val="24"/>
          <w:szCs w:val="24"/>
        </w:rPr>
        <w:t>4</w:t>
      </w:r>
      <w:r w:rsidRPr="003038EF">
        <w:rPr>
          <w:rFonts w:ascii="Times New Roman" w:hAnsi="Times New Roman" w:cs="Times New Roman"/>
          <w:noProof/>
          <w:color w:val="000000" w:themeColor="text1"/>
          <w:sz w:val="24"/>
          <w:szCs w:val="24"/>
        </w:rPr>
        <w:t xml:space="preserve">), "Assembling the puzzle of the nonprofit-economic development linkage," </w:t>
      </w:r>
      <w:r w:rsidRPr="003038EF">
        <w:rPr>
          <w:rFonts w:ascii="Times New Roman" w:hAnsi="Times New Roman" w:cs="Times New Roman"/>
          <w:i/>
          <w:iCs/>
          <w:noProof/>
          <w:color w:val="000000" w:themeColor="text1"/>
          <w:sz w:val="24"/>
          <w:szCs w:val="24"/>
        </w:rPr>
        <w:t xml:space="preserve">Nonprofit Policy Forum, </w:t>
      </w:r>
      <w:r w:rsidR="008F4FB4" w:rsidRPr="003038EF">
        <w:rPr>
          <w:rFonts w:ascii="Times New Roman" w:hAnsi="Times New Roman" w:cs="Times New Roman"/>
          <w:noProof/>
          <w:color w:val="000000" w:themeColor="text1"/>
          <w:sz w:val="24"/>
          <w:szCs w:val="24"/>
        </w:rPr>
        <w:t>5: 45-65.</w:t>
      </w:r>
    </w:p>
    <w:p w14:paraId="537EA148" w14:textId="0BADA74D" w:rsidR="009A0F68" w:rsidRPr="003038EF" w:rsidRDefault="009A0F68" w:rsidP="00A17AFC">
      <w:pPr>
        <w:widowControl w:val="0"/>
        <w:autoSpaceDE w:val="0"/>
        <w:autoSpaceDN w:val="0"/>
        <w:adjustRightInd w:val="0"/>
        <w:spacing w:after="0" w:line="480" w:lineRule="auto"/>
        <w:ind w:left="480" w:hanging="480"/>
        <w:rPr>
          <w:rFonts w:ascii="Times New Roman" w:hAnsi="Times New Roman" w:cs="Times New Roman"/>
          <w:noProof/>
          <w:color w:val="000000" w:themeColor="text1"/>
          <w:sz w:val="24"/>
          <w:szCs w:val="24"/>
        </w:rPr>
      </w:pPr>
      <w:r w:rsidRPr="003038EF">
        <w:rPr>
          <w:rFonts w:ascii="Times New Roman" w:hAnsi="Times New Roman" w:cs="Times New Roman"/>
          <w:noProof/>
          <w:color w:val="000000" w:themeColor="text1"/>
          <w:sz w:val="24"/>
          <w:szCs w:val="24"/>
        </w:rPr>
        <w:tab/>
        <w:t>https://doi.org/10.1515/npf-2012-0016</w:t>
      </w:r>
    </w:p>
    <w:p w14:paraId="3AB28BD2" w14:textId="041DAE51" w:rsidR="00001B24" w:rsidRPr="00001B24" w:rsidRDefault="00001B24"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Carman, J. G., and Nesbit, R. (2013), "Founding new nonprofit organizations: Syndrome or symptom?," </w:t>
      </w:r>
      <w:r>
        <w:rPr>
          <w:rFonts w:ascii="Times New Roman" w:hAnsi="Times New Roman" w:cs="Times New Roman"/>
          <w:i/>
          <w:iCs/>
          <w:noProof/>
          <w:sz w:val="24"/>
          <w:szCs w:val="24"/>
        </w:rPr>
        <w:t xml:space="preserve">Nonprofit and Voluntary Sector Quarterly, </w:t>
      </w:r>
      <w:r>
        <w:rPr>
          <w:rFonts w:ascii="Times New Roman" w:hAnsi="Times New Roman" w:cs="Times New Roman"/>
          <w:noProof/>
          <w:sz w:val="24"/>
          <w:szCs w:val="24"/>
        </w:rPr>
        <w:t>42: 603-621.</w:t>
      </w:r>
    </w:p>
    <w:p w14:paraId="0F1C6563" w14:textId="679D41C2"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lastRenderedPageBreak/>
        <w:t>Carroll, R. (2016), “fillmap: Create maps with SpatialPolygons objects.”</w:t>
      </w:r>
    </w:p>
    <w:p w14:paraId="4F6A4022"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Carroll, R., Lawson, A. B., Faes, C., Kirby, R. S., Aregay, M., and Watjou, K. (2015), “Comparing INLA and OpenBUGS for hierarchical Poisson modeling in disease mapping,” </w:t>
      </w:r>
      <w:r w:rsidRPr="00A17AFC">
        <w:rPr>
          <w:rFonts w:ascii="Times New Roman" w:hAnsi="Times New Roman" w:cs="Times New Roman"/>
          <w:i/>
          <w:iCs/>
          <w:noProof/>
          <w:sz w:val="24"/>
          <w:szCs w:val="24"/>
        </w:rPr>
        <w:t>Spat Spatiotemporal Epidemiol</w:t>
      </w:r>
      <w:r w:rsidRPr="00A17AFC">
        <w:rPr>
          <w:rFonts w:ascii="Times New Roman" w:hAnsi="Times New Roman" w:cs="Times New Roman"/>
          <w:noProof/>
          <w:sz w:val="24"/>
          <w:szCs w:val="24"/>
        </w:rPr>
        <w:t>, 14–15, 45–54. https://doi.org/10.1016/j.sste.2015.08.001.</w:t>
      </w:r>
    </w:p>
    <w:p w14:paraId="3A2B48E5"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Carroll, R., and Zhao, S. (2018), “Gaining relevance from the random: Interpreting observed spatial heterogeneity,” </w:t>
      </w:r>
      <w:r w:rsidRPr="00A17AFC">
        <w:rPr>
          <w:rFonts w:ascii="Times New Roman" w:hAnsi="Times New Roman" w:cs="Times New Roman"/>
          <w:i/>
          <w:iCs/>
          <w:noProof/>
          <w:sz w:val="24"/>
          <w:szCs w:val="24"/>
        </w:rPr>
        <w:t>Spat Spatiotemporal Epidemiol</w:t>
      </w:r>
      <w:r w:rsidRPr="00A17AFC">
        <w:rPr>
          <w:rFonts w:ascii="Times New Roman" w:hAnsi="Times New Roman" w:cs="Times New Roman"/>
          <w:noProof/>
          <w:sz w:val="24"/>
          <w:szCs w:val="24"/>
        </w:rPr>
        <w:t>, 25, 11–17. https://doi.org/10.1016/j.sste.2018.01.002.</w:t>
      </w:r>
    </w:p>
    <w:p w14:paraId="29984C4A"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Cutter, S. L., Boruff, B. J., and Shirley, W. L. (2003), “Social Vulnerability to Environmental Hazards*,” </w:t>
      </w:r>
      <w:r w:rsidRPr="00A17AFC">
        <w:rPr>
          <w:rFonts w:ascii="Times New Roman" w:hAnsi="Times New Roman" w:cs="Times New Roman"/>
          <w:i/>
          <w:iCs/>
          <w:noProof/>
          <w:sz w:val="24"/>
          <w:szCs w:val="24"/>
        </w:rPr>
        <w:t>Social Science Quarterly</w:t>
      </w:r>
      <w:r w:rsidRPr="00A17AFC">
        <w:rPr>
          <w:rFonts w:ascii="Times New Roman" w:hAnsi="Times New Roman" w:cs="Times New Roman"/>
          <w:noProof/>
          <w:sz w:val="24"/>
          <w:szCs w:val="24"/>
        </w:rPr>
        <w:t>, 84, 242–261. https://doi.org/10.1111/1540-6237.8402002.</w:t>
      </w:r>
    </w:p>
    <w:p w14:paraId="5865BCE6" w14:textId="2EA914C1" w:rsidR="007859B8" w:rsidRPr="007859B8" w:rsidRDefault="007859B8"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Dees, J. G., Emerson, J., and Economy, P. (2001). </w:t>
      </w:r>
      <w:r>
        <w:rPr>
          <w:rFonts w:ascii="Times New Roman" w:hAnsi="Times New Roman" w:cs="Times New Roman"/>
          <w:i/>
          <w:iCs/>
          <w:noProof/>
          <w:sz w:val="24"/>
          <w:szCs w:val="24"/>
        </w:rPr>
        <w:t>Enterprising nonprofits</w:t>
      </w:r>
      <w:r>
        <w:rPr>
          <w:rFonts w:ascii="Times New Roman" w:hAnsi="Times New Roman" w:cs="Times New Roman"/>
          <w:noProof/>
          <w:sz w:val="24"/>
          <w:szCs w:val="24"/>
        </w:rPr>
        <w:t>. New York: Wiley.</w:t>
      </w:r>
    </w:p>
    <w:p w14:paraId="52B37737" w14:textId="253AB606"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Fox, J., and Weisberg, S. (2019), </w:t>
      </w:r>
      <w:r w:rsidRPr="00A17AFC">
        <w:rPr>
          <w:rFonts w:ascii="Times New Roman" w:hAnsi="Times New Roman" w:cs="Times New Roman"/>
          <w:i/>
          <w:iCs/>
          <w:noProof/>
          <w:sz w:val="24"/>
          <w:szCs w:val="24"/>
        </w:rPr>
        <w:t>An R Companion to Applied Regression</w:t>
      </w:r>
      <w:r w:rsidRPr="00A17AFC">
        <w:rPr>
          <w:rFonts w:ascii="Times New Roman" w:hAnsi="Times New Roman" w:cs="Times New Roman"/>
          <w:noProof/>
          <w:sz w:val="24"/>
          <w:szCs w:val="24"/>
        </w:rPr>
        <w:t>, Thousand Oaks, California: Sage Publications.</w:t>
      </w:r>
    </w:p>
    <w:p w14:paraId="49F16BFF"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Garnier, S. (2018), “viridis: Default Color Maps from ‘matplotlib’.”</w:t>
      </w:r>
    </w:p>
    <w:p w14:paraId="732963B5" w14:textId="412C00AC" w:rsidR="007500CC" w:rsidRPr="002E19C5" w:rsidRDefault="007500CC" w:rsidP="007500CC">
      <w:pPr>
        <w:widowControl w:val="0"/>
        <w:autoSpaceDE w:val="0"/>
        <w:autoSpaceDN w:val="0"/>
        <w:adjustRightInd w:val="0"/>
        <w:spacing w:after="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Ghatak, M. (2020), “Economic theories of the social sector: From nonprofits to social enterprise,” In W. W. Powell and P. Bromley (Eds.) </w:t>
      </w:r>
      <w:r>
        <w:rPr>
          <w:rFonts w:ascii="Times New Roman" w:hAnsi="Times New Roman" w:cs="Times New Roman"/>
          <w:i/>
          <w:iCs/>
          <w:sz w:val="24"/>
          <w:szCs w:val="24"/>
        </w:rPr>
        <w:t>The Nonprofit Sector: A Research Handbook (3</w:t>
      </w:r>
      <w:r w:rsidRPr="002E19C5">
        <w:rPr>
          <w:rFonts w:ascii="Times New Roman" w:hAnsi="Times New Roman" w:cs="Times New Roman"/>
          <w:i/>
          <w:iCs/>
          <w:sz w:val="24"/>
          <w:szCs w:val="24"/>
          <w:vertAlign w:val="superscript"/>
        </w:rPr>
        <w:t>rd</w:t>
      </w:r>
      <w:r>
        <w:rPr>
          <w:rFonts w:ascii="Times New Roman" w:hAnsi="Times New Roman" w:cs="Times New Roman"/>
          <w:i/>
          <w:iCs/>
          <w:sz w:val="24"/>
          <w:szCs w:val="24"/>
        </w:rPr>
        <w:t xml:space="preserve"> Edition)</w:t>
      </w:r>
      <w:r>
        <w:rPr>
          <w:rFonts w:ascii="Times New Roman" w:hAnsi="Times New Roman" w:cs="Times New Roman"/>
          <w:sz w:val="24"/>
          <w:szCs w:val="24"/>
        </w:rPr>
        <w:t>. Stanford: Stanford University Press.</w:t>
      </w:r>
    </w:p>
    <w:p w14:paraId="255BC127" w14:textId="4E9A4A33" w:rsidR="00E82EBD" w:rsidRPr="00E82EBD" w:rsidRDefault="00E82EBD"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Hansmann, H. B. (1987)</w:t>
      </w:r>
      <w:r w:rsidR="00172F28">
        <w:rPr>
          <w:rFonts w:ascii="Times New Roman" w:hAnsi="Times New Roman" w:cs="Times New Roman"/>
          <w:noProof/>
          <w:sz w:val="24"/>
          <w:szCs w:val="24"/>
        </w:rPr>
        <w:t>,</w:t>
      </w:r>
      <w:r>
        <w:rPr>
          <w:rFonts w:ascii="Times New Roman" w:hAnsi="Times New Roman" w:cs="Times New Roman"/>
          <w:noProof/>
          <w:sz w:val="24"/>
          <w:szCs w:val="24"/>
        </w:rPr>
        <w:t xml:space="preserve"> </w:t>
      </w:r>
      <w:r w:rsidR="00172F28">
        <w:rPr>
          <w:rFonts w:ascii="Times New Roman" w:hAnsi="Times New Roman" w:cs="Times New Roman"/>
          <w:noProof/>
          <w:sz w:val="24"/>
          <w:szCs w:val="24"/>
        </w:rPr>
        <w:t>"</w:t>
      </w:r>
      <w:r>
        <w:rPr>
          <w:rFonts w:ascii="Times New Roman" w:hAnsi="Times New Roman" w:cs="Times New Roman"/>
          <w:noProof/>
          <w:sz w:val="24"/>
          <w:szCs w:val="24"/>
        </w:rPr>
        <w:t>Economic theories of nonprofit organization</w:t>
      </w:r>
      <w:r w:rsidR="00172F28">
        <w:rPr>
          <w:rFonts w:ascii="Times New Roman" w:hAnsi="Times New Roman" w:cs="Times New Roman"/>
          <w:noProof/>
          <w:sz w:val="24"/>
          <w:szCs w:val="24"/>
        </w:rPr>
        <w:t>,"</w:t>
      </w:r>
      <w:r>
        <w:rPr>
          <w:rFonts w:ascii="Times New Roman" w:hAnsi="Times New Roman" w:cs="Times New Roman"/>
          <w:noProof/>
          <w:sz w:val="24"/>
          <w:szCs w:val="24"/>
        </w:rPr>
        <w:t xml:space="preserve"> In W. W. Powell (Ed.), </w:t>
      </w:r>
      <w:r>
        <w:rPr>
          <w:rFonts w:ascii="Times New Roman" w:hAnsi="Times New Roman" w:cs="Times New Roman"/>
          <w:i/>
          <w:iCs/>
          <w:noProof/>
          <w:sz w:val="24"/>
          <w:szCs w:val="24"/>
        </w:rPr>
        <w:t>The Nonprofit Sector: A Research Handbook</w:t>
      </w:r>
      <w:r>
        <w:rPr>
          <w:rFonts w:ascii="Times New Roman" w:hAnsi="Times New Roman" w:cs="Times New Roman"/>
          <w:noProof/>
          <w:sz w:val="24"/>
          <w:szCs w:val="24"/>
        </w:rPr>
        <w:t>. New Haven: Yale University Press.</w:t>
      </w:r>
    </w:p>
    <w:p w14:paraId="4DC8E882" w14:textId="6317DBE5"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Harrison, T., and Thornton, J. (2014), “Too Many Nonprofits? An Empirical Approach to Estimating Trends in Nonprofit Demand Density,” </w:t>
      </w:r>
      <w:r w:rsidRPr="00A17AFC">
        <w:rPr>
          <w:rFonts w:ascii="Times New Roman" w:hAnsi="Times New Roman" w:cs="Times New Roman"/>
          <w:i/>
          <w:iCs/>
          <w:noProof/>
          <w:sz w:val="24"/>
          <w:szCs w:val="24"/>
        </w:rPr>
        <w:t>Nonprofit Policy Forum</w:t>
      </w:r>
      <w:r w:rsidRPr="00A17AFC">
        <w:rPr>
          <w:rFonts w:ascii="Times New Roman" w:hAnsi="Times New Roman" w:cs="Times New Roman"/>
          <w:noProof/>
          <w:sz w:val="24"/>
          <w:szCs w:val="24"/>
        </w:rPr>
        <w:t>, 5, 213–229. https://doi.org/10.1515/npf-2014-0009.</w:t>
      </w:r>
    </w:p>
    <w:p w14:paraId="2F8C9905"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Hayes, C., Kingsley, T. G., Blackwood, A., and Pollak, T. (2015), </w:t>
      </w:r>
      <w:r w:rsidRPr="00A17AFC">
        <w:rPr>
          <w:rFonts w:ascii="Times New Roman" w:hAnsi="Times New Roman" w:cs="Times New Roman"/>
          <w:i/>
          <w:iCs/>
          <w:noProof/>
          <w:sz w:val="24"/>
          <w:szCs w:val="24"/>
        </w:rPr>
        <w:t xml:space="preserve">Community-Oriented </w:t>
      </w:r>
      <w:r w:rsidRPr="00A17AFC">
        <w:rPr>
          <w:rFonts w:ascii="Times New Roman" w:hAnsi="Times New Roman" w:cs="Times New Roman"/>
          <w:i/>
          <w:iCs/>
          <w:noProof/>
          <w:sz w:val="24"/>
          <w:szCs w:val="24"/>
        </w:rPr>
        <w:lastRenderedPageBreak/>
        <w:t>Nonprofits and Neighborhood Poverty: Spatial Patterns</w:t>
      </w:r>
      <w:r w:rsidRPr="00A17AFC">
        <w:rPr>
          <w:rFonts w:ascii="Times New Roman" w:hAnsi="Times New Roman" w:cs="Times New Roman"/>
          <w:noProof/>
          <w:sz w:val="24"/>
          <w:szCs w:val="24"/>
        </w:rPr>
        <w:t>.</w:t>
      </w:r>
    </w:p>
    <w:p w14:paraId="3FD72DD5"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Jeong, J., and Cui, T. S. (2020), “The Density of Nonprofit Organizations: Beyond Community Diversity and Resource Availability,” </w:t>
      </w:r>
      <w:r w:rsidRPr="00A17AFC">
        <w:rPr>
          <w:rFonts w:ascii="Times New Roman" w:hAnsi="Times New Roman" w:cs="Times New Roman"/>
          <w:i/>
          <w:iCs/>
          <w:noProof/>
          <w:sz w:val="24"/>
          <w:szCs w:val="24"/>
        </w:rPr>
        <w:t>VOLUNTAS: International Journal of Voluntary and Nonprofit Organizations</w:t>
      </w:r>
      <w:r w:rsidRPr="00A17AFC">
        <w:rPr>
          <w:rFonts w:ascii="Times New Roman" w:hAnsi="Times New Roman" w:cs="Times New Roman"/>
          <w:noProof/>
          <w:sz w:val="24"/>
          <w:szCs w:val="24"/>
        </w:rPr>
        <w:t>, 31, 213–226. https://doi.org/10.1007/s11266-019-00175-8.</w:t>
      </w:r>
    </w:p>
    <w:p w14:paraId="3D061620"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Kim, M. (2015), “Socioeconomic Diversity, Political Engagement, and the Density of Nonprofit Organizations in U.S. Counties,” </w:t>
      </w:r>
      <w:r w:rsidRPr="00A17AFC">
        <w:rPr>
          <w:rFonts w:ascii="Times New Roman" w:hAnsi="Times New Roman" w:cs="Times New Roman"/>
          <w:i/>
          <w:iCs/>
          <w:noProof/>
          <w:sz w:val="24"/>
          <w:szCs w:val="24"/>
        </w:rPr>
        <w:t>The American Review of Public Administration</w:t>
      </w:r>
      <w:r w:rsidRPr="00A17AFC">
        <w:rPr>
          <w:rFonts w:ascii="Times New Roman" w:hAnsi="Times New Roman" w:cs="Times New Roman"/>
          <w:noProof/>
          <w:sz w:val="24"/>
          <w:szCs w:val="24"/>
        </w:rPr>
        <w:t>, 45, 402–416. https://doi.org/10.1177/0275074013504616.</w:t>
      </w:r>
    </w:p>
    <w:p w14:paraId="64501BA5" w14:textId="690AAAE0" w:rsidR="0001360D" w:rsidRPr="0001360D" w:rsidRDefault="0001360D"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Kingma, B. R. (1997). "Public Good Theories of the Non-Profit Sector: Weisbrod Revisited," </w:t>
      </w:r>
      <w:r w:rsidRPr="0001360D">
        <w:rPr>
          <w:rFonts w:ascii="Times New Roman" w:hAnsi="Times New Roman" w:cs="Times New Roman"/>
          <w:i/>
          <w:iCs/>
          <w:noProof/>
          <w:sz w:val="24"/>
          <w:szCs w:val="24"/>
        </w:rPr>
        <w:t>VOLUNTAS: International Journal of Voluntary and Nonprofit Organizations</w:t>
      </w:r>
      <w:r>
        <w:rPr>
          <w:rFonts w:ascii="Times New Roman" w:hAnsi="Times New Roman" w:cs="Times New Roman"/>
          <w:noProof/>
          <w:sz w:val="24"/>
          <w:szCs w:val="24"/>
        </w:rPr>
        <w:t>, 8, 135-148.</w:t>
      </w:r>
    </w:p>
    <w:p w14:paraId="2D8BA9FC" w14:textId="68462F1A"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Kleinbaum, D. G., and Klein, M. (2012), “Evaluating the Proportional Hazards Assumption,” in M. Gail, K. Krickeberg, J. M. Samet, A. Tsiatis, and W. Wong</w:t>
      </w:r>
      <w:r w:rsidR="00172F28">
        <w:rPr>
          <w:rFonts w:ascii="Times New Roman" w:hAnsi="Times New Roman" w:cs="Times New Roman"/>
          <w:noProof/>
          <w:sz w:val="24"/>
          <w:szCs w:val="24"/>
        </w:rPr>
        <w:t xml:space="preserve"> (EDs.)</w:t>
      </w:r>
      <w:r w:rsidRPr="00A17AFC">
        <w:rPr>
          <w:rFonts w:ascii="Times New Roman" w:hAnsi="Times New Roman" w:cs="Times New Roman"/>
          <w:noProof/>
          <w:sz w:val="24"/>
          <w:szCs w:val="24"/>
        </w:rPr>
        <w:t xml:space="preserve">, </w:t>
      </w:r>
      <w:r w:rsidR="00172F28" w:rsidRPr="00A17AFC">
        <w:rPr>
          <w:rFonts w:ascii="Times New Roman" w:hAnsi="Times New Roman" w:cs="Times New Roman"/>
          <w:i/>
          <w:iCs/>
          <w:noProof/>
          <w:sz w:val="24"/>
          <w:szCs w:val="24"/>
        </w:rPr>
        <w:t>Survival Analysis: A Self-Learning Text</w:t>
      </w:r>
      <w:r w:rsidR="00172F28">
        <w:rPr>
          <w:rFonts w:ascii="Times New Roman" w:hAnsi="Times New Roman" w:cs="Times New Roman"/>
          <w:noProof/>
          <w:sz w:val="24"/>
          <w:szCs w:val="24"/>
        </w:rPr>
        <w:t xml:space="preserve">. </w:t>
      </w:r>
      <w:r w:rsidRPr="00A17AFC">
        <w:rPr>
          <w:rFonts w:ascii="Times New Roman" w:hAnsi="Times New Roman" w:cs="Times New Roman"/>
          <w:noProof/>
          <w:sz w:val="24"/>
          <w:szCs w:val="24"/>
        </w:rPr>
        <w:t>New York, NY: Springer.</w:t>
      </w:r>
    </w:p>
    <w:p w14:paraId="6204F2A6"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Lawson, A. B. (2013), </w:t>
      </w:r>
      <w:r w:rsidRPr="00A17AFC">
        <w:rPr>
          <w:rFonts w:ascii="Times New Roman" w:hAnsi="Times New Roman" w:cs="Times New Roman"/>
          <w:i/>
          <w:iCs/>
          <w:noProof/>
          <w:sz w:val="24"/>
          <w:szCs w:val="24"/>
        </w:rPr>
        <w:t>Bayesian disease mapping: Hierarchical modeling in spatial epidemiology</w:t>
      </w:r>
      <w:r w:rsidRPr="00A17AFC">
        <w:rPr>
          <w:rFonts w:ascii="Times New Roman" w:hAnsi="Times New Roman" w:cs="Times New Roman"/>
          <w:noProof/>
          <w:sz w:val="24"/>
          <w:szCs w:val="24"/>
        </w:rPr>
        <w:t>, Boca Raton, FL: CRC Press.</w:t>
      </w:r>
    </w:p>
    <w:p w14:paraId="72DDBCCB"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Lawson, A., and Lee, D. (2017), “Bayesian Disease Mapping for Public Health,” pp. 443–481. https://doi.org/10.1016/bs.host.2017.05.001.</w:t>
      </w:r>
    </w:p>
    <w:p w14:paraId="3FA0A691"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Lesaffre, E., and Lawson, A. B. (2013), </w:t>
      </w:r>
      <w:r w:rsidRPr="00A17AFC">
        <w:rPr>
          <w:rFonts w:ascii="Times New Roman" w:hAnsi="Times New Roman" w:cs="Times New Roman"/>
          <w:i/>
          <w:iCs/>
          <w:noProof/>
          <w:sz w:val="24"/>
          <w:szCs w:val="24"/>
        </w:rPr>
        <w:t>Bayesian Biostatistics</w:t>
      </w:r>
      <w:r w:rsidRPr="00A17AFC">
        <w:rPr>
          <w:rFonts w:ascii="Times New Roman" w:hAnsi="Times New Roman" w:cs="Times New Roman"/>
          <w:noProof/>
          <w:sz w:val="24"/>
          <w:szCs w:val="24"/>
        </w:rPr>
        <w:t>, West Sussex, U.K.: Wiley. https://doi.org/10.1002/978-1-119-94241-2.</w:t>
      </w:r>
    </w:p>
    <w:p w14:paraId="1122D508"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Li, H., Calder, C. A., and Cressie, N. (2007), “Beyond Moran’s I: Testing for Spatial Dependence Based on the Spatial Autoregressive Model,” </w:t>
      </w:r>
      <w:r w:rsidRPr="00A17AFC">
        <w:rPr>
          <w:rFonts w:ascii="Times New Roman" w:hAnsi="Times New Roman" w:cs="Times New Roman"/>
          <w:i/>
          <w:iCs/>
          <w:noProof/>
          <w:sz w:val="24"/>
          <w:szCs w:val="24"/>
        </w:rPr>
        <w:t>Geographical Analysis</w:t>
      </w:r>
      <w:r w:rsidRPr="00A17AFC">
        <w:rPr>
          <w:rFonts w:ascii="Times New Roman" w:hAnsi="Times New Roman" w:cs="Times New Roman"/>
          <w:noProof/>
          <w:sz w:val="24"/>
          <w:szCs w:val="24"/>
        </w:rPr>
        <w:t>, 39, 357–375. https://doi.org/10.1111/j.1538-4632.2007.00708.x.</w:t>
      </w:r>
    </w:p>
    <w:p w14:paraId="2A1DDBBB" w14:textId="33E1A49F" w:rsidR="00A37AD0" w:rsidRDefault="00A37AD0"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Lu, J. (2020), "Does population heterogeneity really matter to nonprofit sector size? Revisiting Weisbrod's demand heterogeneity hypothesis," </w:t>
      </w:r>
      <w:r w:rsidRPr="00A17AFC">
        <w:rPr>
          <w:rFonts w:ascii="Times New Roman" w:hAnsi="Times New Roman" w:cs="Times New Roman"/>
          <w:i/>
          <w:iCs/>
          <w:noProof/>
          <w:sz w:val="24"/>
          <w:szCs w:val="24"/>
        </w:rPr>
        <w:t xml:space="preserve">VOLUNTAS: International Journal of </w:t>
      </w:r>
      <w:r w:rsidRPr="00A17AFC">
        <w:rPr>
          <w:rFonts w:ascii="Times New Roman" w:hAnsi="Times New Roman" w:cs="Times New Roman"/>
          <w:i/>
          <w:iCs/>
          <w:noProof/>
          <w:sz w:val="24"/>
          <w:szCs w:val="24"/>
        </w:rPr>
        <w:lastRenderedPageBreak/>
        <w:t>Voluntary and Nonprofit Organizations</w:t>
      </w:r>
      <w:r w:rsidRPr="00A17AFC">
        <w:rPr>
          <w:rFonts w:ascii="Times New Roman" w:hAnsi="Times New Roman" w:cs="Times New Roman"/>
          <w:noProof/>
          <w:sz w:val="24"/>
          <w:szCs w:val="24"/>
        </w:rPr>
        <w:t xml:space="preserve">, </w:t>
      </w:r>
      <w:r>
        <w:rPr>
          <w:rFonts w:ascii="Times New Roman" w:hAnsi="Times New Roman" w:cs="Times New Roman"/>
          <w:noProof/>
          <w:sz w:val="24"/>
          <w:szCs w:val="24"/>
        </w:rPr>
        <w:t>31</w:t>
      </w:r>
      <w:r w:rsidRPr="00A17AFC">
        <w:rPr>
          <w:rFonts w:ascii="Times New Roman" w:hAnsi="Times New Roman" w:cs="Times New Roman"/>
          <w:noProof/>
          <w:sz w:val="24"/>
          <w:szCs w:val="24"/>
        </w:rPr>
        <w:t>, 1</w:t>
      </w:r>
      <w:r>
        <w:rPr>
          <w:rFonts w:ascii="Times New Roman" w:hAnsi="Times New Roman" w:cs="Times New Roman"/>
          <w:noProof/>
          <w:sz w:val="24"/>
          <w:szCs w:val="24"/>
        </w:rPr>
        <w:t>077</w:t>
      </w:r>
      <w:r w:rsidRPr="00A17AFC">
        <w:rPr>
          <w:rFonts w:ascii="Times New Roman" w:hAnsi="Times New Roman" w:cs="Times New Roman"/>
          <w:noProof/>
          <w:sz w:val="24"/>
          <w:szCs w:val="24"/>
        </w:rPr>
        <w:t>–1</w:t>
      </w:r>
      <w:r>
        <w:rPr>
          <w:rFonts w:ascii="Times New Roman" w:hAnsi="Times New Roman" w:cs="Times New Roman"/>
          <w:noProof/>
          <w:sz w:val="24"/>
          <w:szCs w:val="24"/>
        </w:rPr>
        <w:t>092.</w:t>
      </w:r>
    </w:p>
    <w:p w14:paraId="00534AE8" w14:textId="4614E18E"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Martins, T. G., Simpson, D., Lindgren, F., and Rue, H. (2013), “Bayesian computing with INLA: New features,” </w:t>
      </w:r>
      <w:r w:rsidRPr="00A17AFC">
        <w:rPr>
          <w:rFonts w:ascii="Times New Roman" w:hAnsi="Times New Roman" w:cs="Times New Roman"/>
          <w:i/>
          <w:iCs/>
          <w:noProof/>
          <w:sz w:val="24"/>
          <w:szCs w:val="24"/>
        </w:rPr>
        <w:t>Comput Stat Data An</w:t>
      </w:r>
      <w:r w:rsidRPr="00A17AFC">
        <w:rPr>
          <w:rFonts w:ascii="Times New Roman" w:hAnsi="Times New Roman" w:cs="Times New Roman"/>
          <w:noProof/>
          <w:sz w:val="24"/>
          <w:szCs w:val="24"/>
        </w:rPr>
        <w:t>, 67, 68–83. https://doi.org/10.1016/j.csda.2013.04.014.</w:t>
      </w:r>
    </w:p>
    <w:p w14:paraId="166D6633"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Moran, P. A. P. (1950), “Notes on Continuous Stochastic Phenomena,” </w:t>
      </w:r>
      <w:r w:rsidRPr="00A17AFC">
        <w:rPr>
          <w:rFonts w:ascii="Times New Roman" w:hAnsi="Times New Roman" w:cs="Times New Roman"/>
          <w:i/>
          <w:iCs/>
          <w:noProof/>
          <w:sz w:val="24"/>
          <w:szCs w:val="24"/>
        </w:rPr>
        <w:t>Biometrika</w:t>
      </w:r>
      <w:r w:rsidRPr="00A17AFC">
        <w:rPr>
          <w:rFonts w:ascii="Times New Roman" w:hAnsi="Times New Roman" w:cs="Times New Roman"/>
          <w:noProof/>
          <w:sz w:val="24"/>
          <w:szCs w:val="24"/>
        </w:rPr>
        <w:t>, 37, 17. https://doi.org/10.2307/2332142.</w:t>
      </w:r>
    </w:p>
    <w:p w14:paraId="7DF663AE"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National Center for Charitable Statistics (2015), “NCCS Core files,” </w:t>
      </w:r>
      <w:r w:rsidRPr="00A17AFC">
        <w:rPr>
          <w:rFonts w:ascii="Times New Roman" w:hAnsi="Times New Roman" w:cs="Times New Roman"/>
          <w:i/>
          <w:iCs/>
          <w:noProof/>
          <w:sz w:val="24"/>
          <w:szCs w:val="24"/>
        </w:rPr>
        <w:t>NCCS Data Archive</w:t>
      </w:r>
      <w:r w:rsidRPr="00A17AFC">
        <w:rPr>
          <w:rFonts w:ascii="Times New Roman" w:hAnsi="Times New Roman" w:cs="Times New Roman"/>
          <w:noProof/>
          <w:sz w:val="24"/>
          <w:szCs w:val="24"/>
        </w:rPr>
        <w:t>, Urban Institute.</w:t>
      </w:r>
    </w:p>
    <w:p w14:paraId="705AF869"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Never, B. (2011), “The Case for Better Maps of Social Service Provision: Using the Holy Cross Dispute to Illustrate More Effective Mapping,” </w:t>
      </w:r>
      <w:r w:rsidRPr="00A17AFC">
        <w:rPr>
          <w:rFonts w:ascii="Times New Roman" w:hAnsi="Times New Roman" w:cs="Times New Roman"/>
          <w:i/>
          <w:iCs/>
          <w:noProof/>
          <w:sz w:val="24"/>
          <w:szCs w:val="24"/>
        </w:rPr>
        <w:t>VOLUNTAS: International Journal of Voluntary and Nonprofit Organizations</w:t>
      </w:r>
      <w:r w:rsidRPr="00A17AFC">
        <w:rPr>
          <w:rFonts w:ascii="Times New Roman" w:hAnsi="Times New Roman" w:cs="Times New Roman"/>
          <w:noProof/>
          <w:sz w:val="24"/>
          <w:szCs w:val="24"/>
        </w:rPr>
        <w:t>, 22, 174–188. https://doi.org/10.1007/s11266-010-9123-y.</w:t>
      </w:r>
    </w:p>
    <w:p w14:paraId="6CF8BD44"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Never, B., and Westberg, D. (2016), “Place Matters: The Spatial Effects of Human Service Expenditures,” </w:t>
      </w:r>
      <w:r w:rsidRPr="00A17AFC">
        <w:rPr>
          <w:rFonts w:ascii="Times New Roman" w:hAnsi="Times New Roman" w:cs="Times New Roman"/>
          <w:i/>
          <w:iCs/>
          <w:noProof/>
          <w:sz w:val="24"/>
          <w:szCs w:val="24"/>
        </w:rPr>
        <w:t>Nonprofit Policy Forum</w:t>
      </w:r>
      <w:r w:rsidRPr="00A17AFC">
        <w:rPr>
          <w:rFonts w:ascii="Times New Roman" w:hAnsi="Times New Roman" w:cs="Times New Roman"/>
          <w:noProof/>
          <w:sz w:val="24"/>
          <w:szCs w:val="24"/>
        </w:rPr>
        <w:t>, 7, 369–388. https://doi.org/10.1515/npf-2015-0025.</w:t>
      </w:r>
    </w:p>
    <w:p w14:paraId="1D81D3EA"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Paarlberg, L. E., and Zuhlke, S. (2019), “Revisiting the Theory of Government Failure in the Face of Heterogeneous Demands,” </w:t>
      </w:r>
      <w:r w:rsidRPr="00A17AFC">
        <w:rPr>
          <w:rFonts w:ascii="Times New Roman" w:hAnsi="Times New Roman" w:cs="Times New Roman"/>
          <w:i/>
          <w:iCs/>
          <w:noProof/>
          <w:sz w:val="24"/>
          <w:szCs w:val="24"/>
        </w:rPr>
        <w:t>Perspectives on Public Management and Governance</w:t>
      </w:r>
      <w:r w:rsidRPr="00A17AFC">
        <w:rPr>
          <w:rFonts w:ascii="Times New Roman" w:hAnsi="Times New Roman" w:cs="Times New Roman"/>
          <w:noProof/>
          <w:sz w:val="24"/>
          <w:szCs w:val="24"/>
        </w:rPr>
        <w:t>, 2, 103–124. https://doi.org/10.1093/ppmgov/gvz002.</w:t>
      </w:r>
    </w:p>
    <w:p w14:paraId="18AB7560"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Peck, L. R. (2008), “Do Antipoverty Nonprofits Locate Where People Need Them? Evidence From a Spatial Analysis of Phoenix,” </w:t>
      </w:r>
      <w:r w:rsidRPr="00A17AFC">
        <w:rPr>
          <w:rFonts w:ascii="Times New Roman" w:hAnsi="Times New Roman" w:cs="Times New Roman"/>
          <w:i/>
          <w:iCs/>
          <w:noProof/>
          <w:sz w:val="24"/>
          <w:szCs w:val="24"/>
        </w:rPr>
        <w:t>Nonprofit and Voluntary Sector Quarterly</w:t>
      </w:r>
      <w:r w:rsidRPr="00A17AFC">
        <w:rPr>
          <w:rFonts w:ascii="Times New Roman" w:hAnsi="Times New Roman" w:cs="Times New Roman"/>
          <w:noProof/>
          <w:sz w:val="24"/>
          <w:szCs w:val="24"/>
        </w:rPr>
        <w:t>, 37, 138–151. https://doi.org/10.1177/0899764006298963.</w:t>
      </w:r>
    </w:p>
    <w:p w14:paraId="04C2B4A7"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Pennerstorfer, A., and Rutherford, A. C. (2019), “Measuring Growth of the Nonprofit Sector: The Choice of Indicator Matters,” </w:t>
      </w:r>
      <w:r w:rsidRPr="00A17AFC">
        <w:rPr>
          <w:rFonts w:ascii="Times New Roman" w:hAnsi="Times New Roman" w:cs="Times New Roman"/>
          <w:i/>
          <w:iCs/>
          <w:noProof/>
          <w:sz w:val="24"/>
          <w:szCs w:val="24"/>
        </w:rPr>
        <w:t>Nonprofit and Voluntary Sector Quarterly</w:t>
      </w:r>
      <w:r w:rsidRPr="00A17AFC">
        <w:rPr>
          <w:rFonts w:ascii="Times New Roman" w:hAnsi="Times New Roman" w:cs="Times New Roman"/>
          <w:noProof/>
          <w:sz w:val="24"/>
          <w:szCs w:val="24"/>
        </w:rPr>
        <w:t xml:space="preserve">, 48, 440–456. </w:t>
      </w:r>
      <w:r w:rsidRPr="00A17AFC">
        <w:rPr>
          <w:rFonts w:ascii="Times New Roman" w:hAnsi="Times New Roman" w:cs="Times New Roman"/>
          <w:noProof/>
          <w:sz w:val="24"/>
          <w:szCs w:val="24"/>
        </w:rPr>
        <w:lastRenderedPageBreak/>
        <w:t>https://doi.org/10.1177/0899764018819874.</w:t>
      </w:r>
    </w:p>
    <w:p w14:paraId="3C9916CD"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Polson, E. C. (2017), “Religious Environments and the Distribution of Anti-Poverty Nonprofit Organizations,” </w:t>
      </w:r>
      <w:r w:rsidRPr="00A17AFC">
        <w:rPr>
          <w:rFonts w:ascii="Times New Roman" w:hAnsi="Times New Roman" w:cs="Times New Roman"/>
          <w:i/>
          <w:iCs/>
          <w:noProof/>
          <w:sz w:val="24"/>
          <w:szCs w:val="24"/>
        </w:rPr>
        <w:t>Nonprofit and Voluntary Sector Quarterly</w:t>
      </w:r>
      <w:r w:rsidRPr="00A17AFC">
        <w:rPr>
          <w:rFonts w:ascii="Times New Roman" w:hAnsi="Times New Roman" w:cs="Times New Roman"/>
          <w:noProof/>
          <w:sz w:val="24"/>
          <w:szCs w:val="24"/>
        </w:rPr>
        <w:t>, 46, 156–174. https://doi.org/10.1177/0899764016661032.</w:t>
      </w:r>
    </w:p>
    <w:p w14:paraId="5C7E6FDF" w14:textId="65D50B6F" w:rsidR="00172F28" w:rsidRPr="00172F28" w:rsidRDefault="00172F28"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Prentice, C. R., and Brudney, J. L. (2016a), "Contracting with nonprofit organizations," In R. A. Shick (Ed.), </w:t>
      </w:r>
      <w:r>
        <w:rPr>
          <w:rFonts w:ascii="Times New Roman" w:hAnsi="Times New Roman" w:cs="Times New Roman"/>
          <w:i/>
          <w:iCs/>
          <w:noProof/>
          <w:sz w:val="24"/>
          <w:szCs w:val="24"/>
        </w:rPr>
        <w:t>Government Contracting: A Public Solutions Handbook</w:t>
      </w:r>
      <w:r>
        <w:rPr>
          <w:rFonts w:ascii="Times New Roman" w:hAnsi="Times New Roman" w:cs="Times New Roman"/>
          <w:noProof/>
          <w:sz w:val="24"/>
          <w:szCs w:val="24"/>
        </w:rPr>
        <w:t>. New York: Routledge.</w:t>
      </w:r>
    </w:p>
    <w:p w14:paraId="580C8FC9" w14:textId="7AF32279"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Prentice, C. R., and Brudney, J. L. (2016</w:t>
      </w:r>
      <w:r w:rsidR="00172F28">
        <w:rPr>
          <w:rFonts w:ascii="Times New Roman" w:hAnsi="Times New Roman" w:cs="Times New Roman"/>
          <w:noProof/>
          <w:sz w:val="24"/>
          <w:szCs w:val="24"/>
        </w:rPr>
        <w:t>b</w:t>
      </w:r>
      <w:r w:rsidRPr="00A17AFC">
        <w:rPr>
          <w:rFonts w:ascii="Times New Roman" w:hAnsi="Times New Roman" w:cs="Times New Roman"/>
          <w:noProof/>
          <w:sz w:val="24"/>
          <w:szCs w:val="24"/>
        </w:rPr>
        <w:t xml:space="preserve">), “Definitions Do Make a Difference: County Managers and Their Conceptions of Collaboration,” </w:t>
      </w:r>
      <w:r w:rsidRPr="00A17AFC">
        <w:rPr>
          <w:rFonts w:ascii="Times New Roman" w:hAnsi="Times New Roman" w:cs="Times New Roman"/>
          <w:i/>
          <w:iCs/>
          <w:noProof/>
          <w:sz w:val="24"/>
          <w:szCs w:val="24"/>
        </w:rPr>
        <w:t>Human Service Organizations: Management, Leadership &amp; Governance</w:t>
      </w:r>
      <w:r w:rsidRPr="00A17AFC">
        <w:rPr>
          <w:rFonts w:ascii="Times New Roman" w:hAnsi="Times New Roman" w:cs="Times New Roman"/>
          <w:noProof/>
          <w:sz w:val="24"/>
          <w:szCs w:val="24"/>
        </w:rPr>
        <w:t>, 40, 193–207. https://doi.org/10.1080/23303131.2015.1117554.</w:t>
      </w:r>
    </w:p>
    <w:p w14:paraId="76000673"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“R Core Team. R: A language and environment for statistical computing.” (2015), </w:t>
      </w:r>
      <w:r w:rsidRPr="00A17AFC">
        <w:rPr>
          <w:rFonts w:ascii="Times New Roman" w:hAnsi="Times New Roman" w:cs="Times New Roman"/>
          <w:i/>
          <w:iCs/>
          <w:noProof/>
          <w:sz w:val="24"/>
          <w:szCs w:val="24"/>
        </w:rPr>
        <w:t>R Foundation for Statistical Computing</w:t>
      </w:r>
      <w:r w:rsidRPr="00A17AFC">
        <w:rPr>
          <w:rFonts w:ascii="Times New Roman" w:hAnsi="Times New Roman" w:cs="Times New Roman"/>
          <w:noProof/>
          <w:sz w:val="24"/>
          <w:szCs w:val="24"/>
        </w:rPr>
        <w:t>, Vienna, Austria. .</w:t>
      </w:r>
    </w:p>
    <w:p w14:paraId="7A045BE4"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Rue, H., Martino, S., and Chopin, N. (2009), “Approximate Bayesian inference for latent Gaussian models using integrated nested Laplace approximations (with discussion),” </w:t>
      </w:r>
      <w:r w:rsidRPr="00A17AFC">
        <w:rPr>
          <w:rFonts w:ascii="Times New Roman" w:hAnsi="Times New Roman" w:cs="Times New Roman"/>
          <w:i/>
          <w:iCs/>
          <w:noProof/>
          <w:sz w:val="24"/>
          <w:szCs w:val="24"/>
        </w:rPr>
        <w:t>J R Stat Soc B</w:t>
      </w:r>
      <w:r w:rsidRPr="00A17AFC">
        <w:rPr>
          <w:rFonts w:ascii="Times New Roman" w:hAnsi="Times New Roman" w:cs="Times New Roman"/>
          <w:noProof/>
          <w:sz w:val="24"/>
          <w:szCs w:val="24"/>
        </w:rPr>
        <w:t>, 71, 319–392.</w:t>
      </w:r>
    </w:p>
    <w:p w14:paraId="70314EDC" w14:textId="72C270D8" w:rsidR="00CE2D25" w:rsidRPr="00CE2D25" w:rsidRDefault="00CE2D25"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Salamon, L. M. (1987), "Of market failure, voluntary failure, and third-party government: Toward a theory of government-nonprofit relations in the modern welfare state," </w:t>
      </w:r>
      <w:r>
        <w:rPr>
          <w:rFonts w:ascii="Times New Roman" w:hAnsi="Times New Roman" w:cs="Times New Roman"/>
          <w:i/>
          <w:iCs/>
          <w:noProof/>
          <w:sz w:val="24"/>
          <w:szCs w:val="24"/>
        </w:rPr>
        <w:t>Nonprofit and Vountary Sector Quarterly</w:t>
      </w:r>
      <w:r>
        <w:rPr>
          <w:rFonts w:ascii="Times New Roman" w:hAnsi="Times New Roman" w:cs="Times New Roman"/>
          <w:noProof/>
          <w:sz w:val="24"/>
          <w:szCs w:val="24"/>
        </w:rPr>
        <w:t>, 16, 29-49.</w:t>
      </w:r>
    </w:p>
    <w:p w14:paraId="14462C3F" w14:textId="1CC4271C" w:rsid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Salamon, L.</w:t>
      </w:r>
      <w:r w:rsidR="00CE2D25">
        <w:rPr>
          <w:rFonts w:ascii="Times New Roman" w:hAnsi="Times New Roman" w:cs="Times New Roman"/>
          <w:noProof/>
          <w:sz w:val="24"/>
          <w:szCs w:val="24"/>
        </w:rPr>
        <w:t xml:space="preserve"> M.</w:t>
      </w:r>
      <w:r w:rsidRPr="00A17AFC">
        <w:rPr>
          <w:rFonts w:ascii="Times New Roman" w:hAnsi="Times New Roman" w:cs="Times New Roman"/>
          <w:noProof/>
          <w:sz w:val="24"/>
          <w:szCs w:val="24"/>
        </w:rPr>
        <w:t xml:space="preserve"> (2012), </w:t>
      </w:r>
      <w:r w:rsidRPr="00A17AFC">
        <w:rPr>
          <w:rFonts w:ascii="Times New Roman" w:hAnsi="Times New Roman" w:cs="Times New Roman"/>
          <w:i/>
          <w:iCs/>
          <w:noProof/>
          <w:sz w:val="24"/>
          <w:szCs w:val="24"/>
        </w:rPr>
        <w:t>America’s nonprofit sector: A primer</w:t>
      </w:r>
      <w:r w:rsidRPr="00A17AFC">
        <w:rPr>
          <w:rFonts w:ascii="Times New Roman" w:hAnsi="Times New Roman" w:cs="Times New Roman"/>
          <w:noProof/>
          <w:sz w:val="24"/>
          <w:szCs w:val="24"/>
        </w:rPr>
        <w:t>, New York, NY: The Foundation Center.</w:t>
      </w:r>
    </w:p>
    <w:p w14:paraId="71265340" w14:textId="6FE35ED0" w:rsidR="00C30DF9" w:rsidRPr="00C30DF9" w:rsidRDefault="00C30DF9"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Scott, Tyler. (2016), "Is collaboration a good investment? Modeling the link between funds given to collaborative watershed councils and water quality," </w:t>
      </w:r>
      <w:r>
        <w:rPr>
          <w:rFonts w:ascii="Times New Roman" w:hAnsi="Times New Roman" w:cs="Times New Roman"/>
          <w:i/>
          <w:iCs/>
          <w:noProof/>
          <w:sz w:val="24"/>
          <w:szCs w:val="24"/>
        </w:rPr>
        <w:t xml:space="preserve">Journal of Public </w:t>
      </w:r>
      <w:r>
        <w:rPr>
          <w:rFonts w:ascii="Times New Roman" w:hAnsi="Times New Roman" w:cs="Times New Roman"/>
          <w:i/>
          <w:iCs/>
          <w:noProof/>
          <w:sz w:val="24"/>
          <w:szCs w:val="24"/>
        </w:rPr>
        <w:lastRenderedPageBreak/>
        <w:t>Administration Research and Theory</w:t>
      </w:r>
      <w:r>
        <w:rPr>
          <w:rFonts w:ascii="Times New Roman" w:hAnsi="Times New Roman" w:cs="Times New Roman"/>
          <w:noProof/>
          <w:sz w:val="24"/>
          <w:szCs w:val="24"/>
        </w:rPr>
        <w:t>, 26, 769-786.</w:t>
      </w:r>
    </w:p>
    <w:p w14:paraId="631C2E72"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Simpson, D., Lindgren, F., and Rue, H. (2012), “In order to make spatial statistics computationally feasible, we need to forget about the covariance function,” </w:t>
      </w:r>
      <w:r w:rsidRPr="00A17AFC">
        <w:rPr>
          <w:rFonts w:ascii="Times New Roman" w:hAnsi="Times New Roman" w:cs="Times New Roman"/>
          <w:i/>
          <w:iCs/>
          <w:noProof/>
          <w:sz w:val="24"/>
          <w:szCs w:val="24"/>
        </w:rPr>
        <w:t>Environmetrics</w:t>
      </w:r>
      <w:r w:rsidRPr="00A17AFC">
        <w:rPr>
          <w:rFonts w:ascii="Times New Roman" w:hAnsi="Times New Roman" w:cs="Times New Roman"/>
          <w:noProof/>
          <w:sz w:val="24"/>
          <w:szCs w:val="24"/>
        </w:rPr>
        <w:t>, 23, 65–74. https://doi.org/10.1002/env.1137.</w:t>
      </w:r>
    </w:p>
    <w:p w14:paraId="4B2EC925"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Spiegelhalter, D. J., Best, N. G., Carlin, B. P., and van der Linde, A. (2002), “Bayesian measures of model complexity and fit.,” </w:t>
      </w:r>
      <w:r w:rsidRPr="00A17AFC">
        <w:rPr>
          <w:rFonts w:ascii="Times New Roman" w:hAnsi="Times New Roman" w:cs="Times New Roman"/>
          <w:i/>
          <w:iCs/>
          <w:noProof/>
          <w:sz w:val="24"/>
          <w:szCs w:val="24"/>
        </w:rPr>
        <w:t>J Roy Statist Soc B</w:t>
      </w:r>
      <w:r w:rsidRPr="00A17AFC">
        <w:rPr>
          <w:rFonts w:ascii="Times New Roman" w:hAnsi="Times New Roman" w:cs="Times New Roman"/>
          <w:noProof/>
          <w:sz w:val="24"/>
          <w:szCs w:val="24"/>
        </w:rPr>
        <w:t>, 64, 583–639. https://doi.org/10.1111/1467-9868.00353.</w:t>
      </w:r>
    </w:p>
    <w:p w14:paraId="5C747234" w14:textId="4F319B82" w:rsidR="00A50BCA" w:rsidRPr="00A50BCA" w:rsidRDefault="00A50BCA"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Steinberg, R. (2006). Economic theories of nonprofit organizations. In W. W. Powell and R. Steinberg (Eds.) </w:t>
      </w:r>
      <w:r>
        <w:rPr>
          <w:rFonts w:ascii="Times New Roman" w:hAnsi="Times New Roman" w:cs="Times New Roman"/>
          <w:i/>
          <w:iCs/>
          <w:noProof/>
          <w:sz w:val="24"/>
          <w:szCs w:val="24"/>
        </w:rPr>
        <w:t>The Nonprofit Sector: A Research Handbook, 2</w:t>
      </w:r>
      <w:r w:rsidRPr="00A50BCA">
        <w:rPr>
          <w:rFonts w:ascii="Times New Roman" w:hAnsi="Times New Roman" w:cs="Times New Roman"/>
          <w:i/>
          <w:iCs/>
          <w:noProof/>
          <w:sz w:val="24"/>
          <w:szCs w:val="24"/>
          <w:vertAlign w:val="superscript"/>
        </w:rPr>
        <w:t>nd</w:t>
      </w:r>
      <w:r>
        <w:rPr>
          <w:rFonts w:ascii="Times New Roman" w:hAnsi="Times New Roman" w:cs="Times New Roman"/>
          <w:i/>
          <w:iCs/>
          <w:noProof/>
          <w:sz w:val="24"/>
          <w:szCs w:val="24"/>
        </w:rPr>
        <w:t xml:space="preserve"> Edition. </w:t>
      </w:r>
      <w:r>
        <w:rPr>
          <w:rFonts w:ascii="Times New Roman" w:hAnsi="Times New Roman" w:cs="Times New Roman"/>
          <w:noProof/>
          <w:sz w:val="24"/>
          <w:szCs w:val="24"/>
        </w:rPr>
        <w:t>New Haven: Yale University Press.</w:t>
      </w:r>
    </w:p>
    <w:p w14:paraId="5CE76256" w14:textId="670C4308"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T., W., and V., S. (2017), “corrplot:  Visualization of a correlation matrix.”</w:t>
      </w:r>
    </w:p>
    <w:p w14:paraId="33B46B8A"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Tierney, N. (2017), “visdat: Visualising Whole Data Frames,” </w:t>
      </w:r>
      <w:r w:rsidRPr="00A17AFC">
        <w:rPr>
          <w:rFonts w:ascii="Times New Roman" w:hAnsi="Times New Roman" w:cs="Times New Roman"/>
          <w:i/>
          <w:iCs/>
          <w:noProof/>
          <w:sz w:val="24"/>
          <w:szCs w:val="24"/>
        </w:rPr>
        <w:t>The Journal of Open Source Software</w:t>
      </w:r>
      <w:r w:rsidRPr="00A17AFC">
        <w:rPr>
          <w:rFonts w:ascii="Times New Roman" w:hAnsi="Times New Roman" w:cs="Times New Roman"/>
          <w:noProof/>
          <w:sz w:val="24"/>
          <w:szCs w:val="24"/>
        </w:rPr>
        <w:t>, 2, 355. https://doi.org/10.21105/joss.00355.</w:t>
      </w:r>
    </w:p>
    <w:p w14:paraId="56FC6F49" w14:textId="6781FCAA" w:rsidR="0075672C" w:rsidRPr="00A17AFC" w:rsidRDefault="0075672C" w:rsidP="0075672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Van Puyvelde, S., and Brown, W. A. (2016), “Determinants of Nonprofit Sector Density: A Stakeholder Approach,” </w:t>
      </w:r>
      <w:r w:rsidRPr="00A17AFC">
        <w:rPr>
          <w:rFonts w:ascii="Times New Roman" w:hAnsi="Times New Roman" w:cs="Times New Roman"/>
          <w:i/>
          <w:iCs/>
          <w:noProof/>
          <w:sz w:val="24"/>
          <w:szCs w:val="24"/>
        </w:rPr>
        <w:t>VOLUNTAS: International Journal of Voluntary and Nonprofit Organizations</w:t>
      </w:r>
      <w:r w:rsidRPr="00A17AFC">
        <w:rPr>
          <w:rFonts w:ascii="Times New Roman" w:hAnsi="Times New Roman" w:cs="Times New Roman"/>
          <w:noProof/>
          <w:sz w:val="24"/>
          <w:szCs w:val="24"/>
        </w:rPr>
        <w:t>, 27, 1045–1063. https://doi.org/10.1007/s11266-015-9656-1.</w:t>
      </w:r>
    </w:p>
    <w:p w14:paraId="2B8E4EFF"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Watanabe, S. (2010), “Asymptotic equivalence of Bayes cross validation and widely applicable information criterion in singular learning theory.,” </w:t>
      </w:r>
      <w:r w:rsidRPr="00A17AFC">
        <w:rPr>
          <w:rFonts w:ascii="Times New Roman" w:hAnsi="Times New Roman" w:cs="Times New Roman"/>
          <w:i/>
          <w:iCs/>
          <w:noProof/>
          <w:sz w:val="24"/>
          <w:szCs w:val="24"/>
        </w:rPr>
        <w:t>J Mach Learn Res</w:t>
      </w:r>
      <w:r w:rsidRPr="00A17AFC">
        <w:rPr>
          <w:rFonts w:ascii="Times New Roman" w:hAnsi="Times New Roman" w:cs="Times New Roman"/>
          <w:noProof/>
          <w:sz w:val="24"/>
          <w:szCs w:val="24"/>
        </w:rPr>
        <w:t>, 11, 3571–3594. https://doi.org/10.1.1.407.7976.</w:t>
      </w:r>
    </w:p>
    <w:p w14:paraId="72101645" w14:textId="3A30F3B1" w:rsidR="0001360D" w:rsidRDefault="0001360D"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Weisbrod, B. A. (1975). Toward a theory of the voluntary nonprofit sector in a three-sector economy. In E. S. Phelps (ED.) </w:t>
      </w:r>
      <w:r>
        <w:rPr>
          <w:rFonts w:ascii="Times New Roman" w:hAnsi="Times New Roman" w:cs="Times New Roman"/>
          <w:i/>
          <w:iCs/>
          <w:noProof/>
          <w:sz w:val="24"/>
          <w:szCs w:val="24"/>
        </w:rPr>
        <w:t>Altruism, Morality and Economic Theory</w:t>
      </w:r>
      <w:r>
        <w:rPr>
          <w:rFonts w:ascii="Times New Roman" w:hAnsi="Times New Roman" w:cs="Times New Roman"/>
          <w:noProof/>
          <w:sz w:val="24"/>
          <w:szCs w:val="24"/>
        </w:rPr>
        <w:t>. New York: Russel Sage Foundation.</w:t>
      </w:r>
    </w:p>
    <w:p w14:paraId="030197C9" w14:textId="51090BD5" w:rsidR="00E82EBD" w:rsidRPr="00E82EBD" w:rsidRDefault="00E82EBD"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Weisbrod, B. A. (1977). </w:t>
      </w:r>
      <w:r>
        <w:rPr>
          <w:rFonts w:ascii="Times New Roman" w:hAnsi="Times New Roman" w:cs="Times New Roman"/>
          <w:i/>
          <w:iCs/>
          <w:noProof/>
          <w:sz w:val="24"/>
          <w:szCs w:val="24"/>
        </w:rPr>
        <w:t>The Nonprofit Economy</w:t>
      </w:r>
      <w:r>
        <w:rPr>
          <w:rFonts w:ascii="Times New Roman" w:hAnsi="Times New Roman" w:cs="Times New Roman"/>
          <w:noProof/>
          <w:sz w:val="24"/>
          <w:szCs w:val="24"/>
        </w:rPr>
        <w:t>. Cambridge: Harvard University Press.</w:t>
      </w:r>
    </w:p>
    <w:p w14:paraId="15AD6E50" w14:textId="61CB2B3D" w:rsidR="00A6756E" w:rsidRPr="00A6756E" w:rsidRDefault="00A6756E"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Witesoman, E. M., Child, C., and Breck Wightman, G. (2019). "Sector choice and sector regret," </w:t>
      </w:r>
      <w:r>
        <w:rPr>
          <w:rFonts w:ascii="Times New Roman" w:hAnsi="Times New Roman" w:cs="Times New Roman"/>
          <w:i/>
          <w:iCs/>
          <w:noProof/>
          <w:sz w:val="24"/>
          <w:szCs w:val="24"/>
        </w:rPr>
        <w:t>Nonprofit and Voluntary Sector Quarterly</w:t>
      </w:r>
      <w:r>
        <w:rPr>
          <w:rFonts w:ascii="Times New Roman" w:hAnsi="Times New Roman" w:cs="Times New Roman"/>
          <w:noProof/>
          <w:sz w:val="24"/>
          <w:szCs w:val="24"/>
        </w:rPr>
        <w:t>, 1-21.</w:t>
      </w:r>
    </w:p>
    <w:p w14:paraId="0D795984" w14:textId="5167C996"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Wo, J. C. (2018), “Understanding the density of nonprofit organizations across Los Angeles neighborhoods: Does concentrated disadvantage and violent crime matter?,” </w:t>
      </w:r>
      <w:r w:rsidRPr="00A17AFC">
        <w:rPr>
          <w:rFonts w:ascii="Times New Roman" w:hAnsi="Times New Roman" w:cs="Times New Roman"/>
          <w:i/>
          <w:iCs/>
          <w:noProof/>
          <w:sz w:val="24"/>
          <w:szCs w:val="24"/>
        </w:rPr>
        <w:t>Social Science Research</w:t>
      </w:r>
      <w:r w:rsidRPr="00A17AFC">
        <w:rPr>
          <w:rFonts w:ascii="Times New Roman" w:hAnsi="Times New Roman" w:cs="Times New Roman"/>
          <w:noProof/>
          <w:sz w:val="24"/>
          <w:szCs w:val="24"/>
        </w:rPr>
        <w:t>, 71, 56–71. https://doi.org/10.1016/j.ssresearch.2018.01.001.</w:t>
      </w:r>
    </w:p>
    <w:p w14:paraId="036BDE5F" w14:textId="77777777" w:rsidR="00A17AFC" w:rsidRPr="00A17AFC" w:rsidRDefault="00A17AFC" w:rsidP="00A17AFC">
      <w:pPr>
        <w:widowControl w:val="0"/>
        <w:autoSpaceDE w:val="0"/>
        <w:autoSpaceDN w:val="0"/>
        <w:adjustRightInd w:val="0"/>
        <w:spacing w:after="0" w:line="480" w:lineRule="auto"/>
        <w:ind w:left="480" w:hanging="480"/>
        <w:rPr>
          <w:rFonts w:ascii="Times New Roman" w:hAnsi="Times New Roman" w:cs="Times New Roman"/>
          <w:noProof/>
          <w:sz w:val="24"/>
        </w:rPr>
      </w:pPr>
      <w:r w:rsidRPr="00A17AFC">
        <w:rPr>
          <w:rFonts w:ascii="Times New Roman" w:hAnsi="Times New Roman" w:cs="Times New Roman"/>
          <w:noProof/>
          <w:sz w:val="24"/>
          <w:szCs w:val="24"/>
        </w:rPr>
        <w:t xml:space="preserve">Yan, J., Guo, C., and Paarlberg, L. E. (2014), “Are Nonprofit Antipoverty Organizations Located Where They Are Needed? A Spatial Analysis of the Greater Hartford Region,” </w:t>
      </w:r>
      <w:r w:rsidRPr="00A17AFC">
        <w:rPr>
          <w:rFonts w:ascii="Times New Roman" w:hAnsi="Times New Roman" w:cs="Times New Roman"/>
          <w:i/>
          <w:iCs/>
          <w:noProof/>
          <w:sz w:val="24"/>
          <w:szCs w:val="24"/>
        </w:rPr>
        <w:t>The American Statistician</w:t>
      </w:r>
      <w:r w:rsidRPr="00A17AFC">
        <w:rPr>
          <w:rFonts w:ascii="Times New Roman" w:hAnsi="Times New Roman" w:cs="Times New Roman"/>
          <w:noProof/>
          <w:sz w:val="24"/>
          <w:szCs w:val="24"/>
        </w:rPr>
        <w:t>, 68, 243–252. https://doi.org/10.1080/00031305.2014.955211.</w:t>
      </w:r>
    </w:p>
    <w:p w14:paraId="3FD886BB" w14:textId="427DDF2D" w:rsidR="00635107" w:rsidRDefault="002764EE" w:rsidP="00441242">
      <w:pPr>
        <w:widowControl w:val="0"/>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fldChar w:fldCharType="end"/>
      </w:r>
      <w:r w:rsidR="00635107">
        <w:rPr>
          <w:rFonts w:ascii="Times New Roman" w:hAnsi="Times New Roman" w:cs="Times New Roman"/>
          <w:sz w:val="24"/>
          <w:szCs w:val="24"/>
        </w:rPr>
        <w:br w:type="page"/>
      </w:r>
    </w:p>
    <w:p w14:paraId="5C4AE224" w14:textId="3946568E" w:rsidR="001A2CFF" w:rsidRPr="00083D5F" w:rsidRDefault="001A2CFF" w:rsidP="006D332E">
      <w:pPr>
        <w:spacing w:after="0" w:line="240" w:lineRule="auto"/>
        <w:rPr>
          <w:rFonts w:ascii="Times New Roman" w:hAnsi="Times New Roman" w:cs="Times New Roman"/>
          <w:sz w:val="24"/>
          <w:szCs w:val="24"/>
        </w:rPr>
      </w:pPr>
      <w:r w:rsidRPr="00083D5F">
        <w:rPr>
          <w:rFonts w:ascii="Times New Roman" w:hAnsi="Times New Roman" w:cs="Times New Roman"/>
          <w:sz w:val="24"/>
          <w:szCs w:val="24"/>
        </w:rPr>
        <w:lastRenderedPageBreak/>
        <w:t xml:space="preserve">Table 1: Nonprofit supply by nonprofit </w:t>
      </w:r>
      <w:r w:rsidR="00FB42B4">
        <w:rPr>
          <w:rFonts w:ascii="Times New Roman" w:hAnsi="Times New Roman" w:cs="Times New Roman"/>
          <w:sz w:val="24"/>
          <w:szCs w:val="24"/>
        </w:rPr>
        <w:t>subsector</w:t>
      </w:r>
      <w:r w:rsidRPr="00083D5F">
        <w:rPr>
          <w:rFonts w:ascii="Times New Roman" w:hAnsi="Times New Roman" w:cs="Times New Roman"/>
          <w:sz w:val="24"/>
          <w:szCs w:val="24"/>
        </w:rPr>
        <w:t xml:space="preserve"> in USD</w:t>
      </w:r>
      <w:r w:rsidR="00091CB1">
        <w:rPr>
          <w:rFonts w:ascii="Times New Roman" w:hAnsi="Times New Roman" w:cs="Times New Roman"/>
          <w:sz w:val="24"/>
          <w:szCs w:val="24"/>
        </w:rPr>
        <w:t xml:space="preserve"> across all 770 NC zip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1932"/>
        <w:gridCol w:w="1862"/>
        <w:gridCol w:w="1775"/>
        <w:gridCol w:w="1775"/>
      </w:tblGrid>
      <w:tr w:rsidR="001A2CFF" w:rsidRPr="00083D5F" w14:paraId="4378A30D" w14:textId="77777777" w:rsidTr="001A6171">
        <w:tc>
          <w:tcPr>
            <w:tcW w:w="2006" w:type="dxa"/>
            <w:tcBorders>
              <w:top w:val="single" w:sz="4" w:space="0" w:color="auto"/>
              <w:bottom w:val="single" w:sz="4" w:space="0" w:color="auto"/>
            </w:tcBorders>
          </w:tcPr>
          <w:p w14:paraId="3FD25FBC" w14:textId="77777777" w:rsidR="001A2CFF" w:rsidRPr="00083D5F" w:rsidRDefault="001A2CFF" w:rsidP="006D332E">
            <w:pPr>
              <w:contextualSpacing/>
              <w:rPr>
                <w:rFonts w:ascii="Times New Roman" w:hAnsi="Times New Roman" w:cs="Times New Roman"/>
                <w:sz w:val="24"/>
                <w:szCs w:val="24"/>
              </w:rPr>
            </w:pPr>
            <w:r w:rsidRPr="00083D5F">
              <w:rPr>
                <w:rFonts w:ascii="Times New Roman" w:hAnsi="Times New Roman" w:cs="Times New Roman"/>
                <w:sz w:val="24"/>
                <w:szCs w:val="24"/>
              </w:rPr>
              <w:t>Variable</w:t>
            </w:r>
          </w:p>
        </w:tc>
        <w:tc>
          <w:tcPr>
            <w:tcW w:w="1932" w:type="dxa"/>
            <w:tcBorders>
              <w:top w:val="single" w:sz="4" w:space="0" w:color="auto"/>
              <w:bottom w:val="single" w:sz="4" w:space="0" w:color="auto"/>
            </w:tcBorders>
          </w:tcPr>
          <w:p w14:paraId="04AF9547" w14:textId="77777777" w:rsidR="001A2CFF" w:rsidRPr="00083D5F" w:rsidRDefault="001A2CFF" w:rsidP="006D332E">
            <w:pPr>
              <w:contextualSpacing/>
              <w:rPr>
                <w:rFonts w:ascii="Times New Roman" w:hAnsi="Times New Roman" w:cs="Times New Roman"/>
                <w:sz w:val="24"/>
                <w:szCs w:val="24"/>
              </w:rPr>
            </w:pPr>
            <w:r w:rsidRPr="00083D5F">
              <w:rPr>
                <w:rFonts w:ascii="Times New Roman" w:hAnsi="Times New Roman" w:cs="Times New Roman"/>
                <w:sz w:val="24"/>
                <w:szCs w:val="24"/>
              </w:rPr>
              <w:t>Mean</w:t>
            </w:r>
          </w:p>
        </w:tc>
        <w:tc>
          <w:tcPr>
            <w:tcW w:w="1862" w:type="dxa"/>
            <w:tcBorders>
              <w:top w:val="single" w:sz="4" w:space="0" w:color="auto"/>
              <w:bottom w:val="single" w:sz="4" w:space="0" w:color="auto"/>
            </w:tcBorders>
          </w:tcPr>
          <w:p w14:paraId="5EFE806F" w14:textId="77777777" w:rsidR="001A2CFF" w:rsidRPr="00083D5F" w:rsidRDefault="001A2CFF" w:rsidP="006D332E">
            <w:pPr>
              <w:contextualSpacing/>
              <w:rPr>
                <w:rFonts w:ascii="Times New Roman" w:hAnsi="Times New Roman" w:cs="Times New Roman"/>
                <w:sz w:val="24"/>
                <w:szCs w:val="24"/>
              </w:rPr>
            </w:pPr>
            <w:r w:rsidRPr="00083D5F">
              <w:rPr>
                <w:rFonts w:ascii="Times New Roman" w:hAnsi="Times New Roman" w:cs="Times New Roman"/>
                <w:sz w:val="24"/>
                <w:szCs w:val="24"/>
              </w:rPr>
              <w:t>SD</w:t>
            </w:r>
          </w:p>
        </w:tc>
        <w:tc>
          <w:tcPr>
            <w:tcW w:w="1775" w:type="dxa"/>
            <w:tcBorders>
              <w:top w:val="single" w:sz="4" w:space="0" w:color="auto"/>
              <w:bottom w:val="single" w:sz="4" w:space="0" w:color="auto"/>
            </w:tcBorders>
          </w:tcPr>
          <w:p w14:paraId="649212A4" w14:textId="77777777" w:rsidR="001A2CFF" w:rsidRPr="00083D5F" w:rsidRDefault="001A2CFF" w:rsidP="006D332E">
            <w:pPr>
              <w:contextualSpacing/>
              <w:rPr>
                <w:rFonts w:ascii="Times New Roman" w:hAnsi="Times New Roman" w:cs="Times New Roman"/>
                <w:sz w:val="24"/>
                <w:szCs w:val="24"/>
              </w:rPr>
            </w:pPr>
            <w:r w:rsidRPr="00083D5F">
              <w:rPr>
                <w:rFonts w:ascii="Times New Roman" w:hAnsi="Times New Roman" w:cs="Times New Roman"/>
                <w:sz w:val="24"/>
                <w:szCs w:val="24"/>
              </w:rPr>
              <w:t>Minimum</w:t>
            </w:r>
          </w:p>
        </w:tc>
        <w:tc>
          <w:tcPr>
            <w:tcW w:w="1775" w:type="dxa"/>
            <w:tcBorders>
              <w:top w:val="single" w:sz="4" w:space="0" w:color="auto"/>
              <w:bottom w:val="single" w:sz="4" w:space="0" w:color="auto"/>
            </w:tcBorders>
          </w:tcPr>
          <w:p w14:paraId="52E20222" w14:textId="77777777" w:rsidR="001A2CFF" w:rsidRPr="00083D5F" w:rsidRDefault="001A2CFF" w:rsidP="006D332E">
            <w:pPr>
              <w:contextualSpacing/>
              <w:rPr>
                <w:rFonts w:ascii="Times New Roman" w:hAnsi="Times New Roman" w:cs="Times New Roman"/>
                <w:sz w:val="24"/>
                <w:szCs w:val="24"/>
              </w:rPr>
            </w:pPr>
            <w:r w:rsidRPr="00083D5F">
              <w:rPr>
                <w:rFonts w:ascii="Times New Roman" w:hAnsi="Times New Roman" w:cs="Times New Roman"/>
                <w:sz w:val="24"/>
                <w:szCs w:val="24"/>
              </w:rPr>
              <w:t>Maximum</w:t>
            </w:r>
          </w:p>
        </w:tc>
      </w:tr>
      <w:tr w:rsidR="001A2CFF" w:rsidRPr="00083D5F" w14:paraId="28151630" w14:textId="77777777" w:rsidTr="00624FF0">
        <w:tc>
          <w:tcPr>
            <w:tcW w:w="2006" w:type="dxa"/>
            <w:tcBorders>
              <w:top w:val="single" w:sz="4" w:space="0" w:color="auto"/>
            </w:tcBorders>
          </w:tcPr>
          <w:p w14:paraId="0613F541" w14:textId="409B0A29" w:rsidR="001A2CFF" w:rsidRPr="00083D5F" w:rsidRDefault="001A2CFF" w:rsidP="006D332E">
            <w:pPr>
              <w:contextualSpacing/>
              <w:rPr>
                <w:rFonts w:ascii="Times New Roman" w:hAnsi="Times New Roman" w:cs="Times New Roman"/>
                <w:sz w:val="24"/>
                <w:szCs w:val="24"/>
              </w:rPr>
            </w:pPr>
            <w:r w:rsidRPr="00083D5F">
              <w:rPr>
                <w:rFonts w:ascii="Times New Roman" w:hAnsi="Times New Roman" w:cs="Times New Roman"/>
                <w:sz w:val="24"/>
                <w:szCs w:val="24"/>
              </w:rPr>
              <w:t>Total</w:t>
            </w:r>
            <w:r w:rsidR="0033408D">
              <w:rPr>
                <w:rFonts w:ascii="Times New Roman" w:hAnsi="Times New Roman" w:cs="Times New Roman"/>
                <w:sz w:val="24"/>
                <w:szCs w:val="24"/>
              </w:rPr>
              <w:t xml:space="preserve"> Nonprofit Expenses</w:t>
            </w:r>
          </w:p>
        </w:tc>
        <w:tc>
          <w:tcPr>
            <w:tcW w:w="1932" w:type="dxa"/>
            <w:tcBorders>
              <w:top w:val="single" w:sz="4" w:space="0" w:color="auto"/>
            </w:tcBorders>
          </w:tcPr>
          <w:p w14:paraId="46B475AF" w14:textId="77777777" w:rsidR="001A2CFF" w:rsidRPr="00083D5F" w:rsidRDefault="001A2CFF" w:rsidP="006D332E">
            <w:pPr>
              <w:contextualSpacing/>
              <w:rPr>
                <w:rFonts w:ascii="Times New Roman" w:hAnsi="Times New Roman" w:cs="Times New Roman"/>
                <w:sz w:val="24"/>
                <w:szCs w:val="24"/>
                <w:vertAlign w:val="superscript"/>
              </w:rPr>
            </w:pPr>
            <w:r w:rsidRPr="00083D5F">
              <w:rPr>
                <w:rFonts w:ascii="Times New Roman" w:hAnsi="Times New Roman" w:cs="Times New Roman"/>
                <w:sz w:val="24"/>
                <w:szCs w:val="24"/>
              </w:rPr>
              <w:t>5.4 x 10</w:t>
            </w:r>
            <w:r w:rsidRPr="00083D5F">
              <w:rPr>
                <w:rFonts w:ascii="Times New Roman" w:hAnsi="Times New Roman" w:cs="Times New Roman"/>
                <w:sz w:val="24"/>
                <w:szCs w:val="24"/>
                <w:vertAlign w:val="superscript"/>
              </w:rPr>
              <w:t>7</w:t>
            </w:r>
          </w:p>
        </w:tc>
        <w:tc>
          <w:tcPr>
            <w:tcW w:w="1862" w:type="dxa"/>
            <w:tcBorders>
              <w:top w:val="single" w:sz="4" w:space="0" w:color="auto"/>
            </w:tcBorders>
          </w:tcPr>
          <w:p w14:paraId="1413A7D3" w14:textId="77777777" w:rsidR="001A2CFF" w:rsidRPr="00083D5F" w:rsidRDefault="001A2CFF" w:rsidP="006D332E">
            <w:pPr>
              <w:contextualSpacing/>
              <w:rPr>
                <w:rFonts w:ascii="Times New Roman" w:hAnsi="Times New Roman" w:cs="Times New Roman"/>
                <w:sz w:val="24"/>
                <w:szCs w:val="24"/>
              </w:rPr>
            </w:pPr>
            <w:r w:rsidRPr="00083D5F">
              <w:rPr>
                <w:rFonts w:ascii="Times New Roman" w:hAnsi="Times New Roman" w:cs="Times New Roman"/>
                <w:sz w:val="24"/>
                <w:szCs w:val="24"/>
              </w:rPr>
              <w:t>3.3 x 10</w:t>
            </w:r>
            <w:r w:rsidRPr="00083D5F">
              <w:rPr>
                <w:rFonts w:ascii="Times New Roman" w:hAnsi="Times New Roman" w:cs="Times New Roman"/>
                <w:sz w:val="24"/>
                <w:szCs w:val="24"/>
                <w:vertAlign w:val="superscript"/>
              </w:rPr>
              <w:t>8</w:t>
            </w:r>
          </w:p>
        </w:tc>
        <w:tc>
          <w:tcPr>
            <w:tcW w:w="1775" w:type="dxa"/>
            <w:tcBorders>
              <w:top w:val="single" w:sz="4" w:space="0" w:color="auto"/>
            </w:tcBorders>
          </w:tcPr>
          <w:p w14:paraId="5119F6AF" w14:textId="77777777" w:rsidR="001A2CFF" w:rsidRPr="00083D5F" w:rsidRDefault="001A2CFF" w:rsidP="006D332E">
            <w:pPr>
              <w:contextualSpacing/>
              <w:rPr>
                <w:rFonts w:ascii="Times New Roman" w:hAnsi="Times New Roman" w:cs="Times New Roman"/>
                <w:sz w:val="24"/>
                <w:szCs w:val="24"/>
              </w:rPr>
            </w:pPr>
            <w:r w:rsidRPr="00083D5F">
              <w:rPr>
                <w:rFonts w:ascii="Times New Roman" w:hAnsi="Times New Roman" w:cs="Times New Roman"/>
                <w:sz w:val="24"/>
                <w:szCs w:val="24"/>
              </w:rPr>
              <w:t>0</w:t>
            </w:r>
          </w:p>
        </w:tc>
        <w:tc>
          <w:tcPr>
            <w:tcW w:w="1775" w:type="dxa"/>
            <w:tcBorders>
              <w:top w:val="single" w:sz="4" w:space="0" w:color="auto"/>
            </w:tcBorders>
          </w:tcPr>
          <w:p w14:paraId="6C1977C8" w14:textId="77777777" w:rsidR="001A2CFF" w:rsidRPr="00083D5F" w:rsidRDefault="001A2CFF" w:rsidP="006D332E">
            <w:pPr>
              <w:contextualSpacing/>
              <w:rPr>
                <w:rFonts w:ascii="Times New Roman" w:hAnsi="Times New Roman" w:cs="Times New Roman"/>
                <w:sz w:val="24"/>
                <w:szCs w:val="24"/>
              </w:rPr>
            </w:pPr>
            <w:r w:rsidRPr="00083D5F">
              <w:rPr>
                <w:rFonts w:ascii="Times New Roman" w:hAnsi="Times New Roman" w:cs="Times New Roman"/>
                <w:sz w:val="24"/>
                <w:szCs w:val="24"/>
              </w:rPr>
              <w:t>6.4 x 10</w:t>
            </w:r>
            <w:r w:rsidRPr="00083D5F">
              <w:rPr>
                <w:rFonts w:ascii="Times New Roman" w:hAnsi="Times New Roman" w:cs="Times New Roman"/>
                <w:sz w:val="24"/>
                <w:szCs w:val="24"/>
                <w:vertAlign w:val="superscript"/>
              </w:rPr>
              <w:t>9</w:t>
            </w:r>
          </w:p>
        </w:tc>
      </w:tr>
      <w:tr w:rsidR="001A2CFF" w:rsidRPr="00083D5F" w14:paraId="75A0DE78" w14:textId="77777777" w:rsidTr="001A6171">
        <w:tc>
          <w:tcPr>
            <w:tcW w:w="2006" w:type="dxa"/>
          </w:tcPr>
          <w:p w14:paraId="4C0103E2" w14:textId="55DAF79C" w:rsidR="001A2CFF" w:rsidRPr="00083D5F" w:rsidRDefault="001A2CFF" w:rsidP="006D332E">
            <w:pPr>
              <w:contextualSpacing/>
              <w:rPr>
                <w:rFonts w:ascii="Times New Roman" w:hAnsi="Times New Roman" w:cs="Times New Roman"/>
                <w:sz w:val="24"/>
                <w:szCs w:val="24"/>
              </w:rPr>
            </w:pPr>
            <w:r w:rsidRPr="00083D5F">
              <w:rPr>
                <w:rFonts w:ascii="Times New Roman" w:hAnsi="Times New Roman" w:cs="Times New Roman"/>
                <w:sz w:val="24"/>
                <w:szCs w:val="24"/>
              </w:rPr>
              <w:t>Health</w:t>
            </w:r>
            <w:r w:rsidR="0033408D">
              <w:rPr>
                <w:rFonts w:ascii="Times New Roman" w:hAnsi="Times New Roman" w:cs="Times New Roman"/>
                <w:sz w:val="24"/>
                <w:szCs w:val="24"/>
              </w:rPr>
              <w:t xml:space="preserve"> Subsector Expenses</w:t>
            </w:r>
          </w:p>
        </w:tc>
        <w:tc>
          <w:tcPr>
            <w:tcW w:w="1932" w:type="dxa"/>
          </w:tcPr>
          <w:p w14:paraId="5DFEC3C6" w14:textId="77777777" w:rsidR="001A2CFF" w:rsidRPr="00083D5F" w:rsidRDefault="001A2CFF" w:rsidP="006D332E">
            <w:pPr>
              <w:contextualSpacing/>
              <w:rPr>
                <w:rFonts w:ascii="Times New Roman" w:hAnsi="Times New Roman" w:cs="Times New Roman"/>
                <w:sz w:val="24"/>
                <w:szCs w:val="24"/>
              </w:rPr>
            </w:pPr>
            <w:r w:rsidRPr="00083D5F">
              <w:rPr>
                <w:rFonts w:ascii="Times New Roman" w:hAnsi="Times New Roman" w:cs="Times New Roman"/>
                <w:sz w:val="24"/>
                <w:szCs w:val="24"/>
              </w:rPr>
              <w:t>2.9 x 10</w:t>
            </w:r>
            <w:r w:rsidRPr="00083D5F">
              <w:rPr>
                <w:rFonts w:ascii="Times New Roman" w:hAnsi="Times New Roman" w:cs="Times New Roman"/>
                <w:sz w:val="24"/>
                <w:szCs w:val="24"/>
                <w:vertAlign w:val="superscript"/>
              </w:rPr>
              <w:t>7</w:t>
            </w:r>
          </w:p>
        </w:tc>
        <w:tc>
          <w:tcPr>
            <w:tcW w:w="1862" w:type="dxa"/>
          </w:tcPr>
          <w:p w14:paraId="11A9787F" w14:textId="77777777" w:rsidR="001A2CFF" w:rsidRPr="00083D5F" w:rsidRDefault="001A2CFF" w:rsidP="006D332E">
            <w:pPr>
              <w:contextualSpacing/>
              <w:rPr>
                <w:rFonts w:ascii="Times New Roman" w:hAnsi="Times New Roman" w:cs="Times New Roman"/>
                <w:sz w:val="24"/>
                <w:szCs w:val="24"/>
              </w:rPr>
            </w:pPr>
            <w:r w:rsidRPr="00083D5F">
              <w:rPr>
                <w:rFonts w:ascii="Times New Roman" w:hAnsi="Times New Roman" w:cs="Times New Roman"/>
                <w:sz w:val="24"/>
                <w:szCs w:val="24"/>
              </w:rPr>
              <w:t>2.7 x 10</w:t>
            </w:r>
            <w:r w:rsidRPr="00083D5F">
              <w:rPr>
                <w:rFonts w:ascii="Times New Roman" w:hAnsi="Times New Roman" w:cs="Times New Roman"/>
                <w:sz w:val="24"/>
                <w:szCs w:val="24"/>
                <w:vertAlign w:val="superscript"/>
              </w:rPr>
              <w:t>8</w:t>
            </w:r>
          </w:p>
        </w:tc>
        <w:tc>
          <w:tcPr>
            <w:tcW w:w="1775" w:type="dxa"/>
          </w:tcPr>
          <w:p w14:paraId="2D805364" w14:textId="77777777" w:rsidR="001A2CFF" w:rsidRPr="00083D5F" w:rsidRDefault="001A2CFF" w:rsidP="006D332E">
            <w:pPr>
              <w:contextualSpacing/>
              <w:rPr>
                <w:rFonts w:ascii="Times New Roman" w:hAnsi="Times New Roman" w:cs="Times New Roman"/>
                <w:sz w:val="24"/>
                <w:szCs w:val="24"/>
              </w:rPr>
            </w:pPr>
            <w:r w:rsidRPr="00083D5F">
              <w:rPr>
                <w:rFonts w:ascii="Times New Roman" w:hAnsi="Times New Roman" w:cs="Times New Roman"/>
                <w:sz w:val="24"/>
                <w:szCs w:val="24"/>
              </w:rPr>
              <w:t>0</w:t>
            </w:r>
          </w:p>
        </w:tc>
        <w:tc>
          <w:tcPr>
            <w:tcW w:w="1775" w:type="dxa"/>
          </w:tcPr>
          <w:p w14:paraId="2F0BE019" w14:textId="77777777" w:rsidR="001A2CFF" w:rsidRPr="00083D5F" w:rsidRDefault="001A2CFF" w:rsidP="006D332E">
            <w:pPr>
              <w:contextualSpacing/>
              <w:rPr>
                <w:rFonts w:ascii="Times New Roman" w:hAnsi="Times New Roman" w:cs="Times New Roman"/>
                <w:sz w:val="24"/>
                <w:szCs w:val="24"/>
              </w:rPr>
            </w:pPr>
            <w:r w:rsidRPr="00083D5F">
              <w:rPr>
                <w:rFonts w:ascii="Times New Roman" w:hAnsi="Times New Roman" w:cs="Times New Roman"/>
                <w:sz w:val="24"/>
                <w:szCs w:val="24"/>
              </w:rPr>
              <w:t>6.3 x 10</w:t>
            </w:r>
            <w:r w:rsidRPr="00083D5F">
              <w:rPr>
                <w:rFonts w:ascii="Times New Roman" w:hAnsi="Times New Roman" w:cs="Times New Roman"/>
                <w:sz w:val="24"/>
                <w:szCs w:val="24"/>
                <w:vertAlign w:val="superscript"/>
              </w:rPr>
              <w:t>9</w:t>
            </w:r>
          </w:p>
        </w:tc>
      </w:tr>
      <w:tr w:rsidR="001A2CFF" w:rsidRPr="00083D5F" w14:paraId="246AF84A" w14:textId="77777777" w:rsidTr="001A6171">
        <w:tc>
          <w:tcPr>
            <w:tcW w:w="2006" w:type="dxa"/>
            <w:tcBorders>
              <w:bottom w:val="single" w:sz="4" w:space="0" w:color="auto"/>
            </w:tcBorders>
          </w:tcPr>
          <w:p w14:paraId="3783950F" w14:textId="162395F2" w:rsidR="001A2CFF" w:rsidRPr="00083D5F" w:rsidRDefault="001A2CFF" w:rsidP="006D332E">
            <w:pPr>
              <w:contextualSpacing/>
              <w:rPr>
                <w:rFonts w:ascii="Times New Roman" w:hAnsi="Times New Roman" w:cs="Times New Roman"/>
                <w:sz w:val="24"/>
                <w:szCs w:val="24"/>
              </w:rPr>
            </w:pPr>
            <w:r w:rsidRPr="00083D5F">
              <w:rPr>
                <w:rFonts w:ascii="Times New Roman" w:hAnsi="Times New Roman" w:cs="Times New Roman"/>
                <w:sz w:val="24"/>
                <w:szCs w:val="24"/>
              </w:rPr>
              <w:t>Arts</w:t>
            </w:r>
            <w:r w:rsidR="0033408D">
              <w:rPr>
                <w:rFonts w:ascii="Times New Roman" w:hAnsi="Times New Roman" w:cs="Times New Roman"/>
                <w:sz w:val="24"/>
                <w:szCs w:val="24"/>
              </w:rPr>
              <w:t xml:space="preserve"> Subsector Expenses</w:t>
            </w:r>
          </w:p>
        </w:tc>
        <w:tc>
          <w:tcPr>
            <w:tcW w:w="1932" w:type="dxa"/>
            <w:tcBorders>
              <w:bottom w:val="single" w:sz="4" w:space="0" w:color="auto"/>
            </w:tcBorders>
          </w:tcPr>
          <w:p w14:paraId="4DFA36D7" w14:textId="77777777" w:rsidR="001A2CFF" w:rsidRPr="00083D5F" w:rsidRDefault="001A2CFF" w:rsidP="006D332E">
            <w:pPr>
              <w:contextualSpacing/>
              <w:rPr>
                <w:rFonts w:ascii="Times New Roman" w:hAnsi="Times New Roman" w:cs="Times New Roman"/>
                <w:sz w:val="24"/>
                <w:szCs w:val="24"/>
              </w:rPr>
            </w:pPr>
            <w:r w:rsidRPr="00083D5F">
              <w:rPr>
                <w:rFonts w:ascii="Times New Roman" w:hAnsi="Times New Roman" w:cs="Times New Roman"/>
                <w:sz w:val="24"/>
                <w:szCs w:val="24"/>
              </w:rPr>
              <w:t>5.3 x 10</w:t>
            </w:r>
            <w:r w:rsidRPr="00083D5F">
              <w:rPr>
                <w:rFonts w:ascii="Times New Roman" w:hAnsi="Times New Roman" w:cs="Times New Roman"/>
                <w:sz w:val="24"/>
                <w:szCs w:val="24"/>
                <w:vertAlign w:val="superscript"/>
              </w:rPr>
              <w:t>5</w:t>
            </w:r>
          </w:p>
        </w:tc>
        <w:tc>
          <w:tcPr>
            <w:tcW w:w="1862" w:type="dxa"/>
            <w:tcBorders>
              <w:bottom w:val="single" w:sz="4" w:space="0" w:color="auto"/>
            </w:tcBorders>
          </w:tcPr>
          <w:p w14:paraId="1316C082" w14:textId="77777777" w:rsidR="001A2CFF" w:rsidRPr="00083D5F" w:rsidRDefault="001A2CFF" w:rsidP="006D332E">
            <w:pPr>
              <w:contextualSpacing/>
              <w:rPr>
                <w:rFonts w:ascii="Times New Roman" w:hAnsi="Times New Roman" w:cs="Times New Roman"/>
                <w:sz w:val="24"/>
                <w:szCs w:val="24"/>
              </w:rPr>
            </w:pPr>
            <w:r w:rsidRPr="00083D5F">
              <w:rPr>
                <w:rFonts w:ascii="Times New Roman" w:hAnsi="Times New Roman" w:cs="Times New Roman"/>
                <w:sz w:val="24"/>
                <w:szCs w:val="24"/>
              </w:rPr>
              <w:t>2.7 x 10</w:t>
            </w:r>
            <w:r w:rsidRPr="00083D5F">
              <w:rPr>
                <w:rFonts w:ascii="Times New Roman" w:hAnsi="Times New Roman" w:cs="Times New Roman"/>
                <w:sz w:val="24"/>
                <w:szCs w:val="24"/>
                <w:vertAlign w:val="superscript"/>
              </w:rPr>
              <w:t>6</w:t>
            </w:r>
          </w:p>
        </w:tc>
        <w:tc>
          <w:tcPr>
            <w:tcW w:w="1775" w:type="dxa"/>
            <w:tcBorders>
              <w:bottom w:val="single" w:sz="4" w:space="0" w:color="auto"/>
            </w:tcBorders>
          </w:tcPr>
          <w:p w14:paraId="6AE3EC01" w14:textId="77777777" w:rsidR="001A2CFF" w:rsidRPr="00083D5F" w:rsidRDefault="001A2CFF" w:rsidP="006D332E">
            <w:pPr>
              <w:contextualSpacing/>
              <w:rPr>
                <w:rFonts w:ascii="Times New Roman" w:hAnsi="Times New Roman" w:cs="Times New Roman"/>
                <w:sz w:val="24"/>
                <w:szCs w:val="24"/>
              </w:rPr>
            </w:pPr>
            <w:r w:rsidRPr="00083D5F">
              <w:rPr>
                <w:rFonts w:ascii="Times New Roman" w:hAnsi="Times New Roman" w:cs="Times New Roman"/>
                <w:sz w:val="24"/>
                <w:szCs w:val="24"/>
              </w:rPr>
              <w:t>0</w:t>
            </w:r>
          </w:p>
        </w:tc>
        <w:tc>
          <w:tcPr>
            <w:tcW w:w="1775" w:type="dxa"/>
            <w:tcBorders>
              <w:bottom w:val="single" w:sz="4" w:space="0" w:color="auto"/>
            </w:tcBorders>
          </w:tcPr>
          <w:p w14:paraId="44E1C5B8" w14:textId="77777777" w:rsidR="001A2CFF" w:rsidRPr="00083D5F" w:rsidRDefault="001A2CFF" w:rsidP="006D332E">
            <w:pPr>
              <w:contextualSpacing/>
              <w:rPr>
                <w:rFonts w:ascii="Times New Roman" w:hAnsi="Times New Roman" w:cs="Times New Roman"/>
                <w:sz w:val="24"/>
                <w:szCs w:val="24"/>
              </w:rPr>
            </w:pPr>
            <w:r w:rsidRPr="00083D5F">
              <w:rPr>
                <w:rFonts w:ascii="Times New Roman" w:hAnsi="Times New Roman" w:cs="Times New Roman"/>
                <w:sz w:val="24"/>
                <w:szCs w:val="24"/>
              </w:rPr>
              <w:t>5.7 x 10</w:t>
            </w:r>
            <w:r w:rsidRPr="00083D5F">
              <w:rPr>
                <w:rFonts w:ascii="Times New Roman" w:hAnsi="Times New Roman" w:cs="Times New Roman"/>
                <w:sz w:val="24"/>
                <w:szCs w:val="24"/>
                <w:vertAlign w:val="superscript"/>
              </w:rPr>
              <w:t>7</w:t>
            </w:r>
          </w:p>
        </w:tc>
      </w:tr>
    </w:tbl>
    <w:p w14:paraId="7278953D" w14:textId="222417E8" w:rsidR="002764EE" w:rsidRPr="006D332E" w:rsidRDefault="0033408D" w:rsidP="006D332E">
      <w:pPr>
        <w:widowControl w:val="0"/>
        <w:autoSpaceDE w:val="0"/>
        <w:autoSpaceDN w:val="0"/>
        <w:adjustRightInd w:val="0"/>
        <w:spacing w:after="0" w:line="240" w:lineRule="auto"/>
        <w:contextualSpacing/>
        <w:rPr>
          <w:rFonts w:ascii="Times New Roman" w:hAnsi="Times New Roman" w:cs="Times New Roman"/>
        </w:rPr>
      </w:pPr>
      <w:r w:rsidRPr="006D332E">
        <w:rPr>
          <w:rFonts w:ascii="Times New Roman" w:hAnsi="Times New Roman" w:cs="Times New Roman"/>
          <w:i/>
          <w:iCs/>
        </w:rPr>
        <w:t>Notes:</w:t>
      </w:r>
      <w:r w:rsidRPr="006D332E">
        <w:rPr>
          <w:rFonts w:ascii="Times New Roman" w:hAnsi="Times New Roman" w:cs="Times New Roman"/>
        </w:rPr>
        <w:t xml:space="preserve"> </w:t>
      </w:r>
      <w:r w:rsidR="00133AB0">
        <w:rPr>
          <w:rFonts w:ascii="Times New Roman" w:hAnsi="Times New Roman" w:cs="Times New Roman"/>
        </w:rPr>
        <w:t>Values</w:t>
      </w:r>
      <w:r w:rsidRPr="006D332E">
        <w:rPr>
          <w:rFonts w:ascii="Times New Roman" w:hAnsi="Times New Roman" w:cs="Times New Roman"/>
        </w:rPr>
        <w:t xml:space="preserve"> are presented before natural log transformation</w:t>
      </w:r>
      <w:r w:rsidR="006D332E" w:rsidRPr="006D332E">
        <w:rPr>
          <w:rFonts w:ascii="Times New Roman" w:hAnsi="Times New Roman" w:cs="Times New Roman"/>
        </w:rPr>
        <w:t xml:space="preserve">. </w:t>
      </w:r>
      <w:r w:rsidR="00133AB0">
        <w:rPr>
          <w:rFonts w:ascii="Times New Roman" w:hAnsi="Times New Roman" w:cs="Times New Roman"/>
        </w:rPr>
        <w:t>Variables</w:t>
      </w:r>
      <w:r w:rsidR="006D332E" w:rsidRPr="006D332E">
        <w:rPr>
          <w:rFonts w:ascii="Times New Roman" w:hAnsi="Times New Roman" w:cs="Times New Roman"/>
        </w:rPr>
        <w:t xml:space="preserve"> are calculated by adding all expenses for all nonprofit organizations</w:t>
      </w:r>
      <w:r w:rsidR="00133AB0">
        <w:rPr>
          <w:rFonts w:ascii="Times New Roman" w:hAnsi="Times New Roman" w:cs="Times New Roman"/>
        </w:rPr>
        <w:t xml:space="preserve">, health subsector expenses, and arts subsector expenses </w:t>
      </w:r>
      <w:r w:rsidR="006D332E" w:rsidRPr="006D332E">
        <w:rPr>
          <w:rFonts w:ascii="Times New Roman" w:hAnsi="Times New Roman" w:cs="Times New Roman"/>
        </w:rPr>
        <w:t>in a zip code</w:t>
      </w:r>
      <w:r w:rsidR="002E203A">
        <w:rPr>
          <w:rFonts w:ascii="Times New Roman" w:hAnsi="Times New Roman" w:cs="Times New Roman"/>
        </w:rPr>
        <w:t>.</w:t>
      </w:r>
      <w:r w:rsidR="006D332E" w:rsidRPr="006D332E">
        <w:rPr>
          <w:rFonts w:ascii="Times New Roman" w:hAnsi="Times New Roman" w:cs="Times New Roman"/>
        </w:rPr>
        <w:t xml:space="preserve"> </w:t>
      </w:r>
      <w:r w:rsidR="002E203A">
        <w:rPr>
          <w:rFonts w:ascii="Times New Roman" w:hAnsi="Times New Roman" w:cs="Times New Roman"/>
        </w:rPr>
        <w:t>Data are sourced from the National Center for Charitable Statistics’ 2015 Core files.</w:t>
      </w:r>
    </w:p>
    <w:p w14:paraId="331F3357" w14:textId="77777777" w:rsidR="0055148D" w:rsidRDefault="0055148D">
      <w:pPr>
        <w:rPr>
          <w:rFonts w:ascii="Times New Roman" w:hAnsi="Times New Roman" w:cs="Times New Roman"/>
          <w:sz w:val="24"/>
          <w:szCs w:val="24"/>
        </w:rPr>
      </w:pPr>
      <w:r>
        <w:rPr>
          <w:rFonts w:ascii="Times New Roman" w:hAnsi="Times New Roman" w:cs="Times New Roman"/>
          <w:sz w:val="24"/>
          <w:szCs w:val="24"/>
        </w:rPr>
        <w:br w:type="page"/>
      </w:r>
    </w:p>
    <w:p w14:paraId="7AD6136E" w14:textId="77777777" w:rsidR="00E16D2B" w:rsidRPr="00083D5F" w:rsidRDefault="00E16D2B" w:rsidP="00E16D2B">
      <w:pPr>
        <w:spacing w:after="0" w:line="240" w:lineRule="auto"/>
        <w:rPr>
          <w:rFonts w:ascii="Times New Roman" w:hAnsi="Times New Roman" w:cs="Times New Roman"/>
          <w:sz w:val="24"/>
          <w:szCs w:val="24"/>
        </w:rPr>
      </w:pPr>
      <w:r w:rsidRPr="00083D5F">
        <w:rPr>
          <w:rFonts w:ascii="Times New Roman" w:hAnsi="Times New Roman" w:cs="Times New Roman"/>
          <w:sz w:val="24"/>
          <w:szCs w:val="24"/>
        </w:rPr>
        <w:lastRenderedPageBreak/>
        <w:t xml:space="preserve">Table 2: Mean parameter estimates and 95% credible intervals for each nonprofit </w:t>
      </w:r>
      <w:r>
        <w:rPr>
          <w:rFonts w:ascii="Times New Roman" w:hAnsi="Times New Roman" w:cs="Times New Roman"/>
          <w:sz w:val="24"/>
          <w:szCs w:val="24"/>
        </w:rPr>
        <w:t>sector/subsector</w:t>
      </w:r>
      <w:r w:rsidRPr="00083D5F">
        <w:rPr>
          <w:rFonts w:ascii="Times New Roman" w:hAnsi="Times New Roman" w:cs="Times New Roman"/>
          <w:sz w:val="24"/>
          <w:szCs w:val="24"/>
        </w:rPr>
        <w:t xml:space="preserve"> from the uncorrelated random effect models.</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027"/>
        <w:gridCol w:w="2503"/>
        <w:gridCol w:w="2418"/>
      </w:tblGrid>
      <w:tr w:rsidR="00E16D2B" w:rsidRPr="00083D5F" w14:paraId="7FE8E757" w14:textId="77777777" w:rsidTr="002A2EB2">
        <w:tc>
          <w:tcPr>
            <w:tcW w:w="2520" w:type="dxa"/>
            <w:tcBorders>
              <w:top w:val="single" w:sz="4" w:space="0" w:color="auto"/>
              <w:bottom w:val="single" w:sz="4" w:space="0" w:color="auto"/>
            </w:tcBorders>
          </w:tcPr>
          <w:p w14:paraId="01B45A40"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 xml:space="preserve">Parameter </w:t>
            </w:r>
          </w:p>
        </w:tc>
        <w:tc>
          <w:tcPr>
            <w:tcW w:w="2027" w:type="dxa"/>
            <w:tcBorders>
              <w:top w:val="single" w:sz="4" w:space="0" w:color="auto"/>
              <w:bottom w:val="single" w:sz="4" w:space="0" w:color="auto"/>
            </w:tcBorders>
          </w:tcPr>
          <w:p w14:paraId="7EF70351" w14:textId="77777777" w:rsidR="00E16D2B" w:rsidRPr="00083D5F" w:rsidRDefault="00E16D2B" w:rsidP="002A2EB2">
            <w:pPr>
              <w:jc w:val="center"/>
              <w:rPr>
                <w:rFonts w:ascii="Times New Roman" w:hAnsi="Times New Roman" w:cs="Times New Roman"/>
                <w:szCs w:val="24"/>
              </w:rPr>
            </w:pPr>
            <w:r w:rsidRPr="00083D5F">
              <w:rPr>
                <w:rFonts w:ascii="Times New Roman" w:hAnsi="Times New Roman" w:cs="Times New Roman"/>
                <w:szCs w:val="24"/>
              </w:rPr>
              <w:t>Total</w:t>
            </w:r>
            <w:r>
              <w:rPr>
                <w:rFonts w:ascii="Times New Roman" w:hAnsi="Times New Roman" w:cs="Times New Roman"/>
                <w:szCs w:val="24"/>
              </w:rPr>
              <w:t xml:space="preserve"> Nonprofit Expenses</w:t>
            </w:r>
          </w:p>
        </w:tc>
        <w:tc>
          <w:tcPr>
            <w:tcW w:w="2503" w:type="dxa"/>
            <w:tcBorders>
              <w:top w:val="single" w:sz="4" w:space="0" w:color="auto"/>
              <w:bottom w:val="single" w:sz="4" w:space="0" w:color="auto"/>
            </w:tcBorders>
          </w:tcPr>
          <w:p w14:paraId="654731DD" w14:textId="77777777" w:rsidR="00E16D2B" w:rsidRPr="00083D5F" w:rsidRDefault="00E16D2B" w:rsidP="002A2EB2">
            <w:pPr>
              <w:jc w:val="center"/>
              <w:rPr>
                <w:rFonts w:ascii="Times New Roman" w:hAnsi="Times New Roman" w:cs="Times New Roman"/>
                <w:szCs w:val="24"/>
              </w:rPr>
            </w:pPr>
            <w:r w:rsidRPr="00083D5F">
              <w:rPr>
                <w:rFonts w:ascii="Times New Roman" w:hAnsi="Times New Roman" w:cs="Times New Roman"/>
                <w:szCs w:val="24"/>
              </w:rPr>
              <w:t>Health</w:t>
            </w:r>
            <w:r>
              <w:rPr>
                <w:rFonts w:ascii="Times New Roman" w:hAnsi="Times New Roman" w:cs="Times New Roman"/>
                <w:szCs w:val="24"/>
              </w:rPr>
              <w:t xml:space="preserve"> Subsector Expenses</w:t>
            </w:r>
          </w:p>
        </w:tc>
        <w:tc>
          <w:tcPr>
            <w:tcW w:w="2418" w:type="dxa"/>
            <w:tcBorders>
              <w:top w:val="single" w:sz="4" w:space="0" w:color="auto"/>
              <w:bottom w:val="single" w:sz="4" w:space="0" w:color="auto"/>
            </w:tcBorders>
          </w:tcPr>
          <w:p w14:paraId="7750CA5E" w14:textId="77777777" w:rsidR="00E16D2B" w:rsidRDefault="00E16D2B" w:rsidP="002A2EB2">
            <w:pPr>
              <w:jc w:val="center"/>
              <w:rPr>
                <w:rFonts w:ascii="Times New Roman" w:hAnsi="Times New Roman" w:cs="Times New Roman"/>
                <w:szCs w:val="24"/>
              </w:rPr>
            </w:pPr>
            <w:r w:rsidRPr="00083D5F">
              <w:rPr>
                <w:rFonts w:ascii="Times New Roman" w:hAnsi="Times New Roman" w:cs="Times New Roman"/>
                <w:szCs w:val="24"/>
              </w:rPr>
              <w:t>Arts</w:t>
            </w:r>
            <w:r>
              <w:rPr>
                <w:rFonts w:ascii="Times New Roman" w:hAnsi="Times New Roman" w:cs="Times New Roman"/>
                <w:szCs w:val="24"/>
              </w:rPr>
              <w:t xml:space="preserve"> Subsector </w:t>
            </w:r>
          </w:p>
          <w:p w14:paraId="7170653E" w14:textId="77777777" w:rsidR="00E16D2B" w:rsidRPr="00083D5F" w:rsidRDefault="00E16D2B" w:rsidP="002A2EB2">
            <w:pPr>
              <w:jc w:val="center"/>
              <w:rPr>
                <w:rFonts w:ascii="Times New Roman" w:hAnsi="Times New Roman" w:cs="Times New Roman"/>
                <w:szCs w:val="24"/>
              </w:rPr>
            </w:pPr>
            <w:r>
              <w:rPr>
                <w:rFonts w:ascii="Times New Roman" w:hAnsi="Times New Roman" w:cs="Times New Roman"/>
                <w:szCs w:val="24"/>
              </w:rPr>
              <w:t>Expenses</w:t>
            </w:r>
          </w:p>
        </w:tc>
      </w:tr>
      <w:tr w:rsidR="00E16D2B" w:rsidRPr="00083D5F" w14:paraId="509BA94B" w14:textId="77777777" w:rsidTr="002A2EB2">
        <w:tc>
          <w:tcPr>
            <w:tcW w:w="2520" w:type="dxa"/>
            <w:tcBorders>
              <w:top w:val="single" w:sz="4" w:space="0" w:color="auto"/>
            </w:tcBorders>
          </w:tcPr>
          <w:p w14:paraId="2500037F"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 xml:space="preserve">Community </w:t>
            </w:r>
            <w:r>
              <w:rPr>
                <w:rFonts w:ascii="Times New Roman" w:hAnsi="Times New Roman" w:cs="Times New Roman"/>
                <w:szCs w:val="24"/>
              </w:rPr>
              <w:t>Demand</w:t>
            </w:r>
          </w:p>
        </w:tc>
        <w:tc>
          <w:tcPr>
            <w:tcW w:w="2027" w:type="dxa"/>
            <w:tcBorders>
              <w:top w:val="single" w:sz="4" w:space="0" w:color="auto"/>
            </w:tcBorders>
          </w:tcPr>
          <w:p w14:paraId="0C92E19A" w14:textId="77777777" w:rsidR="00E16D2B" w:rsidRPr="00083D5F" w:rsidRDefault="00E16D2B" w:rsidP="002A2EB2">
            <w:pPr>
              <w:rPr>
                <w:rFonts w:ascii="Times New Roman" w:hAnsi="Times New Roman" w:cs="Times New Roman"/>
                <w:szCs w:val="24"/>
              </w:rPr>
            </w:pPr>
          </w:p>
        </w:tc>
        <w:tc>
          <w:tcPr>
            <w:tcW w:w="2503" w:type="dxa"/>
            <w:tcBorders>
              <w:top w:val="single" w:sz="4" w:space="0" w:color="auto"/>
            </w:tcBorders>
          </w:tcPr>
          <w:p w14:paraId="79E588D7" w14:textId="77777777" w:rsidR="00E16D2B" w:rsidRPr="00083D5F" w:rsidRDefault="00E16D2B" w:rsidP="002A2EB2">
            <w:pPr>
              <w:rPr>
                <w:rFonts w:ascii="Times New Roman" w:hAnsi="Times New Roman" w:cs="Times New Roman"/>
                <w:szCs w:val="24"/>
              </w:rPr>
            </w:pPr>
          </w:p>
        </w:tc>
        <w:tc>
          <w:tcPr>
            <w:tcW w:w="2418" w:type="dxa"/>
            <w:tcBorders>
              <w:top w:val="single" w:sz="4" w:space="0" w:color="auto"/>
            </w:tcBorders>
          </w:tcPr>
          <w:p w14:paraId="75BF8D46" w14:textId="77777777" w:rsidR="00E16D2B" w:rsidRPr="00083D5F" w:rsidRDefault="00E16D2B" w:rsidP="002A2EB2">
            <w:pPr>
              <w:rPr>
                <w:rFonts w:ascii="Times New Roman" w:hAnsi="Times New Roman" w:cs="Times New Roman"/>
                <w:szCs w:val="24"/>
              </w:rPr>
            </w:pPr>
          </w:p>
        </w:tc>
      </w:tr>
      <w:tr w:rsidR="00E16D2B" w:rsidRPr="00083D5F" w14:paraId="4B455301" w14:textId="77777777" w:rsidTr="002A2EB2">
        <w:tc>
          <w:tcPr>
            <w:tcW w:w="2520" w:type="dxa"/>
          </w:tcPr>
          <w:p w14:paraId="7EBA8D9D"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 xml:space="preserve">   SOVI</w:t>
            </w:r>
          </w:p>
        </w:tc>
        <w:tc>
          <w:tcPr>
            <w:tcW w:w="2027" w:type="dxa"/>
          </w:tcPr>
          <w:p w14:paraId="55D7CB67"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-0.01 (-0.15, 0.13)</w:t>
            </w:r>
          </w:p>
        </w:tc>
        <w:tc>
          <w:tcPr>
            <w:tcW w:w="2503" w:type="dxa"/>
          </w:tcPr>
          <w:p w14:paraId="52A30290"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0.01 (-0.28, 0.31)</w:t>
            </w:r>
          </w:p>
        </w:tc>
        <w:tc>
          <w:tcPr>
            <w:tcW w:w="2418" w:type="dxa"/>
          </w:tcPr>
          <w:p w14:paraId="52A6277A"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0.07 (-0.19, 0.34)</w:t>
            </w:r>
          </w:p>
        </w:tc>
      </w:tr>
      <w:tr w:rsidR="00E16D2B" w:rsidRPr="00083D5F" w14:paraId="5B34E2BD" w14:textId="77777777" w:rsidTr="002A2EB2">
        <w:tc>
          <w:tcPr>
            <w:tcW w:w="2520" w:type="dxa"/>
          </w:tcPr>
          <w:p w14:paraId="3D8E257B"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 xml:space="preserve">   </w:t>
            </w:r>
            <w:r w:rsidRPr="00083D5F">
              <w:rPr>
                <w:rFonts w:ascii="Times New Roman" w:hAnsi="Times New Roman" w:cs="Times New Roman"/>
                <w:sz w:val="24"/>
                <w:szCs w:val="24"/>
              </w:rPr>
              <w:t>NC</w:t>
            </w:r>
            <w:r>
              <w:rPr>
                <w:rFonts w:ascii="Times New Roman" w:hAnsi="Times New Roman" w:cs="Times New Roman"/>
                <w:sz w:val="24"/>
                <w:szCs w:val="24"/>
              </w:rPr>
              <w:t xml:space="preserve"> </w:t>
            </w:r>
            <w:r w:rsidRPr="00083D5F">
              <w:rPr>
                <w:rFonts w:ascii="Times New Roman" w:hAnsi="Times New Roman" w:cs="Times New Roman"/>
                <w:sz w:val="24"/>
                <w:szCs w:val="24"/>
              </w:rPr>
              <w:t>2</w:t>
            </w:r>
            <w:r>
              <w:rPr>
                <w:rFonts w:ascii="Times New Roman" w:hAnsi="Times New Roman" w:cs="Times New Roman"/>
                <w:sz w:val="24"/>
                <w:szCs w:val="24"/>
              </w:rPr>
              <w:t>-</w:t>
            </w:r>
            <w:r w:rsidRPr="00083D5F">
              <w:rPr>
                <w:rFonts w:ascii="Times New Roman" w:hAnsi="Times New Roman" w:cs="Times New Roman"/>
                <w:sz w:val="24"/>
                <w:szCs w:val="24"/>
              </w:rPr>
              <w:t>1</w:t>
            </w:r>
            <w:r>
              <w:rPr>
                <w:rFonts w:ascii="Times New Roman" w:hAnsi="Times New Roman" w:cs="Times New Roman"/>
                <w:sz w:val="24"/>
                <w:szCs w:val="24"/>
              </w:rPr>
              <w:t>-</w:t>
            </w:r>
            <w:r w:rsidRPr="00083D5F">
              <w:rPr>
                <w:rFonts w:ascii="Times New Roman" w:hAnsi="Times New Roman" w:cs="Times New Roman"/>
                <w:sz w:val="24"/>
                <w:szCs w:val="24"/>
              </w:rPr>
              <w:t xml:space="preserve">1 </w:t>
            </w:r>
            <w:r w:rsidRPr="00083D5F">
              <w:rPr>
                <w:rFonts w:ascii="Times New Roman" w:hAnsi="Times New Roman" w:cs="Times New Roman"/>
                <w:szCs w:val="24"/>
              </w:rPr>
              <w:t>Requests</w:t>
            </w:r>
          </w:p>
        </w:tc>
        <w:tc>
          <w:tcPr>
            <w:tcW w:w="2027" w:type="dxa"/>
          </w:tcPr>
          <w:p w14:paraId="1140AA8A"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0.11 (-0.17, 0.38)</w:t>
            </w:r>
          </w:p>
        </w:tc>
        <w:tc>
          <w:tcPr>
            <w:tcW w:w="2503" w:type="dxa"/>
          </w:tcPr>
          <w:p w14:paraId="78DB3537"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-0.26 (-0.50, -0.03)*</w:t>
            </w:r>
          </w:p>
        </w:tc>
        <w:tc>
          <w:tcPr>
            <w:tcW w:w="2418" w:type="dxa"/>
          </w:tcPr>
          <w:p w14:paraId="0C956AF5"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0.04 (-0.17, 0.25)</w:t>
            </w:r>
          </w:p>
        </w:tc>
      </w:tr>
      <w:tr w:rsidR="00E16D2B" w:rsidRPr="00083D5F" w14:paraId="5DB13D1D" w14:textId="77777777" w:rsidTr="002A2EB2">
        <w:tc>
          <w:tcPr>
            <w:tcW w:w="2520" w:type="dxa"/>
          </w:tcPr>
          <w:p w14:paraId="16EB4D2C"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Market Supply</w:t>
            </w:r>
          </w:p>
        </w:tc>
        <w:tc>
          <w:tcPr>
            <w:tcW w:w="2027" w:type="dxa"/>
          </w:tcPr>
          <w:p w14:paraId="5BFC42A9" w14:textId="77777777" w:rsidR="00E16D2B" w:rsidRPr="00083D5F" w:rsidRDefault="00E16D2B" w:rsidP="002A2EB2">
            <w:pPr>
              <w:rPr>
                <w:rFonts w:ascii="Times New Roman" w:hAnsi="Times New Roman" w:cs="Times New Roman"/>
                <w:szCs w:val="24"/>
              </w:rPr>
            </w:pPr>
          </w:p>
        </w:tc>
        <w:tc>
          <w:tcPr>
            <w:tcW w:w="2503" w:type="dxa"/>
          </w:tcPr>
          <w:p w14:paraId="779637A4" w14:textId="77777777" w:rsidR="00E16D2B" w:rsidRPr="00083D5F" w:rsidRDefault="00E16D2B" w:rsidP="002A2EB2">
            <w:pPr>
              <w:rPr>
                <w:rFonts w:ascii="Times New Roman" w:hAnsi="Times New Roman" w:cs="Times New Roman"/>
                <w:szCs w:val="24"/>
              </w:rPr>
            </w:pPr>
          </w:p>
        </w:tc>
        <w:tc>
          <w:tcPr>
            <w:tcW w:w="2418" w:type="dxa"/>
          </w:tcPr>
          <w:p w14:paraId="58E17E25" w14:textId="77777777" w:rsidR="00E16D2B" w:rsidRPr="00083D5F" w:rsidRDefault="00E16D2B" w:rsidP="002A2EB2">
            <w:pPr>
              <w:rPr>
                <w:rFonts w:ascii="Times New Roman" w:hAnsi="Times New Roman" w:cs="Times New Roman"/>
                <w:szCs w:val="24"/>
              </w:rPr>
            </w:pPr>
          </w:p>
        </w:tc>
      </w:tr>
      <w:tr w:rsidR="00E16D2B" w:rsidRPr="00083D5F" w14:paraId="26756428" w14:textId="77777777" w:rsidTr="002A2EB2">
        <w:tc>
          <w:tcPr>
            <w:tcW w:w="2520" w:type="dxa"/>
          </w:tcPr>
          <w:p w14:paraId="73825C0C"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 xml:space="preserve">   </w:t>
            </w:r>
            <w:r w:rsidRPr="00083D5F">
              <w:rPr>
                <w:rFonts w:ascii="Times New Roman" w:hAnsi="Times New Roman" w:cs="Times New Roman"/>
                <w:sz w:val="24"/>
                <w:szCs w:val="24"/>
              </w:rPr>
              <w:t xml:space="preserve">For-profit </w:t>
            </w:r>
            <w:r w:rsidRPr="00083D5F">
              <w:rPr>
                <w:rFonts w:ascii="Times New Roman" w:hAnsi="Times New Roman" w:cs="Times New Roman"/>
                <w:szCs w:val="24"/>
              </w:rPr>
              <w:t>Output</w:t>
            </w:r>
          </w:p>
        </w:tc>
        <w:tc>
          <w:tcPr>
            <w:tcW w:w="2027" w:type="dxa"/>
          </w:tcPr>
          <w:p w14:paraId="6B122261"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0.33 (0.12, 0.54)*</w:t>
            </w:r>
          </w:p>
        </w:tc>
        <w:tc>
          <w:tcPr>
            <w:tcW w:w="2503" w:type="dxa"/>
          </w:tcPr>
          <w:p w14:paraId="31BDE457"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0.87 (0.65, 1.09)*</w:t>
            </w:r>
          </w:p>
        </w:tc>
        <w:tc>
          <w:tcPr>
            <w:tcW w:w="2418" w:type="dxa"/>
          </w:tcPr>
          <w:p w14:paraId="5CEDB63F"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1.06 (0.85, 1.28)*</w:t>
            </w:r>
          </w:p>
        </w:tc>
      </w:tr>
      <w:tr w:rsidR="00E16D2B" w:rsidRPr="00083D5F" w14:paraId="5ABDCC0E" w14:textId="77777777" w:rsidTr="002A2EB2">
        <w:tc>
          <w:tcPr>
            <w:tcW w:w="2520" w:type="dxa"/>
          </w:tcPr>
          <w:p w14:paraId="00902123"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 xml:space="preserve">   Government Output</w:t>
            </w:r>
          </w:p>
        </w:tc>
        <w:tc>
          <w:tcPr>
            <w:tcW w:w="2027" w:type="dxa"/>
          </w:tcPr>
          <w:p w14:paraId="3453DD95"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0.47 (0.22, 0.72)*</w:t>
            </w:r>
          </w:p>
        </w:tc>
        <w:tc>
          <w:tcPr>
            <w:tcW w:w="2503" w:type="dxa"/>
          </w:tcPr>
          <w:p w14:paraId="10687ADE"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-0.03 (-0.55, 0.48)</w:t>
            </w:r>
          </w:p>
        </w:tc>
        <w:tc>
          <w:tcPr>
            <w:tcW w:w="2418" w:type="dxa"/>
          </w:tcPr>
          <w:p w14:paraId="133E5E8C"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0.30 (-0.14, 0.74)</w:t>
            </w:r>
          </w:p>
        </w:tc>
      </w:tr>
      <w:tr w:rsidR="00E16D2B" w:rsidRPr="00083D5F" w14:paraId="6DB2A75B" w14:textId="77777777" w:rsidTr="002A2EB2">
        <w:tc>
          <w:tcPr>
            <w:tcW w:w="2520" w:type="dxa"/>
          </w:tcPr>
          <w:p w14:paraId="3E4A1734"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 xml:space="preserve">   </w:t>
            </w:r>
            <w:proofErr w:type="spellStart"/>
            <w:r w:rsidRPr="00083D5F">
              <w:rPr>
                <w:rFonts w:ascii="Times New Roman" w:hAnsi="Times New Roman" w:cs="Times New Roman"/>
                <w:szCs w:val="24"/>
              </w:rPr>
              <w:t>Blau</w:t>
            </w:r>
            <w:proofErr w:type="spellEnd"/>
            <w:r w:rsidRPr="00083D5F">
              <w:rPr>
                <w:rFonts w:ascii="Times New Roman" w:hAnsi="Times New Roman" w:cs="Times New Roman"/>
                <w:szCs w:val="24"/>
              </w:rPr>
              <w:t xml:space="preserve"> Index</w:t>
            </w:r>
          </w:p>
        </w:tc>
        <w:tc>
          <w:tcPr>
            <w:tcW w:w="2027" w:type="dxa"/>
          </w:tcPr>
          <w:p w14:paraId="3B690D71"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-0.84 (-2.30, 0.61)</w:t>
            </w:r>
          </w:p>
        </w:tc>
        <w:tc>
          <w:tcPr>
            <w:tcW w:w="2503" w:type="dxa"/>
          </w:tcPr>
          <w:p w14:paraId="483582F0"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-11.06 (-14.33, -7.79)*</w:t>
            </w:r>
          </w:p>
        </w:tc>
        <w:tc>
          <w:tcPr>
            <w:tcW w:w="2418" w:type="dxa"/>
          </w:tcPr>
          <w:p w14:paraId="47ED17B0"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-11.20 (-14.00, -8.40)*</w:t>
            </w:r>
          </w:p>
        </w:tc>
      </w:tr>
      <w:tr w:rsidR="00E16D2B" w:rsidRPr="00083D5F" w14:paraId="4F23B054" w14:textId="77777777" w:rsidTr="002A2EB2">
        <w:tc>
          <w:tcPr>
            <w:tcW w:w="2520" w:type="dxa"/>
          </w:tcPr>
          <w:p w14:paraId="79CB47E4" w14:textId="77777777" w:rsidR="00E16D2B" w:rsidRDefault="00E16D2B" w:rsidP="002A2EB2">
            <w:pPr>
              <w:rPr>
                <w:rFonts w:ascii="Times New Roman" w:hAnsi="Times New Roman" w:cs="Times New Roman"/>
                <w:szCs w:val="24"/>
              </w:rPr>
            </w:pPr>
            <w:r>
              <w:rPr>
                <w:rFonts w:ascii="Times New Roman" w:hAnsi="Times New Roman" w:cs="Times New Roman"/>
                <w:szCs w:val="24"/>
              </w:rPr>
              <w:t>Control Variable</w:t>
            </w:r>
          </w:p>
        </w:tc>
        <w:tc>
          <w:tcPr>
            <w:tcW w:w="2027" w:type="dxa"/>
          </w:tcPr>
          <w:p w14:paraId="0691DD28" w14:textId="77777777" w:rsidR="00E16D2B" w:rsidRPr="00083D5F" w:rsidRDefault="00E16D2B" w:rsidP="002A2EB2">
            <w:pPr>
              <w:rPr>
                <w:rFonts w:ascii="Times New Roman" w:hAnsi="Times New Roman" w:cs="Times New Roman"/>
                <w:szCs w:val="24"/>
              </w:rPr>
            </w:pPr>
          </w:p>
        </w:tc>
        <w:tc>
          <w:tcPr>
            <w:tcW w:w="2503" w:type="dxa"/>
          </w:tcPr>
          <w:p w14:paraId="24DE0D97" w14:textId="77777777" w:rsidR="00E16D2B" w:rsidRPr="00083D5F" w:rsidRDefault="00E16D2B" w:rsidP="002A2EB2">
            <w:pPr>
              <w:rPr>
                <w:rFonts w:ascii="Times New Roman" w:hAnsi="Times New Roman" w:cs="Times New Roman"/>
                <w:szCs w:val="24"/>
              </w:rPr>
            </w:pPr>
          </w:p>
        </w:tc>
        <w:tc>
          <w:tcPr>
            <w:tcW w:w="2418" w:type="dxa"/>
          </w:tcPr>
          <w:p w14:paraId="75BC2D53" w14:textId="77777777" w:rsidR="00E16D2B" w:rsidRPr="00083D5F" w:rsidRDefault="00E16D2B" w:rsidP="002A2EB2">
            <w:pPr>
              <w:rPr>
                <w:rFonts w:ascii="Times New Roman" w:hAnsi="Times New Roman" w:cs="Times New Roman"/>
                <w:szCs w:val="24"/>
              </w:rPr>
            </w:pPr>
          </w:p>
        </w:tc>
      </w:tr>
      <w:tr w:rsidR="00E16D2B" w:rsidRPr="00083D5F" w14:paraId="716BBEDE" w14:textId="77777777" w:rsidTr="002A2EB2">
        <w:tc>
          <w:tcPr>
            <w:tcW w:w="2520" w:type="dxa"/>
            <w:tcBorders>
              <w:bottom w:val="single" w:sz="4" w:space="0" w:color="auto"/>
            </w:tcBorders>
          </w:tcPr>
          <w:p w14:paraId="27306501" w14:textId="77777777" w:rsidR="00E16D2B" w:rsidRPr="00083D5F" w:rsidRDefault="00E16D2B" w:rsidP="002A2EB2">
            <w:pPr>
              <w:rPr>
                <w:rFonts w:ascii="Times New Roman" w:hAnsi="Times New Roman" w:cs="Times New Roman"/>
                <w:szCs w:val="24"/>
              </w:rPr>
            </w:pPr>
            <w:r>
              <w:rPr>
                <w:rFonts w:ascii="Times New Roman" w:hAnsi="Times New Roman" w:cs="Times New Roman"/>
                <w:szCs w:val="24"/>
              </w:rPr>
              <w:t xml:space="preserve">   </w:t>
            </w:r>
            <w:r w:rsidRPr="00083D5F">
              <w:rPr>
                <w:rFonts w:ascii="Times New Roman" w:hAnsi="Times New Roman" w:cs="Times New Roman"/>
                <w:szCs w:val="24"/>
              </w:rPr>
              <w:t>Population</w:t>
            </w:r>
          </w:p>
        </w:tc>
        <w:tc>
          <w:tcPr>
            <w:tcW w:w="2027" w:type="dxa"/>
            <w:tcBorders>
              <w:bottom w:val="single" w:sz="4" w:space="0" w:color="auto"/>
            </w:tcBorders>
          </w:tcPr>
          <w:p w14:paraId="069F8CB7"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0.25 (-0.14, 0.25)</w:t>
            </w:r>
          </w:p>
        </w:tc>
        <w:tc>
          <w:tcPr>
            <w:tcW w:w="2503" w:type="dxa"/>
            <w:tcBorders>
              <w:bottom w:val="single" w:sz="4" w:space="0" w:color="auto"/>
            </w:tcBorders>
          </w:tcPr>
          <w:p w14:paraId="31E6088C"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0.85 (0.12, 1.57)*</w:t>
            </w:r>
          </w:p>
        </w:tc>
        <w:tc>
          <w:tcPr>
            <w:tcW w:w="2418" w:type="dxa"/>
            <w:tcBorders>
              <w:bottom w:val="single" w:sz="4" w:space="0" w:color="auto"/>
            </w:tcBorders>
          </w:tcPr>
          <w:p w14:paraId="60E2A1F3" w14:textId="77777777" w:rsidR="00E16D2B" w:rsidRPr="00083D5F" w:rsidRDefault="00E16D2B" w:rsidP="002A2EB2">
            <w:pPr>
              <w:rPr>
                <w:rFonts w:ascii="Times New Roman" w:hAnsi="Times New Roman" w:cs="Times New Roman"/>
                <w:szCs w:val="24"/>
              </w:rPr>
            </w:pPr>
            <w:r w:rsidRPr="00083D5F">
              <w:rPr>
                <w:rFonts w:ascii="Times New Roman" w:hAnsi="Times New Roman" w:cs="Times New Roman"/>
                <w:szCs w:val="24"/>
              </w:rPr>
              <w:t>0.17 (-0.40, 0.74)</w:t>
            </w:r>
          </w:p>
        </w:tc>
      </w:tr>
    </w:tbl>
    <w:p w14:paraId="4D863173" w14:textId="77777777" w:rsidR="00E16D2B" w:rsidRDefault="00E16D2B" w:rsidP="00E16D2B">
      <w:pPr>
        <w:spacing w:line="240" w:lineRule="auto"/>
        <w:rPr>
          <w:rFonts w:ascii="Times New Roman" w:hAnsi="Times New Roman" w:cs="Times New Roman"/>
        </w:rPr>
      </w:pPr>
      <w:r w:rsidRPr="008F1DE1">
        <w:rPr>
          <w:rFonts w:ascii="Times New Roman" w:hAnsi="Times New Roman" w:cs="Times New Roman"/>
          <w:i/>
          <w:iCs/>
        </w:rPr>
        <w:t xml:space="preserve">Notes: * </w:t>
      </w:r>
      <w:r w:rsidRPr="008F1DE1">
        <w:rPr>
          <w:rFonts w:ascii="Times New Roman" w:hAnsi="Times New Roman" w:cs="Times New Roman"/>
        </w:rPr>
        <w:t>indicates  a well-estimated parameter – i.e., 95% credible interval does not include 0. N=770.</w:t>
      </w:r>
    </w:p>
    <w:p w14:paraId="6CF00B1A" w14:textId="77777777" w:rsidR="00E16D2B" w:rsidRDefault="00E16D2B" w:rsidP="00E16D2B">
      <w:pPr>
        <w:spacing w:line="240" w:lineRule="auto"/>
        <w:rPr>
          <w:rFonts w:ascii="Times New Roman" w:hAnsi="Times New Roman" w:cs="Times New Roman"/>
        </w:rPr>
      </w:pPr>
    </w:p>
    <w:p w14:paraId="77456B46" w14:textId="77777777" w:rsidR="00E16D2B" w:rsidRDefault="00E16D2B">
      <w:pPr>
        <w:rPr>
          <w:rFonts w:ascii="Times New Roman" w:hAnsi="Times New Roman" w:cs="Times New Roman"/>
          <w:sz w:val="24"/>
          <w:szCs w:val="24"/>
        </w:rPr>
      </w:pPr>
      <w:r>
        <w:rPr>
          <w:rFonts w:ascii="Times New Roman" w:hAnsi="Times New Roman" w:cs="Times New Roman"/>
          <w:sz w:val="24"/>
          <w:szCs w:val="24"/>
        </w:rPr>
        <w:br w:type="page"/>
      </w:r>
    </w:p>
    <w:p w14:paraId="23052D76" w14:textId="719BE8E2" w:rsidR="00E16D2B" w:rsidRPr="00535F4D" w:rsidRDefault="00E16D2B" w:rsidP="00E16D2B">
      <w:pPr>
        <w:rPr>
          <w:rFonts w:ascii="Times New Roman" w:hAnsi="Times New Roman" w:cs="Times New Roman"/>
          <w:sz w:val="24"/>
          <w:szCs w:val="24"/>
        </w:rPr>
      </w:pPr>
      <w:r w:rsidRPr="00535F4D">
        <w:rPr>
          <w:rFonts w:ascii="Times New Roman" w:hAnsi="Times New Roman" w:cs="Times New Roman"/>
          <w:sz w:val="24"/>
          <w:szCs w:val="24"/>
        </w:rPr>
        <w:lastRenderedPageBreak/>
        <w:t>Table 3: WAIC and DIC goodness of fit measures.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8"/>
        <w:gridCol w:w="1218"/>
        <w:gridCol w:w="1218"/>
      </w:tblGrid>
      <w:tr w:rsidR="00E16D2B" w:rsidRPr="00535F4D" w14:paraId="1B189B7E" w14:textId="77777777" w:rsidTr="002A2EB2">
        <w:tc>
          <w:tcPr>
            <w:tcW w:w="3878" w:type="dxa"/>
            <w:tcBorders>
              <w:top w:val="single" w:sz="4" w:space="0" w:color="auto"/>
              <w:bottom w:val="single" w:sz="4" w:space="0" w:color="auto"/>
            </w:tcBorders>
          </w:tcPr>
          <w:p w14:paraId="18ADD5A5"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Model</w:t>
            </w:r>
          </w:p>
        </w:tc>
        <w:tc>
          <w:tcPr>
            <w:tcW w:w="1218" w:type="dxa"/>
            <w:tcBorders>
              <w:top w:val="single" w:sz="4" w:space="0" w:color="auto"/>
              <w:bottom w:val="single" w:sz="4" w:space="0" w:color="auto"/>
            </w:tcBorders>
          </w:tcPr>
          <w:p w14:paraId="5FE9E33F"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WAIC</w:t>
            </w:r>
          </w:p>
        </w:tc>
        <w:tc>
          <w:tcPr>
            <w:tcW w:w="1218" w:type="dxa"/>
            <w:tcBorders>
              <w:top w:val="single" w:sz="4" w:space="0" w:color="auto"/>
              <w:bottom w:val="single" w:sz="4" w:space="0" w:color="auto"/>
            </w:tcBorders>
          </w:tcPr>
          <w:p w14:paraId="2ABFCC98"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DIC</w:t>
            </w:r>
          </w:p>
        </w:tc>
      </w:tr>
      <w:tr w:rsidR="00E16D2B" w:rsidRPr="00535F4D" w14:paraId="104DDF40" w14:textId="77777777" w:rsidTr="002A2EB2">
        <w:tc>
          <w:tcPr>
            <w:tcW w:w="3878" w:type="dxa"/>
            <w:tcBorders>
              <w:top w:val="single" w:sz="4" w:space="0" w:color="auto"/>
            </w:tcBorders>
          </w:tcPr>
          <w:p w14:paraId="1A11F410"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Total</w:t>
            </w:r>
          </w:p>
          <w:p w14:paraId="3DCCC1A2"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 xml:space="preserve">   Baseline</w:t>
            </w:r>
          </w:p>
          <w:p w14:paraId="732D4A0D"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 xml:space="preserve">   Random effect – Uncorrelated</w:t>
            </w:r>
          </w:p>
          <w:p w14:paraId="2B7ECBA3"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 xml:space="preserve">   Random effect – Correlated</w:t>
            </w:r>
          </w:p>
        </w:tc>
        <w:tc>
          <w:tcPr>
            <w:tcW w:w="1218" w:type="dxa"/>
            <w:tcBorders>
              <w:top w:val="single" w:sz="4" w:space="0" w:color="auto"/>
            </w:tcBorders>
          </w:tcPr>
          <w:p w14:paraId="3A56E9E2" w14:textId="77777777" w:rsidR="00E16D2B" w:rsidRPr="00535F4D" w:rsidRDefault="00E16D2B" w:rsidP="002A2EB2">
            <w:pPr>
              <w:rPr>
                <w:rFonts w:ascii="Times New Roman" w:hAnsi="Times New Roman" w:cs="Times New Roman"/>
                <w:sz w:val="24"/>
                <w:szCs w:val="24"/>
              </w:rPr>
            </w:pPr>
          </w:p>
          <w:p w14:paraId="33574963"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4588.99</w:t>
            </w:r>
          </w:p>
          <w:p w14:paraId="36A71CFA"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4571.23</w:t>
            </w:r>
          </w:p>
          <w:p w14:paraId="440F7DA2"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5887.69</w:t>
            </w:r>
          </w:p>
        </w:tc>
        <w:tc>
          <w:tcPr>
            <w:tcW w:w="1218" w:type="dxa"/>
            <w:tcBorders>
              <w:top w:val="single" w:sz="4" w:space="0" w:color="auto"/>
            </w:tcBorders>
          </w:tcPr>
          <w:p w14:paraId="21538F63" w14:textId="77777777" w:rsidR="00E16D2B" w:rsidRPr="00535F4D" w:rsidRDefault="00E16D2B" w:rsidP="002A2EB2">
            <w:pPr>
              <w:rPr>
                <w:rFonts w:ascii="Times New Roman" w:hAnsi="Times New Roman" w:cs="Times New Roman"/>
                <w:sz w:val="24"/>
                <w:szCs w:val="24"/>
              </w:rPr>
            </w:pPr>
          </w:p>
          <w:p w14:paraId="1DB09325"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4575.78</w:t>
            </w:r>
          </w:p>
          <w:p w14:paraId="1A09C58A"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4572.49</w:t>
            </w:r>
          </w:p>
          <w:p w14:paraId="03EC0379"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5865.36</w:t>
            </w:r>
          </w:p>
        </w:tc>
      </w:tr>
      <w:tr w:rsidR="00E16D2B" w:rsidRPr="00535F4D" w14:paraId="706F96D0" w14:textId="77777777" w:rsidTr="002A2EB2">
        <w:tc>
          <w:tcPr>
            <w:tcW w:w="3878" w:type="dxa"/>
          </w:tcPr>
          <w:p w14:paraId="167A46C3"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Health</w:t>
            </w:r>
          </w:p>
          <w:p w14:paraId="6BF95644"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 xml:space="preserve">   Baseline</w:t>
            </w:r>
          </w:p>
          <w:p w14:paraId="576F6E15"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 xml:space="preserve">   Random effect – Uncorrelated</w:t>
            </w:r>
          </w:p>
          <w:p w14:paraId="68DEED60"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 xml:space="preserve">   Random effect – Correlated </w:t>
            </w:r>
          </w:p>
        </w:tc>
        <w:tc>
          <w:tcPr>
            <w:tcW w:w="1218" w:type="dxa"/>
          </w:tcPr>
          <w:p w14:paraId="4B455C3B" w14:textId="77777777" w:rsidR="00E16D2B" w:rsidRPr="00535F4D" w:rsidRDefault="00E16D2B" w:rsidP="002A2EB2">
            <w:pPr>
              <w:rPr>
                <w:rFonts w:ascii="Times New Roman" w:hAnsi="Times New Roman" w:cs="Times New Roman"/>
                <w:sz w:val="24"/>
                <w:szCs w:val="24"/>
              </w:rPr>
            </w:pPr>
          </w:p>
          <w:p w14:paraId="3EF033E7"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5766.39</w:t>
            </w:r>
          </w:p>
          <w:p w14:paraId="2003F10C"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5766.21</w:t>
            </w:r>
          </w:p>
          <w:p w14:paraId="524321D0"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6121.91</w:t>
            </w:r>
          </w:p>
        </w:tc>
        <w:tc>
          <w:tcPr>
            <w:tcW w:w="1218" w:type="dxa"/>
          </w:tcPr>
          <w:p w14:paraId="74751B33" w14:textId="77777777" w:rsidR="00E16D2B" w:rsidRPr="00535F4D" w:rsidRDefault="00E16D2B" w:rsidP="002A2EB2">
            <w:pPr>
              <w:rPr>
                <w:rFonts w:ascii="Times New Roman" w:hAnsi="Times New Roman" w:cs="Times New Roman"/>
                <w:sz w:val="24"/>
                <w:szCs w:val="24"/>
              </w:rPr>
            </w:pPr>
          </w:p>
          <w:p w14:paraId="4BA17048"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5765.20</w:t>
            </w:r>
          </w:p>
          <w:p w14:paraId="0B5D64A2"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5764.34</w:t>
            </w:r>
          </w:p>
          <w:p w14:paraId="18EA529A"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6122.48</w:t>
            </w:r>
          </w:p>
        </w:tc>
      </w:tr>
      <w:tr w:rsidR="00E16D2B" w:rsidRPr="00535F4D" w14:paraId="322A9966" w14:textId="77777777" w:rsidTr="002A2EB2">
        <w:tc>
          <w:tcPr>
            <w:tcW w:w="3878" w:type="dxa"/>
            <w:tcBorders>
              <w:bottom w:val="single" w:sz="4" w:space="0" w:color="auto"/>
            </w:tcBorders>
          </w:tcPr>
          <w:p w14:paraId="03F9A499"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Arts</w:t>
            </w:r>
          </w:p>
          <w:p w14:paraId="1B2C3EF3"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 xml:space="preserve">   Baseline</w:t>
            </w:r>
          </w:p>
          <w:p w14:paraId="0B77C10E"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 xml:space="preserve">   Random effect – Uncorrelated</w:t>
            </w:r>
          </w:p>
          <w:p w14:paraId="0C35E239"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 xml:space="preserve">   Random effect – Correlated</w:t>
            </w:r>
          </w:p>
        </w:tc>
        <w:tc>
          <w:tcPr>
            <w:tcW w:w="1218" w:type="dxa"/>
            <w:tcBorders>
              <w:bottom w:val="single" w:sz="4" w:space="0" w:color="auto"/>
            </w:tcBorders>
          </w:tcPr>
          <w:p w14:paraId="0A3457A9" w14:textId="77777777" w:rsidR="00E16D2B" w:rsidRPr="00535F4D" w:rsidRDefault="00E16D2B" w:rsidP="002A2EB2">
            <w:pPr>
              <w:rPr>
                <w:rFonts w:ascii="Times New Roman" w:hAnsi="Times New Roman" w:cs="Times New Roman"/>
                <w:sz w:val="24"/>
                <w:szCs w:val="24"/>
              </w:rPr>
            </w:pPr>
          </w:p>
          <w:p w14:paraId="1513B5A7"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5610.29</w:t>
            </w:r>
          </w:p>
          <w:p w14:paraId="302C978B"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5610.02</w:t>
            </w:r>
          </w:p>
          <w:p w14:paraId="39BE7B19"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5994.96</w:t>
            </w:r>
          </w:p>
        </w:tc>
        <w:tc>
          <w:tcPr>
            <w:tcW w:w="1218" w:type="dxa"/>
            <w:tcBorders>
              <w:bottom w:val="single" w:sz="4" w:space="0" w:color="auto"/>
            </w:tcBorders>
          </w:tcPr>
          <w:p w14:paraId="5B85527C" w14:textId="77777777" w:rsidR="00E16D2B" w:rsidRPr="00535F4D" w:rsidRDefault="00E16D2B" w:rsidP="002A2EB2">
            <w:pPr>
              <w:rPr>
                <w:rFonts w:ascii="Times New Roman" w:hAnsi="Times New Roman" w:cs="Times New Roman"/>
                <w:sz w:val="24"/>
                <w:szCs w:val="24"/>
              </w:rPr>
            </w:pPr>
          </w:p>
          <w:p w14:paraId="24BA482C"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5609.77</w:t>
            </w:r>
          </w:p>
          <w:p w14:paraId="196F93C2"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5607.67</w:t>
            </w:r>
          </w:p>
          <w:p w14:paraId="68842FCC" w14:textId="77777777" w:rsidR="00E16D2B" w:rsidRPr="00535F4D" w:rsidRDefault="00E16D2B" w:rsidP="002A2EB2">
            <w:pPr>
              <w:rPr>
                <w:rFonts w:ascii="Times New Roman" w:hAnsi="Times New Roman" w:cs="Times New Roman"/>
                <w:sz w:val="24"/>
                <w:szCs w:val="24"/>
              </w:rPr>
            </w:pPr>
            <w:r w:rsidRPr="00535F4D">
              <w:rPr>
                <w:rFonts w:ascii="Times New Roman" w:hAnsi="Times New Roman" w:cs="Times New Roman"/>
                <w:sz w:val="24"/>
                <w:szCs w:val="24"/>
              </w:rPr>
              <w:t>5990.58</w:t>
            </w:r>
          </w:p>
        </w:tc>
      </w:tr>
    </w:tbl>
    <w:p w14:paraId="4817651B" w14:textId="0233D2E0" w:rsidR="00515020" w:rsidRPr="00515020" w:rsidRDefault="00515020" w:rsidP="00515020">
      <w:pPr>
        <w:spacing w:after="0" w:line="240" w:lineRule="auto"/>
        <w:rPr>
          <w:rFonts w:ascii="Times New Roman" w:hAnsi="Times New Roman" w:cs="Times New Roman"/>
          <w:i/>
          <w:iCs/>
        </w:rPr>
        <w:sectPr w:rsidR="00515020" w:rsidRPr="00515020" w:rsidSect="00C91FBB">
          <w:footerReference w:type="even" r:id="rId8"/>
          <w:footerReference w:type="default" r:id="rId9"/>
          <w:pgSz w:w="12240" w:h="15840"/>
          <w:pgMar w:top="1440" w:right="1440" w:bottom="1440" w:left="1440" w:header="720" w:footer="720" w:gutter="0"/>
          <w:pgNumType w:start="0"/>
          <w:cols w:space="720"/>
          <w:titlePg/>
          <w:docGrid w:linePitch="360"/>
        </w:sectPr>
      </w:pPr>
      <w:r w:rsidRPr="00515020">
        <w:rPr>
          <w:rFonts w:ascii="Times New Roman" w:hAnsi="Times New Roman" w:cs="Times New Roman"/>
          <w:i/>
          <w:iCs/>
        </w:rPr>
        <w:t xml:space="preserve">Note: </w:t>
      </w:r>
      <w:r w:rsidRPr="00515020">
        <w:rPr>
          <w:rFonts w:ascii="Times New Roman" w:hAnsi="Times New Roman" w:cs="Times New Roman"/>
        </w:rPr>
        <w:t>Smaller measures indicate a better model fit.</w:t>
      </w:r>
    </w:p>
    <w:p w14:paraId="6B724613" w14:textId="77777777" w:rsidR="00635107" w:rsidRPr="00635107" w:rsidRDefault="00635107" w:rsidP="00635107">
      <w:pPr>
        <w:rPr>
          <w:rFonts w:ascii="Times New Roman" w:hAnsi="Times New Roman" w:cs="Times New Roman"/>
          <w:sz w:val="24"/>
          <w:szCs w:val="24"/>
        </w:rPr>
      </w:pPr>
    </w:p>
    <w:p w14:paraId="2E4A3B9E" w14:textId="70152DCA" w:rsidR="007214E9" w:rsidRDefault="00564768" w:rsidP="00271C8D">
      <w:pPr>
        <w:widowControl w:val="0"/>
        <w:autoSpaceDE w:val="0"/>
        <w:autoSpaceDN w:val="0"/>
        <w:adjustRightInd w:val="0"/>
        <w:spacing w:after="0" w:line="480" w:lineRule="auto"/>
        <w:ind w:left="480" w:hanging="480"/>
        <w:rPr>
          <w:rFonts w:ascii="Times New Roman" w:hAnsi="Times New Roman" w:cs="Times New Roman"/>
          <w:sz w:val="24"/>
          <w:szCs w:val="24"/>
        </w:rPr>
      </w:pPr>
      <w:r w:rsidRPr="00083D5F">
        <w:rPr>
          <w:rFonts w:ascii="Times New Roman" w:hAnsi="Times New Roman" w:cs="Times New Roman"/>
          <w:noProof/>
          <w:sz w:val="24"/>
          <w:szCs w:val="24"/>
        </w:rPr>
        <w:drawing>
          <wp:inline distT="0" distB="0" distL="0" distR="0" wp14:anchorId="2D8C6C19" wp14:editId="1B4F6230">
            <wp:extent cx="9182527" cy="3041650"/>
            <wp:effectExtent l="0" t="0" r="0" b="635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97027" cy="3046453"/>
                    </a:xfrm>
                    <a:prstGeom prst="rect">
                      <a:avLst/>
                    </a:prstGeom>
                  </pic:spPr>
                </pic:pic>
              </a:graphicData>
            </a:graphic>
          </wp:inline>
        </w:drawing>
      </w:r>
    </w:p>
    <w:p w14:paraId="778A8ACD" w14:textId="468ACFCF" w:rsidR="005F0421" w:rsidRPr="005C1FCA" w:rsidRDefault="005F0421" w:rsidP="00271C8D">
      <w:pPr>
        <w:widowControl w:val="0"/>
        <w:autoSpaceDE w:val="0"/>
        <w:autoSpaceDN w:val="0"/>
        <w:adjustRightInd w:val="0"/>
        <w:spacing w:after="0" w:line="480" w:lineRule="auto"/>
        <w:ind w:left="480" w:hanging="480"/>
        <w:rPr>
          <w:rFonts w:ascii="Times New Roman" w:hAnsi="Times New Roman" w:cs="Times New Roman"/>
          <w:sz w:val="24"/>
          <w:szCs w:val="24"/>
        </w:rPr>
      </w:pPr>
      <w:r w:rsidRPr="00635107">
        <w:rPr>
          <w:rFonts w:ascii="Times New Roman" w:hAnsi="Times New Roman" w:cs="Times New Roman"/>
          <w:sz w:val="24"/>
          <w:szCs w:val="24"/>
        </w:rPr>
        <w:t xml:space="preserve">Figure </w:t>
      </w:r>
      <w:r w:rsidR="00A53BE2">
        <w:rPr>
          <w:rFonts w:ascii="Times New Roman" w:hAnsi="Times New Roman" w:cs="Times New Roman"/>
          <w:sz w:val="24"/>
          <w:szCs w:val="24"/>
        </w:rPr>
        <w:t>1</w:t>
      </w:r>
      <w:r w:rsidRPr="00635107">
        <w:rPr>
          <w:rFonts w:ascii="Times New Roman" w:hAnsi="Times New Roman" w:cs="Times New Roman"/>
          <w:sz w:val="24"/>
          <w:szCs w:val="24"/>
        </w:rPr>
        <w:t xml:space="preserve">: Uncorrelated spatial random effects from each of the nonprofit </w:t>
      </w:r>
      <w:r w:rsidR="00FB42B4">
        <w:rPr>
          <w:rFonts w:ascii="Times New Roman" w:hAnsi="Times New Roman" w:cs="Times New Roman"/>
          <w:sz w:val="24"/>
          <w:szCs w:val="24"/>
        </w:rPr>
        <w:t>subsectors</w:t>
      </w:r>
      <w:r w:rsidRPr="00635107">
        <w:rPr>
          <w:rFonts w:ascii="Times New Roman" w:hAnsi="Times New Roman" w:cs="Times New Roman"/>
          <w:sz w:val="24"/>
          <w:szCs w:val="24"/>
        </w:rPr>
        <w:t>.</w:t>
      </w:r>
    </w:p>
    <w:sectPr w:rsidR="005F0421" w:rsidRPr="005C1FCA" w:rsidSect="003E08E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9E0E4" w14:textId="77777777" w:rsidR="00A16B5B" w:rsidRDefault="00A16B5B" w:rsidP="000F4243">
      <w:pPr>
        <w:spacing w:after="0" w:line="240" w:lineRule="auto"/>
      </w:pPr>
      <w:r>
        <w:separator/>
      </w:r>
    </w:p>
  </w:endnote>
  <w:endnote w:type="continuationSeparator" w:id="0">
    <w:p w14:paraId="40E12823" w14:textId="77777777" w:rsidR="00A16B5B" w:rsidRDefault="00A16B5B" w:rsidP="000F4243">
      <w:pPr>
        <w:spacing w:after="0" w:line="240" w:lineRule="auto"/>
      </w:pPr>
      <w:r>
        <w:continuationSeparator/>
      </w:r>
    </w:p>
  </w:endnote>
  <w:endnote w:type="continuationNotice" w:id="1">
    <w:p w14:paraId="25DB4F09" w14:textId="77777777" w:rsidR="00A16B5B" w:rsidRDefault="00A16B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3404369"/>
      <w:docPartObj>
        <w:docPartGallery w:val="Page Numbers (Bottom of Page)"/>
        <w:docPartUnique/>
      </w:docPartObj>
    </w:sdtPr>
    <w:sdtEndPr>
      <w:rPr>
        <w:rStyle w:val="PageNumber"/>
      </w:rPr>
    </w:sdtEndPr>
    <w:sdtContent>
      <w:p w14:paraId="384D1423" w14:textId="24EA2F29" w:rsidR="00C91FBB" w:rsidRDefault="00C91FBB" w:rsidP="003B16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802AA8" w14:textId="77777777" w:rsidR="00C91FBB" w:rsidRDefault="00C91FBB" w:rsidP="00C91F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83118720"/>
      <w:docPartObj>
        <w:docPartGallery w:val="Page Numbers (Bottom of Page)"/>
        <w:docPartUnique/>
      </w:docPartObj>
    </w:sdtPr>
    <w:sdtEndPr>
      <w:rPr>
        <w:rStyle w:val="PageNumber"/>
      </w:rPr>
    </w:sdtEndPr>
    <w:sdtContent>
      <w:p w14:paraId="200433B7" w14:textId="2019E027" w:rsidR="00C91FBB" w:rsidRDefault="00C91FBB" w:rsidP="003B16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6C26124" w14:textId="77777777" w:rsidR="00F10948" w:rsidRDefault="00F10948" w:rsidP="00C91F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F008B" w14:textId="77777777" w:rsidR="00A16B5B" w:rsidRDefault="00A16B5B" w:rsidP="000F4243">
      <w:pPr>
        <w:spacing w:after="0" w:line="240" w:lineRule="auto"/>
      </w:pPr>
      <w:r>
        <w:separator/>
      </w:r>
    </w:p>
  </w:footnote>
  <w:footnote w:type="continuationSeparator" w:id="0">
    <w:p w14:paraId="6EF56B6E" w14:textId="77777777" w:rsidR="00A16B5B" w:rsidRDefault="00A16B5B" w:rsidP="000F4243">
      <w:pPr>
        <w:spacing w:after="0" w:line="240" w:lineRule="auto"/>
      </w:pPr>
      <w:r>
        <w:continuationSeparator/>
      </w:r>
    </w:p>
  </w:footnote>
  <w:footnote w:type="continuationNotice" w:id="1">
    <w:p w14:paraId="7588928A" w14:textId="77777777" w:rsidR="00A16B5B" w:rsidRDefault="00A16B5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071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EE0"/>
    <w:rsid w:val="00001B24"/>
    <w:rsid w:val="00002FFC"/>
    <w:rsid w:val="000042E1"/>
    <w:rsid w:val="000100D8"/>
    <w:rsid w:val="00012846"/>
    <w:rsid w:val="0001360D"/>
    <w:rsid w:val="00015B5B"/>
    <w:rsid w:val="00015F69"/>
    <w:rsid w:val="0001783C"/>
    <w:rsid w:val="000213FB"/>
    <w:rsid w:val="00021660"/>
    <w:rsid w:val="00023CB7"/>
    <w:rsid w:val="0002541B"/>
    <w:rsid w:val="00030052"/>
    <w:rsid w:val="000313E5"/>
    <w:rsid w:val="000333A0"/>
    <w:rsid w:val="00036206"/>
    <w:rsid w:val="0003635A"/>
    <w:rsid w:val="00047929"/>
    <w:rsid w:val="0005450A"/>
    <w:rsid w:val="000577A4"/>
    <w:rsid w:val="000614AA"/>
    <w:rsid w:val="00061D0E"/>
    <w:rsid w:val="00074041"/>
    <w:rsid w:val="0007709F"/>
    <w:rsid w:val="00081026"/>
    <w:rsid w:val="00083D5F"/>
    <w:rsid w:val="00091688"/>
    <w:rsid w:val="00091CB1"/>
    <w:rsid w:val="00097498"/>
    <w:rsid w:val="000979C2"/>
    <w:rsid w:val="000A5B34"/>
    <w:rsid w:val="000A60B4"/>
    <w:rsid w:val="000B4EE7"/>
    <w:rsid w:val="000B70D2"/>
    <w:rsid w:val="000C277A"/>
    <w:rsid w:val="000D07E2"/>
    <w:rsid w:val="000D2AE9"/>
    <w:rsid w:val="000E16C9"/>
    <w:rsid w:val="000E4EFF"/>
    <w:rsid w:val="000E4FB9"/>
    <w:rsid w:val="000F0654"/>
    <w:rsid w:val="000F2C2A"/>
    <w:rsid w:val="000F4243"/>
    <w:rsid w:val="00100F8A"/>
    <w:rsid w:val="00103647"/>
    <w:rsid w:val="00104237"/>
    <w:rsid w:val="00105113"/>
    <w:rsid w:val="00107272"/>
    <w:rsid w:val="001157AD"/>
    <w:rsid w:val="00132386"/>
    <w:rsid w:val="001323FF"/>
    <w:rsid w:val="00133AB0"/>
    <w:rsid w:val="00133E69"/>
    <w:rsid w:val="001359FC"/>
    <w:rsid w:val="001418B7"/>
    <w:rsid w:val="00141D90"/>
    <w:rsid w:val="00144F90"/>
    <w:rsid w:val="00145704"/>
    <w:rsid w:val="001500EF"/>
    <w:rsid w:val="00161860"/>
    <w:rsid w:val="00161CCD"/>
    <w:rsid w:val="00161EDB"/>
    <w:rsid w:val="00171F4A"/>
    <w:rsid w:val="00172F28"/>
    <w:rsid w:val="00176FBE"/>
    <w:rsid w:val="00181E35"/>
    <w:rsid w:val="00184F64"/>
    <w:rsid w:val="001939CF"/>
    <w:rsid w:val="001A29A9"/>
    <w:rsid w:val="001A2CFF"/>
    <w:rsid w:val="001A428D"/>
    <w:rsid w:val="001A6171"/>
    <w:rsid w:val="001B066A"/>
    <w:rsid w:val="001B30E1"/>
    <w:rsid w:val="001B4B3E"/>
    <w:rsid w:val="001B54CF"/>
    <w:rsid w:val="001B7FFD"/>
    <w:rsid w:val="001C7DD9"/>
    <w:rsid w:val="001D46B6"/>
    <w:rsid w:val="001D69AF"/>
    <w:rsid w:val="001E6FFC"/>
    <w:rsid w:val="001F0902"/>
    <w:rsid w:val="001F1110"/>
    <w:rsid w:val="0020048E"/>
    <w:rsid w:val="0020181C"/>
    <w:rsid w:val="00202313"/>
    <w:rsid w:val="00202667"/>
    <w:rsid w:val="002030E4"/>
    <w:rsid w:val="00216521"/>
    <w:rsid w:val="0022578A"/>
    <w:rsid w:val="00226E02"/>
    <w:rsid w:val="00231A87"/>
    <w:rsid w:val="00236AF4"/>
    <w:rsid w:val="00241714"/>
    <w:rsid w:val="00243F4E"/>
    <w:rsid w:val="002444DE"/>
    <w:rsid w:val="00245BFF"/>
    <w:rsid w:val="0025056F"/>
    <w:rsid w:val="00251AD2"/>
    <w:rsid w:val="002525DC"/>
    <w:rsid w:val="0026711D"/>
    <w:rsid w:val="00267B77"/>
    <w:rsid w:val="00271C8D"/>
    <w:rsid w:val="00271E2A"/>
    <w:rsid w:val="002725DE"/>
    <w:rsid w:val="002764EE"/>
    <w:rsid w:val="00285F22"/>
    <w:rsid w:val="002919A3"/>
    <w:rsid w:val="0029448F"/>
    <w:rsid w:val="002A7761"/>
    <w:rsid w:val="002C0347"/>
    <w:rsid w:val="002C07B0"/>
    <w:rsid w:val="002C08B5"/>
    <w:rsid w:val="002C0D6A"/>
    <w:rsid w:val="002C2027"/>
    <w:rsid w:val="002C454D"/>
    <w:rsid w:val="002C45DA"/>
    <w:rsid w:val="002C6C45"/>
    <w:rsid w:val="002E19C5"/>
    <w:rsid w:val="002E203A"/>
    <w:rsid w:val="002E2503"/>
    <w:rsid w:val="002E42B0"/>
    <w:rsid w:val="002E59F6"/>
    <w:rsid w:val="002E73A8"/>
    <w:rsid w:val="002F366C"/>
    <w:rsid w:val="002F3E3E"/>
    <w:rsid w:val="002F7C79"/>
    <w:rsid w:val="003038EF"/>
    <w:rsid w:val="0030607D"/>
    <w:rsid w:val="00306641"/>
    <w:rsid w:val="00307DD4"/>
    <w:rsid w:val="00315285"/>
    <w:rsid w:val="003171A8"/>
    <w:rsid w:val="003239EA"/>
    <w:rsid w:val="0033408D"/>
    <w:rsid w:val="00335323"/>
    <w:rsid w:val="0033559F"/>
    <w:rsid w:val="003373BB"/>
    <w:rsid w:val="0034149F"/>
    <w:rsid w:val="00342549"/>
    <w:rsid w:val="00347D89"/>
    <w:rsid w:val="00350CD6"/>
    <w:rsid w:val="00357180"/>
    <w:rsid w:val="0035718D"/>
    <w:rsid w:val="0035777B"/>
    <w:rsid w:val="00361933"/>
    <w:rsid w:val="00363FCB"/>
    <w:rsid w:val="003641F5"/>
    <w:rsid w:val="00364D94"/>
    <w:rsid w:val="00365677"/>
    <w:rsid w:val="00371694"/>
    <w:rsid w:val="0037278B"/>
    <w:rsid w:val="0037454F"/>
    <w:rsid w:val="00375609"/>
    <w:rsid w:val="0037627E"/>
    <w:rsid w:val="003779BA"/>
    <w:rsid w:val="00380D55"/>
    <w:rsid w:val="003839A8"/>
    <w:rsid w:val="00393CCF"/>
    <w:rsid w:val="003942F9"/>
    <w:rsid w:val="0039495A"/>
    <w:rsid w:val="003A7BD3"/>
    <w:rsid w:val="003B0B4C"/>
    <w:rsid w:val="003B2C25"/>
    <w:rsid w:val="003C015A"/>
    <w:rsid w:val="003C01F6"/>
    <w:rsid w:val="003C4946"/>
    <w:rsid w:val="003C6BE1"/>
    <w:rsid w:val="003C6C87"/>
    <w:rsid w:val="003D1B06"/>
    <w:rsid w:val="003D65DD"/>
    <w:rsid w:val="003D7FF4"/>
    <w:rsid w:val="003E08E7"/>
    <w:rsid w:val="003E790D"/>
    <w:rsid w:val="003F0B1C"/>
    <w:rsid w:val="003F7EA7"/>
    <w:rsid w:val="00410828"/>
    <w:rsid w:val="004130F4"/>
    <w:rsid w:val="00420649"/>
    <w:rsid w:val="004226CB"/>
    <w:rsid w:val="004242AB"/>
    <w:rsid w:val="00427F83"/>
    <w:rsid w:val="00430139"/>
    <w:rsid w:val="00434C56"/>
    <w:rsid w:val="004402C3"/>
    <w:rsid w:val="00441242"/>
    <w:rsid w:val="00442BAD"/>
    <w:rsid w:val="0045179F"/>
    <w:rsid w:val="00452719"/>
    <w:rsid w:val="00454F75"/>
    <w:rsid w:val="00456019"/>
    <w:rsid w:val="00462C9E"/>
    <w:rsid w:val="0046592B"/>
    <w:rsid w:val="00471775"/>
    <w:rsid w:val="00476927"/>
    <w:rsid w:val="00480CA4"/>
    <w:rsid w:val="004824A7"/>
    <w:rsid w:val="004877C2"/>
    <w:rsid w:val="00490D2F"/>
    <w:rsid w:val="00497F08"/>
    <w:rsid w:val="004A1FFF"/>
    <w:rsid w:val="004A24C7"/>
    <w:rsid w:val="004A5378"/>
    <w:rsid w:val="004A6EA9"/>
    <w:rsid w:val="004A6EFB"/>
    <w:rsid w:val="004B1541"/>
    <w:rsid w:val="004B2B92"/>
    <w:rsid w:val="004B397C"/>
    <w:rsid w:val="004C1F19"/>
    <w:rsid w:val="004C614E"/>
    <w:rsid w:val="004C68D9"/>
    <w:rsid w:val="004D2844"/>
    <w:rsid w:val="004D3834"/>
    <w:rsid w:val="004E2569"/>
    <w:rsid w:val="004E7CB8"/>
    <w:rsid w:val="004F053C"/>
    <w:rsid w:val="004F1259"/>
    <w:rsid w:val="004F272F"/>
    <w:rsid w:val="004F40D5"/>
    <w:rsid w:val="004F77FF"/>
    <w:rsid w:val="0050338B"/>
    <w:rsid w:val="005036E1"/>
    <w:rsid w:val="00515020"/>
    <w:rsid w:val="00516298"/>
    <w:rsid w:val="00517977"/>
    <w:rsid w:val="005218CA"/>
    <w:rsid w:val="00522032"/>
    <w:rsid w:val="00522762"/>
    <w:rsid w:val="00534182"/>
    <w:rsid w:val="005422F5"/>
    <w:rsid w:val="005427B3"/>
    <w:rsid w:val="0055148D"/>
    <w:rsid w:val="005524C8"/>
    <w:rsid w:val="00554905"/>
    <w:rsid w:val="00554BDA"/>
    <w:rsid w:val="00561C0C"/>
    <w:rsid w:val="00564392"/>
    <w:rsid w:val="00564768"/>
    <w:rsid w:val="00565606"/>
    <w:rsid w:val="00565C0A"/>
    <w:rsid w:val="0057067E"/>
    <w:rsid w:val="00572328"/>
    <w:rsid w:val="00572390"/>
    <w:rsid w:val="00575138"/>
    <w:rsid w:val="00581AB8"/>
    <w:rsid w:val="00582490"/>
    <w:rsid w:val="00586AAA"/>
    <w:rsid w:val="00586D44"/>
    <w:rsid w:val="005912B8"/>
    <w:rsid w:val="00595E73"/>
    <w:rsid w:val="00596C76"/>
    <w:rsid w:val="0059768E"/>
    <w:rsid w:val="005A6CA5"/>
    <w:rsid w:val="005B7A3A"/>
    <w:rsid w:val="005C1655"/>
    <w:rsid w:val="005C1FCA"/>
    <w:rsid w:val="005C592F"/>
    <w:rsid w:val="005C6CF4"/>
    <w:rsid w:val="005D57B7"/>
    <w:rsid w:val="005E2314"/>
    <w:rsid w:val="005F0151"/>
    <w:rsid w:val="005F0421"/>
    <w:rsid w:val="005F0C78"/>
    <w:rsid w:val="005F63E6"/>
    <w:rsid w:val="006054FC"/>
    <w:rsid w:val="006158A8"/>
    <w:rsid w:val="0062033D"/>
    <w:rsid w:val="00620B2E"/>
    <w:rsid w:val="00624FF0"/>
    <w:rsid w:val="00630649"/>
    <w:rsid w:val="00635107"/>
    <w:rsid w:val="00636F09"/>
    <w:rsid w:val="00637273"/>
    <w:rsid w:val="006402C9"/>
    <w:rsid w:val="00640594"/>
    <w:rsid w:val="006574E1"/>
    <w:rsid w:val="00662F48"/>
    <w:rsid w:val="00663C53"/>
    <w:rsid w:val="006715A5"/>
    <w:rsid w:val="00677854"/>
    <w:rsid w:val="00677999"/>
    <w:rsid w:val="00681872"/>
    <w:rsid w:val="0068348F"/>
    <w:rsid w:val="00687BEB"/>
    <w:rsid w:val="00690808"/>
    <w:rsid w:val="00691D4E"/>
    <w:rsid w:val="0069292F"/>
    <w:rsid w:val="00692CE5"/>
    <w:rsid w:val="006A164E"/>
    <w:rsid w:val="006A542B"/>
    <w:rsid w:val="006B02D2"/>
    <w:rsid w:val="006B042A"/>
    <w:rsid w:val="006B115F"/>
    <w:rsid w:val="006B1C93"/>
    <w:rsid w:val="006B1F2D"/>
    <w:rsid w:val="006B55C4"/>
    <w:rsid w:val="006B5D1F"/>
    <w:rsid w:val="006B6059"/>
    <w:rsid w:val="006B6B84"/>
    <w:rsid w:val="006C0972"/>
    <w:rsid w:val="006C11A1"/>
    <w:rsid w:val="006C17B3"/>
    <w:rsid w:val="006C3EA2"/>
    <w:rsid w:val="006C4452"/>
    <w:rsid w:val="006C45C3"/>
    <w:rsid w:val="006C5A09"/>
    <w:rsid w:val="006D332E"/>
    <w:rsid w:val="006D564C"/>
    <w:rsid w:val="006D69EF"/>
    <w:rsid w:val="006E4D80"/>
    <w:rsid w:val="006E55F8"/>
    <w:rsid w:val="006E6CB8"/>
    <w:rsid w:val="006F4521"/>
    <w:rsid w:val="006F4851"/>
    <w:rsid w:val="006F5CCF"/>
    <w:rsid w:val="00701129"/>
    <w:rsid w:val="00704A9F"/>
    <w:rsid w:val="00704FB3"/>
    <w:rsid w:val="00710AA1"/>
    <w:rsid w:val="00710B5B"/>
    <w:rsid w:val="00711023"/>
    <w:rsid w:val="00713CB1"/>
    <w:rsid w:val="007214E9"/>
    <w:rsid w:val="00724141"/>
    <w:rsid w:val="00724196"/>
    <w:rsid w:val="00725BC1"/>
    <w:rsid w:val="007332DF"/>
    <w:rsid w:val="00742904"/>
    <w:rsid w:val="007500CC"/>
    <w:rsid w:val="00755ADD"/>
    <w:rsid w:val="0075672C"/>
    <w:rsid w:val="00765380"/>
    <w:rsid w:val="007671CD"/>
    <w:rsid w:val="00771E74"/>
    <w:rsid w:val="007738F6"/>
    <w:rsid w:val="007755FF"/>
    <w:rsid w:val="00783C70"/>
    <w:rsid w:val="00784DE9"/>
    <w:rsid w:val="007859B8"/>
    <w:rsid w:val="007A0FF1"/>
    <w:rsid w:val="007A1BAB"/>
    <w:rsid w:val="007A2AEB"/>
    <w:rsid w:val="007A3111"/>
    <w:rsid w:val="007A4C64"/>
    <w:rsid w:val="007A6A79"/>
    <w:rsid w:val="007B1ABE"/>
    <w:rsid w:val="007B6624"/>
    <w:rsid w:val="007C3FB3"/>
    <w:rsid w:val="007C6A2A"/>
    <w:rsid w:val="007D0EA8"/>
    <w:rsid w:val="007D273D"/>
    <w:rsid w:val="007E2449"/>
    <w:rsid w:val="007E2631"/>
    <w:rsid w:val="007E2728"/>
    <w:rsid w:val="007F4C2C"/>
    <w:rsid w:val="007F713A"/>
    <w:rsid w:val="008022BB"/>
    <w:rsid w:val="008045DD"/>
    <w:rsid w:val="00810550"/>
    <w:rsid w:val="008156C8"/>
    <w:rsid w:val="00822E86"/>
    <w:rsid w:val="00824B4B"/>
    <w:rsid w:val="00831346"/>
    <w:rsid w:val="00831539"/>
    <w:rsid w:val="00833825"/>
    <w:rsid w:val="00836F7F"/>
    <w:rsid w:val="008424AA"/>
    <w:rsid w:val="00842FBE"/>
    <w:rsid w:val="00843F10"/>
    <w:rsid w:val="00844434"/>
    <w:rsid w:val="00847C91"/>
    <w:rsid w:val="0085008B"/>
    <w:rsid w:val="008545DD"/>
    <w:rsid w:val="00854A96"/>
    <w:rsid w:val="00862002"/>
    <w:rsid w:val="0086230D"/>
    <w:rsid w:val="00862EB0"/>
    <w:rsid w:val="00864D51"/>
    <w:rsid w:val="008717F5"/>
    <w:rsid w:val="00872893"/>
    <w:rsid w:val="008728B3"/>
    <w:rsid w:val="00876D9E"/>
    <w:rsid w:val="00894B0F"/>
    <w:rsid w:val="00894E7A"/>
    <w:rsid w:val="008A7CD9"/>
    <w:rsid w:val="008B3400"/>
    <w:rsid w:val="008B5F21"/>
    <w:rsid w:val="008C0D87"/>
    <w:rsid w:val="008C6415"/>
    <w:rsid w:val="008D5A53"/>
    <w:rsid w:val="008D627B"/>
    <w:rsid w:val="008E01B2"/>
    <w:rsid w:val="008E1370"/>
    <w:rsid w:val="008E3CDD"/>
    <w:rsid w:val="008F1DE1"/>
    <w:rsid w:val="008F25FE"/>
    <w:rsid w:val="008F348E"/>
    <w:rsid w:val="008F4FB4"/>
    <w:rsid w:val="008F70F8"/>
    <w:rsid w:val="0090408F"/>
    <w:rsid w:val="009042D9"/>
    <w:rsid w:val="00904F07"/>
    <w:rsid w:val="009101A6"/>
    <w:rsid w:val="00911B05"/>
    <w:rsid w:val="009237E6"/>
    <w:rsid w:val="0093499A"/>
    <w:rsid w:val="00937DD9"/>
    <w:rsid w:val="0094121D"/>
    <w:rsid w:val="00941A18"/>
    <w:rsid w:val="00943190"/>
    <w:rsid w:val="00944B9B"/>
    <w:rsid w:val="0094596F"/>
    <w:rsid w:val="00955249"/>
    <w:rsid w:val="00967346"/>
    <w:rsid w:val="009677B5"/>
    <w:rsid w:val="00970740"/>
    <w:rsid w:val="009761C3"/>
    <w:rsid w:val="00980EE0"/>
    <w:rsid w:val="0098218B"/>
    <w:rsid w:val="009871BC"/>
    <w:rsid w:val="009A0F68"/>
    <w:rsid w:val="009A4A70"/>
    <w:rsid w:val="009A4F5E"/>
    <w:rsid w:val="009A7F38"/>
    <w:rsid w:val="009B1EE1"/>
    <w:rsid w:val="009B2ED3"/>
    <w:rsid w:val="009B4DEE"/>
    <w:rsid w:val="009B5A71"/>
    <w:rsid w:val="009C04E5"/>
    <w:rsid w:val="009C08C4"/>
    <w:rsid w:val="009D615C"/>
    <w:rsid w:val="009E1317"/>
    <w:rsid w:val="009F35B4"/>
    <w:rsid w:val="009F6B07"/>
    <w:rsid w:val="00A03376"/>
    <w:rsid w:val="00A0718D"/>
    <w:rsid w:val="00A079F7"/>
    <w:rsid w:val="00A07D90"/>
    <w:rsid w:val="00A101DC"/>
    <w:rsid w:val="00A16B5B"/>
    <w:rsid w:val="00A17AFC"/>
    <w:rsid w:val="00A23445"/>
    <w:rsid w:val="00A23F4A"/>
    <w:rsid w:val="00A25F37"/>
    <w:rsid w:val="00A271CA"/>
    <w:rsid w:val="00A2720D"/>
    <w:rsid w:val="00A30143"/>
    <w:rsid w:val="00A31294"/>
    <w:rsid w:val="00A363D9"/>
    <w:rsid w:val="00A37AD0"/>
    <w:rsid w:val="00A41CC2"/>
    <w:rsid w:val="00A41E37"/>
    <w:rsid w:val="00A50AC8"/>
    <w:rsid w:val="00A50BCA"/>
    <w:rsid w:val="00A514D9"/>
    <w:rsid w:val="00A51AE3"/>
    <w:rsid w:val="00A52349"/>
    <w:rsid w:val="00A53BE2"/>
    <w:rsid w:val="00A6756E"/>
    <w:rsid w:val="00A71624"/>
    <w:rsid w:val="00A776B6"/>
    <w:rsid w:val="00A8095C"/>
    <w:rsid w:val="00A82378"/>
    <w:rsid w:val="00A837B1"/>
    <w:rsid w:val="00A837D1"/>
    <w:rsid w:val="00A870D7"/>
    <w:rsid w:val="00A9296D"/>
    <w:rsid w:val="00A94AA3"/>
    <w:rsid w:val="00AA0F2B"/>
    <w:rsid w:val="00AA0FA8"/>
    <w:rsid w:val="00AA6A6D"/>
    <w:rsid w:val="00AA712F"/>
    <w:rsid w:val="00AB6806"/>
    <w:rsid w:val="00AC0DB9"/>
    <w:rsid w:val="00AC2B0E"/>
    <w:rsid w:val="00AC37D2"/>
    <w:rsid w:val="00AC4193"/>
    <w:rsid w:val="00AC5B59"/>
    <w:rsid w:val="00AD043B"/>
    <w:rsid w:val="00AD0FA5"/>
    <w:rsid w:val="00AE1143"/>
    <w:rsid w:val="00AE2D89"/>
    <w:rsid w:val="00AE7E23"/>
    <w:rsid w:val="00AF33ED"/>
    <w:rsid w:val="00AF40C0"/>
    <w:rsid w:val="00B045E0"/>
    <w:rsid w:val="00B045E6"/>
    <w:rsid w:val="00B078BB"/>
    <w:rsid w:val="00B10FDE"/>
    <w:rsid w:val="00B124D9"/>
    <w:rsid w:val="00B14DD4"/>
    <w:rsid w:val="00B2402B"/>
    <w:rsid w:val="00B27D55"/>
    <w:rsid w:val="00B30415"/>
    <w:rsid w:val="00B31410"/>
    <w:rsid w:val="00B31A27"/>
    <w:rsid w:val="00B336AD"/>
    <w:rsid w:val="00B34453"/>
    <w:rsid w:val="00B35681"/>
    <w:rsid w:val="00B42276"/>
    <w:rsid w:val="00B44E59"/>
    <w:rsid w:val="00B542BA"/>
    <w:rsid w:val="00B575E3"/>
    <w:rsid w:val="00B61EF1"/>
    <w:rsid w:val="00B6254B"/>
    <w:rsid w:val="00B654B5"/>
    <w:rsid w:val="00B7197D"/>
    <w:rsid w:val="00B7337C"/>
    <w:rsid w:val="00B76DB6"/>
    <w:rsid w:val="00B800AC"/>
    <w:rsid w:val="00B84941"/>
    <w:rsid w:val="00B85054"/>
    <w:rsid w:val="00B91FB2"/>
    <w:rsid w:val="00B93267"/>
    <w:rsid w:val="00B94968"/>
    <w:rsid w:val="00BA280A"/>
    <w:rsid w:val="00BA5471"/>
    <w:rsid w:val="00BA7899"/>
    <w:rsid w:val="00BB4769"/>
    <w:rsid w:val="00BB4B5C"/>
    <w:rsid w:val="00BC15AD"/>
    <w:rsid w:val="00BC2E5B"/>
    <w:rsid w:val="00BD1594"/>
    <w:rsid w:val="00BD62F2"/>
    <w:rsid w:val="00BD687D"/>
    <w:rsid w:val="00BD7EC9"/>
    <w:rsid w:val="00BE0615"/>
    <w:rsid w:val="00BE5CFF"/>
    <w:rsid w:val="00BE6137"/>
    <w:rsid w:val="00BE703D"/>
    <w:rsid w:val="00BF3D5C"/>
    <w:rsid w:val="00BF7C81"/>
    <w:rsid w:val="00C00654"/>
    <w:rsid w:val="00C012AC"/>
    <w:rsid w:val="00C02C47"/>
    <w:rsid w:val="00C13AC9"/>
    <w:rsid w:val="00C216C4"/>
    <w:rsid w:val="00C22E35"/>
    <w:rsid w:val="00C24723"/>
    <w:rsid w:val="00C25520"/>
    <w:rsid w:val="00C26DF8"/>
    <w:rsid w:val="00C27DFE"/>
    <w:rsid w:val="00C30DF9"/>
    <w:rsid w:val="00C317DB"/>
    <w:rsid w:val="00C43F32"/>
    <w:rsid w:val="00C46D9B"/>
    <w:rsid w:val="00C52572"/>
    <w:rsid w:val="00C76DCB"/>
    <w:rsid w:val="00C8055C"/>
    <w:rsid w:val="00C85881"/>
    <w:rsid w:val="00C903B3"/>
    <w:rsid w:val="00C91FBB"/>
    <w:rsid w:val="00C9334B"/>
    <w:rsid w:val="00C96973"/>
    <w:rsid w:val="00C9775A"/>
    <w:rsid w:val="00CA7DCB"/>
    <w:rsid w:val="00CB2279"/>
    <w:rsid w:val="00CB2877"/>
    <w:rsid w:val="00CB5AEE"/>
    <w:rsid w:val="00CB71DD"/>
    <w:rsid w:val="00CB735C"/>
    <w:rsid w:val="00CB7D7A"/>
    <w:rsid w:val="00CC3DC0"/>
    <w:rsid w:val="00CD4635"/>
    <w:rsid w:val="00CE2C6F"/>
    <w:rsid w:val="00CE2D25"/>
    <w:rsid w:val="00CE438F"/>
    <w:rsid w:val="00CE4B84"/>
    <w:rsid w:val="00CE7B35"/>
    <w:rsid w:val="00D000EF"/>
    <w:rsid w:val="00D0190B"/>
    <w:rsid w:val="00D02CDF"/>
    <w:rsid w:val="00D07AD7"/>
    <w:rsid w:val="00D14F81"/>
    <w:rsid w:val="00D16903"/>
    <w:rsid w:val="00D24F91"/>
    <w:rsid w:val="00D26CEB"/>
    <w:rsid w:val="00D27CBA"/>
    <w:rsid w:val="00D3546A"/>
    <w:rsid w:val="00D4024A"/>
    <w:rsid w:val="00D41C1A"/>
    <w:rsid w:val="00D5136D"/>
    <w:rsid w:val="00D52484"/>
    <w:rsid w:val="00D56B8F"/>
    <w:rsid w:val="00D6039B"/>
    <w:rsid w:val="00D61556"/>
    <w:rsid w:val="00D62693"/>
    <w:rsid w:val="00D73A88"/>
    <w:rsid w:val="00D80D8B"/>
    <w:rsid w:val="00D81794"/>
    <w:rsid w:val="00D82EB8"/>
    <w:rsid w:val="00D9093A"/>
    <w:rsid w:val="00DA260B"/>
    <w:rsid w:val="00DC2350"/>
    <w:rsid w:val="00DC6DE7"/>
    <w:rsid w:val="00DC772B"/>
    <w:rsid w:val="00DD1F8D"/>
    <w:rsid w:val="00DD3818"/>
    <w:rsid w:val="00DD3E51"/>
    <w:rsid w:val="00DD4427"/>
    <w:rsid w:val="00DE1297"/>
    <w:rsid w:val="00DF2076"/>
    <w:rsid w:val="00DF420E"/>
    <w:rsid w:val="00E00F3A"/>
    <w:rsid w:val="00E02DB6"/>
    <w:rsid w:val="00E07BF7"/>
    <w:rsid w:val="00E1194A"/>
    <w:rsid w:val="00E13D87"/>
    <w:rsid w:val="00E16B20"/>
    <w:rsid w:val="00E16D2B"/>
    <w:rsid w:val="00E2552E"/>
    <w:rsid w:val="00E32837"/>
    <w:rsid w:val="00E368D5"/>
    <w:rsid w:val="00E36F84"/>
    <w:rsid w:val="00E43424"/>
    <w:rsid w:val="00E45832"/>
    <w:rsid w:val="00E45E51"/>
    <w:rsid w:val="00E52EB7"/>
    <w:rsid w:val="00E53ABA"/>
    <w:rsid w:val="00E56436"/>
    <w:rsid w:val="00E56C7A"/>
    <w:rsid w:val="00E61C0A"/>
    <w:rsid w:val="00E70C57"/>
    <w:rsid w:val="00E721B6"/>
    <w:rsid w:val="00E81FE5"/>
    <w:rsid w:val="00E827D3"/>
    <w:rsid w:val="00E8296B"/>
    <w:rsid w:val="00E82C14"/>
    <w:rsid w:val="00E82EBD"/>
    <w:rsid w:val="00E86036"/>
    <w:rsid w:val="00E87BDC"/>
    <w:rsid w:val="00E950D5"/>
    <w:rsid w:val="00E97296"/>
    <w:rsid w:val="00E9792B"/>
    <w:rsid w:val="00EA75A9"/>
    <w:rsid w:val="00EB6219"/>
    <w:rsid w:val="00EC5BFA"/>
    <w:rsid w:val="00EC751F"/>
    <w:rsid w:val="00ED373E"/>
    <w:rsid w:val="00ED4D22"/>
    <w:rsid w:val="00EE054E"/>
    <w:rsid w:val="00EE72A8"/>
    <w:rsid w:val="00F024BB"/>
    <w:rsid w:val="00F066F4"/>
    <w:rsid w:val="00F10948"/>
    <w:rsid w:val="00F12635"/>
    <w:rsid w:val="00F22461"/>
    <w:rsid w:val="00F26B0A"/>
    <w:rsid w:val="00F27172"/>
    <w:rsid w:val="00F27F53"/>
    <w:rsid w:val="00F32250"/>
    <w:rsid w:val="00F33EBB"/>
    <w:rsid w:val="00F33F3D"/>
    <w:rsid w:val="00F37409"/>
    <w:rsid w:val="00F56EB6"/>
    <w:rsid w:val="00F656A7"/>
    <w:rsid w:val="00F65A6B"/>
    <w:rsid w:val="00F65CE6"/>
    <w:rsid w:val="00F722B7"/>
    <w:rsid w:val="00F745AE"/>
    <w:rsid w:val="00F803D0"/>
    <w:rsid w:val="00F84D75"/>
    <w:rsid w:val="00F922FB"/>
    <w:rsid w:val="00FB1236"/>
    <w:rsid w:val="00FB396A"/>
    <w:rsid w:val="00FB42B4"/>
    <w:rsid w:val="00FB7439"/>
    <w:rsid w:val="00FC09B7"/>
    <w:rsid w:val="00FC3BC3"/>
    <w:rsid w:val="00FD08A2"/>
    <w:rsid w:val="00FD1942"/>
    <w:rsid w:val="00FD3217"/>
    <w:rsid w:val="00FD5528"/>
    <w:rsid w:val="00FF53C5"/>
    <w:rsid w:val="00FF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639CB"/>
  <w15:chartTrackingRefBased/>
  <w15:docId w15:val="{F3DC4BBF-6066-450D-A5A4-037B475E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C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4AA3"/>
    <w:rPr>
      <w:sz w:val="16"/>
      <w:szCs w:val="16"/>
    </w:rPr>
  </w:style>
  <w:style w:type="paragraph" w:styleId="BalloonText">
    <w:name w:val="Balloon Text"/>
    <w:basedOn w:val="Normal"/>
    <w:link w:val="BalloonTextChar"/>
    <w:uiPriority w:val="99"/>
    <w:semiHidden/>
    <w:unhideWhenUsed/>
    <w:rsid w:val="00A94A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AA3"/>
    <w:rPr>
      <w:rFonts w:ascii="Segoe UI" w:hAnsi="Segoe UI" w:cs="Segoe UI"/>
      <w:sz w:val="18"/>
      <w:szCs w:val="18"/>
    </w:rPr>
  </w:style>
  <w:style w:type="paragraph" w:styleId="CommentText">
    <w:name w:val="annotation text"/>
    <w:basedOn w:val="Normal"/>
    <w:link w:val="CommentTextChar"/>
    <w:uiPriority w:val="99"/>
    <w:semiHidden/>
    <w:unhideWhenUsed/>
    <w:rsid w:val="00A94AA3"/>
    <w:pPr>
      <w:spacing w:line="240" w:lineRule="auto"/>
    </w:pPr>
    <w:rPr>
      <w:sz w:val="20"/>
      <w:szCs w:val="20"/>
    </w:rPr>
  </w:style>
  <w:style w:type="character" w:customStyle="1" w:styleId="CommentTextChar">
    <w:name w:val="Comment Text Char"/>
    <w:basedOn w:val="DefaultParagraphFont"/>
    <w:link w:val="CommentText"/>
    <w:uiPriority w:val="99"/>
    <w:semiHidden/>
    <w:rsid w:val="00A94AA3"/>
    <w:rPr>
      <w:sz w:val="20"/>
      <w:szCs w:val="20"/>
    </w:rPr>
  </w:style>
  <w:style w:type="paragraph" w:styleId="CommentSubject">
    <w:name w:val="annotation subject"/>
    <w:basedOn w:val="CommentText"/>
    <w:next w:val="CommentText"/>
    <w:link w:val="CommentSubjectChar"/>
    <w:uiPriority w:val="99"/>
    <w:semiHidden/>
    <w:unhideWhenUsed/>
    <w:rsid w:val="00A94AA3"/>
    <w:rPr>
      <w:b/>
      <w:bCs/>
    </w:rPr>
  </w:style>
  <w:style w:type="character" w:customStyle="1" w:styleId="CommentSubjectChar">
    <w:name w:val="Comment Subject Char"/>
    <w:basedOn w:val="CommentTextChar"/>
    <w:link w:val="CommentSubject"/>
    <w:uiPriority w:val="99"/>
    <w:semiHidden/>
    <w:rsid w:val="00A94AA3"/>
    <w:rPr>
      <w:b/>
      <w:bCs/>
      <w:sz w:val="20"/>
      <w:szCs w:val="20"/>
    </w:rPr>
  </w:style>
  <w:style w:type="paragraph" w:styleId="ListParagraph">
    <w:name w:val="List Paragraph"/>
    <w:basedOn w:val="Normal"/>
    <w:uiPriority w:val="34"/>
    <w:qFormat/>
    <w:rsid w:val="00A94AA3"/>
    <w:pPr>
      <w:ind w:left="720"/>
      <w:contextualSpacing/>
    </w:pPr>
  </w:style>
  <w:style w:type="character" w:styleId="PlaceholderText">
    <w:name w:val="Placeholder Text"/>
    <w:basedOn w:val="DefaultParagraphFont"/>
    <w:uiPriority w:val="99"/>
    <w:semiHidden/>
    <w:rsid w:val="003F0B1C"/>
    <w:rPr>
      <w:color w:val="808080"/>
    </w:rPr>
  </w:style>
  <w:style w:type="paragraph" w:styleId="FootnoteText">
    <w:name w:val="footnote text"/>
    <w:basedOn w:val="Normal"/>
    <w:link w:val="FootnoteTextChar"/>
    <w:uiPriority w:val="99"/>
    <w:semiHidden/>
    <w:unhideWhenUsed/>
    <w:rsid w:val="000F42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4243"/>
    <w:rPr>
      <w:sz w:val="20"/>
      <w:szCs w:val="20"/>
    </w:rPr>
  </w:style>
  <w:style w:type="character" w:styleId="FootnoteReference">
    <w:name w:val="footnote reference"/>
    <w:basedOn w:val="DefaultParagraphFont"/>
    <w:uiPriority w:val="99"/>
    <w:semiHidden/>
    <w:unhideWhenUsed/>
    <w:rsid w:val="000F4243"/>
    <w:rPr>
      <w:vertAlign w:val="superscript"/>
    </w:rPr>
  </w:style>
  <w:style w:type="table" w:styleId="TableGrid">
    <w:name w:val="Table Grid"/>
    <w:basedOn w:val="TableNormal"/>
    <w:uiPriority w:val="39"/>
    <w:rsid w:val="004C6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2844"/>
    <w:rPr>
      <w:color w:val="0563C1" w:themeColor="hyperlink"/>
      <w:u w:val="single"/>
    </w:rPr>
  </w:style>
  <w:style w:type="paragraph" w:styleId="Header">
    <w:name w:val="header"/>
    <w:basedOn w:val="Normal"/>
    <w:link w:val="HeaderChar"/>
    <w:uiPriority w:val="99"/>
    <w:unhideWhenUsed/>
    <w:rsid w:val="00A83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7D1"/>
  </w:style>
  <w:style w:type="paragraph" w:styleId="Footer">
    <w:name w:val="footer"/>
    <w:basedOn w:val="Normal"/>
    <w:link w:val="FooterChar"/>
    <w:uiPriority w:val="99"/>
    <w:unhideWhenUsed/>
    <w:rsid w:val="00A83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7D1"/>
  </w:style>
  <w:style w:type="character" w:customStyle="1" w:styleId="UnresolvedMention1">
    <w:name w:val="Unresolved Mention1"/>
    <w:basedOn w:val="DefaultParagraphFont"/>
    <w:uiPriority w:val="99"/>
    <w:semiHidden/>
    <w:unhideWhenUsed/>
    <w:rsid w:val="00371694"/>
    <w:rPr>
      <w:color w:val="605E5C"/>
      <w:shd w:val="clear" w:color="auto" w:fill="E1DFDD"/>
    </w:rPr>
  </w:style>
  <w:style w:type="character" w:styleId="FollowedHyperlink">
    <w:name w:val="FollowedHyperlink"/>
    <w:basedOn w:val="DefaultParagraphFont"/>
    <w:uiPriority w:val="99"/>
    <w:semiHidden/>
    <w:unhideWhenUsed/>
    <w:rsid w:val="00371694"/>
    <w:rPr>
      <w:color w:val="954F72" w:themeColor="followedHyperlink"/>
      <w:u w:val="single"/>
    </w:rPr>
  </w:style>
  <w:style w:type="character" w:customStyle="1" w:styleId="Heading1Char">
    <w:name w:val="Heading 1 Char"/>
    <w:basedOn w:val="DefaultParagraphFont"/>
    <w:link w:val="Heading1"/>
    <w:uiPriority w:val="9"/>
    <w:rsid w:val="00161CC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214E9"/>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7214E9"/>
    <w:pPr>
      <w:spacing w:after="0" w:line="240" w:lineRule="auto"/>
    </w:pPr>
  </w:style>
  <w:style w:type="character" w:styleId="PageNumber">
    <w:name w:val="page number"/>
    <w:basedOn w:val="DefaultParagraphFont"/>
    <w:uiPriority w:val="99"/>
    <w:semiHidden/>
    <w:unhideWhenUsed/>
    <w:rsid w:val="00C91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35749">
      <w:bodyDiv w:val="1"/>
      <w:marLeft w:val="0"/>
      <w:marRight w:val="0"/>
      <w:marTop w:val="0"/>
      <w:marBottom w:val="0"/>
      <w:divBdr>
        <w:top w:val="none" w:sz="0" w:space="0" w:color="auto"/>
        <w:left w:val="none" w:sz="0" w:space="0" w:color="auto"/>
        <w:bottom w:val="none" w:sz="0" w:space="0" w:color="auto"/>
        <w:right w:val="none" w:sz="0" w:space="0" w:color="auto"/>
      </w:divBdr>
    </w:div>
    <w:div w:id="334497599">
      <w:bodyDiv w:val="1"/>
      <w:marLeft w:val="0"/>
      <w:marRight w:val="0"/>
      <w:marTop w:val="0"/>
      <w:marBottom w:val="0"/>
      <w:divBdr>
        <w:top w:val="none" w:sz="0" w:space="0" w:color="auto"/>
        <w:left w:val="none" w:sz="0" w:space="0" w:color="auto"/>
        <w:bottom w:val="none" w:sz="0" w:space="0" w:color="auto"/>
        <w:right w:val="none" w:sz="0" w:space="0" w:color="auto"/>
      </w:divBdr>
      <w:divsChild>
        <w:div w:id="1136680690">
          <w:marLeft w:val="0"/>
          <w:marRight w:val="0"/>
          <w:marTop w:val="0"/>
          <w:marBottom w:val="0"/>
          <w:divBdr>
            <w:top w:val="none" w:sz="0" w:space="0" w:color="auto"/>
            <w:left w:val="none" w:sz="0" w:space="0" w:color="auto"/>
            <w:bottom w:val="none" w:sz="0" w:space="0" w:color="auto"/>
            <w:right w:val="none" w:sz="0" w:space="0" w:color="auto"/>
          </w:divBdr>
        </w:div>
      </w:divsChild>
    </w:div>
    <w:div w:id="433549495">
      <w:bodyDiv w:val="1"/>
      <w:marLeft w:val="0"/>
      <w:marRight w:val="0"/>
      <w:marTop w:val="0"/>
      <w:marBottom w:val="0"/>
      <w:divBdr>
        <w:top w:val="none" w:sz="0" w:space="0" w:color="auto"/>
        <w:left w:val="none" w:sz="0" w:space="0" w:color="auto"/>
        <w:bottom w:val="none" w:sz="0" w:space="0" w:color="auto"/>
        <w:right w:val="none" w:sz="0" w:space="0" w:color="auto"/>
      </w:divBdr>
    </w:div>
    <w:div w:id="571627062">
      <w:bodyDiv w:val="1"/>
      <w:marLeft w:val="0"/>
      <w:marRight w:val="0"/>
      <w:marTop w:val="0"/>
      <w:marBottom w:val="0"/>
      <w:divBdr>
        <w:top w:val="none" w:sz="0" w:space="0" w:color="auto"/>
        <w:left w:val="none" w:sz="0" w:space="0" w:color="auto"/>
        <w:bottom w:val="none" w:sz="0" w:space="0" w:color="auto"/>
        <w:right w:val="none" w:sz="0" w:space="0" w:color="auto"/>
      </w:divBdr>
    </w:div>
    <w:div w:id="609900858">
      <w:bodyDiv w:val="1"/>
      <w:marLeft w:val="0"/>
      <w:marRight w:val="0"/>
      <w:marTop w:val="0"/>
      <w:marBottom w:val="0"/>
      <w:divBdr>
        <w:top w:val="none" w:sz="0" w:space="0" w:color="auto"/>
        <w:left w:val="none" w:sz="0" w:space="0" w:color="auto"/>
        <w:bottom w:val="none" w:sz="0" w:space="0" w:color="auto"/>
        <w:right w:val="none" w:sz="0" w:space="0" w:color="auto"/>
      </w:divBdr>
    </w:div>
    <w:div w:id="889730807">
      <w:bodyDiv w:val="1"/>
      <w:marLeft w:val="0"/>
      <w:marRight w:val="0"/>
      <w:marTop w:val="0"/>
      <w:marBottom w:val="0"/>
      <w:divBdr>
        <w:top w:val="none" w:sz="0" w:space="0" w:color="auto"/>
        <w:left w:val="none" w:sz="0" w:space="0" w:color="auto"/>
        <w:bottom w:val="none" w:sz="0" w:space="0" w:color="auto"/>
        <w:right w:val="none" w:sz="0" w:space="0" w:color="auto"/>
      </w:divBdr>
    </w:div>
    <w:div w:id="1198735214">
      <w:bodyDiv w:val="1"/>
      <w:marLeft w:val="0"/>
      <w:marRight w:val="0"/>
      <w:marTop w:val="0"/>
      <w:marBottom w:val="0"/>
      <w:divBdr>
        <w:top w:val="none" w:sz="0" w:space="0" w:color="auto"/>
        <w:left w:val="none" w:sz="0" w:space="0" w:color="auto"/>
        <w:bottom w:val="none" w:sz="0" w:space="0" w:color="auto"/>
        <w:right w:val="none" w:sz="0" w:space="0" w:color="auto"/>
      </w:divBdr>
    </w:div>
    <w:div w:id="2073968691">
      <w:bodyDiv w:val="1"/>
      <w:marLeft w:val="0"/>
      <w:marRight w:val="0"/>
      <w:marTop w:val="0"/>
      <w:marBottom w:val="0"/>
      <w:divBdr>
        <w:top w:val="none" w:sz="0" w:space="0" w:color="auto"/>
        <w:left w:val="none" w:sz="0" w:space="0" w:color="auto"/>
        <w:bottom w:val="none" w:sz="0" w:space="0" w:color="auto"/>
        <w:right w:val="none" w:sz="0" w:space="0" w:color="auto"/>
      </w:divBdr>
      <w:divsChild>
        <w:div w:id="1827630593">
          <w:marLeft w:val="0"/>
          <w:marRight w:val="0"/>
          <w:marTop w:val="0"/>
          <w:marBottom w:val="0"/>
          <w:divBdr>
            <w:top w:val="none" w:sz="0" w:space="0" w:color="auto"/>
            <w:left w:val="none" w:sz="0" w:space="0" w:color="auto"/>
            <w:bottom w:val="none" w:sz="0" w:space="0" w:color="auto"/>
            <w:right w:val="none" w:sz="0" w:space="0" w:color="auto"/>
          </w:divBdr>
          <w:divsChild>
            <w:div w:id="590889578">
              <w:marLeft w:val="0"/>
              <w:marRight w:val="0"/>
              <w:marTop w:val="0"/>
              <w:marBottom w:val="0"/>
              <w:divBdr>
                <w:top w:val="none" w:sz="0" w:space="0" w:color="auto"/>
                <w:left w:val="none" w:sz="0" w:space="0" w:color="auto"/>
                <w:bottom w:val="none" w:sz="0" w:space="0" w:color="auto"/>
                <w:right w:val="none" w:sz="0" w:space="0" w:color="auto"/>
              </w:divBdr>
            </w:div>
          </w:divsChild>
        </w:div>
        <w:div w:id="874931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D8398-01AE-4264-8732-A1A171D88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17792</Words>
  <Characters>101421</Characters>
  <Application>Microsoft Office Word</Application>
  <DocSecurity>0</DocSecurity>
  <Lines>845</Lines>
  <Paragraphs>237</Paragraphs>
  <ScaleCrop>false</ScaleCrop>
  <HeadingPairs>
    <vt:vector size="2" baseType="variant">
      <vt:variant>
        <vt:lpstr>Title</vt:lpstr>
      </vt:variant>
      <vt:variant>
        <vt:i4>1</vt:i4>
      </vt:variant>
    </vt:vector>
  </HeadingPairs>
  <TitlesOfParts>
    <vt:vector size="1" baseType="lpstr">
      <vt:lpstr/>
    </vt:vector>
  </TitlesOfParts>
  <Company>UNC Wilmington</Company>
  <LinksUpToDate>false</LinksUpToDate>
  <CharactersWithSpaces>118976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Rachel M</dc:creator>
  <cp:keywords/>
  <dc:description/>
  <cp:lastModifiedBy>Prentice, Christopher</cp:lastModifiedBy>
  <cp:revision>3</cp:revision>
  <cp:lastPrinted>2021-11-07T20:50:00Z</cp:lastPrinted>
  <dcterms:created xsi:type="dcterms:W3CDTF">2021-11-10T22:26:00Z</dcterms:created>
  <dcterms:modified xsi:type="dcterms:W3CDTF">2021-11-10T22:32:00Z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2361da78-0bb7-3676-878c-7d079b2fccf6</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http://www.zotero.org/styles/harvard-cite-them-right</vt:lpwstr>
  </property>
  <property fmtid="{D5CDD505-2E9C-101B-9397-08002B2CF9AE}" pid="11" name="Mendeley Recent Style Name 3_1">
    <vt:lpwstr>Cite Them Right 10th edition - Harvard</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http://www.zotero.org/styles/journal-of-the-american-statistical-association</vt:lpwstr>
  </property>
  <property fmtid="{D5CDD505-2E9C-101B-9397-08002B2CF9AE}" pid="15" name="Mendeley Recent Style Name 5_1">
    <vt:lpwstr>Journal of the American Statistical Association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http://www.zotero.org/styles/journal-of-the-american-statistical-association</vt:lpwstr>
  </property>
</Properties>
</file>