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948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1289050</wp:posOffset>
                </wp:positionH>
                <wp:positionV relativeFrom="page">
                  <wp:posOffset>6333490</wp:posOffset>
                </wp:positionV>
                <wp:extent cx="5419725" cy="876935"/>
                <wp:effectExtent l="3175" t="0" r="0" b="0"/>
                <wp:wrapNone/>
                <wp:docPr id="2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9725" cy="876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"/>
                              <w:spacing w:before="0"/>
                            </w:pPr>
                            <w:r>
                              <w:t xml:space="preserve">Preventive Maintenance Checklist </w:t>
                            </w:r>
                            <w:r>
                              <w:br w:type="textWrapping"/>
                            </w:r>
                          </w:p>
                          <w:p>
                            <w:pPr>
                              <w:pStyle w:val="72"/>
                            </w:pPr>
                            <w:r>
                              <w:t>English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3" o:spid="_x0000_s1026" o:spt="202" type="#_x0000_t202" style="position:absolute;left:0pt;margin-left:101.5pt;margin-top:498.7pt;height:69.05pt;width:426.75pt;mso-position-horizontal-relative:page;mso-position-vertical-relative:page;z-index:251660288;mso-width-relative:page;mso-height-relative:page;" filled="f" stroked="f" coordsize="21600,21600" o:gfxdata="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Mav/jrcAAAADQEAAA8AAAAAAAAAAQAgAAAAIgAAAGRy&#10;cy9kb3ducmV2LnhtbFBLAQIUABQAAAAIAIdO4kC83yQHAQIAAAYEAAAOAAAAAAAAAAEAIAAAACs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1"/>
                        <w:spacing w:before="0"/>
                      </w:pPr>
                      <w:r>
                        <w:t xml:space="preserve">Preventive Maintenance Checklist </w:t>
                      </w:r>
                      <w:r>
                        <w:br w:type="textWrapping"/>
                      </w:r>
                    </w:p>
                    <w:p>
                      <w:pPr>
                        <w:pStyle w:val="72"/>
                      </w:pPr>
                      <w: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1289050</wp:posOffset>
                </wp:positionH>
                <wp:positionV relativeFrom="page">
                  <wp:posOffset>4735195</wp:posOffset>
                </wp:positionV>
                <wp:extent cx="5419725" cy="1569720"/>
                <wp:effectExtent l="3175" t="1270" r="0" b="635"/>
                <wp:wrapNone/>
                <wp:docPr id="1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9725" cy="156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3"/>
                              <w:jc w:val="center"/>
                            </w:pPr>
                            <w:r>
                              <w:t>Trendsetter Q1600 Platesetter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2" o:spid="_x0000_s1026" o:spt="202" type="#_x0000_t202" style="position:absolute;left:0pt;margin-left:101.5pt;margin-top:372.85pt;height:123.6pt;width:426.75pt;mso-position-horizontal-relative:page;mso-position-vertical-relative:page;z-index:251659264;mso-width-relative:page;mso-height-relative:page;" filled="f" stroked="f" coordsize="21600,21600" o:gfxdata="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F0qeLvbAAAADAEAAA8AAAAAAAAAAQAgAAAAIgAAAGRycy9k&#10;b3ducmV2LnhtbFBLAQIUABQAAAAIAIdO4kBjTx8Y/wEAAAcEAAAOAAAAAAAAAAEAIAAAACo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3"/>
                        <w:jc w:val="center"/>
                      </w:pPr>
                      <w:r>
                        <w:t>Trendsetter Q1600 Platesetter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80"/>
      </w:pPr>
      <w:r>
        <w:t>Customer:</w:t>
      </w:r>
      <w:r>
        <w:tab/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bookmarkStart w:id="0" w:name="Text2"/>
      <w:r>
        <w:instrText xml:space="preserve"> FORMTEXT </w:instrText>
      </w:r>
      <w:r>
        <w:fldChar w:fldCharType="separate"/>
      </w:r>
      <w:r>
        <w:rPr>
          <w:lang w:val="en-US"/>
        </w:rPr>
        <w:t>P</w:t>
      </w:r>
      <w:r>
        <w:rPr>
          <w:rFonts w:hint="default"/>
          <w:lang w:val="en-US"/>
        </w:rPr>
        <w:t>T. Satyamitra Kemas Lestari</w:t>
      </w:r>
      <w:r>
        <w:fldChar w:fldCharType="end"/>
      </w:r>
      <w:bookmarkEnd w:id="0"/>
    </w:p>
    <w:p>
      <w:pPr>
        <w:pStyle w:val="81"/>
      </w:pPr>
      <w:r>
        <w:t>Address:</w:t>
      </w:r>
      <w:r>
        <w:tab/>
      </w:r>
      <w:r>
        <w:fldChar w:fldCharType="begin">
          <w:ffData>
            <w:name w:val="Text3"/>
            <w:enabled/>
            <w:calcOnExit w:val="0"/>
            <w:textInput/>
          </w:ffData>
        </w:fldChar>
      </w:r>
      <w:bookmarkStart w:id="1" w:name="Text3"/>
      <w:r>
        <w:instrText xml:space="preserve"> FORMTEXT </w:instrText>
      </w:r>
      <w:r>
        <w:fldChar w:fldCharType="separate"/>
      </w:r>
      <w:r>
        <w:rPr>
          <w:lang w:val="en-US"/>
        </w:rPr>
        <w:t>J</w:t>
      </w:r>
      <w:r>
        <w:rPr>
          <w:rFonts w:hint="default"/>
          <w:lang w:val="en-US"/>
        </w:rPr>
        <w:t xml:space="preserve">l. Raya Serang Km 25.6 Tigaraksa - Tangerang 15720 </w:t>
      </w:r>
      <w:r>
        <w:fldChar w:fldCharType="end"/>
      </w:r>
      <w:bookmarkEnd w:id="1"/>
    </w:p>
    <w:p>
      <w:pPr>
        <w:pStyle w:val="81"/>
      </w:pPr>
      <w:r>
        <w:t>Device serial number:</w:t>
      </w:r>
      <w:r>
        <w:tab/>
      </w:r>
      <w:r>
        <w:fldChar w:fldCharType="begin">
          <w:ffData>
            <w:name w:val="Text6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lang w:val="en-US"/>
        </w:rPr>
        <w:t>T</w:t>
      </w:r>
      <w:r>
        <w:rPr>
          <w:rFonts w:hint="default"/>
          <w:lang w:val="en-US"/>
        </w:rPr>
        <w:t>L2046</w:t>
      </w:r>
      <w:r>
        <w:fldChar w:fldCharType="end"/>
      </w:r>
    </w:p>
    <w:p>
      <w:pPr>
        <w:pStyle w:val="81"/>
      </w:pPr>
      <w:r>
        <w:t>Kodak contact:</w:t>
      </w:r>
      <w:r>
        <w:tab/>
      </w:r>
      <w:r>
        <w:fldChar w:fldCharType="begin">
          <w:ffData>
            <w:name w:val="Text4"/>
            <w:enabled/>
            <w:calcOnExit w:val="0"/>
            <w:textInput/>
          </w:ffData>
        </w:fldChar>
      </w:r>
      <w:bookmarkStart w:id="2" w:name="Text4"/>
      <w:r>
        <w:instrText xml:space="preserve"> FORMTEXT </w:instrText>
      </w:r>
      <w:r>
        <w:fldChar w:fldCharType="separate"/>
      </w:r>
      <w:r>
        <w:rPr>
          <w:lang w:val="en-US"/>
        </w:rPr>
        <w:t>P</w:t>
      </w:r>
      <w:r>
        <w:rPr>
          <w:rFonts w:hint="default"/>
          <w:lang w:val="en-US"/>
        </w:rPr>
        <w:t>T. Microlux Indonesia</w:t>
      </w:r>
      <w:r>
        <w:fldChar w:fldCharType="end"/>
      </w:r>
      <w:bookmarkEnd w:id="2"/>
    </w:p>
    <w:p>
      <w:pPr>
        <w:pStyle w:val="81"/>
      </w:pPr>
      <w:r>
        <w:t>Date:</w:t>
      </w:r>
      <w:r>
        <w:tab/>
      </w:r>
      <w:r>
        <w:fldChar w:fldCharType="begin">
          <w:ffData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lang w:val="en-US"/>
        </w:rPr>
        <w:t>2</w:t>
      </w:r>
      <w:r>
        <w:rPr>
          <w:rFonts w:hint="default"/>
          <w:lang w:val="en-US"/>
        </w:rPr>
        <w:t>5 November 2025</w:t>
      </w:r>
      <w:r>
        <w:fldChar w:fldCharType="end"/>
      </w:r>
    </w:p>
    <w:p>
      <w:pPr>
        <w:pStyle w:val="83"/>
      </w:pPr>
      <w:r>
        <w:t>Copyright</w:t>
      </w:r>
    </w:p>
    <w:p>
      <w:pPr>
        <w:pStyle w:val="69"/>
      </w:pPr>
      <w:r>
        <w:t xml:space="preserve">© Kodak, 2018. All rights reserved. </w:t>
      </w:r>
    </w:p>
    <w:p>
      <w:pPr>
        <w:pStyle w:val="69"/>
      </w:pPr>
      <w:r>
        <w:t xml:space="preserve">Kodak and Creo are trademarks of Kodak. </w:t>
      </w:r>
    </w:p>
    <w:p>
      <w:pPr>
        <w:pStyle w:val="69"/>
      </w:pPr>
    </w:p>
    <w:p>
      <w:pPr>
        <w:pStyle w:val="69"/>
      </w:pPr>
      <w:r>
        <w:fldChar w:fldCharType="begin"/>
      </w:r>
      <w:r>
        <w:instrText xml:space="preserve"> HYPERLINK "http://graphics.kodak.com/" </w:instrText>
      </w:r>
      <w:r>
        <w:fldChar w:fldCharType="separate"/>
      </w:r>
      <w:r>
        <w:rPr>
          <w:rStyle w:val="30"/>
        </w:rPr>
        <w:t>http://graphics.kodak.com</w:t>
      </w:r>
      <w:r>
        <w:rPr>
          <w:rStyle w:val="30"/>
        </w:rPr>
        <w:fldChar w:fldCharType="end"/>
      </w:r>
      <w:r>
        <w:t>.</w:t>
      </w:r>
    </w:p>
    <w:p>
      <w:pPr>
        <w:pStyle w:val="69"/>
      </w:pPr>
      <w:r>
        <w:t>Internal 732-00252A-EN-C</w:t>
      </w:r>
      <w:r>
        <w:br w:type="textWrapping"/>
      </w:r>
      <w:r>
        <w:t xml:space="preserve">Revised </w:t>
      </w:r>
      <w:r>
        <w:fldChar w:fldCharType="begin"/>
      </w:r>
      <w:r>
        <w:instrText xml:space="preserve"> DATE  \@ "yyyy-MM-dd"  \* MERGEFORMAT </w:instrText>
      </w:r>
      <w:r>
        <w:fldChar w:fldCharType="separate"/>
      </w:r>
      <w:r>
        <w:t>2025-11-25</w:t>
      </w:r>
      <w:r>
        <w:fldChar w:fldCharType="end"/>
      </w:r>
    </w:p>
    <w:p/>
    <w:p>
      <w:pPr>
        <w:pStyle w:val="58"/>
        <w:keepNext w:val="0"/>
        <w:spacing w:before="0" w:after="0"/>
        <w:ind w:left="2160"/>
        <w:jc w:val="left"/>
        <w:sectPr>
          <w:headerReference r:id="rId5" w:type="first"/>
          <w:headerReference r:id="rId4" w:type="default"/>
          <w:footerReference r:id="rId6" w:type="default"/>
          <w:pgSz w:w="12242" w:h="15842"/>
          <w:pgMar w:top="1440" w:right="1440" w:bottom="1440" w:left="1440" w:header="0" w:footer="720" w:gutter="0"/>
          <w:pgNumType w:fmt="lowerRoman"/>
          <w:cols w:space="720" w:num="1"/>
          <w:titlePg/>
        </w:sectPr>
      </w:pPr>
    </w:p>
    <w:p>
      <w:pPr>
        <w:pStyle w:val="2"/>
        <w:spacing w:before="120" w:after="120"/>
      </w:pPr>
      <w:bookmarkStart w:id="3" w:name="_Toc26260837"/>
      <w:bookmarkStart w:id="4" w:name="_Toc15200336"/>
      <w:bookmarkStart w:id="5" w:name="_Toc392051412"/>
      <w:bookmarkStart w:id="6" w:name="_Toc492097495"/>
      <w:bookmarkStart w:id="7" w:name="_Toc528406985"/>
      <w:bookmarkStart w:id="8" w:name="_Toc388425160"/>
      <w:bookmarkStart w:id="9" w:name="_Toc388425182"/>
      <w:r>
        <w:t>Trendsetter Q1600</w:t>
      </w:r>
      <w:r>
        <w:br w:type="textWrapping"/>
      </w:r>
      <w:r>
        <w:t>Preventive Maintenance Checklist</w:t>
      </w:r>
      <w:bookmarkEnd w:id="3"/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The objective of preventive maintenance (PM) is to maximize uptime for Trendsetter Q1600 Platesetter. Only mark a </w:t>
      </w:r>
      <w:r>
        <w:rPr>
          <w:b/>
          <w:sz w:val="20"/>
          <w:szCs w:val="20"/>
        </w:rPr>
        <w:t>Pass</w:t>
      </w:r>
      <w:r>
        <w:rPr>
          <w:sz w:val="20"/>
          <w:szCs w:val="20"/>
        </w:rPr>
        <w:t xml:space="preserve"> for checklist items that apply to the platesetter on which you are working.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Use this checklist to verify correct operation of the device.</w:t>
      </w:r>
    </w:p>
    <w:p>
      <w:pPr>
        <w:pStyle w:val="3"/>
        <w:numPr>
          <w:ilvl w:val="0"/>
          <w:numId w:val="13"/>
        </w:numPr>
      </w:pPr>
      <w:bookmarkStart w:id="10" w:name="_Toc26260839"/>
      <w:r>
        <w:t xml:space="preserve">General system operation </w:t>
      </w:r>
    </w:p>
    <w:bookmarkEnd w:id="10"/>
    <w:tbl>
      <w:tblPr>
        <w:tblStyle w:val="12"/>
        <w:tblW w:w="935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"/>
        <w:gridCol w:w="2404"/>
        <w:gridCol w:w="544"/>
        <w:gridCol w:w="536"/>
        <w:gridCol w:w="358"/>
        <w:gridCol w:w="358"/>
        <w:gridCol w:w="46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tblHeader/>
        </w:trPr>
        <w:tc>
          <w:tcPr>
            <w:tcW w:w="466" w:type="dxa"/>
          </w:tcPr>
          <w:p>
            <w:pPr>
              <w:pStyle w:val="59"/>
              <w:jc w:val="center"/>
              <w:rPr>
                <w:b/>
              </w:rPr>
            </w:pPr>
          </w:p>
        </w:tc>
        <w:tc>
          <w:tcPr>
            <w:tcW w:w="2404" w:type="dxa"/>
            <w:vAlign w:val="center"/>
          </w:tcPr>
          <w:p>
            <w:pPr>
              <w:pStyle w:val="59"/>
              <w:jc w:val="center"/>
              <w:rPr>
                <w:b/>
              </w:rPr>
            </w:pPr>
            <w:r>
              <w:rPr>
                <w:b/>
              </w:rPr>
              <w:t>System Operation</w:t>
            </w:r>
          </w:p>
        </w:tc>
        <w:tc>
          <w:tcPr>
            <w:tcW w:w="544" w:type="dxa"/>
            <w:textDirection w:val="btLr"/>
            <w:vAlign w:val="center"/>
          </w:tcPr>
          <w:p>
            <w:pPr>
              <w:pStyle w:val="59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Pass</w:t>
            </w:r>
          </w:p>
        </w:tc>
        <w:tc>
          <w:tcPr>
            <w:tcW w:w="536" w:type="dxa"/>
            <w:textDirection w:val="btLr"/>
            <w:vAlign w:val="center"/>
          </w:tcPr>
          <w:p>
            <w:pPr>
              <w:pStyle w:val="59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Needs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attention</w:t>
            </w:r>
          </w:p>
        </w:tc>
        <w:tc>
          <w:tcPr>
            <w:tcW w:w="358" w:type="dxa"/>
            <w:textDirection w:val="btLr"/>
            <w:vAlign w:val="center"/>
          </w:tcPr>
          <w:p>
            <w:pPr>
              <w:pStyle w:val="59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6 Months</w:t>
            </w:r>
          </w:p>
        </w:tc>
        <w:tc>
          <w:tcPr>
            <w:tcW w:w="358" w:type="dxa"/>
            <w:textDirection w:val="btLr"/>
            <w:vAlign w:val="center"/>
          </w:tcPr>
          <w:p>
            <w:pPr>
              <w:pStyle w:val="59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12 Months</w:t>
            </w:r>
          </w:p>
        </w:tc>
        <w:tc>
          <w:tcPr>
            <w:tcW w:w="4692" w:type="dxa"/>
            <w:vAlign w:val="center"/>
          </w:tcPr>
          <w:p>
            <w:pPr>
              <w:pStyle w:val="59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59"/>
              <w:numPr>
                <w:ilvl w:val="0"/>
                <w:numId w:val="14"/>
              </w:numPr>
            </w:pPr>
          </w:p>
        </w:tc>
        <w:tc>
          <w:tcPr>
            <w:tcW w:w="2404" w:type="dxa"/>
          </w:tcPr>
          <w:p>
            <w:pPr>
              <w:pStyle w:val="59"/>
            </w:pPr>
            <w:r>
              <w:t>Operator feedback</w:t>
            </w:r>
          </w:p>
        </w:tc>
        <w:tc>
          <w:tcPr>
            <w:tcW w:w="544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92" w:type="dxa"/>
          </w:tcPr>
          <w:p>
            <w:pPr>
              <w:pStyle w:val="59"/>
            </w:pPr>
            <w:r>
              <w:t>Operator comments summarized below: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58" w:type="dxa"/>
            <w:gridSpan w:val="7"/>
          </w:tcPr>
          <w:p>
            <w:pPr>
              <w:pStyle w:val="59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N</w:t>
            </w:r>
            <w:r>
              <w:rPr>
                <w:rFonts w:hint="default"/>
                <w:lang w:val="en-US"/>
              </w:rPr>
              <w:t xml:space="preserve">o error reported. </w:t>
            </w:r>
            <w:r>
              <w:fldChar w:fldCharType="end"/>
            </w:r>
          </w:p>
          <w:p>
            <w:pPr>
              <w:pStyle w:val="59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59"/>
              <w:numPr>
                <w:ilvl w:val="0"/>
                <w:numId w:val="14"/>
              </w:numPr>
            </w:pPr>
          </w:p>
        </w:tc>
        <w:tc>
          <w:tcPr>
            <w:tcW w:w="2404" w:type="dxa"/>
          </w:tcPr>
          <w:p>
            <w:pPr>
              <w:pStyle w:val="59"/>
            </w:pPr>
            <w:r>
              <w:t xml:space="preserve">Compressed air – filters replaced by customer, bowls checked, no leaks, no oil, no water </w:t>
            </w:r>
          </w:p>
        </w:tc>
        <w:tc>
          <w:tcPr>
            <w:tcW w:w="544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92" w:type="dxa"/>
          </w:tcPr>
          <w:p>
            <w:pPr>
              <w:pStyle w:val="59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59"/>
              <w:numPr>
                <w:ilvl w:val="0"/>
                <w:numId w:val="14"/>
              </w:numPr>
            </w:pPr>
          </w:p>
        </w:tc>
        <w:tc>
          <w:tcPr>
            <w:tcW w:w="2404" w:type="dxa"/>
          </w:tcPr>
          <w:p>
            <w:pPr>
              <w:pStyle w:val="59"/>
            </w:pPr>
            <w:r>
              <w:t xml:space="preserve">Air supply pressure </w:t>
            </w:r>
            <w:r>
              <w:rPr>
                <w:rFonts w:hint="default"/>
                <w:lang w:val="en-US"/>
              </w:rPr>
              <w:t>90</w:t>
            </w:r>
            <w:r>
              <w:t xml:space="preserve"> psi</w:t>
            </w:r>
          </w:p>
        </w:tc>
        <w:tc>
          <w:tcPr>
            <w:tcW w:w="544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92" w:type="dxa"/>
          </w:tcPr>
          <w:p>
            <w:pPr>
              <w:pStyle w:val="59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8</w:t>
            </w:r>
            <w:r>
              <w:rPr>
                <w:rFonts w:hint="default"/>
                <w:lang w:val="en-US"/>
              </w:rPr>
              <w:t>7 psi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59"/>
              <w:numPr>
                <w:ilvl w:val="0"/>
                <w:numId w:val="14"/>
              </w:numPr>
              <w:jc w:val="center"/>
            </w:pPr>
          </w:p>
        </w:tc>
        <w:tc>
          <w:tcPr>
            <w:tcW w:w="2404" w:type="dxa"/>
          </w:tcPr>
          <w:p>
            <w:pPr>
              <w:pStyle w:val="59"/>
            </w:pPr>
            <w:r>
              <w:t>Intake air filter checked. Replaced by customer.</w:t>
            </w:r>
          </w:p>
        </w:tc>
        <w:tc>
          <w:tcPr>
            <w:tcW w:w="544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92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R</w:t>
            </w:r>
            <w:r>
              <w:rPr>
                <w:rFonts w:hint="default"/>
                <w:lang w:val="en-US"/>
              </w:rPr>
              <w:t>eplaced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59"/>
              <w:numPr>
                <w:ilvl w:val="0"/>
                <w:numId w:val="14"/>
              </w:numPr>
              <w:jc w:val="center"/>
            </w:pPr>
          </w:p>
        </w:tc>
        <w:tc>
          <w:tcPr>
            <w:tcW w:w="2404" w:type="dxa"/>
          </w:tcPr>
          <w:p>
            <w:pPr>
              <w:pStyle w:val="59"/>
            </w:pPr>
            <w:r>
              <w:t>Power box cooling fan – flow and noise check</w:t>
            </w:r>
          </w:p>
        </w:tc>
        <w:tc>
          <w:tcPr>
            <w:tcW w:w="544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92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59"/>
              <w:numPr>
                <w:ilvl w:val="0"/>
                <w:numId w:val="14"/>
              </w:numPr>
              <w:jc w:val="center"/>
            </w:pPr>
          </w:p>
        </w:tc>
        <w:tc>
          <w:tcPr>
            <w:tcW w:w="2404" w:type="dxa"/>
          </w:tcPr>
          <w:p>
            <w:pPr>
              <w:pStyle w:val="59"/>
            </w:pPr>
            <w:r>
              <w:t>Carriage driver cooling fan</w:t>
            </w:r>
          </w:p>
        </w:tc>
        <w:tc>
          <w:tcPr>
            <w:tcW w:w="544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92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59"/>
              <w:numPr>
                <w:ilvl w:val="0"/>
                <w:numId w:val="14"/>
              </w:numPr>
              <w:jc w:val="center"/>
            </w:pPr>
          </w:p>
        </w:tc>
        <w:tc>
          <w:tcPr>
            <w:tcW w:w="2404" w:type="dxa"/>
          </w:tcPr>
          <w:p>
            <w:pPr>
              <w:pStyle w:val="59"/>
            </w:pPr>
            <w:r>
              <w:t>Table struts are functioning correctly</w:t>
            </w:r>
          </w:p>
        </w:tc>
        <w:tc>
          <w:tcPr>
            <w:tcW w:w="544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92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N</w:t>
            </w:r>
            <w:r>
              <w:rPr>
                <w:rFonts w:hint="default"/>
                <w:lang w:val="en-US"/>
              </w:rPr>
              <w:t>eed to be replaced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2" w:hRule="atLeast"/>
          <w:tblHeader/>
        </w:trPr>
        <w:tc>
          <w:tcPr>
            <w:tcW w:w="9358" w:type="dxa"/>
            <w:gridSpan w:val="7"/>
          </w:tcPr>
          <w:p>
            <w:pPr>
              <w:pStyle w:val="59"/>
              <w:numPr>
                <w:ilvl w:val="0"/>
                <w:numId w:val="15"/>
              </w:numPr>
            </w:pPr>
            <w:r>
              <w:t>Run a diagnostic plot (repeat diagnostic plot prior to returning Trendsetter to production).</w:t>
            </w:r>
          </w:p>
          <w:p>
            <w:pPr>
              <w:pStyle w:val="59"/>
              <w:numPr>
                <w:ilvl w:val="0"/>
                <w:numId w:val="15"/>
              </w:numPr>
            </w:pPr>
            <w:r>
              <w:t xml:space="preserve">Submit jobs from workstation. </w:t>
            </w:r>
          </w:p>
          <w:p>
            <w:pPr>
              <w:pStyle w:val="59"/>
              <w:numPr>
                <w:ilvl w:val="0"/>
                <w:numId w:val="15"/>
              </w:numPr>
            </w:pPr>
            <w:r>
              <w:t>Watch and listen. Note irregularities for further investigation later.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59"/>
              <w:numPr>
                <w:ilvl w:val="0"/>
                <w:numId w:val="14"/>
              </w:numPr>
            </w:pPr>
          </w:p>
        </w:tc>
        <w:tc>
          <w:tcPr>
            <w:tcW w:w="2404" w:type="dxa"/>
          </w:tcPr>
          <w:p>
            <w:pPr>
              <w:pStyle w:val="59"/>
            </w:pPr>
            <w:r>
              <w:t>Rear hood struts are functioning correctly</w:t>
            </w:r>
          </w:p>
        </w:tc>
        <w:tc>
          <w:tcPr>
            <w:tcW w:w="544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92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59"/>
              <w:numPr>
                <w:ilvl w:val="0"/>
                <w:numId w:val="14"/>
              </w:numPr>
            </w:pPr>
          </w:p>
        </w:tc>
        <w:tc>
          <w:tcPr>
            <w:tcW w:w="2404" w:type="dxa"/>
          </w:tcPr>
          <w:p>
            <w:pPr>
              <w:pStyle w:val="59"/>
            </w:pPr>
            <w:r>
              <w:t>Registration lights</w:t>
            </w:r>
          </w:p>
        </w:tc>
        <w:tc>
          <w:tcPr>
            <w:tcW w:w="544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92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59"/>
              <w:numPr>
                <w:ilvl w:val="0"/>
                <w:numId w:val="14"/>
              </w:numPr>
            </w:pPr>
          </w:p>
        </w:tc>
        <w:tc>
          <w:tcPr>
            <w:tcW w:w="2404" w:type="dxa"/>
          </w:tcPr>
          <w:p>
            <w:pPr>
              <w:pStyle w:val="59"/>
            </w:pPr>
            <w:r>
              <w:t>Plate loading onto drum</w:t>
            </w:r>
          </w:p>
        </w:tc>
        <w:tc>
          <w:tcPr>
            <w:tcW w:w="544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92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59"/>
              <w:numPr>
                <w:ilvl w:val="0"/>
                <w:numId w:val="14"/>
              </w:numPr>
            </w:pPr>
          </w:p>
        </w:tc>
        <w:tc>
          <w:tcPr>
            <w:tcW w:w="2404" w:type="dxa"/>
          </w:tcPr>
          <w:p>
            <w:pPr>
              <w:pStyle w:val="59"/>
            </w:pPr>
            <w:r>
              <w:t>Carriage operation</w:t>
            </w:r>
          </w:p>
        </w:tc>
        <w:tc>
          <w:tcPr>
            <w:tcW w:w="544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92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59"/>
              <w:numPr>
                <w:ilvl w:val="0"/>
                <w:numId w:val="14"/>
              </w:numPr>
            </w:pPr>
          </w:p>
        </w:tc>
        <w:tc>
          <w:tcPr>
            <w:tcW w:w="2404" w:type="dxa"/>
          </w:tcPr>
          <w:p>
            <w:pPr>
              <w:pStyle w:val="59"/>
            </w:pPr>
            <w:r>
              <w:t>Plate unload from drum</w:t>
            </w:r>
          </w:p>
        </w:tc>
        <w:tc>
          <w:tcPr>
            <w:tcW w:w="544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58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92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</w:tbl>
    <w:p>
      <w:pPr>
        <w:pStyle w:val="3"/>
        <w:numPr>
          <w:ilvl w:val="0"/>
          <w:numId w:val="13"/>
        </w:numPr>
      </w:pPr>
      <w:bookmarkStart w:id="11" w:name="_Toc26260840"/>
      <w:r>
        <w:t>Imaging</w:t>
      </w:r>
      <w:bookmarkEnd w:id="11"/>
    </w:p>
    <w:tbl>
      <w:tblPr>
        <w:tblStyle w:val="12"/>
        <w:tblW w:w="935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"/>
        <w:gridCol w:w="2430"/>
        <w:gridCol w:w="540"/>
        <w:gridCol w:w="540"/>
        <w:gridCol w:w="360"/>
        <w:gridCol w:w="360"/>
        <w:gridCol w:w="46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tblHeader/>
        </w:trPr>
        <w:tc>
          <w:tcPr>
            <w:tcW w:w="450" w:type="dxa"/>
          </w:tcPr>
          <w:p>
            <w:pPr>
              <w:pStyle w:val="59"/>
              <w:keepNext/>
              <w:jc w:val="center"/>
              <w:rPr>
                <w:b/>
              </w:rPr>
            </w:pPr>
          </w:p>
        </w:tc>
        <w:tc>
          <w:tcPr>
            <w:tcW w:w="2430" w:type="dxa"/>
            <w:vAlign w:val="center"/>
          </w:tcPr>
          <w:p>
            <w:pPr>
              <w:pStyle w:val="59"/>
              <w:keepNext/>
              <w:jc w:val="center"/>
              <w:rPr>
                <w:b/>
              </w:rPr>
            </w:pPr>
            <w:r>
              <w:rPr>
                <w:b/>
              </w:rPr>
              <w:t>Imaging</w:t>
            </w:r>
          </w:p>
        </w:tc>
        <w:tc>
          <w:tcPr>
            <w:tcW w:w="540" w:type="dxa"/>
            <w:textDirection w:val="btLr"/>
            <w:vAlign w:val="center"/>
          </w:tcPr>
          <w:p>
            <w:pPr>
              <w:pStyle w:val="59"/>
              <w:keepNext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Pass</w:t>
            </w:r>
          </w:p>
        </w:tc>
        <w:tc>
          <w:tcPr>
            <w:tcW w:w="540" w:type="dxa"/>
            <w:textDirection w:val="btLr"/>
            <w:vAlign w:val="center"/>
          </w:tcPr>
          <w:p>
            <w:pPr>
              <w:pStyle w:val="59"/>
              <w:keepNext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Needs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attention</w:t>
            </w:r>
          </w:p>
        </w:tc>
        <w:tc>
          <w:tcPr>
            <w:tcW w:w="360" w:type="dxa"/>
            <w:textDirection w:val="btLr"/>
            <w:vAlign w:val="center"/>
          </w:tcPr>
          <w:p>
            <w:pPr>
              <w:pStyle w:val="59"/>
              <w:keepNext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6 Months</w:t>
            </w:r>
          </w:p>
        </w:tc>
        <w:tc>
          <w:tcPr>
            <w:tcW w:w="360" w:type="dxa"/>
            <w:textDirection w:val="btLr"/>
            <w:vAlign w:val="center"/>
          </w:tcPr>
          <w:p>
            <w:pPr>
              <w:pStyle w:val="59"/>
              <w:keepNext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12 Months</w:t>
            </w:r>
          </w:p>
        </w:tc>
        <w:tc>
          <w:tcPr>
            <w:tcW w:w="4676" w:type="dxa"/>
            <w:tcBorders>
              <w:bottom w:val="single" w:color="auto" w:sz="4" w:space="0"/>
            </w:tcBorders>
            <w:vAlign w:val="center"/>
          </w:tcPr>
          <w:p>
            <w:pPr>
              <w:pStyle w:val="59"/>
              <w:keepNext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59"/>
              <w:rPr>
                <w:b/>
              </w:rPr>
            </w:pPr>
          </w:p>
        </w:tc>
        <w:tc>
          <w:tcPr>
            <w:tcW w:w="2430" w:type="dxa"/>
          </w:tcPr>
          <w:p>
            <w:pPr>
              <w:pStyle w:val="4"/>
            </w:pPr>
            <w:bookmarkStart w:id="12" w:name="_Toc26260842"/>
            <w:r>
              <w:t>Carriage</w:t>
            </w:r>
            <w:bookmarkEnd w:id="12"/>
          </w:p>
        </w:tc>
        <w:tc>
          <w:tcPr>
            <w:tcW w:w="540" w:type="dxa"/>
          </w:tcPr>
          <w:p>
            <w:pPr>
              <w:pStyle w:val="59"/>
              <w:rPr>
                <w:b/>
              </w:rPr>
            </w:pPr>
          </w:p>
        </w:tc>
        <w:tc>
          <w:tcPr>
            <w:tcW w:w="540" w:type="dxa"/>
            <w:tcBorders>
              <w:right w:val="single" w:color="auto" w:sz="4" w:space="0"/>
            </w:tcBorders>
          </w:tcPr>
          <w:p>
            <w:pPr>
              <w:pStyle w:val="59"/>
              <w:rPr>
                <w:b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59"/>
              <w:jc w:val="center"/>
              <w:rPr>
                <w:b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59"/>
              <w:jc w:val="center"/>
              <w:rPr>
                <w:b/>
              </w:rPr>
            </w:pPr>
          </w:p>
        </w:tc>
        <w:tc>
          <w:tcPr>
            <w:tcW w:w="467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9"/>
              <w:rPr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59"/>
              <w:numPr>
                <w:ilvl w:val="0"/>
                <w:numId w:val="14"/>
              </w:numPr>
            </w:pPr>
          </w:p>
        </w:tc>
        <w:tc>
          <w:tcPr>
            <w:tcW w:w="2430" w:type="dxa"/>
          </w:tcPr>
          <w:p>
            <w:pPr>
              <w:pStyle w:val="59"/>
            </w:pPr>
            <w:r>
              <w:t>Carriage rails/bearings lubricated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tcBorders>
              <w:right w:val="single" w:color="auto" w:sz="4" w:space="0"/>
            </w:tcBorders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59"/>
              <w:numPr>
                <w:ilvl w:val="0"/>
                <w:numId w:val="14"/>
              </w:numPr>
            </w:pPr>
          </w:p>
        </w:tc>
        <w:tc>
          <w:tcPr>
            <w:tcW w:w="2430" w:type="dxa"/>
          </w:tcPr>
          <w:p>
            <w:pPr>
              <w:pStyle w:val="59"/>
            </w:pPr>
            <w:r>
              <w:t>Carriage lead screw clean and lubricated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tcBorders>
              <w:right w:val="single" w:color="auto" w:sz="4" w:space="0"/>
            </w:tcBorders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59"/>
              <w:numPr>
                <w:ilvl w:val="0"/>
                <w:numId w:val="14"/>
              </w:numPr>
            </w:pPr>
          </w:p>
        </w:tc>
        <w:tc>
          <w:tcPr>
            <w:tcW w:w="2430" w:type="dxa"/>
          </w:tcPr>
          <w:p>
            <w:pPr>
              <w:pStyle w:val="59"/>
            </w:pPr>
            <w:r>
              <w:t>Carriage motor fan (only runs when carriage is moving)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tcBorders>
              <w:right w:val="single" w:color="auto" w:sz="4" w:space="0"/>
            </w:tcBorders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59"/>
              <w:rPr>
                <w:b/>
              </w:rPr>
            </w:pPr>
          </w:p>
        </w:tc>
        <w:tc>
          <w:tcPr>
            <w:tcW w:w="2430" w:type="dxa"/>
          </w:tcPr>
          <w:p>
            <w:pPr>
              <w:pStyle w:val="4"/>
            </w:pPr>
            <w:bookmarkStart w:id="13" w:name="_Toc26260844"/>
            <w:r>
              <w:t>[Optional] Debris Removal Unit</w:t>
            </w:r>
            <w:bookmarkEnd w:id="13"/>
          </w:p>
        </w:tc>
        <w:tc>
          <w:tcPr>
            <w:tcW w:w="540" w:type="dxa"/>
          </w:tcPr>
          <w:p>
            <w:pPr>
              <w:pStyle w:val="59"/>
              <w:rPr>
                <w:b/>
              </w:rPr>
            </w:pPr>
          </w:p>
        </w:tc>
        <w:tc>
          <w:tcPr>
            <w:tcW w:w="540" w:type="dxa"/>
            <w:tcBorders>
              <w:right w:val="single" w:color="auto" w:sz="4" w:space="0"/>
            </w:tcBorders>
          </w:tcPr>
          <w:p>
            <w:pPr>
              <w:pStyle w:val="59"/>
              <w:rPr>
                <w:b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59"/>
              <w:jc w:val="center"/>
              <w:rPr>
                <w:b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59"/>
              <w:jc w:val="center"/>
              <w:rPr>
                <w:b/>
              </w:rPr>
            </w:pPr>
          </w:p>
        </w:tc>
        <w:tc>
          <w:tcPr>
            <w:tcW w:w="4676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59"/>
              <w:rPr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59"/>
              <w:numPr>
                <w:ilvl w:val="0"/>
                <w:numId w:val="14"/>
              </w:numPr>
            </w:pPr>
          </w:p>
        </w:tc>
        <w:tc>
          <w:tcPr>
            <w:tcW w:w="2430" w:type="dxa"/>
          </w:tcPr>
          <w:p>
            <w:pPr>
              <w:pStyle w:val="59"/>
            </w:pPr>
            <w:r>
              <w:t>Filter in good condition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N</w:t>
            </w:r>
            <w:r>
              <w:rPr>
                <w:rFonts w:hint="default"/>
                <w:lang w:val="en-US"/>
              </w:rPr>
              <w:t>eed to be replaced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59"/>
              <w:numPr>
                <w:ilvl w:val="0"/>
                <w:numId w:val="14"/>
              </w:numPr>
            </w:pPr>
          </w:p>
        </w:tc>
        <w:tc>
          <w:tcPr>
            <w:tcW w:w="2430" w:type="dxa"/>
          </w:tcPr>
          <w:p>
            <w:pPr>
              <w:pStyle w:val="59"/>
            </w:pPr>
            <w:r>
              <w:t>Hose in good condition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  <w:tcBorders>
              <w:bottom w:val="single" w:color="auto" w:sz="4" w:space="0"/>
            </w:tcBorders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59"/>
              <w:numPr>
                <w:ilvl w:val="0"/>
                <w:numId w:val="14"/>
              </w:numPr>
            </w:pPr>
          </w:p>
        </w:tc>
        <w:tc>
          <w:tcPr>
            <w:tcW w:w="2430" w:type="dxa"/>
          </w:tcPr>
          <w:p>
            <w:pPr>
              <w:pStyle w:val="59"/>
            </w:pPr>
            <w:r>
              <w:t xml:space="preserve">Nozzle and sensor hose clean 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  <w:tcBorders>
              <w:bottom w:val="single" w:color="auto" w:sz="4" w:space="0"/>
            </w:tcBorders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59"/>
              <w:numPr>
                <w:ilvl w:val="0"/>
                <w:numId w:val="14"/>
              </w:numPr>
            </w:pPr>
            <w:r>
              <w:t>d</w:t>
            </w:r>
          </w:p>
        </w:tc>
        <w:tc>
          <w:tcPr>
            <w:tcW w:w="2430" w:type="dxa"/>
          </w:tcPr>
          <w:p>
            <w:pPr>
              <w:pStyle w:val="59"/>
            </w:pPr>
            <w:r>
              <w:t>Data cable in good condition/tight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  <w:tcBorders>
              <w:bottom w:val="single" w:color="auto" w:sz="4" w:space="0"/>
            </w:tcBorders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59"/>
              <w:rPr>
                <w:b/>
              </w:rPr>
            </w:pPr>
          </w:p>
        </w:tc>
        <w:tc>
          <w:tcPr>
            <w:tcW w:w="2430" w:type="dxa"/>
          </w:tcPr>
          <w:p>
            <w:pPr>
              <w:pStyle w:val="4"/>
            </w:pPr>
            <w:r>
              <w:t>Chiller / Heat Exchanger</w:t>
            </w:r>
          </w:p>
        </w:tc>
        <w:tc>
          <w:tcPr>
            <w:tcW w:w="540" w:type="dxa"/>
          </w:tcPr>
          <w:p>
            <w:pPr>
              <w:pStyle w:val="59"/>
              <w:rPr>
                <w:b/>
              </w:rPr>
            </w:pPr>
          </w:p>
        </w:tc>
        <w:tc>
          <w:tcPr>
            <w:tcW w:w="540" w:type="dxa"/>
            <w:tcBorders>
              <w:right w:val="single" w:color="auto" w:sz="4" w:space="0"/>
            </w:tcBorders>
          </w:tcPr>
          <w:p>
            <w:pPr>
              <w:pStyle w:val="59"/>
              <w:rPr>
                <w:b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59"/>
              <w:jc w:val="center"/>
              <w:rPr>
                <w:b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59"/>
              <w:jc w:val="center"/>
              <w:rPr>
                <w:b/>
              </w:rPr>
            </w:pPr>
          </w:p>
        </w:tc>
        <w:tc>
          <w:tcPr>
            <w:tcW w:w="46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pStyle w:val="59"/>
              <w:rPr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59"/>
              <w:numPr>
                <w:ilvl w:val="0"/>
                <w:numId w:val="14"/>
              </w:numPr>
            </w:pPr>
          </w:p>
        </w:tc>
        <w:tc>
          <w:tcPr>
            <w:tcW w:w="2430" w:type="dxa"/>
          </w:tcPr>
          <w:p>
            <w:pPr>
              <w:pStyle w:val="59"/>
            </w:pPr>
            <w:r>
              <w:t>Clean strainer at reservoir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  <w:tcBorders>
              <w:bottom w:val="single" w:color="auto" w:sz="4" w:space="0"/>
            </w:tcBorders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59"/>
              <w:numPr>
                <w:ilvl w:val="0"/>
                <w:numId w:val="14"/>
              </w:numPr>
            </w:pPr>
          </w:p>
        </w:tc>
        <w:tc>
          <w:tcPr>
            <w:tcW w:w="2430" w:type="dxa"/>
          </w:tcPr>
          <w:p>
            <w:pPr>
              <w:pStyle w:val="59"/>
            </w:pPr>
            <w:r>
              <w:t>Heat exchanger cooling fan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  <w:tcBorders>
              <w:bottom w:val="single" w:color="auto" w:sz="4" w:space="0"/>
            </w:tcBorders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59"/>
              <w:numPr>
                <w:ilvl w:val="0"/>
                <w:numId w:val="14"/>
              </w:numPr>
            </w:pPr>
          </w:p>
        </w:tc>
        <w:tc>
          <w:tcPr>
            <w:tcW w:w="2430" w:type="dxa"/>
          </w:tcPr>
          <w:p>
            <w:pPr>
              <w:pStyle w:val="59"/>
            </w:pPr>
            <w:r>
              <w:t>Coolant level OK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  <w:tcBorders>
              <w:bottom w:val="single" w:color="auto" w:sz="4" w:space="0"/>
            </w:tcBorders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59"/>
              <w:rPr>
                <w:b/>
              </w:rPr>
            </w:pPr>
          </w:p>
        </w:tc>
        <w:tc>
          <w:tcPr>
            <w:tcW w:w="2430" w:type="dxa"/>
          </w:tcPr>
          <w:p>
            <w:pPr>
              <w:pStyle w:val="4"/>
            </w:pPr>
            <w:r>
              <w:t>Image Quality</w:t>
            </w:r>
          </w:p>
        </w:tc>
        <w:tc>
          <w:tcPr>
            <w:tcW w:w="540" w:type="dxa"/>
          </w:tcPr>
          <w:p>
            <w:pPr>
              <w:pStyle w:val="59"/>
              <w:rPr>
                <w:b/>
              </w:rPr>
            </w:pPr>
          </w:p>
        </w:tc>
        <w:tc>
          <w:tcPr>
            <w:tcW w:w="540" w:type="dxa"/>
            <w:tcBorders>
              <w:right w:val="single" w:color="auto" w:sz="4" w:space="0"/>
            </w:tcBorders>
          </w:tcPr>
          <w:p>
            <w:pPr>
              <w:pStyle w:val="59"/>
              <w:rPr>
                <w:b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59"/>
              <w:jc w:val="center"/>
              <w:rPr>
                <w:b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59"/>
              <w:jc w:val="center"/>
              <w:rPr>
                <w:b/>
              </w:rPr>
            </w:pPr>
          </w:p>
        </w:tc>
        <w:tc>
          <w:tcPr>
            <w:tcW w:w="46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pStyle w:val="59"/>
              <w:rPr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59"/>
              <w:numPr>
                <w:ilvl w:val="0"/>
                <w:numId w:val="14"/>
              </w:numPr>
            </w:pPr>
          </w:p>
        </w:tc>
        <w:tc>
          <w:tcPr>
            <w:tcW w:w="2430" w:type="dxa"/>
          </w:tcPr>
          <w:p>
            <w:pPr>
              <w:pStyle w:val="59"/>
            </w:pPr>
            <w:r>
              <w:t xml:space="preserve">Image </w:t>
            </w:r>
            <w:r>
              <w:rPr>
                <w:rFonts w:hint="default"/>
                <w:lang w:val="en-US"/>
              </w:rPr>
              <w:t xml:space="preserve">stats &amp; </w:t>
            </w:r>
            <w:r>
              <w:t>quality good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rFonts w:hint="default"/>
                <w:lang w:val="en-US"/>
              </w:rPr>
              <w:t xml:space="preserve">Image stats : </w:t>
            </w:r>
            <w:r>
              <w:rPr>
                <w:lang w:val="en-US"/>
              </w:rPr>
              <w:t>8</w:t>
            </w:r>
            <w:r>
              <w:rPr>
                <w:rFonts w:hint="default"/>
                <w:lang w:val="en-US"/>
              </w:rPr>
              <w:t>3678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59"/>
              <w:numPr>
                <w:ilvl w:val="0"/>
                <w:numId w:val="14"/>
              </w:numPr>
            </w:pPr>
          </w:p>
        </w:tc>
        <w:tc>
          <w:tcPr>
            <w:tcW w:w="2430" w:type="dxa"/>
          </w:tcPr>
          <w:p>
            <w:pPr>
              <w:pStyle w:val="59"/>
            </w:pPr>
            <w:r>
              <w:t>Final window clean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59"/>
              <w:numPr>
                <w:ilvl w:val="0"/>
                <w:numId w:val="14"/>
              </w:numPr>
            </w:pPr>
          </w:p>
        </w:tc>
        <w:tc>
          <w:tcPr>
            <w:tcW w:w="2430" w:type="dxa"/>
          </w:tcPr>
          <w:p>
            <w:pPr>
              <w:pStyle w:val="59"/>
            </w:pPr>
            <w:r>
              <w:t>Laser power within spec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U</w:t>
            </w:r>
            <w:r>
              <w:rPr>
                <w:rFonts w:hint="default"/>
                <w:lang w:val="en-US"/>
              </w:rPr>
              <w:t>sing Heidelberg Saphira plate</w:t>
            </w:r>
            <w:r>
              <w:fldChar w:fldCharType="end"/>
            </w:r>
          </w:p>
        </w:tc>
      </w:tr>
    </w:tbl>
    <w:p>
      <w:pPr>
        <w:pStyle w:val="3"/>
        <w:numPr>
          <w:ilvl w:val="0"/>
          <w:numId w:val="13"/>
        </w:numPr>
      </w:pPr>
      <w:r>
        <w:t>Engine</w:t>
      </w:r>
    </w:p>
    <w:tbl>
      <w:tblPr>
        <w:tblStyle w:val="12"/>
        <w:tblW w:w="935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"/>
        <w:gridCol w:w="2427"/>
        <w:gridCol w:w="540"/>
        <w:gridCol w:w="540"/>
        <w:gridCol w:w="360"/>
        <w:gridCol w:w="360"/>
        <w:gridCol w:w="46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tblHeader/>
        </w:trPr>
        <w:tc>
          <w:tcPr>
            <w:tcW w:w="453" w:type="dxa"/>
          </w:tcPr>
          <w:p>
            <w:pPr>
              <w:pStyle w:val="59"/>
              <w:jc w:val="center"/>
              <w:rPr>
                <w:b/>
              </w:rPr>
            </w:pPr>
          </w:p>
        </w:tc>
        <w:tc>
          <w:tcPr>
            <w:tcW w:w="2427" w:type="dxa"/>
            <w:vAlign w:val="center"/>
          </w:tcPr>
          <w:p>
            <w:pPr>
              <w:pStyle w:val="59"/>
              <w:jc w:val="center"/>
              <w:rPr>
                <w:b/>
              </w:rPr>
            </w:pPr>
            <w:r>
              <w:rPr>
                <w:b/>
              </w:rPr>
              <w:t>Trendsetter base</w:t>
            </w:r>
          </w:p>
        </w:tc>
        <w:tc>
          <w:tcPr>
            <w:tcW w:w="540" w:type="dxa"/>
            <w:textDirection w:val="btLr"/>
            <w:vAlign w:val="center"/>
          </w:tcPr>
          <w:p>
            <w:pPr>
              <w:pStyle w:val="59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Pass</w:t>
            </w:r>
          </w:p>
        </w:tc>
        <w:tc>
          <w:tcPr>
            <w:tcW w:w="540" w:type="dxa"/>
            <w:textDirection w:val="btLr"/>
            <w:vAlign w:val="center"/>
          </w:tcPr>
          <w:p>
            <w:pPr>
              <w:pStyle w:val="59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Needs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attention</w:t>
            </w:r>
          </w:p>
        </w:tc>
        <w:tc>
          <w:tcPr>
            <w:tcW w:w="360" w:type="dxa"/>
            <w:textDirection w:val="btLr"/>
            <w:vAlign w:val="center"/>
          </w:tcPr>
          <w:p>
            <w:pPr>
              <w:pStyle w:val="59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6 Months</w:t>
            </w:r>
          </w:p>
        </w:tc>
        <w:tc>
          <w:tcPr>
            <w:tcW w:w="360" w:type="dxa"/>
            <w:textDirection w:val="btLr"/>
            <w:vAlign w:val="center"/>
          </w:tcPr>
          <w:p>
            <w:pPr>
              <w:pStyle w:val="59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12 Months</w:t>
            </w:r>
          </w:p>
        </w:tc>
        <w:tc>
          <w:tcPr>
            <w:tcW w:w="4676" w:type="dxa"/>
            <w:vAlign w:val="center"/>
          </w:tcPr>
          <w:p>
            <w:pPr>
              <w:pStyle w:val="59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  <w:vAlign w:val="center"/>
          </w:tcPr>
          <w:p>
            <w:pPr>
              <w:pStyle w:val="59"/>
              <w:jc w:val="center"/>
              <w:rPr>
                <w:b/>
              </w:rPr>
            </w:pPr>
          </w:p>
        </w:tc>
        <w:tc>
          <w:tcPr>
            <w:tcW w:w="2427" w:type="dxa"/>
            <w:vAlign w:val="center"/>
          </w:tcPr>
          <w:p>
            <w:pPr>
              <w:pStyle w:val="4"/>
              <w:jc w:val="center"/>
            </w:pPr>
            <w:r>
              <w:t>Engine</w:t>
            </w:r>
          </w:p>
        </w:tc>
        <w:tc>
          <w:tcPr>
            <w:tcW w:w="540" w:type="dxa"/>
            <w:vAlign w:val="center"/>
          </w:tcPr>
          <w:p>
            <w:pPr>
              <w:pStyle w:val="59"/>
              <w:jc w:val="center"/>
              <w:rPr>
                <w:b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59"/>
              <w:jc w:val="center"/>
              <w:rPr>
                <w:b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59"/>
              <w:jc w:val="center"/>
              <w:rPr>
                <w:b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59"/>
              <w:jc w:val="center"/>
              <w:rPr>
                <w:b/>
              </w:rPr>
            </w:pPr>
          </w:p>
        </w:tc>
        <w:tc>
          <w:tcPr>
            <w:tcW w:w="4676" w:type="dxa"/>
            <w:vAlign w:val="center"/>
          </w:tcPr>
          <w:p>
            <w:pPr>
              <w:pStyle w:val="59"/>
              <w:jc w:val="center"/>
              <w:rPr>
                <w:b/>
              </w:rPr>
            </w:pPr>
            <w:r>
              <w:rPr>
                <w:b/>
              </w:rPr>
              <w:t>z-stage operation check, lube guides and 5</w:t>
            </w:r>
            <w:r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point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59"/>
              <w:numPr>
                <w:ilvl w:val="0"/>
                <w:numId w:val="14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59"/>
            </w:pPr>
            <w:r>
              <w:t>Drum vacuum holes are clean (if drum vacuum is installed)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59"/>
              <w:numPr>
                <w:ilvl w:val="0"/>
                <w:numId w:val="14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59"/>
            </w:pPr>
            <w:r>
              <w:t>Load ramp actuators condition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59"/>
              <w:numPr>
                <w:ilvl w:val="0"/>
                <w:numId w:val="14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59"/>
            </w:pPr>
            <w:r>
              <w:t>Plate exit door actuators condition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59"/>
              <w:numPr>
                <w:ilvl w:val="0"/>
                <w:numId w:val="14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59"/>
            </w:pPr>
            <w:r>
              <w:t>Edge detect strip scratch free. Color black if needed.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59"/>
              <w:numPr>
                <w:ilvl w:val="0"/>
                <w:numId w:val="14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59"/>
            </w:pPr>
            <w:r>
              <w:t xml:space="preserve">LECs in good condition, springs operate smoothly 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59"/>
              <w:numPr>
                <w:ilvl w:val="0"/>
                <w:numId w:val="14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59"/>
            </w:pPr>
            <w:r>
              <w:t>Drum straps tight and in good condition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59"/>
              <w:numPr>
                <w:ilvl w:val="0"/>
                <w:numId w:val="14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59"/>
            </w:pPr>
            <w:r>
              <w:t>Rollers clean and in good condition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L</w:t>
            </w:r>
            <w:r>
              <w:rPr>
                <w:rFonts w:hint="default"/>
                <w:lang w:val="en-US"/>
              </w:rPr>
              <w:t>ittle bit dusty, need to do cleaning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59"/>
              <w:numPr>
                <w:ilvl w:val="0"/>
                <w:numId w:val="14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59"/>
            </w:pPr>
            <w:r>
              <w:t>Drum motor fans check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59"/>
              <w:numPr>
                <w:ilvl w:val="0"/>
                <w:numId w:val="14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59"/>
            </w:pPr>
            <w:r>
              <w:t>Roller moves evenly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59"/>
              <w:numPr>
                <w:ilvl w:val="0"/>
                <w:numId w:val="14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59"/>
            </w:pPr>
            <w:r>
              <w:t>Roller spins smoothly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59"/>
              <w:numPr>
                <w:ilvl w:val="0"/>
                <w:numId w:val="14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59"/>
            </w:pPr>
            <w:r>
              <w:t xml:space="preserve">LEC </w:t>
            </w:r>
            <w:r>
              <w:rPr>
                <w:rFonts w:hint="default"/>
                <w:lang w:val="en-US"/>
              </w:rPr>
              <w:t xml:space="preserve">&amp; TEC </w:t>
            </w:r>
            <w:r>
              <w:t>moves evenly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T</w:t>
            </w:r>
            <w:r>
              <w:rPr>
                <w:rFonts w:hint="default"/>
                <w:lang w:val="en-US"/>
              </w:rPr>
              <w:t xml:space="preserve">EC not moves evenly, home actuator leak, recommend to be replaced 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59"/>
              <w:numPr>
                <w:ilvl w:val="0"/>
                <w:numId w:val="14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59"/>
            </w:pPr>
            <w:r>
              <w:t>TEC magnets clean and not broken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59"/>
              <w:numPr>
                <w:ilvl w:val="0"/>
                <w:numId w:val="14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59"/>
            </w:pPr>
            <w:r>
              <w:t>TEC lock/unlock smooth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59"/>
              <w:numPr>
                <w:ilvl w:val="0"/>
                <w:numId w:val="14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59"/>
            </w:pPr>
            <w:r>
              <w:t>Main manifold inspection</w:t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76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</w:tbl>
    <w:p>
      <w:pPr>
        <w:pStyle w:val="3"/>
        <w:numPr>
          <w:ilvl w:val="0"/>
          <w:numId w:val="13"/>
        </w:numPr>
      </w:pPr>
      <w:bookmarkStart w:id="14" w:name="_Toc26260852"/>
      <w:r>
        <w:t>Workstation</w:t>
      </w:r>
      <w:bookmarkEnd w:id="14"/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"/>
        <w:gridCol w:w="2427"/>
        <w:gridCol w:w="540"/>
        <w:gridCol w:w="540"/>
        <w:gridCol w:w="360"/>
        <w:gridCol w:w="36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tblHeader/>
        </w:trPr>
        <w:tc>
          <w:tcPr>
            <w:tcW w:w="453" w:type="dxa"/>
          </w:tcPr>
          <w:p>
            <w:pPr>
              <w:pStyle w:val="59"/>
              <w:keepNext/>
              <w:jc w:val="center"/>
              <w:rPr>
                <w:b/>
              </w:rPr>
            </w:pPr>
          </w:p>
        </w:tc>
        <w:tc>
          <w:tcPr>
            <w:tcW w:w="2427" w:type="dxa"/>
            <w:vAlign w:val="center"/>
          </w:tcPr>
          <w:p>
            <w:pPr>
              <w:pStyle w:val="59"/>
              <w:keepNext/>
              <w:jc w:val="center"/>
              <w:rPr>
                <w:b/>
              </w:rPr>
            </w:pPr>
            <w:r>
              <w:rPr>
                <w:b/>
              </w:rPr>
              <w:t>Workstation and controlled release</w:t>
            </w:r>
          </w:p>
        </w:tc>
        <w:tc>
          <w:tcPr>
            <w:tcW w:w="540" w:type="dxa"/>
            <w:textDirection w:val="btLr"/>
            <w:vAlign w:val="center"/>
          </w:tcPr>
          <w:p>
            <w:pPr>
              <w:pStyle w:val="59"/>
              <w:keepNext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Pass</w:t>
            </w:r>
          </w:p>
        </w:tc>
        <w:tc>
          <w:tcPr>
            <w:tcW w:w="540" w:type="dxa"/>
            <w:textDirection w:val="btLr"/>
            <w:vAlign w:val="center"/>
          </w:tcPr>
          <w:p>
            <w:pPr>
              <w:pStyle w:val="59"/>
              <w:keepNext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Needs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attention</w:t>
            </w:r>
          </w:p>
        </w:tc>
        <w:tc>
          <w:tcPr>
            <w:tcW w:w="360" w:type="dxa"/>
            <w:textDirection w:val="btLr"/>
            <w:vAlign w:val="center"/>
          </w:tcPr>
          <w:p>
            <w:pPr>
              <w:pStyle w:val="59"/>
              <w:keepNext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6 Months</w:t>
            </w:r>
          </w:p>
        </w:tc>
        <w:tc>
          <w:tcPr>
            <w:tcW w:w="360" w:type="dxa"/>
            <w:textDirection w:val="btLr"/>
            <w:vAlign w:val="center"/>
          </w:tcPr>
          <w:p>
            <w:pPr>
              <w:pStyle w:val="59"/>
              <w:keepNext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12 Months</w:t>
            </w:r>
          </w:p>
        </w:tc>
        <w:tc>
          <w:tcPr>
            <w:tcW w:w="4680" w:type="dxa"/>
            <w:vAlign w:val="center"/>
          </w:tcPr>
          <w:p>
            <w:pPr>
              <w:pStyle w:val="59"/>
              <w:keepNext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" w:type="dxa"/>
          </w:tcPr>
          <w:p>
            <w:pPr>
              <w:pStyle w:val="59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59"/>
            </w:pPr>
            <w:r>
              <w:t>Backups made</w:t>
            </w:r>
          </w:p>
        </w:tc>
        <w:tc>
          <w:tcPr>
            <w:tcW w:w="540" w:type="dxa"/>
            <w:vAlign w:val="center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vAlign w:val="center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  <w:vAlign w:val="center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  <w:vAlign w:val="center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80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R</w:t>
            </w:r>
            <w:r>
              <w:rPr>
                <w:rFonts w:hint="default"/>
                <w:lang w:val="en-US"/>
              </w:rPr>
              <w:t>ecommend to make Backup Image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" w:type="dxa"/>
          </w:tcPr>
          <w:p>
            <w:pPr>
              <w:pStyle w:val="59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59"/>
            </w:pPr>
            <w:r>
              <w:t>Cables and connections in good condition</w:t>
            </w:r>
          </w:p>
        </w:tc>
        <w:tc>
          <w:tcPr>
            <w:tcW w:w="540" w:type="dxa"/>
            <w:vAlign w:val="center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vAlign w:val="center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  <w:vAlign w:val="center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  <w:vAlign w:val="center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80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" w:type="dxa"/>
          </w:tcPr>
          <w:p>
            <w:pPr>
              <w:pStyle w:val="59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59"/>
            </w:pPr>
            <w:r>
              <w:t>Test operation (send 3 jobs in a row from Print Console)</w:t>
            </w:r>
          </w:p>
        </w:tc>
        <w:tc>
          <w:tcPr>
            <w:tcW w:w="540" w:type="dxa"/>
            <w:vAlign w:val="center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vAlign w:val="center"/>
          </w:tcPr>
          <w:p>
            <w:pPr>
              <w:pStyle w:val="59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0" w:type="dxa"/>
            <w:vAlign w:val="center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360" w:type="dxa"/>
            <w:vAlign w:val="center"/>
          </w:tcPr>
          <w:p>
            <w:pPr>
              <w:pStyle w:val="59"/>
              <w:jc w:val="center"/>
            </w:pPr>
            <w:r>
              <w:t>●</w:t>
            </w:r>
          </w:p>
        </w:tc>
        <w:tc>
          <w:tcPr>
            <w:tcW w:w="4680" w:type="dxa"/>
          </w:tcPr>
          <w:p>
            <w:pPr>
              <w:pStyle w:val="59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</w:tbl>
    <w:p>
      <w:pPr>
        <w:spacing w:before="0" w:after="0"/>
        <w:rPr>
          <w:bCs/>
          <w:highlight w:val="lightGray"/>
        </w:rPr>
      </w:pPr>
      <w:bookmarkStart w:id="15" w:name="_Toc26260853"/>
      <w:r>
        <w:rPr>
          <w:highlight w:val="lightGray"/>
        </w:rPr>
        <w:br w:type="page"/>
      </w:r>
    </w:p>
    <w:p>
      <w:pPr>
        <w:pStyle w:val="3"/>
      </w:pPr>
      <w:r>
        <w:t>Kodak service comments</w:t>
      </w:r>
      <w:bookmarkEnd w:id="15"/>
    </w:p>
    <w:p>
      <w:pPr>
        <w:pStyle w:val="17"/>
        <w:keepNext/>
        <w:ind w:left="360"/>
      </w:pPr>
      <w:r>
        <w:t xml:space="preserve">Ensure that the customer understands their responsibility in ordering filters and to replace them when needed. </w:t>
      </w:r>
    </w:p>
    <w:p>
      <w:pPr>
        <w:pStyle w:val="17"/>
        <w:keepNext/>
        <w:ind w:left="360"/>
      </w:pPr>
      <w:r>
        <w:t>Note any:</w:t>
      </w:r>
    </w:p>
    <w:p>
      <w:pPr>
        <w:pStyle w:val="17"/>
        <w:keepNext/>
        <w:numPr>
          <w:ilvl w:val="0"/>
          <w:numId w:val="17"/>
        </w:numPr>
        <w:spacing w:before="60" w:after="60"/>
      </w:pPr>
      <w:r>
        <w:t>Safety features disabled or bypassed</w:t>
      </w:r>
    </w:p>
    <w:p>
      <w:pPr>
        <w:pStyle w:val="87"/>
      </w:pPr>
      <w:r>
        <w:fldChar w:fldCharType="begin">
          <w:ffData>
            <w:name w:val="Text9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>     </w:t>
      </w:r>
      <w:r>
        <w:fldChar w:fldCharType="end"/>
      </w:r>
    </w:p>
    <w:p>
      <w:pPr>
        <w:pStyle w:val="17"/>
        <w:keepNext/>
        <w:numPr>
          <w:ilvl w:val="0"/>
          <w:numId w:val="17"/>
        </w:numPr>
        <w:spacing w:before="60" w:after="60"/>
      </w:pPr>
      <w:r>
        <w:t>Parts replaced</w:t>
      </w:r>
    </w:p>
    <w:p>
      <w:pPr>
        <w:pStyle w:val="87"/>
      </w:pPr>
      <w:r>
        <w:fldChar w:fldCharType="begin">
          <w:ffData>
            <w:name w:val="Text9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>     </w:t>
      </w:r>
      <w:r>
        <w:fldChar w:fldCharType="end"/>
      </w:r>
    </w:p>
    <w:p>
      <w:pPr>
        <w:pStyle w:val="17"/>
        <w:keepNext/>
        <w:numPr>
          <w:ilvl w:val="0"/>
          <w:numId w:val="17"/>
        </w:numPr>
        <w:spacing w:before="60" w:after="60"/>
      </w:pPr>
      <w:r>
        <w:t>Firmware and software updates installed</w:t>
      </w:r>
    </w:p>
    <w:p>
      <w:pPr>
        <w:pStyle w:val="87"/>
      </w:pPr>
      <w:r>
        <w:fldChar w:fldCharType="begin">
          <w:ffData>
            <w:name w:val="Text9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>     </w:t>
      </w:r>
      <w:r>
        <w:fldChar w:fldCharType="end"/>
      </w:r>
    </w:p>
    <w:p>
      <w:pPr>
        <w:pStyle w:val="17"/>
        <w:keepNext/>
        <w:numPr>
          <w:ilvl w:val="0"/>
          <w:numId w:val="17"/>
        </w:numPr>
        <w:spacing w:before="60" w:after="60"/>
      </w:pPr>
      <w:r>
        <w:t>Operating environment issues</w:t>
      </w:r>
    </w:p>
    <w:p>
      <w:pPr>
        <w:pStyle w:val="87"/>
      </w:pPr>
      <w:r>
        <w:fldChar w:fldCharType="begin">
          <w:ffData>
            <w:name w:val="Text9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>     </w:t>
      </w:r>
      <w:r>
        <w:fldChar w:fldCharType="end"/>
      </w:r>
    </w:p>
    <w:p>
      <w:pPr>
        <w:pStyle w:val="87"/>
      </w:pPr>
    </w:p>
    <w:p>
      <w:pPr>
        <w:pStyle w:val="2"/>
        <w:pageBreakBefore w:val="0"/>
      </w:pPr>
      <w:bookmarkStart w:id="16" w:name="_Toc26260854"/>
      <w:r>
        <w:t>PM completion</w:t>
      </w:r>
      <w:bookmarkEnd w:id="16"/>
    </w:p>
    <w:tbl>
      <w:tblPr>
        <w:tblStyle w:val="12"/>
        <w:tblW w:w="0" w:type="auto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2824"/>
        <w:gridCol w:w="24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5" w:hRule="atLeast"/>
        </w:trPr>
        <w:tc>
          <w:tcPr>
            <w:tcW w:w="3780" w:type="dxa"/>
          </w:tcPr>
          <w:p>
            <w:pPr>
              <w:pStyle w:val="59"/>
            </w:pPr>
            <w: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PM is complete</w:t>
            </w:r>
          </w:p>
        </w:tc>
        <w:tc>
          <w:tcPr>
            <w:tcW w:w="2824" w:type="dxa"/>
          </w:tcPr>
          <w:p>
            <w:pPr>
              <w:pStyle w:val="59"/>
            </w:pPr>
            <w:r>
              <w:t>Next PM:</w:t>
            </w:r>
          </w:p>
        </w:tc>
        <w:tc>
          <w:tcPr>
            <w:tcW w:w="2486" w:type="dxa"/>
            <w:tcBorders>
              <w:bottom w:val="single" w:color="auto" w:sz="6" w:space="0"/>
            </w:tcBorders>
            <w:vAlign w:val="bottom"/>
          </w:tcPr>
          <w:p>
            <w:pPr>
              <w:pStyle w:val="59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5" w:hRule="atLeast"/>
        </w:trPr>
        <w:tc>
          <w:tcPr>
            <w:tcW w:w="3780" w:type="dxa"/>
          </w:tcPr>
          <w:p>
            <w:pPr>
              <w:pStyle w:val="59"/>
              <w:ind w:left="342" w:hanging="342"/>
            </w:pPr>
            <w: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PM is partially complete to step </w:t>
            </w: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>.</w:t>
            </w:r>
          </w:p>
        </w:tc>
        <w:tc>
          <w:tcPr>
            <w:tcW w:w="2824" w:type="dxa"/>
          </w:tcPr>
          <w:p>
            <w:pPr>
              <w:pStyle w:val="59"/>
            </w:pPr>
            <w:r>
              <w:t>Date to complete PM:</w:t>
            </w:r>
          </w:p>
        </w:tc>
        <w:tc>
          <w:tcPr>
            <w:tcW w:w="2486" w:type="dxa"/>
            <w:tcBorders>
              <w:bottom w:val="single" w:color="auto" w:sz="4" w:space="0"/>
            </w:tcBorders>
            <w:vAlign w:val="bottom"/>
          </w:tcPr>
          <w:p>
            <w:pPr>
              <w:pStyle w:val="59"/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bookmarkStart w:id="17" w:name="_GoBack"/>
            <w:r>
              <w:rPr>
                <w:lang w:val="en-US"/>
              </w:rPr>
              <w:t>2</w:t>
            </w:r>
            <w:r>
              <w:rPr>
                <w:rFonts w:hint="default"/>
                <w:lang w:val="en-US"/>
              </w:rPr>
              <w:t>5 November 2025</w:t>
            </w:r>
            <w:bookmarkEnd w:id="17"/>
            <w:r>
              <w:fldChar w:fldCharType="end"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80" w:type="dxa"/>
            <w:vAlign w:val="bottom"/>
          </w:tcPr>
          <w:p>
            <w:pPr>
              <w:pStyle w:val="59"/>
            </w:pPr>
          </w:p>
        </w:tc>
        <w:tc>
          <w:tcPr>
            <w:tcW w:w="2824" w:type="dxa"/>
            <w:vAlign w:val="bottom"/>
          </w:tcPr>
          <w:p>
            <w:pPr>
              <w:pStyle w:val="59"/>
            </w:pPr>
            <w:r>
              <w:t>Reason:</w:t>
            </w:r>
          </w:p>
        </w:tc>
        <w:tc>
          <w:tcPr>
            <w:tcW w:w="248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pStyle w:val="59"/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80" w:type="dxa"/>
          </w:tcPr>
          <w:p>
            <w:pPr>
              <w:pStyle w:val="59"/>
            </w:pPr>
          </w:p>
        </w:tc>
        <w:tc>
          <w:tcPr>
            <w:tcW w:w="2824" w:type="dxa"/>
            <w:vAlign w:val="bottom"/>
          </w:tcPr>
          <w:p>
            <w:pPr>
              <w:pStyle w:val="59"/>
            </w:pPr>
            <w:r>
              <w:rPr>
                <w:rFonts w:hint="default"/>
                <w:lang w:val="en-US"/>
              </w:rPr>
              <w:t>Laser on Time</w:t>
            </w:r>
            <w:r>
              <w:t xml:space="preserve"> Count:</w:t>
            </w:r>
          </w:p>
        </w:tc>
        <w:tc>
          <w:tcPr>
            <w:tcW w:w="248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pStyle w:val="59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5</w:t>
            </w:r>
            <w:r>
              <w:rPr>
                <w:rFonts w:hint="default"/>
                <w:lang w:val="en-US"/>
              </w:rPr>
              <w:t>690 hrs</w:t>
            </w:r>
            <w:r>
              <w:fldChar w:fldCharType="end"/>
            </w:r>
          </w:p>
        </w:tc>
      </w:tr>
      <w:bookmarkEnd w:id="4"/>
      <w:bookmarkEnd w:id="5"/>
      <w:bookmarkEnd w:id="6"/>
      <w:bookmarkEnd w:id="7"/>
      <w:bookmarkEnd w:id="8"/>
      <w:bookmarkEnd w:id="9"/>
    </w:tbl>
    <w:p>
      <w:pPr>
        <w:widowControl w:val="0"/>
      </w:pPr>
    </w:p>
    <w:sectPr>
      <w:headerReference r:id="rId8" w:type="first"/>
      <w:footerReference r:id="rId9" w:type="first"/>
      <w:headerReference r:id="rId7" w:type="default"/>
      <w:pgSz w:w="12240" w:h="15840"/>
      <w:pgMar w:top="1440" w:right="1440" w:bottom="1440" w:left="1440" w:header="1440" w:footer="720" w:gutter="0"/>
      <w:pgNumType w:start="1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tabs>
        <w:tab w:val="right" w:pos="9000"/>
        <w:tab w:val="clear" w:pos="9360"/>
      </w:tabs>
    </w:pPr>
    <w:r>
      <w:tab/>
    </w:r>
    <w:r>
      <w:tab/>
    </w:r>
    <w:r>
      <w:fldChar w:fldCharType="begin"/>
    </w:r>
    <w:r>
      <w:instrText xml:space="preserve"> DATE  \@ "yyyy-MM-dd"  \* MERGEFORMAT </w:instrText>
    </w:r>
    <w:r>
      <w:fldChar w:fldCharType="separate"/>
    </w:r>
    <w:r>
      <w:t>2025-11-25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9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/>
      <w:ind w:left="-1714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5440680</wp:posOffset>
          </wp:positionH>
          <wp:positionV relativeFrom="page">
            <wp:posOffset>892175</wp:posOffset>
          </wp:positionV>
          <wp:extent cx="1353185" cy="359410"/>
          <wp:effectExtent l="19050" t="0" r="0" b="0"/>
          <wp:wrapNone/>
          <wp:docPr id="13" name="Picture 13" descr="Kodak_logotype_s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 descr="Kodak_logotype_sml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3185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-791845</wp:posOffset>
          </wp:positionH>
          <wp:positionV relativeFrom="page">
            <wp:posOffset>399415</wp:posOffset>
          </wp:positionV>
          <wp:extent cx="10016490" cy="4581525"/>
          <wp:effectExtent l="19050" t="0" r="3810" b="0"/>
          <wp:wrapNone/>
          <wp:docPr id="12" name="Picture 12" descr="fcv_graphic_2736C_CMY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fcv_graphic_2736C_CMYK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16490" cy="45815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9"/>
      <w:rPr>
        <w:rStyle w:val="46"/>
      </w:rPr>
    </w:pPr>
    <w:r>
      <w:fldChar w:fldCharType="begin"/>
    </w:r>
    <w:r>
      <w:instrText xml:space="preserve"> TITLE  \* MERGEFORMAT </w:instrText>
    </w:r>
    <w:r>
      <w:fldChar w:fldCharType="separate"/>
    </w:r>
    <w:r>
      <w:rPr>
        <w:rStyle w:val="46"/>
      </w:rPr>
      <w:t>Trendsetter Q1600</w:t>
    </w:r>
    <w:r>
      <w:t xml:space="preserve"> Platesetter</w:t>
    </w:r>
    <w:r>
      <w:fldChar w:fldCharType="end"/>
    </w:r>
    <w:r>
      <w:rPr>
        <w:rStyle w:val="46"/>
      </w:rPr>
      <w:t xml:space="preserve"> </w:t>
    </w:r>
    <w:r>
      <w:fldChar w:fldCharType="begin"/>
    </w:r>
    <w:r>
      <w:instrText xml:space="preserve"> SUBJECT  \* MERGEFORMAT </w:instrText>
    </w:r>
    <w:r>
      <w:fldChar w:fldCharType="separate"/>
    </w:r>
    <w:r>
      <w:t>PM Checklist</w:t>
    </w:r>
    <w:r>
      <w:fldChar w:fldCharType="end"/>
    </w:r>
    <w:r>
      <w:rPr>
        <w:rStyle w:val="46"/>
      </w:rPr>
      <w:tab/>
    </w:r>
    <w:r>
      <w:rPr>
        <w:rStyle w:val="46"/>
      </w:rPr>
      <w:t xml:space="preserve">Page </w:t>
    </w:r>
    <w:r>
      <w:rPr>
        <w:rStyle w:val="46"/>
      </w:rPr>
      <w:fldChar w:fldCharType="begin"/>
    </w:r>
    <w:r>
      <w:rPr>
        <w:rStyle w:val="46"/>
      </w:rPr>
      <w:instrText xml:space="preserve"> PAGE </w:instrText>
    </w:r>
    <w:r>
      <w:rPr>
        <w:rStyle w:val="46"/>
      </w:rPr>
      <w:fldChar w:fldCharType="separate"/>
    </w:r>
    <w:r>
      <w:rPr>
        <w:rStyle w:val="46"/>
      </w:rPr>
      <w:t>5</w:t>
    </w:r>
    <w:r>
      <w:rPr>
        <w:rStyle w:val="46"/>
      </w:rPr>
      <w:fldChar w:fldCharType="end"/>
    </w:r>
    <w:r>
      <w:rPr>
        <w:rStyle w:val="46"/>
      </w:rPr>
      <w:t xml:space="preserve"> of </w:t>
    </w:r>
    <w:r>
      <w:rPr>
        <w:rStyle w:val="46"/>
      </w:rPr>
      <w:fldChar w:fldCharType="begin"/>
    </w:r>
    <w:r>
      <w:rPr>
        <w:rStyle w:val="46"/>
      </w:rPr>
      <w:instrText xml:space="preserve"> = (1 - 2) + </w:instrText>
    </w:r>
    <w:r>
      <w:rPr>
        <w:rStyle w:val="46"/>
      </w:rPr>
      <w:fldChar w:fldCharType="begin"/>
    </w:r>
    <w:r>
      <w:rPr>
        <w:rStyle w:val="46"/>
      </w:rPr>
      <w:instrText xml:space="preserve"> NUMPAGES </w:instrText>
    </w:r>
    <w:r>
      <w:rPr>
        <w:rStyle w:val="46"/>
      </w:rPr>
      <w:fldChar w:fldCharType="separate"/>
    </w:r>
    <w:r>
      <w:rPr>
        <w:rStyle w:val="46"/>
      </w:rPr>
      <w:instrText xml:space="preserve">7</w:instrText>
    </w:r>
    <w:r>
      <w:rPr>
        <w:rStyle w:val="46"/>
      </w:rPr>
      <w:fldChar w:fldCharType="end"/>
    </w:r>
    <w:r>
      <w:rPr>
        <w:rStyle w:val="46"/>
      </w:rPr>
      <w:instrText xml:space="preserve"> </w:instrText>
    </w:r>
    <w:r>
      <w:rPr>
        <w:rStyle w:val="46"/>
      </w:rPr>
      <w:fldChar w:fldCharType="separate"/>
    </w:r>
    <w:r>
      <w:rPr>
        <w:rStyle w:val="46"/>
      </w:rPr>
      <w:t>6</w:t>
    </w:r>
    <w:r>
      <w:rPr>
        <w:rStyle w:val="46"/>
      </w:rPr>
      <w:fldChar w:fldCharType="end"/>
    </w:r>
  </w:p>
  <w:p>
    <w:pPr>
      <w:pStyle w:val="49"/>
      <w:spacing w:after="0"/>
      <w:rPr>
        <w:rFonts w:ascii="Times New Roman" w:hAnsi="Times New Roman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F"/>
    <w:multiLevelType w:val="singleLevel"/>
    <w:tmpl w:val="FFFFFF7F"/>
    <w:lvl w:ilvl="0" w:tentative="0">
      <w:start w:val="1"/>
      <w:numFmt w:val="lowerLetter"/>
      <w:pStyle w:val="44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</w:abstractNum>
  <w:abstractNum w:abstractNumId="1">
    <w:nsid w:val="FFFFFF82"/>
    <w:multiLevelType w:val="singleLevel"/>
    <w:tmpl w:val="FFFFFF82"/>
    <w:lvl w:ilvl="0" w:tentative="0">
      <w:start w:val="1"/>
      <w:numFmt w:val="bullet"/>
      <w:pStyle w:val="4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83"/>
    <w:multiLevelType w:val="singleLevel"/>
    <w:tmpl w:val="FFFFFF83"/>
    <w:lvl w:ilvl="0" w:tentative="0">
      <w:start w:val="1"/>
      <w:numFmt w:val="bullet"/>
      <w:pStyle w:val="4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FFFFFF88"/>
    <w:multiLevelType w:val="singleLevel"/>
    <w:tmpl w:val="FFFFFF88"/>
    <w:lvl w:ilvl="0" w:tentative="0">
      <w:start w:val="1"/>
      <w:numFmt w:val="decimal"/>
      <w:pStyle w:val="43"/>
      <w:lvlText w:val="%1."/>
      <w:lvlJc w:val="left"/>
      <w:pPr>
        <w:tabs>
          <w:tab w:val="left" w:pos="2430"/>
        </w:tabs>
        <w:ind w:left="2430" w:hanging="360"/>
      </w:pPr>
      <w:rPr>
        <w:rFonts w:hint="default"/>
      </w:rPr>
    </w:lvl>
  </w:abstractNum>
  <w:abstractNum w:abstractNumId="4">
    <w:nsid w:val="0BE02F58"/>
    <w:multiLevelType w:val="multilevel"/>
    <w:tmpl w:val="0BE02F58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0" w:firstLine="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>
    <w:nsid w:val="237F0712"/>
    <w:multiLevelType w:val="singleLevel"/>
    <w:tmpl w:val="237F0712"/>
    <w:lvl w:ilvl="0" w:tentative="0">
      <w:start w:val="1"/>
      <w:numFmt w:val="bullet"/>
      <w:pStyle w:val="78"/>
      <w:lvlText w:val="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6">
    <w:nsid w:val="45EF23AC"/>
    <w:multiLevelType w:val="multilevel"/>
    <w:tmpl w:val="45EF23AC"/>
    <w:lvl w:ilvl="0" w:tentative="0">
      <w:start w:val="76"/>
      <w:numFmt w:val="decimal"/>
      <w:lvlText w:val="%1."/>
      <w:lvlJc w:val="left"/>
      <w:pPr>
        <w:tabs>
          <w:tab w:val="left" w:pos="360"/>
        </w:tabs>
        <w:ind w:left="0" w:firstLine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D94990"/>
    <w:multiLevelType w:val="multilevel"/>
    <w:tmpl w:val="4DD94990"/>
    <w:lvl w:ilvl="0" w:tentative="0">
      <w:start w:val="1"/>
      <w:numFmt w:val="upperLetter"/>
      <w:lvlText w:val="%1)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8">
    <w:nsid w:val="52780B30"/>
    <w:multiLevelType w:val="multilevel"/>
    <w:tmpl w:val="52780B30"/>
    <w:lvl w:ilvl="0" w:tentative="0">
      <w:start w:val="1"/>
      <w:numFmt w:val="bullet"/>
      <w:pStyle w:val="40"/>
      <w:lvlText w:val=""/>
      <w:lvlJc w:val="left"/>
      <w:pPr>
        <w:tabs>
          <w:tab w:val="left" w:pos="2448"/>
        </w:tabs>
        <w:ind w:left="244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3168"/>
        </w:tabs>
        <w:ind w:left="3168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3888"/>
        </w:tabs>
        <w:ind w:left="388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4608"/>
        </w:tabs>
        <w:ind w:left="460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5328"/>
        </w:tabs>
        <w:ind w:left="5328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6048"/>
        </w:tabs>
        <w:ind w:left="604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6768"/>
        </w:tabs>
        <w:ind w:left="676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7488"/>
        </w:tabs>
        <w:ind w:left="7488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8208"/>
        </w:tabs>
        <w:ind w:left="8208" w:hanging="360"/>
      </w:pPr>
      <w:rPr>
        <w:rFonts w:hint="default" w:ascii="Wingdings" w:hAnsi="Wingdings"/>
      </w:rPr>
    </w:lvl>
  </w:abstractNum>
  <w:abstractNum w:abstractNumId="9">
    <w:nsid w:val="54254B71"/>
    <w:multiLevelType w:val="singleLevel"/>
    <w:tmpl w:val="54254B71"/>
    <w:lvl w:ilvl="0" w:tentative="0">
      <w:start w:val="1"/>
      <w:numFmt w:val="none"/>
      <w:pStyle w:val="64"/>
      <w:lvlText w:val="DANGER!  "/>
      <w:legacy w:legacy="1" w:legacySpace="0" w:legacyIndent="360"/>
      <w:lvlJc w:val="left"/>
      <w:rPr>
        <w:rFonts w:hint="default" w:ascii="Times New Roman" w:hAnsi="Times New Roman"/>
        <w:b/>
        <w:i w:val="0"/>
        <w:sz w:val="24"/>
      </w:rPr>
    </w:lvl>
  </w:abstractNum>
  <w:abstractNum w:abstractNumId="10">
    <w:nsid w:val="55112451"/>
    <w:multiLevelType w:val="singleLevel"/>
    <w:tmpl w:val="55112451"/>
    <w:lvl w:ilvl="0" w:tentative="0">
      <w:start w:val="1"/>
      <w:numFmt w:val="none"/>
      <w:pStyle w:val="62"/>
      <w:lvlText w:val="CAUTION:  "/>
      <w:legacy w:legacy="1" w:legacySpace="0" w:legacyIndent="360"/>
      <w:lvlJc w:val="left"/>
      <w:rPr>
        <w:rFonts w:hint="default" w:ascii="Times New Roman" w:hAnsi="Times New Roman"/>
        <w:b/>
        <w:i w:val="0"/>
        <w:sz w:val="24"/>
      </w:rPr>
    </w:lvl>
  </w:abstractNum>
  <w:abstractNum w:abstractNumId="11">
    <w:nsid w:val="55F90C53"/>
    <w:multiLevelType w:val="multilevel"/>
    <w:tmpl w:val="55F90C53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2">
    <w:nsid w:val="56223161"/>
    <w:multiLevelType w:val="multilevel"/>
    <w:tmpl w:val="56223161"/>
    <w:lvl w:ilvl="0" w:tentative="0">
      <w:start w:val="1"/>
      <w:numFmt w:val="bullet"/>
      <w:pStyle w:val="63"/>
      <w:lvlText w:val="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3">
    <w:nsid w:val="5AC869D2"/>
    <w:multiLevelType w:val="singleLevel"/>
    <w:tmpl w:val="5AC869D2"/>
    <w:lvl w:ilvl="0" w:tentative="0">
      <w:start w:val="1"/>
      <w:numFmt w:val="none"/>
      <w:pStyle w:val="66"/>
      <w:lvlText w:val="WARNING:  "/>
      <w:legacy w:legacy="1" w:legacySpace="0" w:legacyIndent="360"/>
      <w:lvlJc w:val="left"/>
    </w:lvl>
  </w:abstractNum>
  <w:abstractNum w:abstractNumId="14">
    <w:nsid w:val="5CFB52ED"/>
    <w:multiLevelType w:val="multilevel"/>
    <w:tmpl w:val="5CFB52ED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hint="default" w:ascii="Wingdings" w:hAnsi="Wingdings"/>
      </w:rPr>
    </w:lvl>
  </w:abstractNum>
  <w:abstractNum w:abstractNumId="15">
    <w:nsid w:val="68E27A81"/>
    <w:multiLevelType w:val="singleLevel"/>
    <w:tmpl w:val="68E27A81"/>
    <w:lvl w:ilvl="0" w:tentative="0">
      <w:start w:val="1"/>
      <w:numFmt w:val="none"/>
      <w:pStyle w:val="65"/>
      <w:lvlText w:val="Note:  "/>
      <w:legacy w:legacy="1" w:legacySpace="0" w:legacyIndent="360"/>
      <w:lvlJc w:val="left"/>
      <w:rPr>
        <w:b/>
        <w:i w:val="0"/>
        <w:sz w:val="24"/>
      </w:rPr>
    </w:lvl>
  </w:abstractNum>
  <w:abstractNum w:abstractNumId="16">
    <w:nsid w:val="73597FBB"/>
    <w:multiLevelType w:val="multilevel"/>
    <w:tmpl w:val="73597FB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1"/>
  </w:num>
  <w:num w:numId="2">
    <w:abstractNumId w:val="8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10"/>
  </w:num>
  <w:num w:numId="8">
    <w:abstractNumId w:val="12"/>
  </w:num>
  <w:num w:numId="9">
    <w:abstractNumId w:val="9"/>
  </w:num>
  <w:num w:numId="10">
    <w:abstractNumId w:val="15"/>
  </w:num>
  <w:num w:numId="11">
    <w:abstractNumId w:val="13"/>
  </w:num>
  <w:num w:numId="12">
    <w:abstractNumId w:val="5"/>
  </w:num>
  <w:num w:numId="13">
    <w:abstractNumId w:val="7"/>
  </w:num>
  <w:num w:numId="14">
    <w:abstractNumId w:val="4"/>
  </w:num>
  <w:num w:numId="15">
    <w:abstractNumId w:val="16"/>
  </w:num>
  <w:num w:numId="16">
    <w:abstractNumId w:val="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Full" w:cryptAlgorithmClass="hash" w:cryptAlgorithmType="typeAny" w:cryptAlgorithmSid="4" w:cryptSpinCount="0" w:hash="ucfXmdtdPK4F6fDurUssCe5NeRQ=" w:salt="3zdaQ0PI7dJ6AL3zRScEAA=="/>
  <w:defaultTabStop w:val="720"/>
  <w:hyphenationZone w:val="950"/>
  <w:doNotHyphenateCaps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D92"/>
    <w:rsid w:val="00006361"/>
    <w:rsid w:val="00040BE0"/>
    <w:rsid w:val="00046DB4"/>
    <w:rsid w:val="00064C39"/>
    <w:rsid w:val="00065CD5"/>
    <w:rsid w:val="00072901"/>
    <w:rsid w:val="00092DF0"/>
    <w:rsid w:val="000A02D1"/>
    <w:rsid w:val="000C30A7"/>
    <w:rsid w:val="000D523F"/>
    <w:rsid w:val="000E33BB"/>
    <w:rsid w:val="000F0779"/>
    <w:rsid w:val="00100108"/>
    <w:rsid w:val="00106E61"/>
    <w:rsid w:val="00111262"/>
    <w:rsid w:val="00111B68"/>
    <w:rsid w:val="00113CD9"/>
    <w:rsid w:val="00125AA0"/>
    <w:rsid w:val="001303E0"/>
    <w:rsid w:val="0014749A"/>
    <w:rsid w:val="00151D92"/>
    <w:rsid w:val="001559E2"/>
    <w:rsid w:val="00181871"/>
    <w:rsid w:val="00183392"/>
    <w:rsid w:val="001B56CF"/>
    <w:rsid w:val="001D434A"/>
    <w:rsid w:val="001E0C00"/>
    <w:rsid w:val="00200B54"/>
    <w:rsid w:val="00235765"/>
    <w:rsid w:val="00236669"/>
    <w:rsid w:val="002422D3"/>
    <w:rsid w:val="002459EE"/>
    <w:rsid w:val="00252EA0"/>
    <w:rsid w:val="00256FA1"/>
    <w:rsid w:val="00263B20"/>
    <w:rsid w:val="00290D60"/>
    <w:rsid w:val="002A3C39"/>
    <w:rsid w:val="002A4997"/>
    <w:rsid w:val="002B3AA7"/>
    <w:rsid w:val="002C6A11"/>
    <w:rsid w:val="002F54F7"/>
    <w:rsid w:val="003015A3"/>
    <w:rsid w:val="0031029C"/>
    <w:rsid w:val="00325965"/>
    <w:rsid w:val="0033071A"/>
    <w:rsid w:val="00333C35"/>
    <w:rsid w:val="003409F7"/>
    <w:rsid w:val="00345881"/>
    <w:rsid w:val="0036368A"/>
    <w:rsid w:val="003643BD"/>
    <w:rsid w:val="003849F2"/>
    <w:rsid w:val="003A66CB"/>
    <w:rsid w:val="003C549F"/>
    <w:rsid w:val="003C57D4"/>
    <w:rsid w:val="003C6169"/>
    <w:rsid w:val="003D3190"/>
    <w:rsid w:val="003E1CE2"/>
    <w:rsid w:val="003F20DA"/>
    <w:rsid w:val="00436126"/>
    <w:rsid w:val="004374E0"/>
    <w:rsid w:val="00444C44"/>
    <w:rsid w:val="004465A3"/>
    <w:rsid w:val="00453C07"/>
    <w:rsid w:val="00472E24"/>
    <w:rsid w:val="004751BD"/>
    <w:rsid w:val="00484DA3"/>
    <w:rsid w:val="0049267B"/>
    <w:rsid w:val="00492F08"/>
    <w:rsid w:val="004B11CC"/>
    <w:rsid w:val="004B3E37"/>
    <w:rsid w:val="004B3F49"/>
    <w:rsid w:val="004C0279"/>
    <w:rsid w:val="004D5696"/>
    <w:rsid w:val="004F00BD"/>
    <w:rsid w:val="00517638"/>
    <w:rsid w:val="00525202"/>
    <w:rsid w:val="00525ACE"/>
    <w:rsid w:val="0054042E"/>
    <w:rsid w:val="00551F6F"/>
    <w:rsid w:val="00554EF7"/>
    <w:rsid w:val="00560653"/>
    <w:rsid w:val="005749C4"/>
    <w:rsid w:val="005B359B"/>
    <w:rsid w:val="005B6071"/>
    <w:rsid w:val="005B6ECB"/>
    <w:rsid w:val="005C44CD"/>
    <w:rsid w:val="005E17BE"/>
    <w:rsid w:val="00604183"/>
    <w:rsid w:val="0061435D"/>
    <w:rsid w:val="00665E02"/>
    <w:rsid w:val="00665F59"/>
    <w:rsid w:val="006716C5"/>
    <w:rsid w:val="006C7D5E"/>
    <w:rsid w:val="006F6F98"/>
    <w:rsid w:val="00715D26"/>
    <w:rsid w:val="007301ED"/>
    <w:rsid w:val="0076490B"/>
    <w:rsid w:val="00771D25"/>
    <w:rsid w:val="00775D23"/>
    <w:rsid w:val="007842CE"/>
    <w:rsid w:val="0079227C"/>
    <w:rsid w:val="00797E29"/>
    <w:rsid w:val="007A1358"/>
    <w:rsid w:val="007E6E3B"/>
    <w:rsid w:val="007F0F22"/>
    <w:rsid w:val="007F4637"/>
    <w:rsid w:val="007F5B8B"/>
    <w:rsid w:val="007F7636"/>
    <w:rsid w:val="00801262"/>
    <w:rsid w:val="008024A2"/>
    <w:rsid w:val="00806144"/>
    <w:rsid w:val="00807941"/>
    <w:rsid w:val="00812110"/>
    <w:rsid w:val="00813947"/>
    <w:rsid w:val="00837F79"/>
    <w:rsid w:val="008542E7"/>
    <w:rsid w:val="00866C1C"/>
    <w:rsid w:val="008758E4"/>
    <w:rsid w:val="00884CB5"/>
    <w:rsid w:val="008914FE"/>
    <w:rsid w:val="008A18F3"/>
    <w:rsid w:val="008B0304"/>
    <w:rsid w:val="008C6461"/>
    <w:rsid w:val="008D35FE"/>
    <w:rsid w:val="008E5896"/>
    <w:rsid w:val="008F0D7C"/>
    <w:rsid w:val="00904797"/>
    <w:rsid w:val="00921441"/>
    <w:rsid w:val="009333A9"/>
    <w:rsid w:val="00951F53"/>
    <w:rsid w:val="009630C6"/>
    <w:rsid w:val="00975513"/>
    <w:rsid w:val="009A3851"/>
    <w:rsid w:val="009F14FA"/>
    <w:rsid w:val="009F3CDA"/>
    <w:rsid w:val="00A06DD2"/>
    <w:rsid w:val="00A25A8C"/>
    <w:rsid w:val="00A42DCB"/>
    <w:rsid w:val="00A67ED3"/>
    <w:rsid w:val="00A76BFC"/>
    <w:rsid w:val="00A851AD"/>
    <w:rsid w:val="00AC52D3"/>
    <w:rsid w:val="00AD47A3"/>
    <w:rsid w:val="00AD60D6"/>
    <w:rsid w:val="00AF4DEB"/>
    <w:rsid w:val="00B07E16"/>
    <w:rsid w:val="00B176E1"/>
    <w:rsid w:val="00B3697F"/>
    <w:rsid w:val="00B5042A"/>
    <w:rsid w:val="00B528D7"/>
    <w:rsid w:val="00B65DEC"/>
    <w:rsid w:val="00B749F9"/>
    <w:rsid w:val="00C06E30"/>
    <w:rsid w:val="00C15192"/>
    <w:rsid w:val="00C26E12"/>
    <w:rsid w:val="00C72663"/>
    <w:rsid w:val="00C744C4"/>
    <w:rsid w:val="00C75D8B"/>
    <w:rsid w:val="00CA1259"/>
    <w:rsid w:val="00CB6542"/>
    <w:rsid w:val="00CC35D6"/>
    <w:rsid w:val="00CD7BDB"/>
    <w:rsid w:val="00CF49EE"/>
    <w:rsid w:val="00D0371E"/>
    <w:rsid w:val="00D13C50"/>
    <w:rsid w:val="00D2081E"/>
    <w:rsid w:val="00D20D31"/>
    <w:rsid w:val="00D24EC8"/>
    <w:rsid w:val="00D37DDD"/>
    <w:rsid w:val="00D55524"/>
    <w:rsid w:val="00D71FD1"/>
    <w:rsid w:val="00D86D09"/>
    <w:rsid w:val="00DA3190"/>
    <w:rsid w:val="00DB0A69"/>
    <w:rsid w:val="00DF195E"/>
    <w:rsid w:val="00E32A76"/>
    <w:rsid w:val="00E34668"/>
    <w:rsid w:val="00E34C6C"/>
    <w:rsid w:val="00E36E95"/>
    <w:rsid w:val="00E40B02"/>
    <w:rsid w:val="00E516A5"/>
    <w:rsid w:val="00E56103"/>
    <w:rsid w:val="00E60B69"/>
    <w:rsid w:val="00E73ED2"/>
    <w:rsid w:val="00E807A6"/>
    <w:rsid w:val="00E80DC1"/>
    <w:rsid w:val="00E81E02"/>
    <w:rsid w:val="00EA33AC"/>
    <w:rsid w:val="00EB1752"/>
    <w:rsid w:val="00EF0DE5"/>
    <w:rsid w:val="00EF165D"/>
    <w:rsid w:val="00EF5ED1"/>
    <w:rsid w:val="00F00317"/>
    <w:rsid w:val="00F272CC"/>
    <w:rsid w:val="00F37FF5"/>
    <w:rsid w:val="00F40E59"/>
    <w:rsid w:val="00F42085"/>
    <w:rsid w:val="00F73739"/>
    <w:rsid w:val="00F738DF"/>
    <w:rsid w:val="00F769B4"/>
    <w:rsid w:val="00FB0EE7"/>
    <w:rsid w:val="00FC3327"/>
    <w:rsid w:val="00FC726C"/>
    <w:rsid w:val="00FD328A"/>
    <w:rsid w:val="00FD3836"/>
    <w:rsid w:val="00FD7A26"/>
    <w:rsid w:val="00FE7488"/>
    <w:rsid w:val="00FF04BF"/>
    <w:rsid w:val="00FF1AFF"/>
    <w:rsid w:val="00FF6DC2"/>
    <w:rsid w:val="12F45DD7"/>
    <w:rsid w:val="147201E9"/>
    <w:rsid w:val="151A1FC1"/>
    <w:rsid w:val="15421C87"/>
    <w:rsid w:val="26303C7B"/>
    <w:rsid w:val="488E324A"/>
    <w:rsid w:val="61A62640"/>
    <w:rsid w:val="6F7267A4"/>
    <w:rsid w:val="7C05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uiPriority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name="index heading"/>
    <w:lsdException w:qFormat="1" w:unhideWhenUsed="0" w:uiPriority="0" w:semiHidden="0" w:name="caption"/>
    <w:lsdException w:qFormat="1" w:unhideWhenUsed="0"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qFormat="1" w:unhideWhenUsed="0" w:uiPriority="0" w:name="endnote text"/>
    <w:lsdException w:uiPriority="0" w:name="table of authorities"/>
    <w:lsdException w:uiPriority="0" w:name="macro"/>
    <w:lsdException w:qFormat="1" w:unhideWhenUsed="0" w:uiPriority="0" w:name="toa heading"/>
    <w:lsdException w:uiPriority="0" w:name="List"/>
    <w:lsdException w:qFormat="1" w:unhideWhenUsed="0" w:uiPriority="0" w:semiHidden="0" w:name="List Bullet"/>
    <w:lsdException w:qFormat="1"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0" w:name="List Bullet 4"/>
    <w:lsdException w:uiPriority="0" w:name="List Bullet 5"/>
    <w:lsdException w:qFormat="1" w:unhideWhenUsed="0" w:uiPriority="0" w:semiHidden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240"/>
    </w:pPr>
    <w:rPr>
      <w:rFonts w:ascii="Arial" w:hAnsi="Arial" w:eastAsia="Times New Roman" w:cs="Times New Roman"/>
      <w:sz w:val="22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spacing w:before="360" w:after="360"/>
      <w:outlineLvl w:val="0"/>
    </w:pPr>
    <w:rPr>
      <w:kern w:val="28"/>
      <w:sz w:val="28"/>
    </w:rPr>
  </w:style>
  <w:style w:type="paragraph" w:styleId="3">
    <w:name w:val="heading 2"/>
    <w:basedOn w:val="1"/>
    <w:next w:val="1"/>
    <w:qFormat/>
    <w:uiPriority w:val="0"/>
    <w:pPr>
      <w:keepNext/>
      <w:spacing w:before="300"/>
      <w:outlineLvl w:val="1"/>
    </w:pPr>
    <w:rPr>
      <w:bCs/>
    </w:rPr>
  </w:style>
  <w:style w:type="paragraph" w:styleId="4">
    <w:name w:val="heading 3"/>
    <w:basedOn w:val="1"/>
    <w:next w:val="1"/>
    <w:qFormat/>
    <w:uiPriority w:val="0"/>
    <w:pPr>
      <w:keepNext/>
      <w:spacing w:after="60"/>
      <w:jc w:val="center"/>
      <w:outlineLvl w:val="2"/>
    </w:pPr>
    <w:rPr>
      <w:b/>
      <w:bCs/>
      <w:sz w:val="18"/>
    </w:rPr>
  </w:style>
  <w:style w:type="paragraph" w:styleId="5">
    <w:name w:val="heading 4"/>
    <w:basedOn w:val="1"/>
    <w:next w:val="1"/>
    <w:qFormat/>
    <w:uiPriority w:val="0"/>
    <w:pPr>
      <w:keepNext/>
      <w:spacing w:after="60"/>
      <w:outlineLvl w:val="3"/>
    </w:pPr>
    <w:rPr>
      <w:i/>
    </w:rPr>
  </w:style>
  <w:style w:type="paragraph" w:styleId="6">
    <w:name w:val="heading 5"/>
    <w:basedOn w:val="1"/>
    <w:next w:val="1"/>
    <w:qFormat/>
    <w:uiPriority w:val="0"/>
    <w:pPr>
      <w:spacing w:before="0" w:after="200"/>
      <w:ind w:left="1440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after="60"/>
      <w:outlineLvl w:val="5"/>
    </w:pPr>
    <w:rPr>
      <w:i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after="6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after="6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after="60"/>
      <w:outlineLvl w:val="8"/>
    </w:pPr>
    <w:rPr>
      <w:i/>
      <w:sz w:val="1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85"/>
    <w:qFormat/>
    <w:uiPriority w:val="0"/>
    <w:pPr>
      <w:spacing w:before="0" w:after="0"/>
    </w:pPr>
    <w:rPr>
      <w:rFonts w:ascii="Tahoma" w:hAnsi="Tahoma" w:cs="Tahoma"/>
      <w:sz w:val="16"/>
      <w:szCs w:val="16"/>
    </w:rPr>
  </w:style>
  <w:style w:type="paragraph" w:styleId="14">
    <w:name w:val="Body Text"/>
    <w:basedOn w:val="1"/>
    <w:qFormat/>
    <w:uiPriority w:val="0"/>
    <w:pPr>
      <w:spacing w:before="0"/>
      <w:ind w:left="1440"/>
    </w:pPr>
  </w:style>
  <w:style w:type="paragraph" w:styleId="15">
    <w:name w:val="Body Text 2"/>
    <w:basedOn w:val="1"/>
    <w:qFormat/>
    <w:uiPriority w:val="0"/>
    <w:pPr>
      <w:jc w:val="center"/>
    </w:pPr>
    <w:rPr>
      <w:sz w:val="38"/>
    </w:rPr>
  </w:style>
  <w:style w:type="paragraph" w:styleId="16">
    <w:name w:val="Body Text 3"/>
    <w:basedOn w:val="1"/>
    <w:qFormat/>
    <w:uiPriority w:val="0"/>
    <w:rPr>
      <w:color w:val="FF0000"/>
    </w:rPr>
  </w:style>
  <w:style w:type="paragraph" w:styleId="17">
    <w:name w:val="Body Text Indent"/>
    <w:basedOn w:val="1"/>
    <w:qFormat/>
    <w:uiPriority w:val="0"/>
    <w:pPr>
      <w:ind w:left="720"/>
    </w:pPr>
  </w:style>
  <w:style w:type="paragraph" w:styleId="18">
    <w:name w:val="Body Text Indent 2"/>
    <w:basedOn w:val="1"/>
    <w:qFormat/>
    <w:uiPriority w:val="0"/>
    <w:pPr>
      <w:spacing w:before="0" w:line="480" w:lineRule="auto"/>
      <w:ind w:left="2880"/>
    </w:pPr>
  </w:style>
  <w:style w:type="paragraph" w:styleId="19">
    <w:name w:val="Body Text Indent 3"/>
    <w:basedOn w:val="1"/>
    <w:qFormat/>
    <w:uiPriority w:val="0"/>
    <w:pPr>
      <w:spacing w:before="0"/>
      <w:ind w:left="3427"/>
    </w:pPr>
    <w:rPr>
      <w:szCs w:val="16"/>
    </w:rPr>
  </w:style>
  <w:style w:type="paragraph" w:styleId="20">
    <w:name w:val="caption"/>
    <w:basedOn w:val="1"/>
    <w:next w:val="1"/>
    <w:qFormat/>
    <w:uiPriority w:val="0"/>
    <w:pPr>
      <w:spacing w:after="120"/>
      <w:ind w:left="1440"/>
    </w:pPr>
    <w:rPr>
      <w:rFonts w:cs="Arial"/>
    </w:rPr>
  </w:style>
  <w:style w:type="character" w:styleId="21">
    <w:name w:val="annotation reference"/>
    <w:basedOn w:val="11"/>
    <w:semiHidden/>
    <w:qFormat/>
    <w:uiPriority w:val="0"/>
    <w:rPr>
      <w:sz w:val="16"/>
    </w:rPr>
  </w:style>
  <w:style w:type="paragraph" w:styleId="22">
    <w:name w:val="annotation text"/>
    <w:basedOn w:val="1"/>
    <w:semiHidden/>
    <w:qFormat/>
    <w:uiPriority w:val="0"/>
    <w:rPr>
      <w:sz w:val="20"/>
    </w:rPr>
  </w:style>
  <w:style w:type="paragraph" w:styleId="23">
    <w:name w:val="Date"/>
    <w:basedOn w:val="1"/>
    <w:next w:val="1"/>
    <w:qFormat/>
    <w:uiPriority w:val="0"/>
  </w:style>
  <w:style w:type="paragraph" w:styleId="24">
    <w:name w:val="Document Map"/>
    <w:basedOn w:val="1"/>
    <w:semiHidden/>
    <w:qFormat/>
    <w:uiPriority w:val="0"/>
    <w:pPr>
      <w:shd w:val="clear" w:color="auto" w:fill="000080"/>
    </w:pPr>
    <w:rPr>
      <w:rFonts w:ascii="Tahoma" w:hAnsi="Tahoma"/>
    </w:rPr>
  </w:style>
  <w:style w:type="paragraph" w:styleId="25">
    <w:name w:val="endnote text"/>
    <w:basedOn w:val="1"/>
    <w:semiHidden/>
    <w:qFormat/>
    <w:uiPriority w:val="0"/>
    <w:rPr>
      <w:sz w:val="20"/>
    </w:rPr>
  </w:style>
  <w:style w:type="paragraph" w:styleId="26">
    <w:name w:val="footer"/>
    <w:basedOn w:val="1"/>
    <w:qFormat/>
    <w:uiPriority w:val="0"/>
    <w:pPr>
      <w:tabs>
        <w:tab w:val="center" w:pos="4500"/>
        <w:tab w:val="right" w:pos="9360"/>
      </w:tabs>
      <w:spacing w:before="60"/>
    </w:pPr>
    <w:rPr>
      <w:smallCaps/>
      <w:sz w:val="16"/>
    </w:rPr>
  </w:style>
  <w:style w:type="character" w:styleId="27">
    <w:name w:val="footnote reference"/>
    <w:basedOn w:val="11"/>
    <w:semiHidden/>
    <w:qFormat/>
    <w:uiPriority w:val="0"/>
    <w:rPr>
      <w:vertAlign w:val="superscript"/>
    </w:rPr>
  </w:style>
  <w:style w:type="paragraph" w:styleId="28">
    <w:name w:val="footnote text"/>
    <w:basedOn w:val="1"/>
    <w:semiHidden/>
    <w:qFormat/>
    <w:uiPriority w:val="0"/>
    <w:pPr>
      <w:spacing w:before="60" w:after="120"/>
    </w:pPr>
    <w:rPr>
      <w:sz w:val="20"/>
    </w:rPr>
  </w:style>
  <w:style w:type="paragraph" w:styleId="29">
    <w:name w:val="header"/>
    <w:basedOn w:val="1"/>
    <w:qFormat/>
    <w:uiPriority w:val="0"/>
    <w:pPr>
      <w:pBdr>
        <w:bottom w:val="single" w:color="auto" w:sz="4" w:space="1"/>
      </w:pBdr>
      <w:tabs>
        <w:tab w:val="right" w:pos="9360"/>
      </w:tabs>
      <w:spacing w:before="0" w:after="0"/>
    </w:pPr>
    <w:rPr>
      <w:smallCaps/>
      <w:sz w:val="18"/>
    </w:rPr>
  </w:style>
  <w:style w:type="character" w:styleId="30">
    <w:name w:val="Hyperlink"/>
    <w:basedOn w:val="11"/>
    <w:qFormat/>
    <w:uiPriority w:val="0"/>
    <w:rPr>
      <w:color w:val="0000FF"/>
      <w:u w:val="single"/>
    </w:rPr>
  </w:style>
  <w:style w:type="paragraph" w:styleId="31">
    <w:name w:val="index 1"/>
    <w:basedOn w:val="1"/>
    <w:next w:val="1"/>
    <w:semiHidden/>
    <w:qFormat/>
    <w:uiPriority w:val="0"/>
    <w:pPr>
      <w:tabs>
        <w:tab w:val="left" w:leader="dot" w:pos="9000"/>
        <w:tab w:val="right" w:pos="9360"/>
      </w:tabs>
      <w:spacing w:before="0"/>
      <w:ind w:left="1440" w:right="720" w:hanging="1440"/>
    </w:pPr>
    <w:rPr>
      <w:rFonts w:ascii="Courier New" w:hAnsi="Courier New"/>
      <w:sz w:val="20"/>
    </w:rPr>
  </w:style>
  <w:style w:type="paragraph" w:styleId="32">
    <w:name w:val="index 2"/>
    <w:basedOn w:val="1"/>
    <w:next w:val="1"/>
    <w:semiHidden/>
    <w:qFormat/>
    <w:uiPriority w:val="0"/>
    <w:pPr>
      <w:tabs>
        <w:tab w:val="left" w:leader="dot" w:pos="9000"/>
        <w:tab w:val="right" w:pos="9360"/>
      </w:tabs>
      <w:spacing w:before="0"/>
      <w:ind w:left="1440" w:right="720" w:hanging="720"/>
    </w:pPr>
    <w:rPr>
      <w:rFonts w:ascii="Courier New" w:hAnsi="Courier New"/>
      <w:sz w:val="20"/>
    </w:rPr>
  </w:style>
  <w:style w:type="paragraph" w:styleId="33">
    <w:name w:val="index 3"/>
    <w:basedOn w:val="1"/>
    <w:next w:val="1"/>
    <w:semiHidden/>
    <w:qFormat/>
    <w:uiPriority w:val="0"/>
    <w:pPr>
      <w:ind w:left="720" w:hanging="240"/>
    </w:pPr>
  </w:style>
  <w:style w:type="paragraph" w:styleId="34">
    <w:name w:val="index 4"/>
    <w:basedOn w:val="1"/>
    <w:next w:val="1"/>
    <w:semiHidden/>
    <w:qFormat/>
    <w:uiPriority w:val="0"/>
    <w:pPr>
      <w:ind w:left="960" w:hanging="240"/>
    </w:pPr>
  </w:style>
  <w:style w:type="paragraph" w:styleId="35">
    <w:name w:val="index 5"/>
    <w:basedOn w:val="1"/>
    <w:next w:val="1"/>
    <w:semiHidden/>
    <w:qFormat/>
    <w:uiPriority w:val="0"/>
    <w:pPr>
      <w:ind w:left="1200" w:hanging="240"/>
    </w:pPr>
  </w:style>
  <w:style w:type="paragraph" w:styleId="36">
    <w:name w:val="index 6"/>
    <w:basedOn w:val="1"/>
    <w:next w:val="1"/>
    <w:semiHidden/>
    <w:qFormat/>
    <w:uiPriority w:val="0"/>
    <w:pPr>
      <w:ind w:left="1440" w:hanging="240"/>
    </w:pPr>
  </w:style>
  <w:style w:type="paragraph" w:styleId="37">
    <w:name w:val="index 7"/>
    <w:basedOn w:val="1"/>
    <w:next w:val="1"/>
    <w:semiHidden/>
    <w:qFormat/>
    <w:uiPriority w:val="0"/>
    <w:pPr>
      <w:ind w:left="1680" w:hanging="240"/>
    </w:pPr>
  </w:style>
  <w:style w:type="paragraph" w:styleId="38">
    <w:name w:val="index 8"/>
    <w:basedOn w:val="1"/>
    <w:next w:val="1"/>
    <w:semiHidden/>
    <w:qFormat/>
    <w:uiPriority w:val="0"/>
    <w:pPr>
      <w:ind w:left="1920" w:hanging="240"/>
    </w:pPr>
  </w:style>
  <w:style w:type="paragraph" w:styleId="39">
    <w:name w:val="index heading"/>
    <w:basedOn w:val="1"/>
    <w:next w:val="31"/>
    <w:semiHidden/>
    <w:qFormat/>
    <w:uiPriority w:val="0"/>
    <w:rPr>
      <w:rFonts w:cs="Arial"/>
      <w:b/>
      <w:bCs/>
    </w:rPr>
  </w:style>
  <w:style w:type="paragraph" w:styleId="40">
    <w:name w:val="List Bullet"/>
    <w:basedOn w:val="1"/>
    <w:qFormat/>
    <w:uiPriority w:val="0"/>
    <w:pPr>
      <w:keepLines/>
      <w:numPr>
        <w:ilvl w:val="0"/>
        <w:numId w:val="2"/>
      </w:numPr>
      <w:spacing w:before="60" w:after="120"/>
    </w:pPr>
  </w:style>
  <w:style w:type="paragraph" w:styleId="41">
    <w:name w:val="List Bullet 2"/>
    <w:basedOn w:val="1"/>
    <w:qFormat/>
    <w:uiPriority w:val="0"/>
    <w:pPr>
      <w:keepLines/>
      <w:numPr>
        <w:ilvl w:val="0"/>
        <w:numId w:val="3"/>
      </w:numPr>
      <w:tabs>
        <w:tab w:val="left" w:pos="2880"/>
        <w:tab w:val="clear" w:pos="720"/>
      </w:tabs>
      <w:spacing w:before="60" w:after="120"/>
      <w:ind w:left="2880"/>
    </w:pPr>
  </w:style>
  <w:style w:type="paragraph" w:styleId="42">
    <w:name w:val="List Bullet 3"/>
    <w:basedOn w:val="1"/>
    <w:qFormat/>
    <w:uiPriority w:val="0"/>
    <w:pPr>
      <w:keepLines/>
      <w:numPr>
        <w:ilvl w:val="0"/>
        <w:numId w:val="4"/>
      </w:numPr>
      <w:tabs>
        <w:tab w:val="left" w:pos="3420"/>
        <w:tab w:val="clear" w:pos="1080"/>
      </w:tabs>
      <w:spacing w:before="60" w:after="120"/>
      <w:ind w:left="3427"/>
    </w:pPr>
  </w:style>
  <w:style w:type="paragraph" w:styleId="43">
    <w:name w:val="List Number"/>
    <w:basedOn w:val="14"/>
    <w:qFormat/>
    <w:uiPriority w:val="0"/>
    <w:pPr>
      <w:keepLines/>
      <w:numPr>
        <w:ilvl w:val="0"/>
        <w:numId w:val="5"/>
      </w:numPr>
      <w:spacing w:after="120"/>
    </w:pPr>
  </w:style>
  <w:style w:type="paragraph" w:styleId="44">
    <w:name w:val="List Number 2"/>
    <w:basedOn w:val="1"/>
    <w:qFormat/>
    <w:uiPriority w:val="0"/>
    <w:pPr>
      <w:keepLines/>
      <w:numPr>
        <w:ilvl w:val="0"/>
        <w:numId w:val="6"/>
      </w:numPr>
      <w:tabs>
        <w:tab w:val="left" w:pos="2790"/>
        <w:tab w:val="clear" w:pos="720"/>
      </w:tabs>
      <w:spacing w:before="0" w:after="120"/>
      <w:ind w:left="2794"/>
    </w:pPr>
  </w:style>
  <w:style w:type="paragraph" w:styleId="45">
    <w:name w:val="Normal (Web)"/>
    <w:basedOn w:val="1"/>
    <w:qFormat/>
    <w:uiPriority w:val="0"/>
    <w:pPr>
      <w:spacing w:before="100" w:beforeAutospacing="1" w:after="100" w:afterAutospacing="1" w:line="280" w:lineRule="atLeast"/>
    </w:pPr>
    <w:rPr>
      <w:rFonts w:ascii="Verdana" w:hAnsi="Verdana"/>
      <w:sz w:val="20"/>
    </w:rPr>
  </w:style>
  <w:style w:type="character" w:styleId="46">
    <w:name w:val="page number"/>
    <w:basedOn w:val="11"/>
    <w:qFormat/>
    <w:uiPriority w:val="0"/>
  </w:style>
  <w:style w:type="paragraph" w:styleId="47">
    <w:name w:val="table of figures"/>
    <w:basedOn w:val="1"/>
    <w:next w:val="1"/>
    <w:semiHidden/>
    <w:qFormat/>
    <w:uiPriority w:val="0"/>
    <w:pPr>
      <w:tabs>
        <w:tab w:val="right" w:leader="dot" w:pos="9350"/>
      </w:tabs>
      <w:spacing w:before="0" w:after="120"/>
      <w:ind w:left="1080" w:hanging="1080"/>
    </w:pPr>
  </w:style>
  <w:style w:type="paragraph" w:styleId="48">
    <w:name w:val="toa heading"/>
    <w:basedOn w:val="1"/>
    <w:next w:val="1"/>
    <w:semiHidden/>
    <w:qFormat/>
    <w:uiPriority w:val="0"/>
    <w:rPr>
      <w:rFonts w:cs="Arial"/>
      <w:b/>
      <w:bCs/>
    </w:rPr>
  </w:style>
  <w:style w:type="paragraph" w:styleId="49">
    <w:name w:val="toc 1"/>
    <w:basedOn w:val="1"/>
    <w:next w:val="1"/>
    <w:semiHidden/>
    <w:qFormat/>
    <w:uiPriority w:val="0"/>
    <w:pPr>
      <w:spacing w:before="0" w:after="120"/>
    </w:pPr>
    <w:rPr>
      <w:bCs/>
      <w:iCs/>
      <w:szCs w:val="28"/>
    </w:rPr>
  </w:style>
  <w:style w:type="paragraph" w:styleId="50">
    <w:name w:val="toc 2"/>
    <w:basedOn w:val="1"/>
    <w:next w:val="1"/>
    <w:semiHidden/>
    <w:qFormat/>
    <w:uiPriority w:val="0"/>
    <w:pPr>
      <w:spacing w:before="0" w:after="120"/>
      <w:ind w:left="245"/>
    </w:pPr>
    <w:rPr>
      <w:bCs/>
      <w:szCs w:val="26"/>
    </w:rPr>
  </w:style>
  <w:style w:type="paragraph" w:styleId="51">
    <w:name w:val="toc 3"/>
    <w:basedOn w:val="1"/>
    <w:next w:val="1"/>
    <w:semiHidden/>
    <w:qFormat/>
    <w:uiPriority w:val="0"/>
    <w:pPr>
      <w:spacing w:before="0" w:after="120"/>
      <w:ind w:left="475"/>
    </w:pPr>
  </w:style>
  <w:style w:type="paragraph" w:styleId="52">
    <w:name w:val="toc 4"/>
    <w:basedOn w:val="1"/>
    <w:next w:val="1"/>
    <w:semiHidden/>
    <w:qFormat/>
    <w:uiPriority w:val="0"/>
    <w:pPr>
      <w:spacing w:before="0"/>
      <w:ind w:left="720"/>
    </w:pPr>
  </w:style>
  <w:style w:type="paragraph" w:styleId="53">
    <w:name w:val="toc 5"/>
    <w:basedOn w:val="1"/>
    <w:next w:val="1"/>
    <w:semiHidden/>
    <w:qFormat/>
    <w:uiPriority w:val="0"/>
    <w:pPr>
      <w:spacing w:before="0"/>
      <w:ind w:left="960"/>
    </w:pPr>
  </w:style>
  <w:style w:type="paragraph" w:styleId="54">
    <w:name w:val="toc 6"/>
    <w:basedOn w:val="1"/>
    <w:next w:val="1"/>
    <w:semiHidden/>
    <w:qFormat/>
    <w:uiPriority w:val="0"/>
    <w:pPr>
      <w:spacing w:before="0"/>
      <w:ind w:left="1200"/>
    </w:pPr>
  </w:style>
  <w:style w:type="paragraph" w:styleId="55">
    <w:name w:val="toc 7"/>
    <w:basedOn w:val="1"/>
    <w:next w:val="1"/>
    <w:semiHidden/>
    <w:qFormat/>
    <w:uiPriority w:val="0"/>
    <w:pPr>
      <w:spacing w:before="0"/>
      <w:ind w:left="1440"/>
    </w:pPr>
  </w:style>
  <w:style w:type="paragraph" w:styleId="56">
    <w:name w:val="toc 8"/>
    <w:basedOn w:val="1"/>
    <w:next w:val="1"/>
    <w:semiHidden/>
    <w:qFormat/>
    <w:uiPriority w:val="0"/>
    <w:pPr>
      <w:spacing w:before="0"/>
      <w:ind w:left="1680"/>
    </w:pPr>
  </w:style>
  <w:style w:type="paragraph" w:styleId="57">
    <w:name w:val="toc 9"/>
    <w:basedOn w:val="1"/>
    <w:next w:val="1"/>
    <w:semiHidden/>
    <w:qFormat/>
    <w:uiPriority w:val="0"/>
    <w:pPr>
      <w:spacing w:before="0"/>
      <w:ind w:left="1920"/>
    </w:pPr>
  </w:style>
  <w:style w:type="paragraph" w:customStyle="1" w:styleId="58">
    <w:name w:val="GRAPHICS"/>
    <w:basedOn w:val="1"/>
    <w:qFormat/>
    <w:uiPriority w:val="0"/>
    <w:pPr>
      <w:keepNext/>
      <w:jc w:val="center"/>
    </w:pPr>
  </w:style>
  <w:style w:type="paragraph" w:customStyle="1" w:styleId="59">
    <w:name w:val="table text"/>
    <w:basedOn w:val="1"/>
    <w:qFormat/>
    <w:uiPriority w:val="0"/>
    <w:pPr>
      <w:spacing w:before="60" w:after="60"/>
    </w:pPr>
    <w:rPr>
      <w:sz w:val="18"/>
    </w:rPr>
  </w:style>
  <w:style w:type="paragraph" w:customStyle="1" w:styleId="60">
    <w:name w:val="contents"/>
    <w:qFormat/>
    <w:uiPriority w:val="0"/>
    <w:pPr>
      <w:spacing w:before="180" w:after="360"/>
    </w:pPr>
    <w:rPr>
      <w:rFonts w:ascii="Arial" w:hAnsi="Arial" w:eastAsia="Times New Roman" w:cs="Times New Roman"/>
      <w:bCs/>
      <w:sz w:val="56"/>
      <w:lang w:val="en-US" w:eastAsia="en-US" w:bidi="ar-SA"/>
    </w:rPr>
  </w:style>
  <w:style w:type="paragraph" w:customStyle="1" w:styleId="61">
    <w:name w:val="table heading"/>
    <w:basedOn w:val="1"/>
    <w:qFormat/>
    <w:uiPriority w:val="0"/>
    <w:pPr>
      <w:spacing w:before="60" w:after="60"/>
    </w:pPr>
    <w:rPr>
      <w:b/>
      <w:sz w:val="20"/>
    </w:rPr>
  </w:style>
  <w:style w:type="paragraph" w:customStyle="1" w:styleId="62">
    <w:name w:val="Caution"/>
    <w:basedOn w:val="1"/>
    <w:next w:val="1"/>
    <w:qFormat/>
    <w:uiPriority w:val="0"/>
    <w:pPr>
      <w:numPr>
        <w:ilvl w:val="0"/>
        <w:numId w:val="7"/>
      </w:numPr>
      <w:ind w:left="1440"/>
    </w:pPr>
    <w:rPr>
      <w:b/>
    </w:rPr>
  </w:style>
  <w:style w:type="paragraph" w:customStyle="1" w:styleId="63">
    <w:name w:val="Check List"/>
    <w:basedOn w:val="1"/>
    <w:qFormat/>
    <w:uiPriority w:val="0"/>
    <w:pPr>
      <w:numPr>
        <w:ilvl w:val="0"/>
        <w:numId w:val="8"/>
      </w:numPr>
      <w:tabs>
        <w:tab w:val="left" w:pos="1800"/>
        <w:tab w:val="clear" w:pos="720"/>
      </w:tabs>
      <w:ind w:left="1800"/>
    </w:pPr>
  </w:style>
  <w:style w:type="paragraph" w:customStyle="1" w:styleId="64">
    <w:name w:val="Danger"/>
    <w:basedOn w:val="1"/>
    <w:next w:val="1"/>
    <w:qFormat/>
    <w:uiPriority w:val="0"/>
    <w:pPr>
      <w:numPr>
        <w:ilvl w:val="0"/>
        <w:numId w:val="9"/>
      </w:numPr>
      <w:ind w:left="1440"/>
    </w:pPr>
    <w:rPr>
      <w:b/>
    </w:rPr>
  </w:style>
  <w:style w:type="paragraph" w:customStyle="1" w:styleId="65">
    <w:name w:val="Note"/>
    <w:basedOn w:val="1"/>
    <w:next w:val="1"/>
    <w:qFormat/>
    <w:uiPriority w:val="0"/>
    <w:pPr>
      <w:numPr>
        <w:ilvl w:val="0"/>
        <w:numId w:val="10"/>
      </w:numPr>
      <w:ind w:left="1350"/>
    </w:pPr>
  </w:style>
  <w:style w:type="paragraph" w:customStyle="1" w:styleId="66">
    <w:name w:val="Warning"/>
    <w:basedOn w:val="1"/>
    <w:next w:val="1"/>
    <w:qFormat/>
    <w:uiPriority w:val="0"/>
    <w:pPr>
      <w:numPr>
        <w:ilvl w:val="0"/>
        <w:numId w:val="11"/>
      </w:numPr>
      <w:ind w:left="1440"/>
    </w:pPr>
    <w:rPr>
      <w:b/>
    </w:rPr>
  </w:style>
  <w:style w:type="character" w:customStyle="1" w:styleId="67">
    <w:name w:val="command"/>
    <w:basedOn w:val="11"/>
    <w:qFormat/>
    <w:uiPriority w:val="0"/>
    <w:rPr>
      <w:rFonts w:ascii="Courier New" w:hAnsi="Courier New"/>
      <w:sz w:val="20"/>
    </w:rPr>
  </w:style>
  <w:style w:type="paragraph" w:customStyle="1" w:styleId="68">
    <w:name w:val="Body text indent 1"/>
    <w:basedOn w:val="1"/>
    <w:qFormat/>
    <w:uiPriority w:val="0"/>
    <w:pPr>
      <w:spacing w:before="0"/>
      <w:ind w:left="2430"/>
    </w:pPr>
  </w:style>
  <w:style w:type="paragraph" w:customStyle="1" w:styleId="69">
    <w:name w:val="copyright"/>
    <w:basedOn w:val="1"/>
    <w:qFormat/>
    <w:uiPriority w:val="0"/>
    <w:pPr>
      <w:tabs>
        <w:tab w:val="left" w:pos="1800"/>
      </w:tabs>
      <w:autoSpaceDE w:val="0"/>
      <w:autoSpaceDN w:val="0"/>
      <w:adjustRightInd w:val="0"/>
      <w:spacing w:before="0" w:after="60"/>
      <w:ind w:left="1440"/>
    </w:pPr>
    <w:rPr>
      <w:rFonts w:cs="Arial"/>
      <w:color w:val="000000"/>
      <w:sz w:val="16"/>
      <w:szCs w:val="16"/>
      <w:lang w:bidi="he-IL"/>
    </w:rPr>
  </w:style>
  <w:style w:type="paragraph" w:customStyle="1" w:styleId="70">
    <w:name w:val="patents"/>
    <w:basedOn w:val="1"/>
    <w:qFormat/>
    <w:uiPriority w:val="0"/>
    <w:pPr>
      <w:spacing w:before="60" w:after="60"/>
    </w:pPr>
    <w:rPr>
      <w:rFonts w:cs="Arial"/>
      <w:sz w:val="16"/>
      <w:szCs w:val="16"/>
    </w:rPr>
  </w:style>
  <w:style w:type="paragraph" w:customStyle="1" w:styleId="71">
    <w:name w:val="Doc type"/>
    <w:basedOn w:val="1"/>
    <w:qFormat/>
    <w:uiPriority w:val="0"/>
    <w:pPr>
      <w:autoSpaceDE w:val="0"/>
      <w:autoSpaceDN w:val="0"/>
      <w:adjustRightInd w:val="0"/>
      <w:spacing w:before="1200" w:after="0"/>
      <w:jc w:val="right"/>
    </w:pPr>
    <w:rPr>
      <w:rFonts w:ascii="Arial Narrow" w:hAnsi="Arial Narrow" w:cs="Arial"/>
      <w:bCs/>
      <w:color w:val="665C50"/>
      <w:sz w:val="40"/>
      <w:szCs w:val="40"/>
    </w:rPr>
  </w:style>
  <w:style w:type="paragraph" w:customStyle="1" w:styleId="72">
    <w:name w:val="Language"/>
    <w:basedOn w:val="1"/>
    <w:qFormat/>
    <w:uiPriority w:val="0"/>
    <w:pPr>
      <w:autoSpaceDE w:val="0"/>
      <w:autoSpaceDN w:val="0"/>
      <w:adjustRightInd w:val="0"/>
      <w:spacing w:before="0" w:after="0"/>
      <w:jc w:val="right"/>
    </w:pPr>
    <w:rPr>
      <w:rFonts w:ascii="Arial Narrow" w:hAnsi="Arial Narrow" w:cs="Arial"/>
      <w:color w:val="665C50"/>
      <w:sz w:val="28"/>
      <w:szCs w:val="28"/>
    </w:rPr>
  </w:style>
  <w:style w:type="paragraph" w:customStyle="1" w:styleId="73">
    <w:name w:val="Product name"/>
    <w:basedOn w:val="1"/>
    <w:qFormat/>
    <w:uiPriority w:val="0"/>
    <w:pPr>
      <w:autoSpaceDE w:val="0"/>
      <w:autoSpaceDN w:val="0"/>
      <w:adjustRightInd w:val="0"/>
      <w:spacing w:before="0" w:after="0" w:line="680" w:lineRule="exact"/>
      <w:jc w:val="right"/>
    </w:pPr>
    <w:rPr>
      <w:rFonts w:ascii="Arial Narrow" w:hAnsi="Arial Narrow" w:cs="Arial"/>
      <w:bCs/>
      <w:color w:val="665C50"/>
      <w:sz w:val="69"/>
      <w:szCs w:val="69"/>
    </w:rPr>
  </w:style>
  <w:style w:type="paragraph" w:customStyle="1" w:styleId="74">
    <w:name w:val="Version"/>
    <w:basedOn w:val="1"/>
    <w:qFormat/>
    <w:uiPriority w:val="0"/>
    <w:pPr>
      <w:autoSpaceDE w:val="0"/>
      <w:autoSpaceDN w:val="0"/>
      <w:adjustRightInd w:val="0"/>
      <w:spacing w:before="0" w:after="0" w:line="360" w:lineRule="exact"/>
      <w:jc w:val="right"/>
    </w:pPr>
    <w:rPr>
      <w:rFonts w:ascii="Arial Narrow" w:hAnsi="Arial Narrow" w:cs="Arial"/>
      <w:bCs/>
      <w:color w:val="665C50"/>
      <w:sz w:val="32"/>
      <w:szCs w:val="32"/>
    </w:rPr>
  </w:style>
  <w:style w:type="paragraph" w:customStyle="1" w:styleId="75">
    <w:name w:val="Part number"/>
    <w:basedOn w:val="1"/>
    <w:qFormat/>
    <w:uiPriority w:val="0"/>
    <w:pPr>
      <w:autoSpaceDE w:val="0"/>
      <w:autoSpaceDN w:val="0"/>
      <w:adjustRightInd w:val="0"/>
      <w:spacing w:before="0" w:after="0"/>
    </w:pPr>
    <w:rPr>
      <w:rFonts w:cs="Arial"/>
      <w:sz w:val="12"/>
      <w:szCs w:val="12"/>
    </w:rPr>
  </w:style>
  <w:style w:type="paragraph" w:customStyle="1" w:styleId="76">
    <w:name w:val="left blank"/>
    <w:basedOn w:val="1"/>
    <w:qFormat/>
    <w:uiPriority w:val="0"/>
    <w:pPr>
      <w:pageBreakBefore/>
      <w:spacing w:before="5520"/>
      <w:jc w:val="center"/>
    </w:pPr>
  </w:style>
  <w:style w:type="paragraph" w:customStyle="1" w:styleId="77">
    <w:name w:val="contents 2"/>
    <w:basedOn w:val="60"/>
    <w:qFormat/>
    <w:uiPriority w:val="0"/>
    <w:pPr>
      <w:spacing w:after="120"/>
    </w:pPr>
    <w:rPr>
      <w:sz w:val="32"/>
    </w:rPr>
  </w:style>
  <w:style w:type="paragraph" w:customStyle="1" w:styleId="78">
    <w:name w:val="Bullets"/>
    <w:basedOn w:val="1"/>
    <w:qFormat/>
    <w:uiPriority w:val="0"/>
    <w:pPr>
      <w:numPr>
        <w:ilvl w:val="0"/>
        <w:numId w:val="12"/>
      </w:numPr>
      <w:spacing w:before="60" w:after="60"/>
      <w:ind w:left="1080"/>
    </w:pPr>
  </w:style>
  <w:style w:type="paragraph" w:customStyle="1" w:styleId="79">
    <w:name w:val="Customer info"/>
    <w:basedOn w:val="72"/>
    <w:qFormat/>
    <w:uiPriority w:val="0"/>
    <w:pPr>
      <w:jc w:val="center"/>
    </w:pPr>
    <w:rPr>
      <w:b/>
      <w:bCs/>
    </w:rPr>
  </w:style>
  <w:style w:type="paragraph" w:customStyle="1" w:styleId="80">
    <w:name w:val="Site Info 1"/>
    <w:basedOn w:val="1"/>
    <w:qFormat/>
    <w:uiPriority w:val="0"/>
    <w:pPr>
      <w:keepNext/>
      <w:tabs>
        <w:tab w:val="left" w:pos="2880"/>
      </w:tabs>
      <w:spacing w:before="0" w:after="180"/>
      <w:ind w:left="432"/>
    </w:pPr>
    <w:rPr>
      <w:rFonts w:cs="Arial"/>
    </w:rPr>
  </w:style>
  <w:style w:type="paragraph" w:customStyle="1" w:styleId="81">
    <w:name w:val="Site Info 2"/>
    <w:basedOn w:val="1"/>
    <w:qFormat/>
    <w:uiPriority w:val="0"/>
    <w:pPr>
      <w:tabs>
        <w:tab w:val="left" w:pos="2880"/>
      </w:tabs>
      <w:spacing w:before="0" w:after="180"/>
      <w:ind w:left="432"/>
    </w:pPr>
    <w:rPr>
      <w:rFonts w:cs="Arial"/>
    </w:rPr>
  </w:style>
  <w:style w:type="paragraph" w:customStyle="1" w:styleId="82">
    <w:name w:val="Draft"/>
    <w:basedOn w:val="1"/>
    <w:qFormat/>
    <w:uiPriority w:val="0"/>
    <w:pPr>
      <w:autoSpaceDE w:val="0"/>
      <w:autoSpaceDN w:val="0"/>
      <w:adjustRightInd w:val="0"/>
      <w:spacing w:before="240" w:after="0"/>
      <w:jc w:val="center"/>
    </w:pPr>
    <w:rPr>
      <w:rFonts w:cs="Arial"/>
      <w:b/>
      <w:bCs/>
      <w:color w:val="FF0000"/>
      <w:sz w:val="40"/>
      <w:szCs w:val="40"/>
    </w:rPr>
  </w:style>
  <w:style w:type="paragraph" w:customStyle="1" w:styleId="83">
    <w:name w:val="Copyright headings"/>
    <w:basedOn w:val="5"/>
    <w:qFormat/>
    <w:uiPriority w:val="0"/>
    <w:pPr>
      <w:pageBreakBefore/>
    </w:pPr>
    <w:rPr>
      <w:i w:val="0"/>
    </w:rPr>
  </w:style>
  <w:style w:type="paragraph" w:customStyle="1" w:styleId="84">
    <w:name w:val="Descriptor"/>
    <w:basedOn w:val="74"/>
    <w:qFormat/>
    <w:uiPriority w:val="0"/>
    <w:rPr>
      <w:sz w:val="38"/>
      <w:szCs w:val="38"/>
    </w:rPr>
  </w:style>
  <w:style w:type="character" w:customStyle="1" w:styleId="85">
    <w:name w:val="Balloon Text Char"/>
    <w:basedOn w:val="11"/>
    <w:link w:val="13"/>
    <w:qFormat/>
    <w:uiPriority w:val="0"/>
    <w:rPr>
      <w:rFonts w:ascii="Tahoma" w:hAnsi="Tahoma" w:cs="Tahoma"/>
      <w:sz w:val="16"/>
      <w:szCs w:val="16"/>
    </w:rPr>
  </w:style>
  <w:style w:type="paragraph" w:styleId="86">
    <w:name w:val="List Paragraph"/>
    <w:basedOn w:val="1"/>
    <w:qFormat/>
    <w:uiPriority w:val="34"/>
    <w:pPr>
      <w:ind w:left="720"/>
    </w:pPr>
  </w:style>
  <w:style w:type="paragraph" w:customStyle="1" w:styleId="87">
    <w:name w:val="Indent"/>
    <w:basedOn w:val="1"/>
    <w:qFormat/>
    <w:uiPriority w:val="0"/>
    <w:pPr>
      <w:spacing w:before="0" w:after="0"/>
      <w:ind w:left="1077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6.xml"/><Relationship Id="rId16" Type="http://schemas.openxmlformats.org/officeDocument/2006/relationships/customXml" Target="../customXml/item5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A47D47F0D89344986A78BA92846859" ma:contentTypeVersion="3" ma:contentTypeDescription="Create a new document." ma:contentTypeScope="" ma:versionID="2fb4840b7ea64cbf85425062fc89c732">
  <xsd:schema xmlns:xsd="http://www.w3.org/2001/XMLSchema" xmlns:p="http://schemas.microsoft.com/office/2006/metadata/properties" xmlns:ns2="2e6e6758-0220-4c71-b8ed-18d30fa42e06" targetNamespace="http://schemas.microsoft.com/office/2006/metadata/properties" ma:root="true" ma:fieldsID="97353d76d9aabd357f4639c495092668" ns2:_="">
    <xsd:import namespace="2e6e6758-0220-4c71-b8ed-18d30fa42e06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Category" minOccurs="0"/>
                <xsd:element ref="ns2:Ready_x0020_for_x0020_RNT_x0020_migration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2e6e6758-0220-4c71-b8ed-18d30fa42e06" elementFormDefault="qualified">
    <xsd:import namespace="http://schemas.microsoft.com/office/2006/documentManagement/types"/>
    <xsd:element name="Description0" ma:index="8" nillable="true" ma:displayName="Description" ma:default="" ma:description="Provide a description of the document." ma:internalName="Description0">
      <xsd:simpleType>
        <xsd:restriction base="dms:Note"/>
      </xsd:simpleType>
    </xsd:element>
    <xsd:element name="Category" ma:index="9" nillable="true" ma:displayName="Category" ma:internalName="Category">
      <xsd:simpleType>
        <xsd:restriction base="dms:Text">
          <xsd:maxLength value="255"/>
        </xsd:restriction>
      </xsd:simpleType>
    </xsd:element>
    <xsd:element name="Ready_x0020_for_x0020_RNT_x0020_migration" ma:index="10" nillable="true" ma:displayName="Ready for RNT migration" ma:default="0" ma:internalName="Ready_x0020_for_x0020_RNT_x0020_migration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5.xml><?xml version="1.0" encoding="utf-8"?>
<p:properties xmlns:p="http://schemas.microsoft.com/office/2006/metadata/properties" xmlns:xsi="http://www.w3.org/2001/XMLSchema-instance">
  <documentManagement>
    <Description0 xmlns="2e6e6758-0220-4c71-b8ed-18d30fa42e06" xsi:nil="true"/>
    <Category xmlns="2e6e6758-0220-4c71-b8ed-18d30fa42e06" xsi:nil="true"/>
    <Ready_x0020_for_x0020_RNT_x0020_migration xmlns="2e6e6758-0220-4c71-b8ed-18d30fa42e06">false</Ready_x0020_for_x0020_RNT_x0020_migration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618CA2-F05A-4767-A10C-5A4D3A050020}">
  <ds:schemaRefs/>
</ds:datastoreItem>
</file>

<file path=customXml/itemProps3.xml><?xml version="1.0" encoding="utf-8"?>
<ds:datastoreItem xmlns:ds="http://schemas.openxmlformats.org/officeDocument/2006/customXml" ds:itemID="{A974EC59-D09C-42AC-879C-74BCC6FF1A49}">
  <ds:schemaRefs/>
</ds:datastoreItem>
</file>

<file path=customXml/itemProps4.xml><?xml version="1.0" encoding="utf-8"?>
<ds:datastoreItem xmlns:ds="http://schemas.openxmlformats.org/officeDocument/2006/customXml" ds:itemID="{C98B5544-6163-459E-812A-862366090997}">
  <ds:schemaRefs/>
</ds:datastoreItem>
</file>

<file path=customXml/itemProps5.xml><?xml version="1.0" encoding="utf-8"?>
<ds:datastoreItem xmlns:ds="http://schemas.openxmlformats.org/officeDocument/2006/customXml" ds:itemID="{4F2649B5-1AC3-4500-A249-C1E8BFC4B1BE}">
  <ds:schemaRefs/>
</ds:datastoreItem>
</file>

<file path=customXml/itemProps6.xml><?xml version="1.0" encoding="utf-8"?>
<ds:datastoreItem xmlns:ds="http://schemas.openxmlformats.org/officeDocument/2006/customXml" ds:itemID="{4C8C6D24-6B8A-4C6B-8B01-748328A65D9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Kodak Graphic Communications Company</Company>
  <Pages>7</Pages>
  <Words>1107</Words>
  <Characters>6311</Characters>
  <Lines>52</Lines>
  <Paragraphs>14</Paragraphs>
  <TotalTime>169</TotalTime>
  <ScaleCrop>false</ScaleCrop>
  <LinksUpToDate>false</LinksUpToDate>
  <CharactersWithSpaces>7404</CharactersWithSpaces>
  <Application>WPS Office_12.2.0.13214_F1E327BC-269C-435d-A152-05C5408002CA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2018-04-30T20:46:00Z</dcterms:created>
  <dc:creator>Frank van Eerdt</dc:creator>
  <cp:lastModifiedBy>HUAWEI</cp:lastModifiedBy>
  <cp:lastPrinted>2018-01-09T18:39:00Z</cp:lastPrinted>
  <dcterms:modified xsi:type="dcterms:W3CDTF">2025-11-25T09:21:04Z</dcterms:modified>
  <dc:subject>PM Checklist</dc:subject>
  <dc:title>Trendsetter Q400/Q800, Trendsetter News, and Achieve T400/T800 Platesetters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Subject">
    <vt:lpwstr>PM Checklist</vt:lpwstr>
  </property>
  <property fmtid="{D5CDD505-2E9C-101B-9397-08002B2CF9AE}" pid="4" name="Keywords">
    <vt:lpwstr/>
  </property>
  <property fmtid="{D5CDD505-2E9C-101B-9397-08002B2CF9AE}" pid="5" name="_Author">
    <vt:lpwstr>Frank van Eerdt</vt:lpwstr>
  </property>
  <property fmtid="{D5CDD505-2E9C-101B-9397-08002B2CF9AE}" pid="6" name="Categories">
    <vt:lpwstr/>
  </property>
  <property fmtid="{D5CDD505-2E9C-101B-9397-08002B2CF9AE}" pid="7" name="Approval Level">
    <vt:lpwstr/>
  </property>
  <property fmtid="{D5CDD505-2E9C-101B-9397-08002B2CF9AE}" pid="8" name="_Comments">
    <vt:lpwstr/>
  </property>
  <property fmtid="{D5CDD505-2E9C-101B-9397-08002B2CF9AE}" pid="9" name="Assigned To">
    <vt:lpwstr/>
  </property>
  <property fmtid="{D5CDD505-2E9C-101B-9397-08002B2CF9AE}" pid="10" name="KSOProductBuildVer">
    <vt:lpwstr>1033-12.2.0.13214</vt:lpwstr>
  </property>
  <property fmtid="{D5CDD505-2E9C-101B-9397-08002B2CF9AE}" pid="11" name="ICV">
    <vt:lpwstr>AB9DCCB9CF4C4A358842FE08260CA2C3_12</vt:lpwstr>
  </property>
</Properties>
</file>