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sz w:val="96"/>
          <w:szCs w:val="96"/>
        </w:rPr>
      </w:pPr>
      <w:r w:rsidDel="00000000" w:rsidR="00000000" w:rsidRPr="00000000">
        <w:rPr>
          <w:rtl w:val="0"/>
        </w:rPr>
      </w:r>
    </w:p>
    <w:p w:rsidR="00000000" w:rsidDel="00000000" w:rsidP="00000000" w:rsidRDefault="00000000" w:rsidRPr="00000000" w14:paraId="00000002">
      <w:pPr>
        <w:jc w:val="center"/>
        <w:rPr>
          <w:rFonts w:ascii="Tahoma" w:cs="Tahoma" w:eastAsia="Tahoma" w:hAnsi="Tahoma"/>
          <w:sz w:val="96"/>
          <w:szCs w:val="96"/>
        </w:rPr>
      </w:pPr>
      <w:r w:rsidDel="00000000" w:rsidR="00000000" w:rsidRPr="00000000">
        <w:rPr>
          <w:rtl w:val="0"/>
        </w:rPr>
      </w:r>
    </w:p>
    <w:p w:rsidR="00000000" w:rsidDel="00000000" w:rsidP="00000000" w:rsidRDefault="00000000" w:rsidRPr="00000000" w14:paraId="00000003">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CSC343:</w:t>
      </w:r>
    </w:p>
    <w:p w:rsidR="00000000" w:rsidDel="00000000" w:rsidP="00000000" w:rsidRDefault="00000000" w:rsidRPr="00000000" w14:paraId="00000004">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Term Project</w:t>
      </w:r>
    </w:p>
    <w:p w:rsidR="00000000" w:rsidDel="00000000" w:rsidP="00000000" w:rsidRDefault="00000000" w:rsidRPr="00000000" w14:paraId="00000005">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Phase 1</w:t>
      </w:r>
    </w:p>
    <w:p w:rsidR="00000000" w:rsidDel="00000000" w:rsidP="00000000" w:rsidRDefault="00000000" w:rsidRPr="00000000" w14:paraId="00000006">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7">
      <w:pPr>
        <w:jc w:val="center"/>
        <w:rPr>
          <w:rFonts w:ascii="Tahoma" w:cs="Tahoma" w:eastAsia="Tahoma" w:hAnsi="Tahoma"/>
          <w:sz w:val="60"/>
          <w:szCs w:val="60"/>
        </w:rPr>
      </w:pPr>
      <w:r w:rsidDel="00000000" w:rsidR="00000000" w:rsidRPr="00000000">
        <w:rPr>
          <w:rFonts w:ascii="Tahoma" w:cs="Tahoma" w:eastAsia="Tahoma" w:hAnsi="Tahoma"/>
          <w:sz w:val="60"/>
          <w:szCs w:val="60"/>
          <w:rtl w:val="0"/>
        </w:rPr>
        <w:t xml:space="preserve">September 30th, 2021</w:t>
      </w:r>
    </w:p>
    <w:p w:rsidR="00000000" w:rsidDel="00000000" w:rsidP="00000000" w:rsidRDefault="00000000" w:rsidRPr="00000000" w14:paraId="00000008">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9">
      <w:pP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Prerak Chaudhari | 1005114760</w:t>
      </w:r>
    </w:p>
    <w:p w:rsidR="00000000" w:rsidDel="00000000" w:rsidP="00000000" w:rsidRDefault="00000000" w:rsidRPr="00000000" w14:paraId="0000000B">
      <w:pP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Jaakulan Subeethakumar | 1005225757</w:t>
      </w:r>
    </w:p>
    <w:p w:rsidR="00000000" w:rsidDel="00000000" w:rsidP="00000000" w:rsidRDefault="00000000" w:rsidRPr="00000000" w14:paraId="0000000C">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D">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E">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F">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0">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1">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2">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3">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4">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5">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6">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Domain</w:t>
      </w:r>
    </w:p>
    <w:p w:rsidR="00000000" w:rsidDel="00000000" w:rsidP="00000000" w:rsidRDefault="00000000" w:rsidRPr="00000000" w14:paraId="00000017">
      <w:pPr>
        <w:rPr>
          <w:rFonts w:ascii="Tahoma" w:cs="Tahoma" w:eastAsia="Tahoma" w:hAnsi="Tahoma"/>
          <w:sz w:val="24"/>
          <w:szCs w:val="24"/>
          <w:u w:val="single"/>
        </w:rPr>
      </w:pPr>
      <w:r w:rsidDel="00000000" w:rsidR="00000000" w:rsidRPr="00000000">
        <w:rPr>
          <w:rtl w:val="0"/>
        </w:rPr>
      </w:r>
    </w:p>
    <w:p w:rsidR="00000000" w:rsidDel="00000000" w:rsidP="00000000" w:rsidRDefault="00000000" w:rsidRPr="00000000" w14:paraId="00000018">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 from 1970-1982.</w:t>
      </w:r>
    </w:p>
    <w:p w:rsidR="00000000" w:rsidDel="00000000" w:rsidP="00000000" w:rsidRDefault="00000000" w:rsidRPr="00000000" w14:paraId="0000001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A">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Dataset</w:t>
      </w:r>
    </w:p>
    <w:p w:rsidR="00000000" w:rsidDel="00000000" w:rsidP="00000000" w:rsidRDefault="00000000" w:rsidRPr="00000000" w14:paraId="0000001B">
      <w:pPr>
        <w:rPr>
          <w:rFonts w:ascii="Tahoma" w:cs="Tahoma" w:eastAsia="Tahoma" w:hAnsi="Tahoma"/>
          <w:sz w:val="24"/>
          <w:szCs w:val="24"/>
          <w:u w:val="single"/>
        </w:rPr>
      </w:pPr>
      <w:r w:rsidDel="00000000" w:rsidR="00000000" w:rsidRPr="00000000">
        <w:rPr>
          <w:rtl w:val="0"/>
        </w:rPr>
      </w:r>
    </w:p>
    <w:p w:rsidR="00000000" w:rsidDel="00000000" w:rsidP="00000000" w:rsidRDefault="00000000" w:rsidRPr="00000000" w14:paraId="0000001C">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Description:</w:t>
      </w:r>
    </w:p>
    <w:p w:rsidR="00000000" w:rsidDel="00000000" w:rsidP="00000000" w:rsidRDefault="00000000" w:rsidRPr="00000000" w14:paraId="0000001D">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is a modified version of the 1983 ASA Data Exposition dataset about automobiles. The original dataset contained information about miles per gallon (mpg), cylinder count, engine displacement, horsepower, vehicle weight, 0-60 mph acceleration time, model year, and origin for all cars between 1970-1982. The modified version has already split the data into various tables and provided data directories. Furthermore, some data cleaning is done and auxiliary information is added. Both datasets are publicly available on the internet (thus, open-source).</w:t>
      </w:r>
    </w:p>
    <w:p w:rsidR="00000000" w:rsidDel="00000000" w:rsidP="00000000" w:rsidRDefault="00000000" w:rsidRPr="00000000" w14:paraId="0000001E">
      <w:pPr>
        <w:ind w:left="72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Link to the dataset:</w:t>
      </w:r>
    </w:p>
    <w:p w:rsidR="00000000" w:rsidDel="00000000" w:rsidP="00000000" w:rsidRDefault="00000000" w:rsidRPr="00000000" w14:paraId="00000020">
      <w:pPr>
        <w:ind w:left="0" w:firstLine="0"/>
        <w:rPr>
          <w:rFonts w:ascii="Tahoma" w:cs="Tahoma" w:eastAsia="Tahoma" w:hAnsi="Tahoma"/>
          <w:sz w:val="24"/>
          <w:szCs w:val="24"/>
        </w:rPr>
      </w:pPr>
      <w:hyperlink r:id="rId6">
        <w:r w:rsidDel="00000000" w:rsidR="00000000" w:rsidRPr="00000000">
          <w:rPr>
            <w:rFonts w:ascii="Tahoma" w:cs="Tahoma" w:eastAsia="Tahoma" w:hAnsi="Tahoma"/>
            <w:color w:val="1155cc"/>
            <w:sz w:val="24"/>
            <w:szCs w:val="24"/>
            <w:u w:val="single"/>
            <w:rtl w:val="0"/>
          </w:rPr>
          <w:t xml:space="preserve">https://users.csc.calpoly.edu/~dekhtyar/365-Winter2015/data/CARS/</w:t>
        </w:r>
      </w:hyperlink>
      <w:r w:rsidDel="00000000" w:rsidR="00000000" w:rsidRPr="00000000">
        <w:rPr>
          <w:rtl w:val="0"/>
        </w:rPr>
      </w:r>
    </w:p>
    <w:p w:rsidR="00000000" w:rsidDel="00000000" w:rsidP="00000000" w:rsidRDefault="00000000" w:rsidRPr="00000000" w14:paraId="00000021">
      <w:pPr>
        <w:ind w:left="720" w:firstLine="72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What information in it is relevant:</w:t>
      </w:r>
    </w:p>
    <w:p w:rsidR="00000000" w:rsidDel="00000000" w:rsidP="00000000" w:rsidRDefault="00000000" w:rsidRPr="00000000" w14:paraId="0000002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All information inside the dataset is useful except the nickname and full name of the car manufacturers; however, we are keeping these attributes present in our schema so other users of our database can perform queries in the future which may involve said information.</w:t>
      </w:r>
    </w:p>
    <w:p w:rsidR="00000000" w:rsidDel="00000000" w:rsidP="00000000" w:rsidRDefault="00000000" w:rsidRPr="00000000" w14:paraId="00000024">
      <w:pPr>
        <w:ind w:firstLine="72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Any learning you will have to do in order to interpret the data:</w:t>
      </w:r>
    </w:p>
    <w:p w:rsidR="00000000" w:rsidDel="00000000" w:rsidP="00000000" w:rsidRDefault="00000000" w:rsidRPr="00000000" w14:paraId="0000002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Yes we will have to learn about engine displacement and how it affects certain cars as well as its relation to the amount of cylinders there are. We also need to know how the amount of cylinders can affect a car’s weight and horsepower. </w:t>
      </w:r>
    </w:p>
    <w:p w:rsidR="00000000" w:rsidDel="00000000" w:rsidP="00000000" w:rsidRDefault="00000000" w:rsidRPr="00000000" w14:paraId="00000027">
      <w:pPr>
        <w:ind w:firstLine="72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Any cleaning up you think you will have to do in order to use the data:</w:t>
      </w:r>
    </w:p>
    <w:p w:rsidR="00000000" w:rsidDel="00000000" w:rsidP="00000000" w:rsidRDefault="00000000" w:rsidRPr="00000000" w14:paraId="0000002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the csv of car manufacturers, there is a nonsensical row detailing a car manufacturer named ‘hi’ whose home country is null. The row will need to be removed from this table as well as another one which details car models. Then, the ID column in some of our tables will need to be manually adjusted.</w:t>
      </w:r>
    </w:p>
    <w:p w:rsidR="00000000" w:rsidDel="00000000" w:rsidP="00000000" w:rsidRDefault="00000000" w:rsidRPr="00000000" w14:paraId="0000002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Also, the csv files will need to be reformatted as per our schema.</w:t>
      </w:r>
      <w:r w:rsidDel="00000000" w:rsidR="00000000" w:rsidRPr="00000000">
        <w:rPr>
          <w:rtl w:val="0"/>
        </w:rPr>
      </w:r>
    </w:p>
    <w:p w:rsidR="00000000" w:rsidDel="00000000" w:rsidP="00000000" w:rsidRDefault="00000000" w:rsidRPr="00000000" w14:paraId="0000002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E">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F">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Questions</w:t>
      </w:r>
    </w:p>
    <w:p w:rsidR="00000000" w:rsidDel="00000000" w:rsidP="00000000" w:rsidRDefault="00000000" w:rsidRPr="00000000" w14:paraId="00000030">
      <w:pPr>
        <w:rPr>
          <w:rFonts w:ascii="Tahoma" w:cs="Tahoma" w:eastAsia="Tahoma" w:hAnsi="Tahoma"/>
          <w:sz w:val="24"/>
          <w:szCs w:val="24"/>
          <w:u w:val="single"/>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each year find the continents whose models for that year had the highest average gas mileage. Report the year, the continent, the number of models produced that year,  the highest average gas mileage and the avg acceleration of the models. Present the output in chronological order of year. </w:t>
      </w:r>
    </w:p>
    <w:p w:rsidR="00000000" w:rsidDel="00000000" w:rsidP="00000000" w:rsidRDefault="00000000" w:rsidRPr="00000000" w14:paraId="00000032">
      <w:pPr>
        <w:numPr>
          <w:ilvl w:val="0"/>
          <w:numId w:val="1"/>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each year, find the model that had the highest power-to-weight ratio. Report the year, </w:t>
      </w:r>
      <w:r w:rsidDel="00000000" w:rsidR="00000000" w:rsidRPr="00000000">
        <w:rPr>
          <w:rFonts w:ascii="Tahoma" w:cs="Tahoma" w:eastAsia="Tahoma" w:hAnsi="Tahoma"/>
          <w:sz w:val="24"/>
          <w:szCs w:val="24"/>
          <w:rtl w:val="0"/>
        </w:rPr>
        <w:t xml:space="preserve">make description</w:t>
      </w:r>
      <w:r w:rsidDel="00000000" w:rsidR="00000000" w:rsidRPr="00000000">
        <w:rPr>
          <w:rFonts w:ascii="Tahoma" w:cs="Tahoma" w:eastAsia="Tahoma" w:hAnsi="Tahoma"/>
          <w:sz w:val="24"/>
          <w:szCs w:val="24"/>
          <w:rtl w:val="0"/>
        </w:rPr>
        <w:t xml:space="preserve">, number of cylinders, horsepower, weight, and power-to-weight ratio.</w:t>
      </w:r>
    </w:p>
    <w:p w:rsidR="00000000" w:rsidDel="00000000" w:rsidP="00000000" w:rsidRDefault="00000000" w:rsidRPr="00000000" w14:paraId="00000033">
      <w:pPr>
        <w:numPr>
          <w:ilvl w:val="0"/>
          <w:numId w:val="1"/>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Every year has some combination of cars with 3, 4, 5, 6 and 8 cylinders. </w:t>
      </w:r>
      <w:r w:rsidDel="00000000" w:rsidR="00000000" w:rsidRPr="00000000">
        <w:rPr>
          <w:rFonts w:ascii="Tahoma" w:cs="Tahoma" w:eastAsia="Tahoma" w:hAnsi="Tahoma"/>
          <w:sz w:val="24"/>
          <w:szCs w:val="24"/>
          <w:rtl w:val="0"/>
        </w:rPr>
        <w:t xml:space="preserve">For each year, determine which cars have the highest and lowest number of cylinders. Of these two groups, find the most fuel-efficient high cylinder vehicle (denoted Car A) and least fuel-efficient low cylinder vehicle (denoted Car B) (Fuel efficiency will be a measure of the highest miles per gallon). For Car A, report the year, </w:t>
      </w:r>
      <w:r w:rsidDel="00000000" w:rsidR="00000000" w:rsidRPr="00000000">
        <w:rPr>
          <w:rFonts w:ascii="Tahoma" w:cs="Tahoma" w:eastAsia="Tahoma" w:hAnsi="Tahoma"/>
          <w:sz w:val="24"/>
          <w:szCs w:val="24"/>
          <w:rtl w:val="0"/>
        </w:rPr>
        <w:t xml:space="preserve">make description</w:t>
      </w:r>
      <w:r w:rsidDel="00000000" w:rsidR="00000000" w:rsidRPr="00000000">
        <w:rPr>
          <w:rFonts w:ascii="Tahoma" w:cs="Tahoma" w:eastAsia="Tahoma" w:hAnsi="Tahoma"/>
          <w:sz w:val="24"/>
          <w:szCs w:val="24"/>
          <w:rtl w:val="0"/>
        </w:rPr>
        <w:t xml:space="preserve">, engine displacement, fuel efficiency, and cylinder count. Next to it, report the same for Car B, as well as the absolute difference in engine displacement and fuel efficiency between the two.</w:t>
      </w:r>
      <w:r w:rsidDel="00000000" w:rsidR="00000000" w:rsidRPr="00000000">
        <w:rPr>
          <w:rtl w:val="0"/>
        </w:rPr>
      </w:r>
    </w:p>
    <w:p w:rsidR="00000000" w:rsidDel="00000000" w:rsidP="00000000" w:rsidRDefault="00000000" w:rsidRPr="00000000" w14:paraId="0000003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8">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E">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0">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2">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8">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A">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Schema</w:t>
      </w:r>
    </w:p>
    <w:p w:rsidR="00000000" w:rsidDel="00000000" w:rsidP="00000000" w:rsidRDefault="00000000" w:rsidRPr="00000000" w14:paraId="0000004B">
      <w:pPr>
        <w:rPr>
          <w:rFonts w:ascii="Tahoma" w:cs="Tahoma" w:eastAsia="Tahoma" w:hAnsi="Tahoma"/>
          <w:sz w:val="24"/>
          <w:szCs w:val="24"/>
          <w:u w:val="single"/>
        </w:rPr>
      </w:pPr>
      <w:r w:rsidDel="00000000" w:rsidR="00000000" w:rsidRPr="00000000">
        <w:rPr>
          <w:rtl w:val="0"/>
        </w:rPr>
      </w:r>
    </w:p>
    <w:p w:rsidR="00000000" w:rsidDel="00000000" w:rsidP="00000000" w:rsidRDefault="00000000" w:rsidRPr="00000000" w14:paraId="0000004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Our schema is based on the given data directories (see </w:t>
      </w:r>
      <w:hyperlink r:id="rId7">
        <w:r w:rsidDel="00000000" w:rsidR="00000000" w:rsidRPr="00000000">
          <w:rPr>
            <w:rFonts w:ascii="Tahoma" w:cs="Tahoma" w:eastAsia="Tahoma" w:hAnsi="Tahoma"/>
            <w:color w:val="1155cc"/>
            <w:sz w:val="24"/>
            <w:szCs w:val="24"/>
            <w:u w:val="single"/>
            <w:rtl w:val="0"/>
          </w:rPr>
          <w:t xml:space="preserve">README.CARS.TXT</w:t>
        </w:r>
      </w:hyperlink>
      <w:r w:rsidDel="00000000" w:rsidR="00000000" w:rsidRPr="00000000">
        <w:rPr>
          <w:rFonts w:ascii="Tahoma" w:cs="Tahoma" w:eastAsia="Tahoma" w:hAnsi="Tahoma"/>
          <w:sz w:val="24"/>
          <w:szCs w:val="24"/>
          <w:rtl w:val="0"/>
        </w:rPr>
        <w:t xml:space="preserve"> inside the dataset's zip file), but with some changes.</w:t>
      </w:r>
    </w:p>
    <w:p w:rsidR="00000000" w:rsidDel="00000000" w:rsidP="00000000" w:rsidRDefault="00000000" w:rsidRPr="00000000" w14:paraId="0000004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Firstly, schema names and attributes have been changed for more clarity.</w:t>
      </w:r>
    </w:p>
    <w:p w:rsidR="00000000" w:rsidDel="00000000" w:rsidP="00000000" w:rsidRDefault="00000000" w:rsidRPr="00000000" w14:paraId="0000004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Secondly, we are further splitting the cars-data csv file into 3 separate files; one for miles per gallon, one for horsepower and one for the remaining metrics. This is because some rows are missing a value for either miles per gallon or horsepower and we wish to enforce attribute requirements for all columns in our tables.</w:t>
      </w:r>
    </w:p>
    <w:p w:rsidR="00000000" w:rsidDel="00000000" w:rsidP="00000000" w:rsidRDefault="00000000" w:rsidRPr="00000000" w14:paraId="0000005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Thirdly, we are replacing the Model column in the cars-names csv file with its numerical identifier from the model-list csv file. This is done to reduce redundancy as the model name should not be present in multiple relations. While this may come at a minor performance cost due to additional natural joins, we believe it is good practice to design the schema this way. Note that our first query deals with car manufacturers as we need to determine their country (thus, continent) of origin. This schema design means we don’t need to re-lookup the model name; furthermore, our comparison and lookup times are faster because we are using an integer key versus a string key.</w:t>
      </w:r>
    </w:p>
    <w:p w:rsidR="00000000" w:rsidDel="00000000" w:rsidP="00000000" w:rsidRDefault="00000000" w:rsidRPr="00000000" w14:paraId="0000005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resultant schema, as shown on the upcoming pages, is good because not only is it easy to understand, but it eliminates redundancies in each relation. Furthermore, each relation has an integer primary key and its foreign keys are also integers. This speeds up comparisons and lookups, compared to using a string key which is present in some relations, because integers are smaller than strings.</w:t>
      </w:r>
    </w:p>
    <w:p w:rsidR="00000000" w:rsidDel="00000000" w:rsidP="00000000" w:rsidRDefault="00000000" w:rsidRPr="00000000" w14:paraId="0000005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5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Integrity Constraints:</w:t>
      </w:r>
    </w:p>
    <w:p w:rsidR="00000000" w:rsidDel="00000000" w:rsidP="00000000" w:rsidRDefault="00000000" w:rsidRPr="00000000" w14:paraId="00000057">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Manufacturers[CountryID] ⊆ Countries[CountryID]</w:t>
      </w:r>
    </w:p>
    <w:p w:rsidR="00000000" w:rsidDel="00000000" w:rsidP="00000000" w:rsidRDefault="00000000" w:rsidRPr="00000000" w14:paraId="00000058">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Cars[ModelID] ⊆ Models[ModelID]</w:t>
      </w:r>
    </w:p>
    <w:p w:rsidR="00000000" w:rsidDel="00000000" w:rsidP="00000000" w:rsidRDefault="00000000" w:rsidRPr="00000000" w14:paraId="00000059">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MilesPerGallon[CarID] ⊆ Cars[CarID]</w:t>
      </w:r>
    </w:p>
    <w:p w:rsidR="00000000" w:rsidDel="00000000" w:rsidP="00000000" w:rsidRDefault="00000000" w:rsidRPr="00000000" w14:paraId="0000005A">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Horsepower[CarID] ⊆ Cars[CarID]</w:t>
      </w:r>
    </w:p>
    <w:p w:rsidR="00000000" w:rsidDel="00000000" w:rsidP="00000000" w:rsidRDefault="00000000" w:rsidRPr="00000000" w14:paraId="0000005B">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Parameters[CarID] ⊆ Cars[CarID]</w:t>
      </w:r>
    </w:p>
    <w:p w:rsidR="00000000" w:rsidDel="00000000" w:rsidP="00000000" w:rsidRDefault="00000000" w:rsidRPr="00000000" w14:paraId="0000005C">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Countries[ContinentID] ⊆ Continents[ContinentID]</w:t>
      </w:r>
    </w:p>
    <w:p w:rsidR="00000000" w:rsidDel="00000000" w:rsidP="00000000" w:rsidRDefault="00000000" w:rsidRPr="00000000" w14:paraId="0000005D">
      <w:pPr>
        <w:numPr>
          <w:ilvl w:val="0"/>
          <w:numId w:val="2"/>
        </w:numPr>
        <w:ind w:left="720" w:hanging="36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Models[ManufacturerID] ⊆ Manufacturers[ManufacturerID]</w:t>
      </w:r>
    </w:p>
    <w:p w:rsidR="00000000" w:rsidDel="00000000" w:rsidP="00000000" w:rsidRDefault="00000000" w:rsidRPr="00000000" w14:paraId="0000005E">
      <w:pPr>
        <w:numPr>
          <w:ilvl w:val="0"/>
          <w:numId w:val="2"/>
        </w:numPr>
        <w:ind w:left="720" w:hanging="360"/>
        <w:rPr>
          <w:rFonts w:ascii="Tahoma" w:cs="Tahoma" w:eastAsia="Tahoma" w:hAnsi="Tahoma"/>
          <w:sz w:val="24"/>
          <w:szCs w:val="24"/>
        </w:rPr>
      </w:pPr>
      <w:r w:rsidDel="00000000" w:rsidR="00000000" w:rsidRPr="00000000">
        <w:rPr>
          <w:rFonts w:ascii="Tahoma" w:cs="Tahoma" w:eastAsia="Tahoma" w:hAnsi="Tahoma"/>
          <w:sz w:val="24"/>
          <w:szCs w:val="24"/>
          <w:rtl w:val="0"/>
        </w:rPr>
        <w:t xml:space="preserve">miles per gallon, cylinder count, engine displacement, horsepower, vehicle weight, 0-60 mph acceleration time and model year must be positive numbers</w:t>
      </w:r>
      <w:r w:rsidDel="00000000" w:rsidR="00000000" w:rsidRPr="00000000">
        <w:rPr>
          <w:rtl w:val="0"/>
        </w:rPr>
      </w:r>
    </w:p>
    <w:p w:rsidR="00000000" w:rsidDel="00000000" w:rsidP="00000000" w:rsidRDefault="00000000" w:rsidRPr="00000000" w14:paraId="0000005F">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6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Manufacturers</w:t>
      </w:r>
      <w:r w:rsidDel="00000000" w:rsidR="00000000" w:rsidRPr="00000000">
        <w:rPr>
          <w:rFonts w:ascii="Tahoma" w:cs="Tahoma" w:eastAsia="Tahoma" w:hAnsi="Tahoma"/>
          <w:b w:val="1"/>
          <w:sz w:val="24"/>
          <w:szCs w:val="24"/>
          <w:rtl w:val="0"/>
        </w:rPr>
        <w:t xml:space="preserve">(</w:t>
      </w:r>
      <w:r w:rsidDel="00000000" w:rsidR="00000000" w:rsidRPr="00000000">
        <w:rPr>
          <w:rFonts w:ascii="Tahoma" w:cs="Tahoma" w:eastAsia="Tahoma" w:hAnsi="Tahoma"/>
          <w:b w:val="1"/>
          <w:sz w:val="24"/>
          <w:szCs w:val="24"/>
          <w:u w:val="single"/>
          <w:rtl w:val="0"/>
        </w:rPr>
        <w:t xml:space="preserve">ManufacturerID</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b w:val="1"/>
          <w:sz w:val="24"/>
          <w:szCs w:val="24"/>
          <w:u w:val="single"/>
          <w:rtl w:val="0"/>
        </w:rPr>
        <w:t xml:space="preserve">NickName</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b w:val="1"/>
          <w:sz w:val="24"/>
          <w:szCs w:val="24"/>
          <w:u w:val="single"/>
          <w:rtl w:val="0"/>
        </w:rPr>
        <w:t xml:space="preserve">FullName</w:t>
      </w:r>
      <w:r w:rsidDel="00000000" w:rsidR="00000000" w:rsidRPr="00000000">
        <w:rPr>
          <w:rFonts w:ascii="Tahoma" w:cs="Tahoma" w:eastAsia="Tahoma" w:hAnsi="Tahoma"/>
          <w:b w:val="1"/>
          <w:sz w:val="24"/>
          <w:szCs w:val="24"/>
          <w:rtl w:val="0"/>
        </w:rPr>
        <w:t xml:space="preserve">, CountryID)</w:t>
      </w:r>
    </w:p>
    <w:p w:rsidR="00000000" w:rsidDel="00000000" w:rsidP="00000000" w:rsidRDefault="00000000" w:rsidRPr="00000000" w14:paraId="00000061">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a car manufacturer.</w:t>
      </w:r>
    </w:p>
    <w:p w:rsidR="00000000" w:rsidDel="00000000" w:rsidP="00000000" w:rsidRDefault="00000000" w:rsidRPr="00000000" w14:paraId="00000062">
      <w:pPr>
        <w:rPr>
          <w:rFonts w:ascii="Tahoma" w:cs="Tahoma" w:eastAsia="Tahoma" w:hAnsi="Tahom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ManufacturerID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row-indexed identifier for car manufacturers in this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 manufacturer’s 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FullName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 manufacturer’s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CountryID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numerical identifier of the car manufacturer’s home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7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Models(</w:t>
      </w:r>
      <w:r w:rsidDel="00000000" w:rsidR="00000000" w:rsidRPr="00000000">
        <w:rPr>
          <w:rFonts w:ascii="Tahoma" w:cs="Tahoma" w:eastAsia="Tahoma" w:hAnsi="Tahoma"/>
          <w:b w:val="1"/>
          <w:sz w:val="24"/>
          <w:szCs w:val="24"/>
          <w:u w:val="single"/>
          <w:rtl w:val="0"/>
        </w:rPr>
        <w:t xml:space="preserve">ModelID</w:t>
      </w:r>
      <w:r w:rsidDel="00000000" w:rsidR="00000000" w:rsidRPr="00000000">
        <w:rPr>
          <w:rFonts w:ascii="Tahoma" w:cs="Tahoma" w:eastAsia="Tahoma" w:hAnsi="Tahoma"/>
          <w:b w:val="1"/>
          <w:sz w:val="24"/>
          <w:szCs w:val="24"/>
          <w:rtl w:val="0"/>
        </w:rPr>
        <w:t xml:space="preserve">, ManufacturerID, </w:t>
      </w:r>
      <w:r w:rsidDel="00000000" w:rsidR="00000000" w:rsidRPr="00000000">
        <w:rPr>
          <w:rFonts w:ascii="Tahoma" w:cs="Tahoma" w:eastAsia="Tahoma" w:hAnsi="Tahoma"/>
          <w:b w:val="1"/>
          <w:sz w:val="24"/>
          <w:szCs w:val="24"/>
          <w:u w:val="single"/>
          <w:rtl w:val="0"/>
        </w:rPr>
        <w:t xml:space="preserve">ModelName</w:t>
      </w:r>
      <w:r w:rsidDel="00000000" w:rsidR="00000000" w:rsidRPr="00000000">
        <w:rPr>
          <w:rFonts w:ascii="Tahoma" w:cs="Tahoma" w:eastAsia="Tahoma" w:hAnsi="Tahoma"/>
          <w:b w:val="1"/>
          <w:sz w:val="24"/>
          <w:szCs w:val="24"/>
          <w:rtl w:val="0"/>
        </w:rPr>
        <w:t xml:space="preserve">)</w:t>
      </w:r>
    </w:p>
    <w:p w:rsidR="00000000" w:rsidDel="00000000" w:rsidP="00000000" w:rsidRDefault="00000000" w:rsidRPr="00000000" w14:paraId="0000007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a car model.</w:t>
      </w:r>
    </w:p>
    <w:p w:rsidR="00000000" w:rsidDel="00000000" w:rsidP="00000000" w:rsidRDefault="00000000" w:rsidRPr="00000000" w14:paraId="0000007A">
      <w:pPr>
        <w:rPr>
          <w:rFonts w:ascii="Tahoma" w:cs="Tahoma" w:eastAsia="Tahoma" w:hAnsi="Tahom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ModelID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row-indexed identifier for car models in this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ManufacturerID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numerical identifier for car manufacturer of 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name of car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8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Cars(</w:t>
      </w:r>
      <w:r w:rsidDel="00000000" w:rsidR="00000000" w:rsidRPr="00000000">
        <w:rPr>
          <w:rFonts w:ascii="Tahoma" w:cs="Tahoma" w:eastAsia="Tahoma" w:hAnsi="Tahoma"/>
          <w:b w:val="1"/>
          <w:sz w:val="24"/>
          <w:szCs w:val="24"/>
          <w:u w:val="single"/>
          <w:rtl w:val="0"/>
        </w:rPr>
        <w:t xml:space="preserve">CarID</w:t>
      </w:r>
      <w:r w:rsidDel="00000000" w:rsidR="00000000" w:rsidRPr="00000000">
        <w:rPr>
          <w:rFonts w:ascii="Tahoma" w:cs="Tahoma" w:eastAsia="Tahoma" w:hAnsi="Tahoma"/>
          <w:b w:val="1"/>
          <w:sz w:val="24"/>
          <w:szCs w:val="24"/>
          <w:rtl w:val="0"/>
        </w:rPr>
        <w:t xml:space="preserve">, ModelID, Make)</w:t>
      </w:r>
    </w:p>
    <w:p w:rsidR="00000000" w:rsidDel="00000000" w:rsidP="00000000" w:rsidRDefault="00000000" w:rsidRPr="00000000" w14:paraId="0000008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the model and </w:t>
      </w:r>
      <w:r w:rsidDel="00000000" w:rsidR="00000000" w:rsidRPr="00000000">
        <w:rPr>
          <w:rFonts w:ascii="Tahoma" w:cs="Tahoma" w:eastAsia="Tahoma" w:hAnsi="Tahoma"/>
          <w:sz w:val="24"/>
          <w:szCs w:val="24"/>
          <w:rtl w:val="0"/>
        </w:rPr>
        <w:t xml:space="preserve">make</w:t>
      </w:r>
      <w:r w:rsidDel="00000000" w:rsidR="00000000" w:rsidRPr="00000000">
        <w:rPr>
          <w:rFonts w:ascii="Tahoma" w:cs="Tahoma" w:eastAsia="Tahoma" w:hAnsi="Tahoma"/>
          <w:sz w:val="24"/>
          <w:szCs w:val="24"/>
          <w:rtl w:val="0"/>
        </w:rPr>
        <w:t xml:space="preserve"> description of a car.</w:t>
      </w:r>
    </w:p>
    <w:p w:rsidR="00000000" w:rsidDel="00000000" w:rsidP="00000000" w:rsidRDefault="00000000" w:rsidRPr="00000000" w14:paraId="00000090">
      <w:pPr>
        <w:rPr>
          <w:rFonts w:ascii="Tahoma" w:cs="Tahoma" w:eastAsia="Tahoma" w:hAnsi="Tahom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row-indexed identifier for cars in this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ModelID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numerical identifier of the car’s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 make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A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A2">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MilesPerGallon(</w:t>
      </w:r>
      <w:r w:rsidDel="00000000" w:rsidR="00000000" w:rsidRPr="00000000">
        <w:rPr>
          <w:rFonts w:ascii="Tahoma" w:cs="Tahoma" w:eastAsia="Tahoma" w:hAnsi="Tahoma"/>
          <w:b w:val="1"/>
          <w:sz w:val="24"/>
          <w:szCs w:val="24"/>
          <w:u w:val="single"/>
          <w:rtl w:val="0"/>
        </w:rPr>
        <w:t xml:space="preserve">CarID</w:t>
      </w:r>
      <w:r w:rsidDel="00000000" w:rsidR="00000000" w:rsidRPr="00000000">
        <w:rPr>
          <w:rFonts w:ascii="Tahoma" w:cs="Tahoma" w:eastAsia="Tahoma" w:hAnsi="Tahoma"/>
          <w:b w:val="1"/>
          <w:sz w:val="24"/>
          <w:szCs w:val="24"/>
          <w:rtl w:val="0"/>
        </w:rPr>
        <w:t xml:space="preserve">, MPG)</w:t>
      </w:r>
      <w:r w:rsidDel="00000000" w:rsidR="00000000" w:rsidRPr="00000000">
        <w:rPr>
          <w:rtl w:val="0"/>
        </w:rPr>
      </w:r>
    </w:p>
    <w:p w:rsidR="00000000" w:rsidDel="00000000" w:rsidP="00000000" w:rsidRDefault="00000000" w:rsidRPr="00000000" w14:paraId="000000A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the fuel efficiency of a car in miles per gallon.</w:t>
      </w:r>
    </w:p>
    <w:p w:rsidR="00000000" w:rsidDel="00000000" w:rsidP="00000000" w:rsidRDefault="00000000" w:rsidRPr="00000000" w14:paraId="000000A4">
      <w:pPr>
        <w:rPr>
          <w:rFonts w:ascii="Tahoma" w:cs="Tahoma" w:eastAsia="Tahoma" w:hAnsi="Tahom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unique identifier for each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mileage per gallon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B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B2">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Horsepower(</w:t>
      </w:r>
      <w:r w:rsidDel="00000000" w:rsidR="00000000" w:rsidRPr="00000000">
        <w:rPr>
          <w:rFonts w:ascii="Tahoma" w:cs="Tahoma" w:eastAsia="Tahoma" w:hAnsi="Tahoma"/>
          <w:b w:val="1"/>
          <w:sz w:val="24"/>
          <w:szCs w:val="24"/>
          <w:u w:val="single"/>
          <w:rtl w:val="0"/>
        </w:rPr>
        <w:t xml:space="preserve">CarID</w:t>
      </w:r>
      <w:r w:rsidDel="00000000" w:rsidR="00000000" w:rsidRPr="00000000">
        <w:rPr>
          <w:rFonts w:ascii="Tahoma" w:cs="Tahoma" w:eastAsia="Tahoma" w:hAnsi="Tahoma"/>
          <w:b w:val="1"/>
          <w:sz w:val="24"/>
          <w:szCs w:val="24"/>
          <w:rtl w:val="0"/>
        </w:rPr>
        <w:t xml:space="preserve">, HP)</w:t>
      </w:r>
      <w:r w:rsidDel="00000000" w:rsidR="00000000" w:rsidRPr="00000000">
        <w:rPr>
          <w:rtl w:val="0"/>
        </w:rPr>
      </w:r>
    </w:p>
    <w:p w:rsidR="00000000" w:rsidDel="00000000" w:rsidP="00000000" w:rsidRDefault="00000000" w:rsidRPr="00000000" w14:paraId="000000B3">
      <w:pPr>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A tuple in this relation represents the horsepower of a car.</w:t>
      </w:r>
      <w:r w:rsidDel="00000000" w:rsidR="00000000" w:rsidRPr="00000000">
        <w:rPr>
          <w:rtl w:val="0"/>
        </w:rPr>
      </w:r>
    </w:p>
    <w:p w:rsidR="00000000" w:rsidDel="00000000" w:rsidP="00000000" w:rsidRDefault="00000000" w:rsidRPr="00000000" w14:paraId="000000B4">
      <w:pPr>
        <w:rPr>
          <w:rFonts w:ascii="Tahoma" w:cs="Tahoma" w:eastAsia="Tahoma" w:hAnsi="Tahoma"/>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unique identifier for each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Horsepower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engine power in horsepower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C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C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Parameters</w:t>
      </w:r>
    </w:p>
    <w:p w:rsidR="00000000" w:rsidDel="00000000" w:rsidP="00000000" w:rsidRDefault="00000000" w:rsidRPr="00000000" w14:paraId="000000C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w:t>
      </w:r>
      <w:r w:rsidDel="00000000" w:rsidR="00000000" w:rsidRPr="00000000">
        <w:rPr>
          <w:rFonts w:ascii="Tahoma" w:cs="Tahoma" w:eastAsia="Tahoma" w:hAnsi="Tahoma"/>
          <w:b w:val="1"/>
          <w:sz w:val="24"/>
          <w:szCs w:val="24"/>
          <w:u w:val="single"/>
          <w:rtl w:val="0"/>
        </w:rPr>
        <w:t xml:space="preserve">CarID</w:t>
      </w:r>
      <w:r w:rsidDel="00000000" w:rsidR="00000000" w:rsidRPr="00000000">
        <w:rPr>
          <w:rFonts w:ascii="Tahoma" w:cs="Tahoma" w:eastAsia="Tahoma" w:hAnsi="Tahoma"/>
          <w:b w:val="1"/>
          <w:sz w:val="24"/>
          <w:szCs w:val="24"/>
          <w:rtl w:val="0"/>
        </w:rPr>
        <w:t xml:space="preserve">, Cylinders, Displacement, Weight, Acceleration, Year)</w:t>
      </w:r>
    </w:p>
    <w:p w:rsidR="00000000" w:rsidDel="00000000" w:rsidP="00000000" w:rsidRDefault="00000000" w:rsidRPr="00000000" w14:paraId="000000C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the other operational parameters of a car.</w:t>
      </w:r>
    </w:p>
    <w:p w:rsidR="00000000" w:rsidDel="00000000" w:rsidP="00000000" w:rsidRDefault="00000000" w:rsidRPr="00000000" w14:paraId="000000C8">
      <w:pPr>
        <w:rPr>
          <w:rFonts w:ascii="Tahoma" w:cs="Tahoma" w:eastAsia="Tahoma" w:hAnsi="Tahoma"/>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unique identifier for each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number of engine cylinders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Displacement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engine displacement volume in cubic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 weight in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0-60mph acceleration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 year of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E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E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Continents(</w:t>
      </w:r>
      <w:r w:rsidDel="00000000" w:rsidR="00000000" w:rsidRPr="00000000">
        <w:rPr>
          <w:rFonts w:ascii="Tahoma" w:cs="Tahoma" w:eastAsia="Tahoma" w:hAnsi="Tahoma"/>
          <w:b w:val="1"/>
          <w:sz w:val="24"/>
          <w:szCs w:val="24"/>
          <w:u w:val="single"/>
          <w:rtl w:val="0"/>
        </w:rPr>
        <w:t xml:space="preserve">ContinentID</w:t>
      </w:r>
      <w:r w:rsidDel="00000000" w:rsidR="00000000" w:rsidRPr="00000000">
        <w:rPr>
          <w:rFonts w:ascii="Tahoma" w:cs="Tahoma" w:eastAsia="Tahoma" w:hAnsi="Tahoma"/>
          <w:b w:val="1"/>
          <w:sz w:val="24"/>
          <w:szCs w:val="24"/>
          <w:rtl w:val="0"/>
        </w:rPr>
        <w:t xml:space="preserve">, ContinentName)</w:t>
      </w:r>
    </w:p>
    <w:p w:rsidR="00000000" w:rsidDel="00000000" w:rsidP="00000000" w:rsidRDefault="00000000" w:rsidRPr="00000000" w14:paraId="000000E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a continent.</w:t>
      </w:r>
    </w:p>
    <w:p w:rsidR="00000000" w:rsidDel="00000000" w:rsidP="00000000" w:rsidRDefault="00000000" w:rsidRPr="00000000" w14:paraId="000000E8">
      <w:pPr>
        <w:rPr>
          <w:rFonts w:ascii="Tahoma" w:cs="Tahoma" w:eastAsia="Tahoma" w:hAnsi="Tahoma"/>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ContinentID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row-indexed identifier for continents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ContinentName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continent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F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F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F7">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Countries(</w:t>
      </w:r>
      <w:r w:rsidDel="00000000" w:rsidR="00000000" w:rsidRPr="00000000">
        <w:rPr>
          <w:rFonts w:ascii="Tahoma" w:cs="Tahoma" w:eastAsia="Tahoma" w:hAnsi="Tahoma"/>
          <w:b w:val="1"/>
          <w:sz w:val="24"/>
          <w:szCs w:val="24"/>
          <w:u w:val="single"/>
          <w:rtl w:val="0"/>
        </w:rPr>
        <w:t xml:space="preserve">CountryID</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b w:val="1"/>
          <w:sz w:val="24"/>
          <w:szCs w:val="24"/>
          <w:u w:val="single"/>
          <w:rtl w:val="0"/>
        </w:rPr>
        <w:t xml:space="preserve">CountryName</w:t>
      </w:r>
      <w:r w:rsidDel="00000000" w:rsidR="00000000" w:rsidRPr="00000000">
        <w:rPr>
          <w:rFonts w:ascii="Tahoma" w:cs="Tahoma" w:eastAsia="Tahoma" w:hAnsi="Tahoma"/>
          <w:b w:val="1"/>
          <w:sz w:val="24"/>
          <w:szCs w:val="24"/>
          <w:rtl w:val="0"/>
        </w:rPr>
        <w:t xml:space="preserve">, ContinentID)</w:t>
      </w:r>
    </w:p>
    <w:p w:rsidR="00000000" w:rsidDel="00000000" w:rsidP="00000000" w:rsidRDefault="00000000" w:rsidRPr="00000000" w14:paraId="000000F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a country.</w:t>
      </w:r>
    </w:p>
    <w:p w:rsidR="00000000" w:rsidDel="00000000" w:rsidP="00000000" w:rsidRDefault="00000000" w:rsidRPr="00000000" w14:paraId="000000F9">
      <w:pPr>
        <w:rPr>
          <w:rFonts w:ascii="Tahoma" w:cs="Tahoma" w:eastAsia="Tahoma" w:hAnsi="Tahoma"/>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CountryID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row-indexed identifier for countries in this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CountryName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country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ContinentID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numerical identifier of the country’s continent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10A">
      <w:pPr>
        <w:ind w:left="0" w:firstLine="0"/>
        <w:rPr>
          <w:rFonts w:ascii="Tahoma" w:cs="Tahoma" w:eastAsia="Tahoma" w:hAnsi="Tahoma"/>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users.csc.calpoly.edu/~dekhtyar/365-Winter2015/data/CARS/" TargetMode="External"/><Relationship Id="rId7" Type="http://schemas.openxmlformats.org/officeDocument/2006/relationships/hyperlink" Target="https://users.csc.calpoly.edu/~dekhtyar/365-Winter2015/data/CARS/README.CARS.TX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