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ahoma" w:cs="Tahoma" w:eastAsia="Tahoma" w:hAnsi="Tahoma"/>
          <w:sz w:val="96"/>
          <w:szCs w:val="96"/>
        </w:rPr>
      </w:pPr>
      <w:r w:rsidDel="00000000" w:rsidR="00000000" w:rsidRPr="00000000">
        <w:rPr>
          <w:rtl w:val="0"/>
        </w:rPr>
      </w:r>
    </w:p>
    <w:p w:rsidR="00000000" w:rsidDel="00000000" w:rsidP="00000000" w:rsidRDefault="00000000" w:rsidRPr="00000000" w14:paraId="00000002">
      <w:pPr>
        <w:jc w:val="center"/>
        <w:rPr>
          <w:rFonts w:ascii="Tahoma" w:cs="Tahoma" w:eastAsia="Tahoma" w:hAnsi="Tahoma"/>
          <w:sz w:val="96"/>
          <w:szCs w:val="96"/>
        </w:rPr>
      </w:pPr>
      <w:r w:rsidDel="00000000" w:rsidR="00000000" w:rsidRPr="00000000">
        <w:rPr>
          <w:rtl w:val="0"/>
        </w:rPr>
      </w:r>
    </w:p>
    <w:p w:rsidR="00000000" w:rsidDel="00000000" w:rsidP="00000000" w:rsidRDefault="00000000" w:rsidRPr="00000000" w14:paraId="00000003">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CSC343:</w:t>
      </w:r>
    </w:p>
    <w:p w:rsidR="00000000" w:rsidDel="00000000" w:rsidP="00000000" w:rsidRDefault="00000000" w:rsidRPr="00000000" w14:paraId="00000004">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Term Project</w:t>
      </w:r>
    </w:p>
    <w:p w:rsidR="00000000" w:rsidDel="00000000" w:rsidP="00000000" w:rsidRDefault="00000000" w:rsidRPr="00000000" w14:paraId="00000005">
      <w:pPr>
        <w:jc w:val="center"/>
        <w:rPr>
          <w:rFonts w:ascii="Tahoma" w:cs="Tahoma" w:eastAsia="Tahoma" w:hAnsi="Tahoma"/>
          <w:sz w:val="96"/>
          <w:szCs w:val="96"/>
        </w:rPr>
      </w:pPr>
      <w:r w:rsidDel="00000000" w:rsidR="00000000" w:rsidRPr="00000000">
        <w:rPr>
          <w:rFonts w:ascii="Tahoma" w:cs="Tahoma" w:eastAsia="Tahoma" w:hAnsi="Tahoma"/>
          <w:sz w:val="96"/>
          <w:szCs w:val="96"/>
          <w:rtl w:val="0"/>
        </w:rPr>
        <w:t xml:space="preserve">Phase 2</w:t>
      </w:r>
    </w:p>
    <w:p w:rsidR="00000000" w:rsidDel="00000000" w:rsidP="00000000" w:rsidRDefault="00000000" w:rsidRPr="00000000" w14:paraId="00000006">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7">
      <w:pPr>
        <w:jc w:val="center"/>
        <w:rPr>
          <w:rFonts w:ascii="Tahoma" w:cs="Tahoma" w:eastAsia="Tahoma" w:hAnsi="Tahoma"/>
          <w:sz w:val="60"/>
          <w:szCs w:val="60"/>
        </w:rPr>
      </w:pPr>
      <w:r w:rsidDel="00000000" w:rsidR="00000000" w:rsidRPr="00000000">
        <w:rPr>
          <w:rFonts w:ascii="Tahoma" w:cs="Tahoma" w:eastAsia="Tahoma" w:hAnsi="Tahoma"/>
          <w:sz w:val="60"/>
          <w:szCs w:val="60"/>
          <w:rtl w:val="0"/>
        </w:rPr>
        <w:t xml:space="preserve">November 19th, 2021</w:t>
      </w:r>
    </w:p>
    <w:p w:rsidR="00000000" w:rsidDel="00000000" w:rsidP="00000000" w:rsidRDefault="00000000" w:rsidRPr="00000000" w14:paraId="00000008">
      <w:pPr>
        <w:jc w:val="cente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09">
      <w:pPr>
        <w:jc w:val="center"/>
        <w:rPr>
          <w:rFonts w:ascii="Tahoma" w:cs="Tahoma" w:eastAsia="Tahoma" w:hAnsi="Tahoma"/>
          <w:sz w:val="28"/>
          <w:szCs w:val="28"/>
        </w:rPr>
      </w:pPr>
      <w:r w:rsidDel="00000000" w:rsidR="00000000" w:rsidRPr="00000000">
        <w:rPr>
          <w:rtl w:val="0"/>
        </w:rPr>
      </w:r>
    </w:p>
    <w:p w:rsidR="00000000" w:rsidDel="00000000" w:rsidP="00000000" w:rsidRDefault="00000000" w:rsidRPr="00000000" w14:paraId="0000000A">
      <w:pP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Prerak Chaudhari | 1005114760</w:t>
      </w:r>
    </w:p>
    <w:p w:rsidR="00000000" w:rsidDel="00000000" w:rsidP="00000000" w:rsidRDefault="00000000" w:rsidRPr="00000000" w14:paraId="0000000B">
      <w:pPr>
        <w:jc w:val="center"/>
        <w:rPr>
          <w:rFonts w:ascii="Tahoma" w:cs="Tahoma" w:eastAsia="Tahoma" w:hAnsi="Tahoma"/>
          <w:sz w:val="36"/>
          <w:szCs w:val="36"/>
        </w:rPr>
      </w:pPr>
      <w:r w:rsidDel="00000000" w:rsidR="00000000" w:rsidRPr="00000000">
        <w:rPr>
          <w:rFonts w:ascii="Tahoma" w:cs="Tahoma" w:eastAsia="Tahoma" w:hAnsi="Tahoma"/>
          <w:sz w:val="36"/>
          <w:szCs w:val="36"/>
          <w:rtl w:val="0"/>
        </w:rPr>
        <w:t xml:space="preserve">Jaakulan Subeethakumar | 1005225757</w:t>
      </w:r>
    </w:p>
    <w:p w:rsidR="00000000" w:rsidDel="00000000" w:rsidP="00000000" w:rsidRDefault="00000000" w:rsidRPr="00000000" w14:paraId="0000000C">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D">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E">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0F">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0">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1">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2">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3">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4">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5">
      <w:pPr>
        <w:rPr>
          <w:rFonts w:ascii="Tahoma" w:cs="Tahoma" w:eastAsia="Tahoma" w:hAnsi="Tahoma"/>
          <w:b w:val="1"/>
          <w:sz w:val="24"/>
          <w:szCs w:val="24"/>
          <w:u w:val="single"/>
        </w:rPr>
      </w:pPr>
      <w:r w:rsidDel="00000000" w:rsidR="00000000" w:rsidRPr="00000000">
        <w:rPr>
          <w:rtl w:val="0"/>
        </w:rPr>
      </w:r>
    </w:p>
    <w:p w:rsidR="00000000" w:rsidDel="00000000" w:rsidP="00000000" w:rsidRDefault="00000000" w:rsidRPr="00000000" w14:paraId="00000016">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Design Decisions</w:t>
      </w:r>
      <w:r w:rsidDel="00000000" w:rsidR="00000000" w:rsidRPr="00000000">
        <w:rPr>
          <w:rtl w:val="0"/>
        </w:rPr>
      </w:r>
    </w:p>
    <w:p w:rsidR="00000000" w:rsidDel="00000000" w:rsidP="00000000" w:rsidRDefault="00000000" w:rsidRPr="00000000" w14:paraId="0000001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8">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In phase 1, we proposed to further split the cars-data csv file into 3 separate files: one for miles per gallon, one for horsepower and one for the remaining metrics. This is because some rows are missing a value for either miles per gallon or horsepower and we wish to enforce attribute requirements for all columns in our tables.</w:t>
      </w:r>
    </w:p>
    <w:p w:rsidR="00000000" w:rsidDel="00000000" w:rsidP="00000000" w:rsidRDefault="00000000" w:rsidRPr="00000000" w14:paraId="0000001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only feedback we got from the TA on our schema was that this change was unnecessary because there is a 1-to-1 relationship between carID (the primary key of the table) and these parameters. Therefore, we will be keeping the csv file as is, and adding nullable columns for MPG and Horsepower to our Parameters table. Given that both mpg and horsepower are never both null for any row in this csv file, we can simply add a where clause to our queries that filters out tuples with a null in the interested column.</w:t>
      </w:r>
    </w:p>
    <w:p w:rsidR="00000000" w:rsidDel="00000000" w:rsidP="00000000" w:rsidRDefault="00000000" w:rsidRPr="00000000" w14:paraId="0000001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C">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Also, we updated the column type of Displacement to be FLOAT because we found a row with a float value for this column.</w:t>
      </w:r>
    </w:p>
    <w:p w:rsidR="00000000" w:rsidDel="00000000" w:rsidP="00000000" w:rsidRDefault="00000000" w:rsidRPr="00000000" w14:paraId="0000001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1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The updated Parameters table is shown on the next page so that it fits on one page.</w:t>
      </w:r>
    </w:p>
    <w:p w:rsidR="00000000" w:rsidDel="00000000" w:rsidP="00000000" w:rsidRDefault="00000000" w:rsidRPr="00000000" w14:paraId="0000001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Aside from this, the proposed schema from phase 1 is unchanged. We know this schema is good because not only is it easy to understand, but it eliminates redundancies in each relation. Furthermore, each relation has an integer primary key and its foreign keys are also integers. This speeds up comparisons and lookups, compared to using a string key which is present in some relations, because integers are smaller than strings. </w:t>
      </w:r>
    </w:p>
    <w:p w:rsidR="00000000" w:rsidDel="00000000" w:rsidP="00000000" w:rsidRDefault="00000000" w:rsidRPr="00000000" w14:paraId="0000002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2">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3">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4">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8">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2E">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Parameters</w:t>
      </w:r>
    </w:p>
    <w:p w:rsidR="00000000" w:rsidDel="00000000" w:rsidP="00000000" w:rsidRDefault="00000000" w:rsidRPr="00000000" w14:paraId="0000002F">
      <w:pPr>
        <w:rPr>
          <w:rFonts w:ascii="Tahoma" w:cs="Tahoma" w:eastAsia="Tahoma" w:hAnsi="Tahoma"/>
          <w:b w:val="1"/>
          <w:sz w:val="24"/>
          <w:szCs w:val="24"/>
        </w:rPr>
      </w:pPr>
      <w:r w:rsidDel="00000000" w:rsidR="00000000" w:rsidRPr="00000000">
        <w:rPr>
          <w:rFonts w:ascii="Tahoma" w:cs="Tahoma" w:eastAsia="Tahoma" w:hAnsi="Tahoma"/>
          <w:b w:val="1"/>
          <w:sz w:val="24"/>
          <w:szCs w:val="24"/>
          <w:rtl w:val="0"/>
        </w:rPr>
        <w:t xml:space="preserve">(</w:t>
      </w:r>
      <w:r w:rsidDel="00000000" w:rsidR="00000000" w:rsidRPr="00000000">
        <w:rPr>
          <w:rFonts w:ascii="Tahoma" w:cs="Tahoma" w:eastAsia="Tahoma" w:hAnsi="Tahoma"/>
          <w:b w:val="1"/>
          <w:sz w:val="24"/>
          <w:szCs w:val="24"/>
          <w:u w:val="single"/>
          <w:rtl w:val="0"/>
        </w:rPr>
        <w:t xml:space="preserve">CarID</w:t>
      </w:r>
      <w:r w:rsidDel="00000000" w:rsidR="00000000" w:rsidRPr="00000000">
        <w:rPr>
          <w:rFonts w:ascii="Tahoma" w:cs="Tahoma" w:eastAsia="Tahoma" w:hAnsi="Tahoma"/>
          <w:b w:val="1"/>
          <w:sz w:val="24"/>
          <w:szCs w:val="24"/>
          <w:rtl w:val="0"/>
        </w:rPr>
        <w:t xml:space="preserve">, Cylinders, Displacement, Weight, Acceleration, Year)</w:t>
      </w:r>
    </w:p>
    <w:p w:rsidR="00000000" w:rsidDel="00000000" w:rsidP="00000000" w:rsidRDefault="00000000" w:rsidRPr="00000000" w14:paraId="00000030">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A tuple in this relation represents the other operational parameters of a car.</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Attribute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Required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CarID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unique identifier for each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MPG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mileage per gallon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Cylinders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number of engine cylinders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Displacement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engine displacement volume in cubic inches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Horsepower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engine power in horsepower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 weight in pounds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Acceleration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0-60mph acceleration time in seconds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rPr>
                <w:rFonts w:ascii="Tahoma" w:cs="Tahoma" w:eastAsia="Tahoma" w:hAnsi="Tahoma"/>
                <w:sz w:val="24"/>
                <w:szCs w:val="24"/>
              </w:rPr>
            </w:pPr>
            <w:r w:rsidDel="00000000" w:rsidR="00000000" w:rsidRPr="00000000">
              <w:rPr>
                <w:rFonts w:ascii="Tahoma" w:cs="Tahoma" w:eastAsia="Tahoma" w:hAnsi="Tahoma"/>
                <w:sz w:val="24"/>
                <w:szCs w:val="24"/>
                <w:rtl w:val="0"/>
              </w:rPr>
              <w:t xml:space="preserve">car’s year of production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ahoma" w:cs="Tahoma" w:eastAsia="Tahoma" w:hAnsi="Tahoma"/>
                <w:sz w:val="24"/>
                <w:szCs w:val="24"/>
              </w:rPr>
            </w:pPr>
            <w:r w:rsidDel="00000000" w:rsidR="00000000" w:rsidRPr="00000000">
              <w:rPr>
                <w:rFonts w:ascii="Tahoma" w:cs="Tahoma" w:eastAsia="Tahoma" w:hAnsi="Tahoma"/>
                <w:sz w:val="24"/>
                <w:szCs w:val="24"/>
                <w:rtl w:val="0"/>
              </w:rPr>
              <w:t xml:space="preserve">YES</w:t>
            </w:r>
          </w:p>
        </w:tc>
      </w:tr>
    </w:tbl>
    <w:p w:rsidR="00000000" w:rsidDel="00000000" w:rsidP="00000000" w:rsidRDefault="00000000" w:rsidRPr="00000000" w14:paraId="00000055">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6">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7">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8">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9">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A">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B">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C">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D">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E">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5F">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0">
      <w:pPr>
        <w:rPr>
          <w:rFonts w:ascii="Tahoma" w:cs="Tahoma" w:eastAsia="Tahoma" w:hAnsi="Tahoma"/>
          <w:sz w:val="24"/>
          <w:szCs w:val="24"/>
          <w:u w:val="single"/>
        </w:rPr>
      </w:pPr>
      <w:r w:rsidDel="00000000" w:rsidR="00000000" w:rsidRPr="00000000">
        <w:rPr>
          <w:rFonts w:ascii="Tahoma" w:cs="Tahoma" w:eastAsia="Tahoma" w:hAnsi="Tahoma"/>
          <w:sz w:val="24"/>
          <w:szCs w:val="24"/>
          <w:u w:val="single"/>
          <w:rtl w:val="0"/>
        </w:rPr>
        <w:t xml:space="preserve">Cleaning Process</w:t>
      </w:r>
    </w:p>
    <w:p w:rsidR="00000000" w:rsidDel="00000000" w:rsidP="00000000" w:rsidRDefault="00000000" w:rsidRPr="00000000" w14:paraId="00000061">
      <w:pPr>
        <w:rPr>
          <w:rFonts w:ascii="Tahoma" w:cs="Tahoma" w:eastAsia="Tahoma" w:hAnsi="Tahoma"/>
          <w:sz w:val="24"/>
          <w:szCs w:val="24"/>
        </w:rPr>
      </w:pPr>
      <w:r w:rsidDel="00000000" w:rsidR="00000000" w:rsidRPr="00000000">
        <w:rPr>
          <w:rtl w:val="0"/>
        </w:rPr>
      </w:r>
    </w:p>
    <w:p w:rsidR="00000000" w:rsidDel="00000000" w:rsidP="00000000" w:rsidRDefault="00000000" w:rsidRPr="00000000" w14:paraId="00000062">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 nonsensical manufacturer ‘hi’ whose country of origin is null was removed from the car-makers csv file to enforce attribute requirements:</w:t>
        <w:br w:type="textWrapping"/>
      </w:r>
      <w:r w:rsidDel="00000000" w:rsidR="00000000" w:rsidRPr="00000000">
        <w:rPr>
          <w:rFonts w:ascii="Tahoma" w:cs="Tahoma" w:eastAsia="Tahoma" w:hAnsi="Tahoma"/>
          <w:sz w:val="24"/>
          <w:szCs w:val="24"/>
        </w:rPr>
        <w:drawing>
          <wp:inline distB="114300" distT="114300" distL="114300" distR="114300">
            <wp:extent cx="3543300" cy="4152900"/>
            <wp:effectExtent b="0" l="0" r="0" t="0"/>
            <wp:docPr id="3"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3543300" cy="41529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 corresponding model was removed from the model-list csv file to avoid foreign key violations:</w:t>
        <w:br w:type="textWrapping"/>
      </w:r>
      <w:r w:rsidDel="00000000" w:rsidR="00000000" w:rsidRPr="00000000">
        <w:rPr>
          <w:rFonts w:ascii="Tahoma" w:cs="Tahoma" w:eastAsia="Tahoma" w:hAnsi="Tahoma"/>
          <w:sz w:val="24"/>
          <w:szCs w:val="24"/>
        </w:rPr>
        <w:drawing>
          <wp:inline distB="114300" distT="114300" distL="114300" distR="114300">
            <wp:extent cx="2343150" cy="6257925"/>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43150" cy="6257925"/>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There is 1 car of model ‘hi’ in the car-names csv file that had to be deleted to avoid foreign key violations:</w:t>
        <w:br w:type="textWrapping"/>
      </w:r>
      <w:r w:rsidDel="00000000" w:rsidR="00000000" w:rsidRPr="00000000">
        <w:rPr>
          <w:rFonts w:ascii="Tahoma" w:cs="Tahoma" w:eastAsia="Tahoma" w:hAnsi="Tahoma"/>
          <w:sz w:val="24"/>
          <w:szCs w:val="24"/>
        </w:rPr>
        <w:drawing>
          <wp:inline distB="114300" distT="114300" distL="114300" distR="114300">
            <wp:extent cx="3848100" cy="7467600"/>
            <wp:effectExtent b="0" l="0" r="0" t="0"/>
            <wp:docPr id="7" name="image2.png"/>
            <a:graphic>
              <a:graphicData uri="http://schemas.openxmlformats.org/drawingml/2006/picture">
                <pic:pic>
                  <pic:nvPicPr>
                    <pic:cNvPr id="0" name="image2.png"/>
                    <pic:cNvPicPr preferRelativeResize="0"/>
                  </pic:nvPicPr>
                  <pic:blipFill>
                    <a:blip r:embed="rId8"/>
                    <a:srcRect b="1938" l="0" r="0" t="0"/>
                    <a:stretch>
                      <a:fillRect/>
                    </a:stretch>
                  </pic:blipFill>
                  <pic:spPr>
                    <a:xfrm>
                      <a:off x="0" y="0"/>
                      <a:ext cx="3848100" cy="74676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This car’s metrics also had to be deleted from the cars-data csv file to avoid foreign key violations:</w:t>
        <w:br w:type="textWrapping"/>
      </w:r>
      <w:r w:rsidDel="00000000" w:rsidR="00000000" w:rsidRPr="00000000">
        <w:rPr>
          <w:rFonts w:ascii="Tahoma" w:cs="Tahoma" w:eastAsia="Tahoma" w:hAnsi="Tahoma"/>
          <w:sz w:val="24"/>
          <w:szCs w:val="24"/>
        </w:rPr>
        <w:drawing>
          <wp:inline distB="114300" distT="114300" distL="114300" distR="114300">
            <wp:extent cx="4324350" cy="7486650"/>
            <wp:effectExtent b="0" l="0" r="0" t="0"/>
            <wp:docPr id="2" name="image7.png"/>
            <a:graphic>
              <a:graphicData uri="http://schemas.openxmlformats.org/drawingml/2006/picture">
                <pic:pic>
                  <pic:nvPicPr>
                    <pic:cNvPr id="0" name="image7.png"/>
                    <pic:cNvPicPr preferRelativeResize="0"/>
                  </pic:nvPicPr>
                  <pic:blipFill>
                    <a:blip r:embed="rId9"/>
                    <a:srcRect b="3558" l="0" r="0" t="0"/>
                    <a:stretch>
                      <a:fillRect/>
                    </a:stretch>
                  </pic:blipFill>
                  <pic:spPr>
                    <a:xfrm>
                      <a:off x="0" y="0"/>
                      <a:ext cx="4324350" cy="74866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In the car-names csv file, there are 2 instances of erroneous whitespace padding that were corrected by removing the whitespace before the opening quotation mark:</w:t>
        <w:br w:type="textWrapping"/>
      </w:r>
      <w:r w:rsidDel="00000000" w:rsidR="00000000" w:rsidRPr="00000000">
        <w:rPr>
          <w:rFonts w:ascii="Tahoma" w:cs="Tahoma" w:eastAsia="Tahoma" w:hAnsi="Tahoma"/>
          <w:sz w:val="24"/>
          <w:szCs w:val="24"/>
        </w:rPr>
        <w:drawing>
          <wp:inline distB="114300" distT="114300" distL="114300" distR="114300">
            <wp:extent cx="2895600" cy="200025"/>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95600" cy="200025"/>
                    </a:xfrm>
                    <a:prstGeom prst="rect"/>
                    <a:ln/>
                  </pic:spPr>
                </pic:pic>
              </a:graphicData>
            </a:graphic>
          </wp:inline>
        </w:drawing>
      </w:r>
      <w:r w:rsidDel="00000000" w:rsidR="00000000" w:rsidRPr="00000000">
        <w:rPr>
          <w:rFonts w:ascii="Tahoma" w:cs="Tahoma" w:eastAsia="Tahoma" w:hAnsi="Tahoma"/>
          <w:sz w:val="24"/>
          <w:szCs w:val="24"/>
          <w:rtl w:val="0"/>
        </w:rPr>
        <w:br w:type="textWrapping"/>
      </w:r>
      <w:r w:rsidDel="00000000" w:rsidR="00000000" w:rsidRPr="00000000">
        <w:rPr>
          <w:rFonts w:ascii="Tahoma" w:cs="Tahoma" w:eastAsia="Tahoma" w:hAnsi="Tahoma"/>
          <w:sz w:val="24"/>
          <w:szCs w:val="24"/>
        </w:rPr>
        <w:drawing>
          <wp:inline distB="114300" distT="114300" distL="114300" distR="114300">
            <wp:extent cx="3390900" cy="152400"/>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90900" cy="1524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In phase 1, we proposed to replace the Model column in the cars-names csv file with its numerical identifier from the model-list csv file. This is done to reduce redundancy as the model name should not be present in multiple relations. While this may come at a minor performance cost due to additional natural joins, we believe it is good practice to design the schema this way. For example, our first query deals with car manufacturers as we need to determine their country (thus, continent) of origin. This schema design means we don’t need to re-lookup the model name; furthermore, our comparison and lookup times are faster because we are using an integer key versus a string key (integers are smaller than strings).</w:t>
        <w:br w:type="textWrapping"/>
        <w:br w:type="textWrapping"/>
        <w:t xml:space="preserve">This change was accomplished using the pandas library:</w:t>
      </w:r>
    </w:p>
    <w:tbl>
      <w:tblPr>
        <w:tblStyle w:val="Table2"/>
        <w:tblW w:w="8610.0" w:type="dxa"/>
        <w:jc w:val="left"/>
        <w:tblInd w:w="850.0" w:type="dxa"/>
        <w:tblLayout w:type="fixed"/>
        <w:tblLook w:val="0600"/>
      </w:tblPr>
      <w:tblGrid>
        <w:gridCol w:w="8610"/>
        <w:tblGridChange w:id="0">
          <w:tblGrid>
            <w:gridCol w:w="8610"/>
          </w:tblGrid>
        </w:tblGridChange>
      </w:tblGrid>
      <w:tr>
        <w:trPr>
          <w:cantSplit w:val="0"/>
          <w:tblHeader w:val="0"/>
        </w:trPr>
        <w:tc>
          <w:tcPr>
            <w:shd w:fill="282b2e"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ahoma" w:cs="Tahoma" w:eastAsia="Tahoma" w:hAnsi="Tahoma"/>
                <w:sz w:val="24"/>
                <w:szCs w:val="24"/>
              </w:rPr>
            </w:pPr>
            <w:r w:rsidDel="00000000" w:rsidR="00000000" w:rsidRPr="00000000">
              <w:rPr>
                <w:rFonts w:ascii="Consolas" w:cs="Consolas" w:eastAsia="Consolas" w:hAnsi="Consolas"/>
                <w:color w:val="a9b7c6"/>
                <w:sz w:val="24"/>
                <w:szCs w:val="24"/>
                <w:shd w:fill="282b2e" w:val="clear"/>
                <w:rtl w:val="0"/>
              </w:rPr>
              <w:t xml:space="preserve">import pandas </w:t>
            </w:r>
            <w:r w:rsidDel="00000000" w:rsidR="00000000" w:rsidRPr="00000000">
              <w:rPr>
                <w:rFonts w:ascii="Consolas" w:cs="Consolas" w:eastAsia="Consolas" w:hAnsi="Consolas"/>
                <w:color w:val="cc7832"/>
                <w:sz w:val="24"/>
                <w:szCs w:val="24"/>
                <w:shd w:fill="282b2e" w:val="clear"/>
                <w:rtl w:val="0"/>
              </w:rPr>
              <w:t xml:space="preserve">as</w:t>
            </w:r>
            <w:r w:rsidDel="00000000" w:rsidR="00000000" w:rsidRPr="00000000">
              <w:rPr>
                <w:rFonts w:ascii="Consolas" w:cs="Consolas" w:eastAsia="Consolas" w:hAnsi="Consolas"/>
                <w:color w:val="a9b7c6"/>
                <w:sz w:val="24"/>
                <w:szCs w:val="24"/>
                <w:shd w:fill="282b2e" w:val="clear"/>
                <w:rtl w:val="0"/>
              </w:rPr>
              <w:t xml:space="preserve"> pd</w:t>
              <w:br w:type="textWrapping"/>
              <w:br w:type="textWrapping"/>
              <w:t xml:space="preserve">carNames = pd.read_csv(</w:t>
            </w:r>
            <w:r w:rsidDel="00000000" w:rsidR="00000000" w:rsidRPr="00000000">
              <w:rPr>
                <w:rFonts w:ascii="Consolas" w:cs="Consolas" w:eastAsia="Consolas" w:hAnsi="Consolas"/>
                <w:color w:val="6a8759"/>
                <w:sz w:val="24"/>
                <w:szCs w:val="24"/>
                <w:shd w:fill="282b2e" w:val="clear"/>
                <w:rtl w:val="0"/>
              </w:rPr>
              <w:t xml:space="preserve">'car-names.csv'</w:t>
            </w:r>
            <w:r w:rsidDel="00000000" w:rsidR="00000000" w:rsidRPr="00000000">
              <w:rPr>
                <w:rFonts w:ascii="Consolas" w:cs="Consolas" w:eastAsia="Consolas" w:hAnsi="Consolas"/>
                <w:color w:val="a9b7c6"/>
                <w:sz w:val="24"/>
                <w:szCs w:val="24"/>
                <w:shd w:fill="282b2e" w:val="clear"/>
                <w:rtl w:val="0"/>
              </w:rPr>
              <w:t xml:space="preserve">)</w:t>
              <w:br w:type="textWrapping"/>
              <w:t xml:space="preserve">modelList = pd.read_csv(</w:t>
            </w:r>
            <w:r w:rsidDel="00000000" w:rsidR="00000000" w:rsidRPr="00000000">
              <w:rPr>
                <w:rFonts w:ascii="Consolas" w:cs="Consolas" w:eastAsia="Consolas" w:hAnsi="Consolas"/>
                <w:color w:val="6a8759"/>
                <w:sz w:val="24"/>
                <w:szCs w:val="24"/>
                <w:shd w:fill="282b2e" w:val="clear"/>
                <w:rtl w:val="0"/>
              </w:rPr>
              <w:t xml:space="preserve">'model-list.csv'</w:t>
            </w:r>
            <w:r w:rsidDel="00000000" w:rsidR="00000000" w:rsidRPr="00000000">
              <w:rPr>
                <w:rFonts w:ascii="Consolas" w:cs="Consolas" w:eastAsia="Consolas" w:hAnsi="Consolas"/>
                <w:color w:val="a9b7c6"/>
                <w:sz w:val="24"/>
                <w:szCs w:val="24"/>
                <w:shd w:fill="282b2e" w:val="clear"/>
                <w:rtl w:val="0"/>
              </w:rPr>
              <w:t xml:space="preserve">)</w:t>
              <w:br w:type="textWrapping"/>
              <w:br w:type="textWrapping"/>
              <w:t xml:space="preserve">combined = pd.merge(carNames, modelList, </w:t>
            </w:r>
            <w:r w:rsidDel="00000000" w:rsidR="00000000" w:rsidRPr="00000000">
              <w:rPr>
                <w:rFonts w:ascii="Consolas" w:cs="Consolas" w:eastAsia="Consolas" w:hAnsi="Consolas"/>
                <w:color w:val="cc7832"/>
                <w:sz w:val="24"/>
                <w:szCs w:val="24"/>
                <w:shd w:fill="282b2e" w:val="clear"/>
                <w:rtl w:val="0"/>
              </w:rPr>
              <w:t xml:space="preserve">on</w:t>
            </w:r>
            <w:r w:rsidDel="00000000" w:rsidR="00000000" w:rsidRPr="00000000">
              <w:rPr>
                <w:rFonts w:ascii="Consolas" w:cs="Consolas" w:eastAsia="Consolas" w:hAnsi="Consolas"/>
                <w:color w:val="a9b7c6"/>
                <w:sz w:val="24"/>
                <w:szCs w:val="24"/>
                <w:shd w:fill="282b2e" w:val="clear"/>
                <w:rtl w:val="0"/>
              </w:rPr>
              <w:t xml:space="preserve">=</w:t>
            </w:r>
            <w:r w:rsidDel="00000000" w:rsidR="00000000" w:rsidRPr="00000000">
              <w:rPr>
                <w:rFonts w:ascii="Consolas" w:cs="Consolas" w:eastAsia="Consolas" w:hAnsi="Consolas"/>
                <w:color w:val="6a8759"/>
                <w:sz w:val="24"/>
                <w:szCs w:val="24"/>
                <w:shd w:fill="282b2e" w:val="clear"/>
                <w:rtl w:val="0"/>
              </w:rPr>
              <w:t xml:space="preserve">'Model'</w:t>
            </w:r>
            <w:r w:rsidDel="00000000" w:rsidR="00000000" w:rsidRPr="00000000">
              <w:rPr>
                <w:rFonts w:ascii="Consolas" w:cs="Consolas" w:eastAsia="Consolas" w:hAnsi="Consolas"/>
                <w:color w:val="a9b7c6"/>
                <w:sz w:val="24"/>
                <w:szCs w:val="24"/>
                <w:shd w:fill="282b2e" w:val="clear"/>
                <w:rtl w:val="0"/>
              </w:rPr>
              <w:t xml:space="preserve">)</w:t>
              <w:br w:type="textWrapping"/>
              <w:t xml:space="preserve">df = combined[[</w:t>
            </w:r>
            <w:r w:rsidDel="00000000" w:rsidR="00000000" w:rsidRPr="00000000">
              <w:rPr>
                <w:rFonts w:ascii="Consolas" w:cs="Consolas" w:eastAsia="Consolas" w:hAnsi="Consolas"/>
                <w:color w:val="6a8759"/>
                <w:sz w:val="24"/>
                <w:szCs w:val="24"/>
                <w:shd w:fill="282b2e" w:val="clear"/>
                <w:rtl w:val="0"/>
              </w:rPr>
              <w:t xml:space="preserve">'Id'</w:t>
            </w:r>
            <w:r w:rsidDel="00000000" w:rsidR="00000000" w:rsidRPr="00000000">
              <w:rPr>
                <w:rFonts w:ascii="Consolas" w:cs="Consolas" w:eastAsia="Consolas" w:hAnsi="Consolas"/>
                <w:color w:val="a9b7c6"/>
                <w:sz w:val="24"/>
                <w:szCs w:val="24"/>
                <w:shd w:fill="282b2e" w:val="clear"/>
                <w:rtl w:val="0"/>
              </w:rPr>
              <w:t xml:space="preserve">, </w:t>
            </w:r>
            <w:r w:rsidDel="00000000" w:rsidR="00000000" w:rsidRPr="00000000">
              <w:rPr>
                <w:rFonts w:ascii="Consolas" w:cs="Consolas" w:eastAsia="Consolas" w:hAnsi="Consolas"/>
                <w:color w:val="6a8759"/>
                <w:sz w:val="24"/>
                <w:szCs w:val="24"/>
                <w:shd w:fill="282b2e" w:val="clear"/>
                <w:rtl w:val="0"/>
              </w:rPr>
              <w:t xml:space="preserve">'ModelId'</w:t>
            </w:r>
            <w:r w:rsidDel="00000000" w:rsidR="00000000" w:rsidRPr="00000000">
              <w:rPr>
                <w:rFonts w:ascii="Consolas" w:cs="Consolas" w:eastAsia="Consolas" w:hAnsi="Consolas"/>
                <w:color w:val="a9b7c6"/>
                <w:sz w:val="24"/>
                <w:szCs w:val="24"/>
                <w:shd w:fill="282b2e" w:val="clear"/>
                <w:rtl w:val="0"/>
              </w:rPr>
              <w:t xml:space="preserve">, </w:t>
            </w:r>
            <w:r w:rsidDel="00000000" w:rsidR="00000000" w:rsidRPr="00000000">
              <w:rPr>
                <w:rFonts w:ascii="Consolas" w:cs="Consolas" w:eastAsia="Consolas" w:hAnsi="Consolas"/>
                <w:color w:val="6a8759"/>
                <w:sz w:val="24"/>
                <w:szCs w:val="24"/>
                <w:shd w:fill="282b2e" w:val="clear"/>
                <w:rtl w:val="0"/>
              </w:rPr>
              <w:t xml:space="preserve">'Make'</w:t>
            </w:r>
            <w:r w:rsidDel="00000000" w:rsidR="00000000" w:rsidRPr="00000000">
              <w:rPr>
                <w:rFonts w:ascii="Consolas" w:cs="Consolas" w:eastAsia="Consolas" w:hAnsi="Consolas"/>
                <w:color w:val="a9b7c6"/>
                <w:sz w:val="24"/>
                <w:szCs w:val="24"/>
                <w:shd w:fill="282b2e" w:val="clear"/>
                <w:rtl w:val="0"/>
              </w:rPr>
              <w:t xml:space="preserve">]].sort_values(</w:t>
            </w:r>
            <w:r w:rsidDel="00000000" w:rsidR="00000000" w:rsidRPr="00000000">
              <w:rPr>
                <w:rFonts w:ascii="Consolas" w:cs="Consolas" w:eastAsia="Consolas" w:hAnsi="Consolas"/>
                <w:color w:val="cc7832"/>
                <w:sz w:val="24"/>
                <w:szCs w:val="24"/>
                <w:shd w:fill="282b2e" w:val="clear"/>
                <w:rtl w:val="0"/>
              </w:rPr>
              <w:t xml:space="preserve">by</w:t>
            </w:r>
            <w:r w:rsidDel="00000000" w:rsidR="00000000" w:rsidRPr="00000000">
              <w:rPr>
                <w:rFonts w:ascii="Consolas" w:cs="Consolas" w:eastAsia="Consolas" w:hAnsi="Consolas"/>
                <w:color w:val="a9b7c6"/>
                <w:sz w:val="24"/>
                <w:szCs w:val="24"/>
                <w:shd w:fill="282b2e" w:val="clear"/>
                <w:rtl w:val="0"/>
              </w:rPr>
              <w:t xml:space="preserve">=[</w:t>
            </w:r>
            <w:r w:rsidDel="00000000" w:rsidR="00000000" w:rsidRPr="00000000">
              <w:rPr>
                <w:rFonts w:ascii="Consolas" w:cs="Consolas" w:eastAsia="Consolas" w:hAnsi="Consolas"/>
                <w:color w:val="6a8759"/>
                <w:sz w:val="24"/>
                <w:szCs w:val="24"/>
                <w:shd w:fill="282b2e" w:val="clear"/>
                <w:rtl w:val="0"/>
              </w:rPr>
              <w:t xml:space="preserve">'Id'</w:t>
            </w:r>
            <w:r w:rsidDel="00000000" w:rsidR="00000000" w:rsidRPr="00000000">
              <w:rPr>
                <w:rFonts w:ascii="Consolas" w:cs="Consolas" w:eastAsia="Consolas" w:hAnsi="Consolas"/>
                <w:color w:val="a9b7c6"/>
                <w:sz w:val="24"/>
                <w:szCs w:val="24"/>
                <w:shd w:fill="282b2e" w:val="clear"/>
                <w:rtl w:val="0"/>
              </w:rPr>
              <w:t xml:space="preserve">])</w:t>
              <w:br w:type="textWrapping"/>
              <w:br w:type="textWrapping"/>
              <w:t xml:space="preserve">df.to_csv(</w:t>
            </w:r>
            <w:r w:rsidDel="00000000" w:rsidR="00000000" w:rsidRPr="00000000">
              <w:rPr>
                <w:rFonts w:ascii="Consolas" w:cs="Consolas" w:eastAsia="Consolas" w:hAnsi="Consolas"/>
                <w:color w:val="6a8759"/>
                <w:sz w:val="24"/>
                <w:szCs w:val="24"/>
                <w:shd w:fill="282b2e" w:val="clear"/>
                <w:rtl w:val="0"/>
              </w:rPr>
              <w:t xml:space="preserve">'car-names.csv'</w:t>
            </w:r>
            <w:r w:rsidDel="00000000" w:rsidR="00000000" w:rsidRPr="00000000">
              <w:rPr>
                <w:rFonts w:ascii="Consolas" w:cs="Consolas" w:eastAsia="Consolas" w:hAnsi="Consolas"/>
                <w:color w:val="a9b7c6"/>
                <w:sz w:val="24"/>
                <w:szCs w:val="24"/>
                <w:shd w:fill="282b2e" w:val="clear"/>
                <w:rtl w:val="0"/>
              </w:rPr>
              <w:t xml:space="preserve">, index=False)</w:t>
            </w:r>
            <w:r w:rsidDel="00000000" w:rsidR="00000000" w:rsidRPr="00000000">
              <w:rPr>
                <w:rtl w:val="0"/>
              </w:rPr>
            </w:r>
          </w:p>
        </w:tc>
      </w:tr>
    </w:tbl>
    <w:p w:rsidR="00000000" w:rsidDel="00000000" w:rsidP="00000000" w:rsidRDefault="00000000" w:rsidRPr="00000000" w14:paraId="00000069">
      <w:pPr>
        <w:numPr>
          <w:ilvl w:val="0"/>
          <w:numId w:val="1"/>
        </w:numPr>
        <w:ind w:left="720" w:hanging="360"/>
        <w:rPr>
          <w:rFonts w:ascii="Tahoma" w:cs="Tahoma" w:eastAsia="Tahoma" w:hAnsi="Tahoma"/>
          <w:sz w:val="24"/>
          <w:szCs w:val="24"/>
          <w:u w:val="none"/>
        </w:rPr>
      </w:pPr>
      <w:r w:rsidDel="00000000" w:rsidR="00000000" w:rsidRPr="00000000">
        <w:rPr>
          <w:rFonts w:ascii="Tahoma" w:cs="Tahoma" w:eastAsia="Tahoma" w:hAnsi="Tahoma"/>
          <w:sz w:val="24"/>
          <w:szCs w:val="24"/>
          <w:rtl w:val="0"/>
        </w:rPr>
        <w:t xml:space="preserve">All instances of the word “null” in the cars-data csv file are replaced by an unquoted empty string as per standard CSV format for handling null values:</w:t>
        <w:br w:type="textWrapping"/>
      </w:r>
      <w:r w:rsidDel="00000000" w:rsidR="00000000" w:rsidRPr="00000000">
        <w:rPr>
          <w:rFonts w:ascii="Tahoma" w:cs="Tahoma" w:eastAsia="Tahoma" w:hAnsi="Tahoma"/>
          <w:sz w:val="24"/>
          <w:szCs w:val="24"/>
        </w:rPr>
        <w:drawing>
          <wp:inline distB="114300" distT="114300" distL="114300" distR="114300">
            <wp:extent cx="5943600" cy="25273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rPr>
          <w:rFonts w:ascii="Tahoma" w:cs="Tahoma" w:eastAsia="Tahoma" w:hAnsi="Tahoma"/>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1.png"/><Relationship Id="rId12"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