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Meeting Minutes</w:t>
        <w:br/>
      </w:r>
    </w:p>
    <w:p>
      <w:r>
        <w:t>**Summary:**</w:t>
        <w:br/>
        <w:br/>
        <w:t>The team discussed progress on various tasks, including data source connection, dashboard development, predictive maintenance analysis, and training. They also addressed the need for additional Tableau training sessions and the signing of an MSA with a new client.</w:t>
        <w:br/>
        <w:br/>
        <w:t>**Action Items:**</w:t>
        <w:br/>
        <w:br/>
        <w:t>* Akash Panwar to plan and deliver 2-3 Tableau training sessions for the team, covering basics, use case implementation, and advanced concepts.</w:t>
        <w:br/>
        <w:t>* Gangadhar Agre to connect with Raju to review the BigQuery demo and share BigQuery documentation with Vivek Kadoo.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