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40871" w14:textId="62F9F6BD" w:rsidR="00762647" w:rsidRPr="00BE7393" w:rsidRDefault="00762647" w:rsidP="000E4A33">
      <w:pPr>
        <w:jc w:val="center"/>
        <w:rPr>
          <w:rFonts w:ascii="Times New Roman" w:hAnsi="Times New Roman" w:cs="Times New Roman"/>
        </w:rPr>
      </w:pPr>
    </w:p>
    <w:p w14:paraId="2A7B984A" w14:textId="628E0A60" w:rsidR="000E4A33" w:rsidRPr="00BE7393" w:rsidRDefault="000E4A33" w:rsidP="000E4A33">
      <w:pPr>
        <w:jc w:val="center"/>
        <w:rPr>
          <w:rFonts w:ascii="Times New Roman" w:hAnsi="Times New Roman" w:cs="Times New Roman"/>
        </w:rPr>
      </w:pPr>
    </w:p>
    <w:p w14:paraId="7E30E741" w14:textId="35249569" w:rsidR="000E4A33" w:rsidRPr="00BE7393" w:rsidRDefault="000E4A33" w:rsidP="000E4A33">
      <w:pPr>
        <w:jc w:val="center"/>
        <w:rPr>
          <w:rFonts w:ascii="Times New Roman" w:hAnsi="Times New Roman" w:cs="Times New Roman"/>
        </w:rPr>
      </w:pPr>
    </w:p>
    <w:p w14:paraId="5784AD18" w14:textId="17F1444B" w:rsidR="000E4A33" w:rsidRPr="00BE7393" w:rsidRDefault="000E4A33" w:rsidP="000E4A33">
      <w:pPr>
        <w:jc w:val="center"/>
        <w:rPr>
          <w:rFonts w:ascii="Times New Roman" w:hAnsi="Times New Roman" w:cs="Times New Roman"/>
        </w:rPr>
      </w:pPr>
    </w:p>
    <w:p w14:paraId="1DD5AB2B" w14:textId="291453C2" w:rsidR="000E4A33" w:rsidRPr="00BE7393" w:rsidRDefault="000E4A33" w:rsidP="000E4A33">
      <w:pPr>
        <w:jc w:val="center"/>
        <w:rPr>
          <w:rFonts w:ascii="Times New Roman" w:hAnsi="Times New Roman" w:cs="Times New Roman"/>
        </w:rPr>
      </w:pPr>
    </w:p>
    <w:p w14:paraId="0BDE09BA" w14:textId="6027ECA6" w:rsidR="000E4A33" w:rsidRPr="00BE7393" w:rsidRDefault="000E4A33" w:rsidP="000E4A33">
      <w:pPr>
        <w:jc w:val="center"/>
        <w:rPr>
          <w:rFonts w:ascii="Times New Roman" w:hAnsi="Times New Roman" w:cs="Times New Roman"/>
        </w:rPr>
      </w:pPr>
    </w:p>
    <w:p w14:paraId="76AE9277" w14:textId="2235CA3B" w:rsidR="000E4A33" w:rsidRPr="00BE7393" w:rsidRDefault="000E4A33" w:rsidP="000E4A33">
      <w:pPr>
        <w:jc w:val="center"/>
        <w:rPr>
          <w:rFonts w:ascii="Times New Roman" w:hAnsi="Times New Roman" w:cs="Times New Roman"/>
        </w:rPr>
      </w:pPr>
    </w:p>
    <w:p w14:paraId="049BFB99" w14:textId="6F0FDEF7" w:rsidR="000E4A33" w:rsidRPr="00BE7393" w:rsidRDefault="000E4A33" w:rsidP="000E4A33">
      <w:pPr>
        <w:jc w:val="center"/>
        <w:rPr>
          <w:rFonts w:ascii="Times New Roman" w:hAnsi="Times New Roman" w:cs="Times New Roman"/>
        </w:rPr>
      </w:pPr>
    </w:p>
    <w:p w14:paraId="4EE9A762" w14:textId="74C74BF7" w:rsidR="000E4A33" w:rsidRPr="00BE7393" w:rsidRDefault="000E4A33" w:rsidP="000E4A33">
      <w:pPr>
        <w:jc w:val="center"/>
        <w:rPr>
          <w:rFonts w:ascii="Times New Roman" w:hAnsi="Times New Roman" w:cs="Times New Roman"/>
        </w:rPr>
      </w:pPr>
    </w:p>
    <w:p w14:paraId="1CBA3C1E" w14:textId="2FA10844" w:rsidR="000E4A33" w:rsidRPr="00BE7393" w:rsidRDefault="000E4A33" w:rsidP="000E4A33">
      <w:pPr>
        <w:jc w:val="center"/>
        <w:rPr>
          <w:rFonts w:ascii="Times New Roman" w:hAnsi="Times New Roman" w:cs="Times New Roman"/>
        </w:rPr>
      </w:pPr>
    </w:p>
    <w:p w14:paraId="4FC6E97A" w14:textId="1CF7BFD2" w:rsidR="000E4A33" w:rsidRPr="00BE7393" w:rsidRDefault="000E4A33" w:rsidP="000E4A33">
      <w:pPr>
        <w:jc w:val="center"/>
        <w:rPr>
          <w:rFonts w:ascii="Times New Roman" w:hAnsi="Times New Roman" w:cs="Times New Roman"/>
        </w:rPr>
      </w:pPr>
    </w:p>
    <w:p w14:paraId="67868E3D" w14:textId="300BA7C8" w:rsidR="000E4A33" w:rsidRPr="00BE7393" w:rsidRDefault="000E4A33" w:rsidP="000E4A33">
      <w:pPr>
        <w:jc w:val="center"/>
        <w:rPr>
          <w:rFonts w:ascii="Times New Roman" w:hAnsi="Times New Roman" w:cs="Times New Roman"/>
        </w:rPr>
      </w:pPr>
    </w:p>
    <w:p w14:paraId="4A307388" w14:textId="3FCCF402" w:rsidR="000E4A33" w:rsidRPr="00BE7393" w:rsidRDefault="000E4A33" w:rsidP="000E4A33">
      <w:pPr>
        <w:jc w:val="center"/>
        <w:rPr>
          <w:rFonts w:ascii="Times New Roman" w:hAnsi="Times New Roman" w:cs="Times New Roman"/>
        </w:rPr>
      </w:pPr>
    </w:p>
    <w:p w14:paraId="34B9D522" w14:textId="58323C1D" w:rsidR="000E4A33" w:rsidRPr="00BE7393" w:rsidRDefault="000E4A33" w:rsidP="000E4A33">
      <w:pPr>
        <w:jc w:val="center"/>
        <w:rPr>
          <w:rFonts w:ascii="Times New Roman" w:hAnsi="Times New Roman" w:cs="Times New Roman"/>
        </w:rPr>
      </w:pPr>
    </w:p>
    <w:p w14:paraId="1A38F84F" w14:textId="169AA506" w:rsidR="000E4A33" w:rsidRPr="00BE7393" w:rsidRDefault="000E4A33" w:rsidP="000E4A33">
      <w:pPr>
        <w:jc w:val="center"/>
        <w:rPr>
          <w:rFonts w:ascii="Times New Roman" w:hAnsi="Times New Roman" w:cs="Times New Roman"/>
        </w:rPr>
      </w:pPr>
    </w:p>
    <w:p w14:paraId="45B9A51B" w14:textId="1FCED2E3" w:rsidR="000E4A33" w:rsidRPr="00BE7393" w:rsidRDefault="000E4A33" w:rsidP="000E4A33">
      <w:pPr>
        <w:jc w:val="center"/>
        <w:rPr>
          <w:rFonts w:ascii="Times New Roman" w:hAnsi="Times New Roman" w:cs="Times New Roman"/>
        </w:rPr>
      </w:pPr>
      <w:r w:rsidRPr="00BE7393">
        <w:rPr>
          <w:rFonts w:ascii="Times New Roman" w:hAnsi="Times New Roman" w:cs="Times New Roman"/>
        </w:rPr>
        <w:t>Visual Search Experiment</w:t>
      </w:r>
    </w:p>
    <w:p w14:paraId="5C7D0922" w14:textId="09114F6F" w:rsidR="000E4A33" w:rsidRPr="00BE7393" w:rsidRDefault="000E4A33" w:rsidP="000E4A33">
      <w:pPr>
        <w:jc w:val="center"/>
        <w:rPr>
          <w:rFonts w:ascii="Times New Roman" w:hAnsi="Times New Roman" w:cs="Times New Roman"/>
        </w:rPr>
      </w:pPr>
      <w:r w:rsidRPr="00BE7393">
        <w:rPr>
          <w:rFonts w:ascii="Times New Roman" w:hAnsi="Times New Roman" w:cs="Times New Roman"/>
        </w:rPr>
        <w:t>PSY310: Lab in Psychology</w:t>
      </w:r>
    </w:p>
    <w:p w14:paraId="7820F936" w14:textId="61D0443F" w:rsidR="000E4A33" w:rsidRPr="00BE7393" w:rsidRDefault="000E4A33" w:rsidP="000E4A33">
      <w:pPr>
        <w:jc w:val="center"/>
        <w:rPr>
          <w:rFonts w:ascii="Times New Roman" w:hAnsi="Times New Roman" w:cs="Times New Roman"/>
        </w:rPr>
      </w:pPr>
      <w:r w:rsidRPr="00BE7393">
        <w:rPr>
          <w:rFonts w:ascii="Times New Roman" w:hAnsi="Times New Roman" w:cs="Times New Roman"/>
        </w:rPr>
        <w:t>10</w:t>
      </w:r>
      <w:r w:rsidRPr="00BE7393">
        <w:rPr>
          <w:rFonts w:ascii="Times New Roman" w:hAnsi="Times New Roman" w:cs="Times New Roman"/>
          <w:vertAlign w:val="superscript"/>
        </w:rPr>
        <w:t>th</w:t>
      </w:r>
      <w:r w:rsidRPr="00BE7393">
        <w:rPr>
          <w:rFonts w:ascii="Times New Roman" w:hAnsi="Times New Roman" w:cs="Times New Roman"/>
        </w:rPr>
        <w:t xml:space="preserve"> October 2024</w:t>
      </w:r>
    </w:p>
    <w:p w14:paraId="0DD7143C" w14:textId="762F1C11" w:rsidR="000E4A33" w:rsidRPr="00BE7393" w:rsidRDefault="000E4A33" w:rsidP="000E4A33">
      <w:pPr>
        <w:jc w:val="center"/>
        <w:rPr>
          <w:rFonts w:ascii="Times New Roman" w:hAnsi="Times New Roman" w:cs="Times New Roman"/>
        </w:rPr>
      </w:pPr>
      <w:r w:rsidRPr="00BE7393">
        <w:rPr>
          <w:rFonts w:ascii="Times New Roman" w:hAnsi="Times New Roman" w:cs="Times New Roman"/>
        </w:rPr>
        <w:t>Prerna Bhandari</w:t>
      </w:r>
    </w:p>
    <w:p w14:paraId="08549CA9" w14:textId="7757B6DE" w:rsidR="000E4A33" w:rsidRPr="00BE7393" w:rsidRDefault="000E4A33" w:rsidP="000E4A33">
      <w:pPr>
        <w:jc w:val="center"/>
        <w:rPr>
          <w:rFonts w:ascii="Times New Roman" w:hAnsi="Times New Roman" w:cs="Times New Roman"/>
        </w:rPr>
      </w:pPr>
      <w:r w:rsidRPr="00BE7393">
        <w:rPr>
          <w:rFonts w:ascii="Times New Roman" w:hAnsi="Times New Roman" w:cs="Times New Roman"/>
        </w:rPr>
        <w:t>AU2220191</w:t>
      </w:r>
    </w:p>
    <w:p w14:paraId="7B0F69F7" w14:textId="19612ABC" w:rsidR="000E4A33" w:rsidRPr="00BE7393" w:rsidRDefault="000E4A33" w:rsidP="000E4A33">
      <w:pPr>
        <w:jc w:val="center"/>
        <w:rPr>
          <w:rFonts w:ascii="Times New Roman" w:hAnsi="Times New Roman" w:cs="Times New Roman"/>
        </w:rPr>
      </w:pPr>
    </w:p>
    <w:p w14:paraId="3FB12778" w14:textId="0A43F0C7" w:rsidR="000E4A33" w:rsidRPr="00BE7393" w:rsidRDefault="000E4A33" w:rsidP="000E4A33">
      <w:pPr>
        <w:jc w:val="center"/>
        <w:rPr>
          <w:rFonts w:ascii="Times New Roman" w:hAnsi="Times New Roman" w:cs="Times New Roman"/>
        </w:rPr>
      </w:pPr>
    </w:p>
    <w:p w14:paraId="6B78AF06" w14:textId="0FDF63E1" w:rsidR="000E4A33" w:rsidRPr="00BE7393" w:rsidRDefault="000E4A33" w:rsidP="000E4A33">
      <w:pPr>
        <w:jc w:val="center"/>
        <w:rPr>
          <w:rFonts w:ascii="Times New Roman" w:hAnsi="Times New Roman" w:cs="Times New Roman"/>
        </w:rPr>
      </w:pPr>
    </w:p>
    <w:p w14:paraId="08077B65" w14:textId="22157E33" w:rsidR="000E4A33" w:rsidRPr="00BE7393" w:rsidRDefault="000E4A33" w:rsidP="000E4A33">
      <w:pPr>
        <w:jc w:val="center"/>
        <w:rPr>
          <w:rFonts w:ascii="Times New Roman" w:hAnsi="Times New Roman" w:cs="Times New Roman"/>
        </w:rPr>
      </w:pPr>
    </w:p>
    <w:p w14:paraId="2D974052" w14:textId="1E8B62CE" w:rsidR="000E4A33" w:rsidRPr="00BE7393" w:rsidRDefault="000E4A33" w:rsidP="000E4A33">
      <w:pPr>
        <w:jc w:val="center"/>
        <w:rPr>
          <w:rFonts w:ascii="Times New Roman" w:hAnsi="Times New Roman" w:cs="Times New Roman"/>
        </w:rPr>
      </w:pPr>
    </w:p>
    <w:p w14:paraId="645A4A95" w14:textId="76EC167C" w:rsidR="000E4A33" w:rsidRPr="00BE7393" w:rsidRDefault="000E4A33" w:rsidP="000E4A33">
      <w:pPr>
        <w:jc w:val="center"/>
        <w:rPr>
          <w:rFonts w:ascii="Times New Roman" w:hAnsi="Times New Roman" w:cs="Times New Roman"/>
        </w:rPr>
      </w:pPr>
    </w:p>
    <w:p w14:paraId="5A278383" w14:textId="38ED2B28" w:rsidR="000E4A33" w:rsidRPr="00BE7393" w:rsidRDefault="000E4A33" w:rsidP="000E4A33">
      <w:pPr>
        <w:jc w:val="center"/>
        <w:rPr>
          <w:rFonts w:ascii="Times New Roman" w:hAnsi="Times New Roman" w:cs="Times New Roman"/>
        </w:rPr>
      </w:pPr>
    </w:p>
    <w:p w14:paraId="7D9D6CF4" w14:textId="1B69BB2A" w:rsidR="000E4A33" w:rsidRPr="00BE7393" w:rsidRDefault="000E4A33" w:rsidP="000E4A33">
      <w:pPr>
        <w:jc w:val="center"/>
        <w:rPr>
          <w:rFonts w:ascii="Times New Roman" w:hAnsi="Times New Roman" w:cs="Times New Roman"/>
        </w:rPr>
      </w:pPr>
    </w:p>
    <w:p w14:paraId="423DEABD" w14:textId="5C631C24" w:rsidR="000E4A33" w:rsidRPr="00BE7393" w:rsidRDefault="000E4A33" w:rsidP="000E4A33">
      <w:pPr>
        <w:jc w:val="center"/>
        <w:rPr>
          <w:rFonts w:ascii="Times New Roman" w:hAnsi="Times New Roman" w:cs="Times New Roman"/>
        </w:rPr>
      </w:pPr>
    </w:p>
    <w:p w14:paraId="613B75DB" w14:textId="41253829" w:rsidR="000E4A33" w:rsidRPr="00BE7393" w:rsidRDefault="000E4A33" w:rsidP="000E4A33">
      <w:pPr>
        <w:jc w:val="center"/>
        <w:rPr>
          <w:rFonts w:ascii="Times New Roman" w:hAnsi="Times New Roman" w:cs="Times New Roman"/>
        </w:rPr>
      </w:pPr>
    </w:p>
    <w:p w14:paraId="4BE8626C" w14:textId="2D14A7CC" w:rsidR="000E4A33" w:rsidRPr="00BE7393" w:rsidRDefault="000E4A33" w:rsidP="000E4A33">
      <w:pPr>
        <w:jc w:val="center"/>
        <w:rPr>
          <w:rFonts w:ascii="Times New Roman" w:hAnsi="Times New Roman" w:cs="Times New Roman"/>
        </w:rPr>
      </w:pPr>
    </w:p>
    <w:p w14:paraId="0C75F96E" w14:textId="24EEACE8" w:rsidR="000E4A33" w:rsidRPr="00BE7393" w:rsidRDefault="000E4A33" w:rsidP="000E4A33">
      <w:pPr>
        <w:jc w:val="center"/>
        <w:rPr>
          <w:rFonts w:ascii="Times New Roman" w:hAnsi="Times New Roman" w:cs="Times New Roman"/>
        </w:rPr>
      </w:pPr>
    </w:p>
    <w:p w14:paraId="736BFFBE" w14:textId="113F1676" w:rsidR="000E4A33" w:rsidRPr="00BE7393" w:rsidRDefault="000E4A33" w:rsidP="000E4A33">
      <w:pPr>
        <w:jc w:val="center"/>
        <w:rPr>
          <w:rFonts w:ascii="Times New Roman" w:hAnsi="Times New Roman" w:cs="Times New Roman"/>
        </w:rPr>
      </w:pPr>
    </w:p>
    <w:p w14:paraId="3C4D58DA" w14:textId="7E566E92" w:rsidR="000E4A33" w:rsidRPr="00BE7393" w:rsidRDefault="000E4A33" w:rsidP="000E4A33">
      <w:pPr>
        <w:jc w:val="center"/>
        <w:rPr>
          <w:rFonts w:ascii="Times New Roman" w:hAnsi="Times New Roman" w:cs="Times New Roman"/>
        </w:rPr>
      </w:pPr>
    </w:p>
    <w:p w14:paraId="54DCCCE6" w14:textId="35AD891E" w:rsidR="000E4A33" w:rsidRPr="00BE7393" w:rsidRDefault="000E4A33" w:rsidP="000E4A33">
      <w:pPr>
        <w:jc w:val="center"/>
        <w:rPr>
          <w:rFonts w:ascii="Times New Roman" w:hAnsi="Times New Roman" w:cs="Times New Roman"/>
        </w:rPr>
      </w:pPr>
    </w:p>
    <w:p w14:paraId="5D721D83" w14:textId="7DE30DB7" w:rsidR="000E4A33" w:rsidRPr="00BE7393" w:rsidRDefault="000E4A33" w:rsidP="000E4A33">
      <w:pPr>
        <w:jc w:val="center"/>
        <w:rPr>
          <w:rFonts w:ascii="Times New Roman" w:hAnsi="Times New Roman" w:cs="Times New Roman"/>
        </w:rPr>
      </w:pPr>
    </w:p>
    <w:p w14:paraId="0A92319A" w14:textId="258587D6" w:rsidR="000E4A33" w:rsidRPr="00BE7393" w:rsidRDefault="000E4A33" w:rsidP="000E4A33">
      <w:pPr>
        <w:jc w:val="center"/>
        <w:rPr>
          <w:rFonts w:ascii="Times New Roman" w:hAnsi="Times New Roman" w:cs="Times New Roman"/>
        </w:rPr>
      </w:pPr>
    </w:p>
    <w:p w14:paraId="0EB8DAA3" w14:textId="64A8540A" w:rsidR="000E4A33" w:rsidRPr="00BE7393" w:rsidRDefault="000E4A33" w:rsidP="000E4A33">
      <w:pPr>
        <w:jc w:val="center"/>
        <w:rPr>
          <w:rFonts w:ascii="Times New Roman" w:hAnsi="Times New Roman" w:cs="Times New Roman"/>
        </w:rPr>
      </w:pPr>
    </w:p>
    <w:p w14:paraId="28ACDFA6" w14:textId="0B0C98E2" w:rsidR="000E4A33" w:rsidRPr="00BE7393" w:rsidRDefault="000E4A33" w:rsidP="000E4A33">
      <w:pPr>
        <w:jc w:val="center"/>
        <w:rPr>
          <w:rFonts w:ascii="Times New Roman" w:hAnsi="Times New Roman" w:cs="Times New Roman"/>
        </w:rPr>
      </w:pPr>
    </w:p>
    <w:p w14:paraId="7D51C4B4" w14:textId="44F42CD8" w:rsidR="000E4A33" w:rsidRPr="00BE7393" w:rsidRDefault="000E4A33" w:rsidP="000E4A33">
      <w:pPr>
        <w:jc w:val="center"/>
        <w:rPr>
          <w:rFonts w:ascii="Times New Roman" w:hAnsi="Times New Roman" w:cs="Times New Roman"/>
        </w:rPr>
      </w:pPr>
    </w:p>
    <w:p w14:paraId="66693342" w14:textId="6CE04E2E" w:rsidR="000E4A33" w:rsidRPr="00BE7393" w:rsidRDefault="000E4A33" w:rsidP="000E4A33">
      <w:pPr>
        <w:jc w:val="center"/>
        <w:rPr>
          <w:rFonts w:ascii="Times New Roman" w:hAnsi="Times New Roman" w:cs="Times New Roman"/>
        </w:rPr>
      </w:pPr>
    </w:p>
    <w:p w14:paraId="7424276E" w14:textId="2A099662" w:rsidR="000E4A33" w:rsidRPr="00BE7393" w:rsidRDefault="000E4A33" w:rsidP="000E4A33">
      <w:pPr>
        <w:jc w:val="center"/>
        <w:rPr>
          <w:rFonts w:ascii="Times New Roman" w:hAnsi="Times New Roman" w:cs="Times New Roman"/>
        </w:rPr>
      </w:pPr>
    </w:p>
    <w:p w14:paraId="4CDAE4F9" w14:textId="048F0737" w:rsidR="000E4A33" w:rsidRPr="00BE7393" w:rsidRDefault="000E4A33" w:rsidP="000E4A33">
      <w:pPr>
        <w:jc w:val="center"/>
        <w:rPr>
          <w:rFonts w:ascii="Times New Roman" w:hAnsi="Times New Roman" w:cs="Times New Roman"/>
        </w:rPr>
      </w:pPr>
    </w:p>
    <w:p w14:paraId="7E148BE3" w14:textId="75478B88" w:rsidR="000E4A33" w:rsidRPr="00BE7393" w:rsidRDefault="000E4A33" w:rsidP="000E4A33">
      <w:pPr>
        <w:jc w:val="center"/>
        <w:rPr>
          <w:rFonts w:ascii="Times New Roman" w:hAnsi="Times New Roman" w:cs="Times New Roman"/>
        </w:rPr>
      </w:pPr>
    </w:p>
    <w:p w14:paraId="54C0DB36" w14:textId="05A69BBC" w:rsidR="000E4A33" w:rsidRPr="00BE7393" w:rsidRDefault="000E4A33" w:rsidP="000E4A33">
      <w:pPr>
        <w:jc w:val="center"/>
        <w:rPr>
          <w:rFonts w:ascii="Times New Roman" w:hAnsi="Times New Roman" w:cs="Times New Roman"/>
        </w:rPr>
      </w:pPr>
    </w:p>
    <w:p w14:paraId="63B12B19" w14:textId="1ECF59F1" w:rsidR="000E4A33" w:rsidRPr="00BE7393" w:rsidRDefault="000E4A33" w:rsidP="000E4A33">
      <w:pPr>
        <w:jc w:val="center"/>
        <w:rPr>
          <w:rFonts w:ascii="Times New Roman" w:hAnsi="Times New Roman" w:cs="Times New Roman"/>
        </w:rPr>
      </w:pPr>
    </w:p>
    <w:p w14:paraId="54C3EF44" w14:textId="2316BE63" w:rsidR="000E4A33" w:rsidRDefault="000E4A33" w:rsidP="000E4A33">
      <w:pPr>
        <w:rPr>
          <w:rFonts w:ascii="Times New Roman" w:hAnsi="Times New Roman" w:cs="Times New Roman"/>
        </w:rPr>
      </w:pPr>
    </w:p>
    <w:p w14:paraId="3A92A2EC" w14:textId="2681121A" w:rsidR="00714A0B" w:rsidRDefault="00714A0B" w:rsidP="000E4A33">
      <w:pPr>
        <w:rPr>
          <w:rFonts w:ascii="Times New Roman" w:hAnsi="Times New Roman" w:cs="Times New Roman"/>
        </w:rPr>
      </w:pPr>
    </w:p>
    <w:p w14:paraId="40A0252B" w14:textId="5ABEC586" w:rsidR="00714A0B" w:rsidRDefault="00714A0B" w:rsidP="000E4A33">
      <w:pPr>
        <w:rPr>
          <w:rFonts w:ascii="Times New Roman" w:hAnsi="Times New Roman" w:cs="Times New Roman"/>
        </w:rPr>
      </w:pPr>
    </w:p>
    <w:p w14:paraId="63AC9CE4" w14:textId="77777777" w:rsidR="00714A0B" w:rsidRPr="00BE7393" w:rsidRDefault="00714A0B" w:rsidP="000E4A33">
      <w:pPr>
        <w:rPr>
          <w:rFonts w:ascii="Times New Roman" w:hAnsi="Times New Roman" w:cs="Times New Roman"/>
        </w:rPr>
      </w:pPr>
    </w:p>
    <w:p w14:paraId="65838C9F" w14:textId="3E1BA3E2" w:rsidR="000E4A33" w:rsidRPr="00BE7393" w:rsidRDefault="000E4A33" w:rsidP="000E4A33">
      <w:pPr>
        <w:rPr>
          <w:rFonts w:ascii="Times New Roman" w:hAnsi="Times New Roman" w:cs="Times New Roman"/>
        </w:rPr>
      </w:pPr>
      <w:r w:rsidRPr="00BE7393">
        <w:rPr>
          <w:rFonts w:ascii="Times New Roman" w:hAnsi="Times New Roman" w:cs="Times New Roman"/>
        </w:rPr>
        <w:lastRenderedPageBreak/>
        <w:t>INTRODUCTION:</w:t>
      </w:r>
    </w:p>
    <w:p w14:paraId="6790EFCB" w14:textId="4125ACEC" w:rsidR="00AC5886" w:rsidRPr="00AC5886" w:rsidRDefault="00AC5886" w:rsidP="00AC5886">
      <w:pPr>
        <w:rPr>
          <w:rFonts w:ascii="Times New Roman" w:eastAsia="Times New Roman" w:hAnsi="Times New Roman" w:cs="Times New Roman"/>
          <w:lang w:eastAsia="en-GB"/>
        </w:rPr>
      </w:pPr>
      <w:r w:rsidRPr="00AC5886">
        <w:rPr>
          <w:rFonts w:ascii="Times New Roman" w:eastAsia="Times New Roman" w:hAnsi="Times New Roman" w:cs="Times New Roman"/>
          <w:color w:val="000000"/>
          <w:lang w:eastAsia="en-GB"/>
        </w:rPr>
        <w:t xml:space="preserve">One or more of the following three factors may be responsible for set-size effects in visual search: attentional mechanisms that limit the experiences of individual stimuli, masking effects involving the laterality of stimuli presented in the sensory channels, or attentional factors interacting with other decision rules used in combining information from multiple stimuli. Tasks like looking for a </w:t>
      </w:r>
      <w:r w:rsidR="00246114">
        <w:rPr>
          <w:rFonts w:ascii="Times New Roman" w:eastAsia="Times New Roman" w:hAnsi="Times New Roman" w:cs="Times New Roman"/>
          <w:color w:val="000000"/>
          <w:lang w:eastAsia="en-GB"/>
        </w:rPr>
        <w:t>more extensive</w:t>
      </w:r>
      <w:r w:rsidRPr="00AC5886">
        <w:rPr>
          <w:rFonts w:ascii="Times New Roman" w:eastAsia="Times New Roman" w:hAnsi="Times New Roman" w:cs="Times New Roman"/>
          <w:color w:val="000000"/>
          <w:lang w:eastAsia="en-GB"/>
        </w:rPr>
        <w:t xml:space="preserve"> line among shorter lines were used to evaluate these alternatives. Set-size effects were compared to </w:t>
      </w:r>
      <w:r w:rsidR="00246114">
        <w:rPr>
          <w:rFonts w:ascii="Times New Roman" w:eastAsia="Times New Roman" w:hAnsi="Times New Roman" w:cs="Times New Roman"/>
          <w:color w:val="000000"/>
          <w:lang w:eastAsia="en-GB"/>
        </w:rPr>
        <w:t>curing</w:t>
      </w:r>
      <w:r w:rsidRPr="00AC5886">
        <w:rPr>
          <w:rFonts w:ascii="Times New Roman" w:eastAsia="Times New Roman" w:hAnsi="Times New Roman" w:cs="Times New Roman"/>
          <w:color w:val="000000"/>
          <w:lang w:eastAsia="en-GB"/>
        </w:rPr>
        <w:t xml:space="preserve"> settings that controlled sensory effects </w:t>
      </w:r>
      <w:r w:rsidR="00246114">
        <w:rPr>
          <w:rFonts w:ascii="Times New Roman" w:eastAsia="Times New Roman" w:hAnsi="Times New Roman" w:cs="Times New Roman"/>
          <w:color w:val="000000"/>
          <w:lang w:eastAsia="en-GB"/>
        </w:rPr>
        <w:t>to</w:t>
      </w:r>
      <w:r w:rsidRPr="00AC5886">
        <w:rPr>
          <w:rFonts w:ascii="Times New Roman" w:eastAsia="Times New Roman" w:hAnsi="Times New Roman" w:cs="Times New Roman"/>
          <w:color w:val="000000"/>
          <w:lang w:eastAsia="en-GB"/>
        </w:rPr>
        <w:t xml:space="preserve"> investigate these sensory contributions. When </w:t>
      </w:r>
      <w:r w:rsidR="00246114">
        <w:rPr>
          <w:rFonts w:ascii="Times New Roman" w:eastAsia="Times New Roman" w:hAnsi="Times New Roman" w:cs="Times New Roman"/>
          <w:color w:val="000000"/>
          <w:lang w:eastAsia="en-GB"/>
        </w:rPr>
        <w:t>considering</w:t>
      </w:r>
      <w:r w:rsidRPr="00AC5886">
        <w:rPr>
          <w:rFonts w:ascii="Times New Roman" w:eastAsia="Times New Roman" w:hAnsi="Times New Roman" w:cs="Times New Roman"/>
          <w:color w:val="000000"/>
          <w:lang w:eastAsia="en-GB"/>
        </w:rPr>
        <w:t xml:space="preserve"> the parameters of this experiment, parallel results for the two display and cue treatments showed that minimal processing necessitates sensory exposure. The set-size impacts were anchored with signal </w:t>
      </w:r>
      <w:r w:rsidRPr="00BE7393">
        <w:rPr>
          <w:rFonts w:ascii="Times New Roman" w:eastAsia="Times New Roman" w:hAnsi="Times New Roman" w:cs="Times New Roman"/>
          <w:color w:val="000000"/>
          <w:lang w:eastAsia="en-GB"/>
        </w:rPr>
        <w:t xml:space="preserve">detection theory </w:t>
      </w:r>
      <w:r w:rsidRPr="00AC5886">
        <w:rPr>
          <w:rFonts w:ascii="Times New Roman" w:eastAsia="Times New Roman" w:hAnsi="Times New Roman" w:cs="Times New Roman"/>
          <w:color w:val="000000"/>
          <w:lang w:eastAsia="en-GB"/>
        </w:rPr>
        <w:t xml:space="preserve">to gauge how </w:t>
      </w:r>
      <w:r w:rsidR="00246114">
        <w:rPr>
          <w:rFonts w:ascii="Times New Roman" w:eastAsia="Times New Roman" w:hAnsi="Times New Roman" w:cs="Times New Roman"/>
          <w:color w:val="000000"/>
          <w:lang w:eastAsia="en-GB"/>
        </w:rPr>
        <w:t>healthy</w:t>
      </w:r>
      <w:r w:rsidRPr="00AC5886">
        <w:rPr>
          <w:rFonts w:ascii="Times New Roman" w:eastAsia="Times New Roman" w:hAnsi="Times New Roman" w:cs="Times New Roman"/>
          <w:color w:val="000000"/>
          <w:lang w:eastAsia="en-GB"/>
        </w:rPr>
        <w:t xml:space="preserve"> decision processes worked.</w:t>
      </w:r>
    </w:p>
    <w:p w14:paraId="017B7D0B" w14:textId="77777777" w:rsidR="00F01407" w:rsidRPr="00F01407" w:rsidRDefault="00F01407" w:rsidP="00F01407">
      <w:pPr>
        <w:rPr>
          <w:rFonts w:ascii="Times New Roman" w:hAnsi="Times New Roman" w:cs="Times New Roman"/>
        </w:rPr>
      </w:pPr>
    </w:p>
    <w:p w14:paraId="456AFA08" w14:textId="74FF615D" w:rsidR="00583F47" w:rsidRPr="00BE7393" w:rsidRDefault="00F01407" w:rsidP="00F01407">
      <w:pPr>
        <w:rPr>
          <w:rFonts w:ascii="Times New Roman" w:hAnsi="Times New Roman" w:cs="Times New Roman"/>
        </w:rPr>
      </w:pPr>
      <w:r w:rsidRPr="00F01407">
        <w:rPr>
          <w:rFonts w:ascii="Times New Roman" w:hAnsi="Times New Roman" w:cs="Times New Roman"/>
        </w:rPr>
        <w:t xml:space="preserve">This experiment was done in </w:t>
      </w:r>
      <w:r w:rsidR="00246114">
        <w:rPr>
          <w:rFonts w:ascii="Times New Roman" w:hAnsi="Times New Roman" w:cs="Times New Roman"/>
        </w:rPr>
        <w:t xml:space="preserve">a </w:t>
      </w:r>
      <w:r w:rsidRPr="00F01407">
        <w:rPr>
          <w:rFonts w:ascii="Times New Roman" w:hAnsi="Times New Roman" w:cs="Times New Roman"/>
        </w:rPr>
        <w:t xml:space="preserve">PsychoPy environment </w:t>
      </w:r>
      <w:r w:rsidR="00246114">
        <w:rPr>
          <w:rFonts w:ascii="Times New Roman" w:hAnsi="Times New Roman" w:cs="Times New Roman"/>
        </w:rPr>
        <w:t>to</w:t>
      </w:r>
      <w:r w:rsidRPr="00F01407">
        <w:rPr>
          <w:rFonts w:ascii="Times New Roman" w:hAnsi="Times New Roman" w:cs="Times New Roman"/>
        </w:rPr>
        <w:t xml:space="preserve"> investigate the participants’ reaction time when the set size was 5 or 10. Hence, only 5 participants’ data will be compared in the subsequent Walk Test. Consequently, in the visual search task </w:t>
      </w:r>
      <w:r w:rsidR="00246114" w:rsidRPr="00F01407">
        <w:rPr>
          <w:rFonts w:ascii="Times New Roman" w:hAnsi="Times New Roman" w:cs="Times New Roman"/>
        </w:rPr>
        <w:t>in</w:t>
      </w:r>
      <w:r w:rsidRPr="00F01407">
        <w:rPr>
          <w:rFonts w:ascii="Times New Roman" w:hAnsi="Times New Roman" w:cs="Times New Roman"/>
        </w:rPr>
        <w:t xml:space="preserve"> intervention, the participants </w:t>
      </w:r>
      <w:r w:rsidR="00246114">
        <w:rPr>
          <w:rFonts w:ascii="Times New Roman" w:hAnsi="Times New Roman" w:cs="Times New Roman"/>
        </w:rPr>
        <w:t>must</w:t>
      </w:r>
      <w:r w:rsidRPr="00F01407">
        <w:rPr>
          <w:rFonts w:ascii="Times New Roman" w:hAnsi="Times New Roman" w:cs="Times New Roman"/>
        </w:rPr>
        <w:t xml:space="preserve"> search for a target letter among several distractor letters with the distractor letters in 5s or 10s formats. The target is divided into two </w:t>
      </w:r>
      <w:r w:rsidR="00246114">
        <w:rPr>
          <w:rFonts w:ascii="Times New Roman" w:hAnsi="Times New Roman" w:cs="Times New Roman"/>
        </w:rPr>
        <w:t>stimuli,</w:t>
      </w:r>
      <w:r w:rsidRPr="00F01407">
        <w:rPr>
          <w:rFonts w:ascii="Times New Roman" w:hAnsi="Times New Roman" w:cs="Times New Roman"/>
        </w:rPr>
        <w:t xml:space="preserve"> and the individual is expected to attend to any stimulus in the middle of the screen of a computer and perform the click activity while other stimuli exist. The </w:t>
      </w:r>
      <w:r w:rsidR="00246114">
        <w:rPr>
          <w:rFonts w:ascii="Times New Roman" w:hAnsi="Times New Roman" w:cs="Times New Roman"/>
        </w:rPr>
        <w:t>time taken when the response button clicks</w:t>
      </w:r>
      <w:r w:rsidRPr="00F01407">
        <w:rPr>
          <w:rFonts w:ascii="Times New Roman" w:hAnsi="Times New Roman" w:cs="Times New Roman"/>
        </w:rPr>
        <w:t xml:space="preserve"> on the target stimulus will also be timed. </w:t>
      </w:r>
      <w:r w:rsidR="00246114">
        <w:rPr>
          <w:rFonts w:ascii="Times New Roman" w:hAnsi="Times New Roman" w:cs="Times New Roman"/>
        </w:rPr>
        <w:t>The target stimulus is the letter ‘T,’ and the distractor stimuli are the letters ‘L.’</w:t>
      </w:r>
      <w:r w:rsidRPr="00F01407">
        <w:rPr>
          <w:rFonts w:ascii="Times New Roman" w:hAnsi="Times New Roman" w:cs="Times New Roman"/>
        </w:rPr>
        <w:t xml:space="preserve"> It will show the effectiveness of </w:t>
      </w:r>
      <w:r w:rsidR="00246114">
        <w:rPr>
          <w:rFonts w:ascii="Times New Roman" w:hAnsi="Times New Roman" w:cs="Times New Roman"/>
        </w:rPr>
        <w:t xml:space="preserve">the </w:t>
      </w:r>
      <w:r w:rsidRPr="00F01407">
        <w:rPr>
          <w:rFonts w:ascii="Times New Roman" w:hAnsi="Times New Roman" w:cs="Times New Roman"/>
        </w:rPr>
        <w:t>performed task and awareness of the type of attention processes.</w:t>
      </w:r>
    </w:p>
    <w:p w14:paraId="04B64CEB" w14:textId="77777777" w:rsidR="00583F47" w:rsidRPr="00BE7393" w:rsidRDefault="00583F47" w:rsidP="000E4A33">
      <w:pPr>
        <w:rPr>
          <w:rFonts w:ascii="Times New Roman" w:hAnsi="Times New Roman" w:cs="Times New Roman"/>
        </w:rPr>
      </w:pPr>
    </w:p>
    <w:p w14:paraId="6406B203" w14:textId="6FE8046A" w:rsidR="000E4A33" w:rsidRPr="00BE7393" w:rsidRDefault="000E4A33" w:rsidP="000E4A33">
      <w:pPr>
        <w:jc w:val="center"/>
        <w:rPr>
          <w:rFonts w:ascii="Times New Roman" w:hAnsi="Times New Roman" w:cs="Times New Roman"/>
        </w:rPr>
      </w:pPr>
    </w:p>
    <w:p w14:paraId="32FE42DB" w14:textId="1A297ED2" w:rsidR="000E4A33" w:rsidRPr="00BE7393" w:rsidRDefault="00AC5886" w:rsidP="00583F47">
      <w:pPr>
        <w:rPr>
          <w:rFonts w:ascii="Times New Roman" w:hAnsi="Times New Roman" w:cs="Times New Roman"/>
        </w:rPr>
      </w:pPr>
      <w:r w:rsidRPr="00BE7393">
        <w:rPr>
          <w:rFonts w:ascii="Times New Roman" w:hAnsi="Times New Roman" w:cs="Times New Roman"/>
        </w:rPr>
        <w:t>METHOD:</w:t>
      </w:r>
    </w:p>
    <w:p w14:paraId="00F2C75A" w14:textId="0A3E86E2" w:rsidR="00AC5886" w:rsidRPr="00BE7393" w:rsidRDefault="00AC5886" w:rsidP="00AC5886">
      <w:pPr>
        <w:rPr>
          <w:rFonts w:ascii="Times New Roman" w:hAnsi="Times New Roman" w:cs="Times New Roman"/>
        </w:rPr>
      </w:pPr>
      <w:r w:rsidRPr="00BE7393">
        <w:rPr>
          <w:rFonts w:ascii="Times New Roman" w:hAnsi="Times New Roman" w:cs="Times New Roman"/>
        </w:rPr>
        <w:t>This experiment was meant to determine the efficiency, reaction time</w:t>
      </w:r>
      <w:r w:rsidR="00246114">
        <w:rPr>
          <w:rFonts w:ascii="Times New Roman" w:hAnsi="Times New Roman" w:cs="Times New Roman"/>
        </w:rPr>
        <w:t>,</w:t>
      </w:r>
      <w:r w:rsidRPr="00BE7393">
        <w:rPr>
          <w:rFonts w:ascii="Times New Roman" w:hAnsi="Times New Roman" w:cs="Times New Roman"/>
        </w:rPr>
        <w:t xml:space="preserve"> and accuracy of visual</w:t>
      </w:r>
    </w:p>
    <w:p w14:paraId="7CD671E0" w14:textId="7C19F0F9" w:rsidR="00AC5886" w:rsidRPr="00BE7393" w:rsidRDefault="00246114" w:rsidP="00AC5886">
      <w:pPr>
        <w:rPr>
          <w:rFonts w:ascii="Times New Roman" w:hAnsi="Times New Roman" w:cs="Times New Roman"/>
        </w:rPr>
      </w:pPr>
      <w:r>
        <w:rPr>
          <w:rFonts w:ascii="Times New Roman" w:hAnsi="Times New Roman" w:cs="Times New Roman"/>
        </w:rPr>
        <w:t>tasks</w:t>
      </w:r>
      <w:r w:rsidR="00AC5886" w:rsidRPr="00BE7393">
        <w:rPr>
          <w:rFonts w:ascii="Times New Roman" w:hAnsi="Times New Roman" w:cs="Times New Roman"/>
        </w:rPr>
        <w:t xml:space="preserve"> performed by the participant. In this case, the participant had to identify ’T’ among the</w:t>
      </w:r>
    </w:p>
    <w:p w14:paraId="49DBA8B2" w14:textId="64FD9C62" w:rsidR="00AC5886" w:rsidRPr="00BE7393" w:rsidRDefault="00AC5886" w:rsidP="00AC5886">
      <w:pPr>
        <w:rPr>
          <w:rFonts w:ascii="Times New Roman" w:hAnsi="Times New Roman" w:cs="Times New Roman"/>
        </w:rPr>
      </w:pPr>
      <w:r w:rsidRPr="00BE7393">
        <w:rPr>
          <w:rFonts w:ascii="Times New Roman" w:hAnsi="Times New Roman" w:cs="Times New Roman"/>
        </w:rPr>
        <w:t>‘L’ shaped distractors.</w:t>
      </w:r>
    </w:p>
    <w:p w14:paraId="70655834" w14:textId="77777777" w:rsidR="00AC5886" w:rsidRPr="00BE7393" w:rsidRDefault="00AC5886" w:rsidP="00AC5886">
      <w:pPr>
        <w:rPr>
          <w:rFonts w:ascii="Times New Roman" w:hAnsi="Times New Roman" w:cs="Times New Roman"/>
        </w:rPr>
      </w:pPr>
    </w:p>
    <w:p w14:paraId="0AE37F85" w14:textId="7AF5C5B6" w:rsidR="00AC5886" w:rsidRPr="00BE7393" w:rsidRDefault="00AC5886" w:rsidP="00AC5886">
      <w:pPr>
        <w:rPr>
          <w:rFonts w:ascii="Times New Roman" w:hAnsi="Times New Roman" w:cs="Times New Roman"/>
        </w:rPr>
      </w:pPr>
      <w:r w:rsidRPr="00BE7393">
        <w:rPr>
          <w:rFonts w:ascii="Times New Roman" w:hAnsi="Times New Roman" w:cs="Times New Roman"/>
        </w:rPr>
        <w:t>Participants and Experimental Conditions:</w:t>
      </w:r>
    </w:p>
    <w:p w14:paraId="41AEDD04" w14:textId="77777777" w:rsidR="00AC5886" w:rsidRPr="00BE7393" w:rsidRDefault="00AC5886" w:rsidP="00AC5886">
      <w:pPr>
        <w:rPr>
          <w:rFonts w:ascii="Times New Roman" w:hAnsi="Times New Roman" w:cs="Times New Roman"/>
        </w:rPr>
      </w:pPr>
    </w:p>
    <w:p w14:paraId="60404229" w14:textId="791BDB46" w:rsidR="00BE7393" w:rsidRPr="00BE7393" w:rsidRDefault="00BE7393" w:rsidP="00AC5886">
      <w:pPr>
        <w:rPr>
          <w:rFonts w:ascii="Times New Roman" w:eastAsia="Times New Roman" w:hAnsi="Times New Roman" w:cs="Times New Roman"/>
          <w:lang w:eastAsia="en-GB"/>
        </w:rPr>
      </w:pPr>
      <w:r w:rsidRPr="00BE7393">
        <w:rPr>
          <w:rFonts w:ascii="Times New Roman" w:eastAsia="Times New Roman" w:hAnsi="Times New Roman" w:cs="Times New Roman"/>
          <w:color w:val="000000"/>
          <w:lang w:eastAsia="en-GB"/>
        </w:rPr>
        <w:t xml:space="preserve">Four of the experimenter's peers helped her with this one. </w:t>
      </w:r>
      <w:r w:rsidR="00246114">
        <w:rPr>
          <w:rFonts w:ascii="Times New Roman" w:eastAsia="Times New Roman" w:hAnsi="Times New Roman" w:cs="Times New Roman"/>
          <w:color w:val="000000"/>
          <w:lang w:eastAsia="en-GB"/>
        </w:rPr>
        <w:t>All participant conditions were made the same despite taking place in a classroom</w:t>
      </w:r>
      <w:r w:rsidRPr="00BE7393">
        <w:rPr>
          <w:rFonts w:ascii="Times New Roman" w:eastAsia="Times New Roman" w:hAnsi="Times New Roman" w:cs="Times New Roman"/>
          <w:color w:val="000000"/>
          <w:lang w:eastAsia="en-GB"/>
        </w:rPr>
        <w:t>.</w:t>
      </w:r>
      <w:r w:rsidRPr="00BE7393">
        <w:rPr>
          <w:rFonts w:ascii="Times New Roman" w:eastAsia="Times New Roman" w:hAnsi="Times New Roman" w:cs="Times New Roman"/>
          <w:color w:val="000000"/>
          <w:lang w:eastAsia="en-GB"/>
        </w:rPr>
        <w:br/>
      </w:r>
      <w:r w:rsidRPr="00BE7393">
        <w:rPr>
          <w:rFonts w:ascii="Times New Roman" w:eastAsia="Times New Roman" w:hAnsi="Times New Roman" w:cs="Times New Roman"/>
          <w:color w:val="000000"/>
          <w:lang w:eastAsia="en-GB"/>
        </w:rPr>
        <w:br/>
        <w:t xml:space="preserve">As previously said, PsychoPy </w:t>
      </w:r>
      <w:r w:rsidR="00246114">
        <w:rPr>
          <w:rFonts w:ascii="Times New Roman" w:eastAsia="Times New Roman" w:hAnsi="Times New Roman" w:cs="Times New Roman"/>
          <w:color w:val="000000"/>
          <w:lang w:eastAsia="en-GB"/>
        </w:rPr>
        <w:t>generated</w:t>
      </w:r>
      <w:r w:rsidRPr="00BE7393">
        <w:rPr>
          <w:rFonts w:ascii="Times New Roman" w:eastAsia="Times New Roman" w:hAnsi="Times New Roman" w:cs="Times New Roman"/>
          <w:color w:val="000000"/>
          <w:lang w:eastAsia="en-GB"/>
        </w:rPr>
        <w:t xml:space="preserve"> the job on a laptop. After a fixation cross, the experiment's sequence showed a target stimulus (T) and distractions (L) on the screen. </w:t>
      </w:r>
      <w:r w:rsidR="00246114">
        <w:rPr>
          <w:rFonts w:ascii="Times New Roman" w:eastAsia="Times New Roman" w:hAnsi="Times New Roman" w:cs="Times New Roman"/>
          <w:color w:val="000000"/>
          <w:lang w:eastAsia="en-GB"/>
        </w:rPr>
        <w:t>The number</w:t>
      </w:r>
      <w:r w:rsidRPr="00BE7393">
        <w:rPr>
          <w:rFonts w:ascii="Times New Roman" w:eastAsia="Times New Roman" w:hAnsi="Times New Roman" w:cs="Times New Roman"/>
          <w:color w:val="000000"/>
          <w:lang w:eastAsia="en-GB"/>
        </w:rPr>
        <w:t xml:space="preserve"> of distractions that would arise (i.e., five or ten) and the place of occurrence were random. This was coded in a few lines at the start and finish of the routine. The participants were </w:t>
      </w:r>
      <w:r w:rsidR="00246114">
        <w:rPr>
          <w:rFonts w:ascii="Times New Roman" w:eastAsia="Times New Roman" w:hAnsi="Times New Roman" w:cs="Times New Roman"/>
          <w:color w:val="000000"/>
          <w:lang w:eastAsia="en-GB"/>
        </w:rPr>
        <w:t>instructed</w:t>
      </w:r>
      <w:r w:rsidRPr="00BE7393">
        <w:rPr>
          <w:rFonts w:ascii="Times New Roman" w:eastAsia="Times New Roman" w:hAnsi="Times New Roman" w:cs="Times New Roman"/>
          <w:color w:val="000000"/>
          <w:lang w:eastAsia="en-GB"/>
        </w:rPr>
        <w:t xml:space="preserve"> to click on the target stimuli (T) in a mouse response.</w:t>
      </w:r>
    </w:p>
    <w:p w14:paraId="0081BBC1" w14:textId="5F9B2234" w:rsidR="00BE7393" w:rsidRPr="00BE7393" w:rsidRDefault="00BE7393" w:rsidP="00BE7393">
      <w:pPr>
        <w:rPr>
          <w:rFonts w:ascii="Times New Roman" w:eastAsia="Times New Roman" w:hAnsi="Times New Roman" w:cs="Times New Roman"/>
          <w:lang w:eastAsia="en-GB"/>
        </w:rPr>
      </w:pPr>
      <w:r w:rsidRPr="00BE7393">
        <w:rPr>
          <w:rFonts w:ascii="Times New Roman" w:eastAsia="Times New Roman" w:hAnsi="Times New Roman" w:cs="Times New Roman"/>
          <w:color w:val="000000"/>
          <w:lang w:eastAsia="en-GB"/>
        </w:rPr>
        <w:t xml:space="preserve">Every experiment was carried out 200 times (per participant), and data was gathered from five people. A graph was later created once that data was examined. In addition to calculating the set size versus </w:t>
      </w:r>
      <w:r w:rsidR="00246114">
        <w:rPr>
          <w:rFonts w:ascii="Times New Roman" w:eastAsia="Times New Roman" w:hAnsi="Times New Roman" w:cs="Times New Roman"/>
          <w:color w:val="000000"/>
          <w:lang w:eastAsia="en-GB"/>
        </w:rPr>
        <w:t xml:space="preserve">the </w:t>
      </w:r>
      <w:r w:rsidRPr="00BE7393">
        <w:rPr>
          <w:rFonts w:ascii="Times New Roman" w:eastAsia="Times New Roman" w:hAnsi="Times New Roman" w:cs="Times New Roman"/>
          <w:color w:val="000000"/>
          <w:lang w:eastAsia="en-GB"/>
        </w:rPr>
        <w:t>RT graph, the average RT was also determined.</w:t>
      </w:r>
      <w:r w:rsidRPr="00BE7393">
        <w:rPr>
          <w:rFonts w:ascii="Times New Roman" w:eastAsia="Times New Roman" w:hAnsi="Times New Roman" w:cs="Times New Roman"/>
          <w:color w:val="000000"/>
          <w:lang w:eastAsia="en-GB"/>
        </w:rPr>
        <w:br/>
        <w:t>These numbers were acquired for every participant and subsequently examined.</w:t>
      </w:r>
      <w:r w:rsidRPr="00BE7393">
        <w:rPr>
          <w:rFonts w:ascii="Times New Roman" w:eastAsia="Times New Roman" w:hAnsi="Times New Roman" w:cs="Times New Roman"/>
          <w:color w:val="000000"/>
          <w:lang w:eastAsia="en-GB"/>
        </w:rPr>
        <w:br/>
      </w:r>
    </w:p>
    <w:p w14:paraId="0B27D10D" w14:textId="77777777" w:rsidR="00BE7393" w:rsidRPr="00BE7393" w:rsidRDefault="00BE7393" w:rsidP="00BE7393">
      <w:pPr>
        <w:rPr>
          <w:rFonts w:ascii="Times New Roman" w:hAnsi="Times New Roman" w:cs="Times New Roman"/>
        </w:rPr>
      </w:pPr>
      <w:r w:rsidRPr="00BE7393">
        <w:rPr>
          <w:rFonts w:ascii="Times New Roman" w:hAnsi="Times New Roman" w:cs="Times New Roman"/>
        </w:rPr>
        <w:t>RESULTS</w:t>
      </w:r>
    </w:p>
    <w:p w14:paraId="118B8F9B" w14:textId="77777777" w:rsidR="00BE7393" w:rsidRPr="00BE7393" w:rsidRDefault="00BE7393" w:rsidP="00BE7393">
      <w:pPr>
        <w:rPr>
          <w:rFonts w:ascii="Times New Roman" w:hAnsi="Times New Roman" w:cs="Times New Roman"/>
        </w:rPr>
      </w:pPr>
    </w:p>
    <w:p w14:paraId="62AADD2D" w14:textId="4FF3E29C" w:rsidR="00246114" w:rsidRPr="00246114" w:rsidRDefault="00BE7393" w:rsidP="00246114">
      <w:pPr>
        <w:rPr>
          <w:rFonts w:ascii="Calibri" w:eastAsia="Times New Roman" w:hAnsi="Calibri" w:cs="Calibri"/>
          <w:color w:val="000000"/>
          <w:sz w:val="22"/>
          <w:szCs w:val="22"/>
          <w:lang w:eastAsia="en-IN" w:bidi="hi-IN"/>
        </w:rPr>
      </w:pPr>
      <w:r w:rsidRPr="00BE7393">
        <w:rPr>
          <w:rFonts w:ascii="Times New Roman" w:hAnsi="Times New Roman" w:cs="Times New Roman"/>
        </w:rPr>
        <w:t xml:space="preserve">The average reaction time (RT) of the participants combined for set size 5 is </w:t>
      </w:r>
      <w:r w:rsidR="00246114" w:rsidRPr="00246114">
        <w:rPr>
          <w:rFonts w:ascii="Calibri" w:eastAsia="Times New Roman" w:hAnsi="Calibri" w:cs="Calibri"/>
          <w:color w:val="000000"/>
          <w:sz w:val="22"/>
          <w:szCs w:val="22"/>
          <w:lang w:eastAsia="en-IN" w:bidi="hi-IN"/>
        </w:rPr>
        <w:t>1.68219</w:t>
      </w:r>
    </w:p>
    <w:p w14:paraId="2FB369AA" w14:textId="10E9656A" w:rsidR="00246114" w:rsidRPr="00246114" w:rsidRDefault="00BE7393" w:rsidP="00246114">
      <w:pPr>
        <w:rPr>
          <w:rFonts w:ascii="Calibri" w:eastAsia="Times New Roman" w:hAnsi="Calibri" w:cs="Calibri"/>
          <w:color w:val="000000"/>
          <w:sz w:val="22"/>
          <w:szCs w:val="22"/>
          <w:lang w:eastAsia="en-IN" w:bidi="hi-IN"/>
        </w:rPr>
      </w:pPr>
      <w:r w:rsidRPr="00BE7393">
        <w:rPr>
          <w:rFonts w:ascii="Times New Roman" w:hAnsi="Times New Roman" w:cs="Times New Roman"/>
        </w:rPr>
        <w:t xml:space="preserve">and that for set size 10 is </w:t>
      </w:r>
      <w:r w:rsidR="00246114" w:rsidRPr="00246114">
        <w:rPr>
          <w:rFonts w:ascii="Calibri" w:eastAsia="Times New Roman" w:hAnsi="Calibri" w:cs="Calibri"/>
          <w:color w:val="000000"/>
          <w:sz w:val="22"/>
          <w:szCs w:val="22"/>
          <w:lang w:eastAsia="en-IN" w:bidi="hi-IN"/>
        </w:rPr>
        <w:t>0.572867</w:t>
      </w:r>
    </w:p>
    <w:p w14:paraId="3E77227D" w14:textId="1E56097E" w:rsidR="000E4A33" w:rsidRPr="00BE7393" w:rsidRDefault="00246114" w:rsidP="00BE7393">
      <w:pPr>
        <w:rPr>
          <w:rFonts w:ascii="Times New Roman" w:hAnsi="Times New Roman" w:cs="Times New Roman"/>
        </w:rPr>
      </w:pPr>
      <w:r>
        <w:rPr>
          <w:noProof/>
        </w:rPr>
        <w:lastRenderedPageBreak/>
        <w:drawing>
          <wp:inline distT="0" distB="0" distL="0" distR="0" wp14:anchorId="65B6D7B3" wp14:editId="327DDF52">
            <wp:extent cx="4572000" cy="2743200"/>
            <wp:effectExtent l="0" t="0" r="0" b="0"/>
            <wp:docPr id="1152904270" name="Chart 1">
              <a:extLst xmlns:a="http://schemas.openxmlformats.org/drawingml/2006/main">
                <a:ext uri="{FF2B5EF4-FFF2-40B4-BE49-F238E27FC236}">
                  <a16:creationId xmlns:a16="http://schemas.microsoft.com/office/drawing/2014/main" id="{9BF0B8B3-E8F5-0567-F690-91C495537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2B602E9" w14:textId="1B9A5008" w:rsidR="000E4A33" w:rsidRPr="00BE7393" w:rsidRDefault="000E4A33" w:rsidP="000E4A33">
      <w:pPr>
        <w:jc w:val="center"/>
        <w:rPr>
          <w:rFonts w:ascii="Times New Roman" w:hAnsi="Times New Roman" w:cs="Times New Roman"/>
        </w:rPr>
      </w:pPr>
    </w:p>
    <w:p w14:paraId="09FCFCE8" w14:textId="497F0B06" w:rsidR="000E4A33" w:rsidRPr="00BE7393" w:rsidRDefault="000E4A33" w:rsidP="000E4A33">
      <w:pPr>
        <w:jc w:val="center"/>
        <w:rPr>
          <w:rFonts w:ascii="Times New Roman" w:hAnsi="Times New Roman" w:cs="Times New Roman"/>
        </w:rPr>
      </w:pPr>
    </w:p>
    <w:p w14:paraId="0D436377" w14:textId="1B7F5D63" w:rsidR="00BE7393" w:rsidRPr="00BE7393" w:rsidRDefault="00BE7393" w:rsidP="00BE7393">
      <w:pPr>
        <w:rPr>
          <w:rFonts w:ascii="Times New Roman" w:hAnsi="Times New Roman" w:cs="Times New Roman"/>
        </w:rPr>
      </w:pPr>
      <w:r w:rsidRPr="00BE7393">
        <w:rPr>
          <w:rFonts w:ascii="Times New Roman" w:hAnsi="Times New Roman" w:cs="Times New Roman"/>
        </w:rPr>
        <w:t>From this graph, it can be inferred that the Reaction time for a set size of 10 is less compared to that of a set size of 5. The slope is = (Y2-Y1)/(X2-X1) where Y= Reaction time and X=</w:t>
      </w:r>
    </w:p>
    <w:p w14:paraId="29D6CE9B" w14:textId="6D4B8A7E" w:rsidR="000E4A33" w:rsidRPr="00BE7393" w:rsidRDefault="00BE7393" w:rsidP="00BE7393">
      <w:pPr>
        <w:rPr>
          <w:rFonts w:ascii="Times New Roman" w:hAnsi="Times New Roman" w:cs="Times New Roman"/>
        </w:rPr>
      </w:pPr>
      <w:r w:rsidRPr="00BE7393">
        <w:rPr>
          <w:rFonts w:ascii="Times New Roman" w:hAnsi="Times New Roman" w:cs="Times New Roman"/>
        </w:rPr>
        <w:t>Set size.</w:t>
      </w:r>
    </w:p>
    <w:p w14:paraId="7168420E" w14:textId="47BB08E0" w:rsidR="000E4A33" w:rsidRPr="00BE7393" w:rsidRDefault="000E4A33" w:rsidP="000E4A33">
      <w:pPr>
        <w:jc w:val="center"/>
        <w:rPr>
          <w:rFonts w:ascii="Times New Roman" w:hAnsi="Times New Roman" w:cs="Times New Roman"/>
        </w:rPr>
      </w:pPr>
    </w:p>
    <w:p w14:paraId="6D504187" w14:textId="3AEED52D" w:rsidR="000E4A33" w:rsidRPr="00BE7393" w:rsidRDefault="000E4A33" w:rsidP="000E4A33">
      <w:pPr>
        <w:jc w:val="center"/>
        <w:rPr>
          <w:rFonts w:ascii="Times New Roman" w:hAnsi="Times New Roman" w:cs="Times New Roman"/>
        </w:rPr>
      </w:pPr>
    </w:p>
    <w:p w14:paraId="7774E002" w14:textId="59C2A390" w:rsidR="000E4A33" w:rsidRPr="00BE7393" w:rsidRDefault="000E4A33" w:rsidP="000E4A33">
      <w:pPr>
        <w:jc w:val="center"/>
        <w:rPr>
          <w:rFonts w:ascii="Times New Roman" w:hAnsi="Times New Roman" w:cs="Times New Roman"/>
        </w:rPr>
      </w:pPr>
    </w:p>
    <w:p w14:paraId="1B09A873" w14:textId="43677FBA" w:rsidR="000E4A33" w:rsidRPr="00BE7393" w:rsidRDefault="00BE7393" w:rsidP="00BE7393">
      <w:pPr>
        <w:rPr>
          <w:rFonts w:ascii="Times New Roman" w:hAnsi="Times New Roman" w:cs="Times New Roman"/>
        </w:rPr>
      </w:pPr>
      <w:r w:rsidRPr="00BE7393">
        <w:rPr>
          <w:rFonts w:ascii="Times New Roman" w:hAnsi="Times New Roman" w:cs="Times New Roman"/>
        </w:rPr>
        <w:t>Discussion:</w:t>
      </w:r>
    </w:p>
    <w:p w14:paraId="0B25872F" w14:textId="77777777" w:rsidR="00BE7393" w:rsidRPr="00BE7393" w:rsidRDefault="00BE7393" w:rsidP="00BE7393">
      <w:pPr>
        <w:rPr>
          <w:rFonts w:ascii="Times New Roman" w:hAnsi="Times New Roman" w:cs="Times New Roman"/>
        </w:rPr>
      </w:pPr>
      <w:r w:rsidRPr="00BE7393">
        <w:rPr>
          <w:rFonts w:ascii="Times New Roman" w:hAnsi="Times New Roman" w:cs="Times New Roman"/>
        </w:rPr>
        <w:t>The graph shows a slight decrease in reaction time (RT) as the set size increased from 5 to</w:t>
      </w:r>
    </w:p>
    <w:p w14:paraId="04FEF6E8" w14:textId="45FE019E" w:rsidR="00BE7393" w:rsidRPr="00BE7393" w:rsidRDefault="00BE7393" w:rsidP="00BE7393">
      <w:pPr>
        <w:rPr>
          <w:rFonts w:ascii="Times New Roman" w:eastAsia="Times New Roman" w:hAnsi="Times New Roman" w:cs="Times New Roman"/>
          <w:lang w:eastAsia="en-GB"/>
        </w:rPr>
      </w:pPr>
      <w:r w:rsidRPr="00BE7393">
        <w:rPr>
          <w:rFonts w:ascii="Times New Roman" w:eastAsia="Times New Roman" w:hAnsi="Times New Roman" w:cs="Times New Roman"/>
          <w:color w:val="000000"/>
          <w:lang w:eastAsia="en-GB"/>
        </w:rPr>
        <w:t xml:space="preserve">As the set size rose from 5 to 10, the graph indicates a </w:t>
      </w:r>
      <w:r w:rsidR="00246114" w:rsidRPr="00BE7393">
        <w:rPr>
          <w:rFonts w:ascii="Times New Roman" w:eastAsia="Times New Roman" w:hAnsi="Times New Roman" w:cs="Times New Roman"/>
          <w:color w:val="000000"/>
          <w:lang w:eastAsia="en-GB"/>
        </w:rPr>
        <w:t>drop</w:t>
      </w:r>
      <w:r w:rsidR="00246114">
        <w:rPr>
          <w:rFonts w:ascii="Times New Roman" w:eastAsia="Times New Roman" w:hAnsi="Times New Roman" w:cs="Times New Roman"/>
          <w:color w:val="000000"/>
          <w:lang w:eastAsia="en-GB"/>
        </w:rPr>
        <w:t>-in</w:t>
      </w:r>
      <w:r w:rsidRPr="00BE7393">
        <w:rPr>
          <w:rFonts w:ascii="Times New Roman" w:eastAsia="Times New Roman" w:hAnsi="Times New Roman" w:cs="Times New Roman"/>
          <w:color w:val="000000"/>
          <w:lang w:eastAsia="en-GB"/>
        </w:rPr>
        <w:t xml:space="preserve"> reaction time (RT), which is not typical of visual search tasks. Because more items are processed, an increase in the set size value generally results in a rise in RT, which indicates more effortful attention. In this instance, though, the slope is negative, suggesting that under the higher set size condition, participants are identifying the target more effectively.</w:t>
      </w:r>
      <w:r w:rsidRPr="00BE7393">
        <w:rPr>
          <w:rFonts w:ascii="Times New Roman" w:eastAsia="Times New Roman" w:hAnsi="Times New Roman" w:cs="Times New Roman"/>
          <w:color w:val="000000"/>
          <w:lang w:eastAsia="en-GB"/>
        </w:rPr>
        <w:br/>
        <w:t>This could imply that attention is being used more efficiently at set size 10, perhaps as a result of task familiarity or a particular pattern in the stimuli that facilitates searching as set size grows.</w:t>
      </w:r>
    </w:p>
    <w:p w14:paraId="1E8836B0" w14:textId="6AA6B648" w:rsidR="000E4A33" w:rsidRDefault="000E4A33" w:rsidP="000E4A33">
      <w:pPr>
        <w:jc w:val="center"/>
      </w:pPr>
    </w:p>
    <w:p w14:paraId="18ABD8C7" w14:textId="13A7FDFF" w:rsidR="000E4A33" w:rsidRDefault="000E4A33" w:rsidP="000E4A33">
      <w:pPr>
        <w:jc w:val="center"/>
      </w:pPr>
    </w:p>
    <w:p w14:paraId="2EC7DFDA" w14:textId="2D154B07" w:rsidR="000E4A33" w:rsidRDefault="00714A0B" w:rsidP="00714A0B">
      <w:r>
        <w:t>REFERENCES:</w:t>
      </w:r>
    </w:p>
    <w:p w14:paraId="6318A4D3" w14:textId="77777777" w:rsidR="00714A0B" w:rsidRDefault="00714A0B" w:rsidP="00714A0B">
      <w:r>
        <w:t>Palmer, J., Ames, C. T., &amp;amp; Lindsey, D. T. (n.d.). Measuring the Effect of Attention on Simple</w:t>
      </w:r>
    </w:p>
    <w:p w14:paraId="43780CF1" w14:textId="285DC104" w:rsidR="00714A0B" w:rsidRPr="00714A0B" w:rsidRDefault="00714A0B" w:rsidP="00714A0B">
      <w:pPr>
        <w:rPr>
          <w:rStyle w:val="Hyperlink"/>
        </w:rPr>
      </w:pPr>
      <w:r>
        <w:t xml:space="preserve">Visual Search. American Psychological Association. </w:t>
      </w:r>
      <w:r>
        <w:fldChar w:fldCharType="begin"/>
      </w:r>
      <w:r>
        <w:instrText xml:space="preserve"> HYPERLINK "https://psycnet.apa.org/fulltext/1993-%20%2020225-001.html" </w:instrText>
      </w:r>
      <w:r>
        <w:fldChar w:fldCharType="separate"/>
      </w:r>
      <w:r w:rsidRPr="00714A0B">
        <w:rPr>
          <w:rStyle w:val="Hyperlink"/>
        </w:rPr>
        <w:t>https://psycnet.apa.org/fulltext/1993-</w:t>
      </w:r>
    </w:p>
    <w:p w14:paraId="6F954EAB" w14:textId="79EA91CD" w:rsidR="00714A0B" w:rsidRDefault="00714A0B" w:rsidP="00714A0B">
      <w:r w:rsidRPr="00714A0B">
        <w:rPr>
          <w:rStyle w:val="Hyperlink"/>
        </w:rPr>
        <w:t>20225-001.html</w:t>
      </w:r>
      <w:r>
        <w:fldChar w:fldCharType="end"/>
      </w:r>
    </w:p>
    <w:p w14:paraId="4DF7DD26" w14:textId="77777777" w:rsidR="00714A0B" w:rsidRDefault="00714A0B" w:rsidP="00714A0B">
      <w:r>
        <w:t>Visual search and attention: An overview. Research Gate. (2004, January).</w:t>
      </w:r>
    </w:p>
    <w:p w14:paraId="24EC05FE" w14:textId="5A63007E" w:rsidR="00714A0B" w:rsidRPr="00714A0B" w:rsidRDefault="00714A0B" w:rsidP="00714A0B">
      <w:r>
        <w:t>https:</w:t>
      </w:r>
      <w:r w:rsidRPr="00714A0B">
        <w:t xml:space="preserve"> </w:t>
      </w:r>
      <w:hyperlink r:id="rId5" w:history="1">
        <w:r w:rsidRPr="0039743D">
          <w:rPr>
            <w:rStyle w:val="Hyperlink"/>
          </w:rPr>
          <w:t>https://www.researchgate.net/publication/8168469_Visual_search_and_attention_An_overview</w:t>
        </w:r>
      </w:hyperlink>
      <w:r w:rsidRPr="00714A0B">
        <w:rPr>
          <w:color w:val="0563C1" w:themeColor="hyperlink"/>
          <w:u w:val="single"/>
        </w:rPr>
        <w:t xml:space="preserve"> </w:t>
      </w:r>
    </w:p>
    <w:p w14:paraId="65FB090E" w14:textId="6A9745A2" w:rsidR="000E4A33" w:rsidRDefault="000E4A33" w:rsidP="000E4A33">
      <w:pPr>
        <w:jc w:val="center"/>
      </w:pPr>
    </w:p>
    <w:p w14:paraId="61053ABD" w14:textId="2C0A21BC" w:rsidR="00E30DF6" w:rsidRDefault="00E30DF6" w:rsidP="00E30DF6">
      <w:pPr>
        <w:pStyle w:val="NormalWeb"/>
        <w:ind w:left="567" w:hanging="567"/>
        <w:jc w:val="both"/>
        <w:rPr>
          <w:color w:val="000000"/>
        </w:rPr>
      </w:pPr>
      <w:r>
        <w:rPr>
          <w:color w:val="000000"/>
        </w:rPr>
        <w:t xml:space="preserve">Mu ̈ller, H. J., &amp; Krummenacher, J. (2006). Visual search and selective attention. </w:t>
      </w:r>
      <w:hyperlink r:id="rId6" w:history="1">
        <w:r w:rsidRPr="00E30DF6">
          <w:rPr>
            <w:rStyle w:val="Hyperlink"/>
          </w:rPr>
          <w:t>https://users.phhp.ufl.edu/rbauer/cognitive/Articles/attentional_search.pdf </w:t>
        </w:r>
      </w:hyperlink>
    </w:p>
    <w:p w14:paraId="4857591A" w14:textId="5A0220F2" w:rsidR="000E4A33" w:rsidRDefault="000E4A33" w:rsidP="000E4A33">
      <w:pPr>
        <w:jc w:val="center"/>
      </w:pPr>
    </w:p>
    <w:p w14:paraId="1EB6D056" w14:textId="666346B6" w:rsidR="000E4A33" w:rsidRDefault="000E4A33" w:rsidP="000E4A33">
      <w:pPr>
        <w:jc w:val="center"/>
      </w:pPr>
    </w:p>
    <w:p w14:paraId="099C9B4C" w14:textId="57FE6AA8" w:rsidR="000E4A33" w:rsidRDefault="000E4A33" w:rsidP="000E4A33">
      <w:pPr>
        <w:jc w:val="center"/>
      </w:pPr>
    </w:p>
    <w:p w14:paraId="564E83C6" w14:textId="1D222D7B" w:rsidR="000E4A33" w:rsidRDefault="000E4A33" w:rsidP="000E4A33">
      <w:pPr>
        <w:jc w:val="center"/>
      </w:pPr>
    </w:p>
    <w:p w14:paraId="43378666" w14:textId="442BD22B" w:rsidR="000E4A33" w:rsidRDefault="000E4A33" w:rsidP="000E4A33">
      <w:pPr>
        <w:jc w:val="center"/>
      </w:pPr>
    </w:p>
    <w:p w14:paraId="602A90AA" w14:textId="5BFCA9D1" w:rsidR="000E4A33" w:rsidRDefault="000E4A33" w:rsidP="000E4A33">
      <w:pPr>
        <w:jc w:val="center"/>
      </w:pPr>
    </w:p>
    <w:p w14:paraId="070B8B86" w14:textId="60F449ED" w:rsidR="000E4A33" w:rsidRDefault="000E4A33" w:rsidP="000E4A33">
      <w:pPr>
        <w:jc w:val="center"/>
      </w:pPr>
    </w:p>
    <w:p w14:paraId="16C4F66C" w14:textId="1D2E413D" w:rsidR="000E4A33" w:rsidRDefault="000E4A33" w:rsidP="000E4A33">
      <w:pPr>
        <w:jc w:val="center"/>
      </w:pPr>
    </w:p>
    <w:p w14:paraId="128976E3" w14:textId="3EA29F02" w:rsidR="000E4A33" w:rsidRDefault="000E4A33" w:rsidP="000E4A33">
      <w:pPr>
        <w:jc w:val="center"/>
      </w:pPr>
    </w:p>
    <w:p w14:paraId="7FBAE092" w14:textId="3F4640DE" w:rsidR="000E4A33" w:rsidRDefault="000E4A33" w:rsidP="000E4A33">
      <w:pPr>
        <w:jc w:val="center"/>
      </w:pPr>
    </w:p>
    <w:p w14:paraId="053359FF" w14:textId="1E103AD8" w:rsidR="000E4A33" w:rsidRDefault="000E4A33" w:rsidP="000E4A33">
      <w:pPr>
        <w:jc w:val="center"/>
      </w:pPr>
    </w:p>
    <w:p w14:paraId="6FAE3493" w14:textId="0923EFE1" w:rsidR="000E4A33" w:rsidRDefault="000E4A33" w:rsidP="000E4A33">
      <w:pPr>
        <w:jc w:val="center"/>
      </w:pPr>
    </w:p>
    <w:p w14:paraId="42B6439C" w14:textId="654C8C57" w:rsidR="000E4A33" w:rsidRDefault="000E4A33" w:rsidP="000E4A33">
      <w:pPr>
        <w:jc w:val="center"/>
      </w:pPr>
    </w:p>
    <w:p w14:paraId="44B0C92F" w14:textId="4D22F946" w:rsidR="000E4A33" w:rsidRDefault="000E4A33" w:rsidP="000E4A33">
      <w:pPr>
        <w:jc w:val="center"/>
      </w:pPr>
    </w:p>
    <w:p w14:paraId="51C1CD2B" w14:textId="12E8C330" w:rsidR="000E4A33" w:rsidRDefault="000E4A33" w:rsidP="000E4A33">
      <w:pPr>
        <w:jc w:val="center"/>
      </w:pPr>
    </w:p>
    <w:p w14:paraId="0694D6BE" w14:textId="16FEE362" w:rsidR="000E4A33" w:rsidRDefault="000E4A33" w:rsidP="000E4A33">
      <w:pPr>
        <w:jc w:val="center"/>
      </w:pPr>
    </w:p>
    <w:p w14:paraId="4B65EE75" w14:textId="2079DFC3" w:rsidR="000E4A33" w:rsidRDefault="000E4A33" w:rsidP="000E4A33">
      <w:pPr>
        <w:jc w:val="center"/>
      </w:pPr>
    </w:p>
    <w:p w14:paraId="7E8A0CD5" w14:textId="111B5525" w:rsidR="000E4A33" w:rsidRDefault="000E4A33" w:rsidP="000E4A33">
      <w:pPr>
        <w:jc w:val="center"/>
      </w:pPr>
    </w:p>
    <w:p w14:paraId="609E3964" w14:textId="310CA013" w:rsidR="000E4A33" w:rsidRDefault="000E4A33" w:rsidP="000E4A33">
      <w:pPr>
        <w:jc w:val="center"/>
      </w:pPr>
    </w:p>
    <w:p w14:paraId="4C65BE36" w14:textId="763EF821" w:rsidR="000E4A33" w:rsidRDefault="000E4A33" w:rsidP="000E4A33">
      <w:pPr>
        <w:jc w:val="center"/>
      </w:pPr>
    </w:p>
    <w:p w14:paraId="68C1F402" w14:textId="73BAF1D3" w:rsidR="000E4A33" w:rsidRDefault="000E4A33" w:rsidP="000E4A33">
      <w:pPr>
        <w:jc w:val="center"/>
      </w:pPr>
    </w:p>
    <w:p w14:paraId="65DC2A94" w14:textId="4A5A6494" w:rsidR="000E4A33" w:rsidRDefault="000E4A33" w:rsidP="000E4A33">
      <w:pPr>
        <w:jc w:val="center"/>
      </w:pPr>
    </w:p>
    <w:p w14:paraId="08D1626D" w14:textId="77777777" w:rsidR="000E4A33" w:rsidRDefault="000E4A33" w:rsidP="000E4A33">
      <w:pPr>
        <w:jc w:val="center"/>
      </w:pPr>
    </w:p>
    <w:sectPr w:rsidR="000E4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A33"/>
    <w:rsid w:val="000E4A33"/>
    <w:rsid w:val="000F5A73"/>
    <w:rsid w:val="00246114"/>
    <w:rsid w:val="00583F47"/>
    <w:rsid w:val="00714A0B"/>
    <w:rsid w:val="00762647"/>
    <w:rsid w:val="0085038A"/>
    <w:rsid w:val="00875119"/>
    <w:rsid w:val="008E2012"/>
    <w:rsid w:val="00AC5886"/>
    <w:rsid w:val="00BE7393"/>
    <w:rsid w:val="00E30DF6"/>
    <w:rsid w:val="00F014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1D3D4F"/>
  <w15:chartTrackingRefBased/>
  <w15:docId w15:val="{0687D04C-5D33-B84F-B2CF-43A2995B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E7393"/>
  </w:style>
  <w:style w:type="character" w:styleId="Hyperlink">
    <w:name w:val="Hyperlink"/>
    <w:basedOn w:val="DefaultParagraphFont"/>
    <w:uiPriority w:val="99"/>
    <w:unhideWhenUsed/>
    <w:rsid w:val="00714A0B"/>
    <w:rPr>
      <w:color w:val="0563C1" w:themeColor="hyperlink"/>
      <w:u w:val="single"/>
    </w:rPr>
  </w:style>
  <w:style w:type="character" w:styleId="UnresolvedMention">
    <w:name w:val="Unresolved Mention"/>
    <w:basedOn w:val="DefaultParagraphFont"/>
    <w:uiPriority w:val="99"/>
    <w:semiHidden/>
    <w:unhideWhenUsed/>
    <w:rsid w:val="00714A0B"/>
    <w:rPr>
      <w:color w:val="605E5C"/>
      <w:shd w:val="clear" w:color="auto" w:fill="E1DFDD"/>
    </w:rPr>
  </w:style>
  <w:style w:type="character" w:styleId="FollowedHyperlink">
    <w:name w:val="FollowedHyperlink"/>
    <w:basedOn w:val="DefaultParagraphFont"/>
    <w:uiPriority w:val="99"/>
    <w:semiHidden/>
    <w:unhideWhenUsed/>
    <w:rsid w:val="00714A0B"/>
    <w:rPr>
      <w:color w:val="954F72" w:themeColor="followedHyperlink"/>
      <w:u w:val="single"/>
    </w:rPr>
  </w:style>
  <w:style w:type="paragraph" w:styleId="NormalWeb">
    <w:name w:val="Normal (Web)"/>
    <w:basedOn w:val="Normal"/>
    <w:uiPriority w:val="99"/>
    <w:semiHidden/>
    <w:unhideWhenUsed/>
    <w:rsid w:val="00E30DF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077225">
      <w:bodyDiv w:val="1"/>
      <w:marLeft w:val="0"/>
      <w:marRight w:val="0"/>
      <w:marTop w:val="0"/>
      <w:marBottom w:val="0"/>
      <w:divBdr>
        <w:top w:val="none" w:sz="0" w:space="0" w:color="auto"/>
        <w:left w:val="none" w:sz="0" w:space="0" w:color="auto"/>
        <w:bottom w:val="none" w:sz="0" w:space="0" w:color="auto"/>
        <w:right w:val="none" w:sz="0" w:space="0" w:color="auto"/>
      </w:divBdr>
    </w:div>
    <w:div w:id="724110039">
      <w:bodyDiv w:val="1"/>
      <w:marLeft w:val="0"/>
      <w:marRight w:val="0"/>
      <w:marTop w:val="0"/>
      <w:marBottom w:val="0"/>
      <w:divBdr>
        <w:top w:val="none" w:sz="0" w:space="0" w:color="auto"/>
        <w:left w:val="none" w:sz="0" w:space="0" w:color="auto"/>
        <w:bottom w:val="none" w:sz="0" w:space="0" w:color="auto"/>
        <w:right w:val="none" w:sz="0" w:space="0" w:color="auto"/>
      </w:divBdr>
    </w:div>
    <w:div w:id="805397548">
      <w:bodyDiv w:val="1"/>
      <w:marLeft w:val="0"/>
      <w:marRight w:val="0"/>
      <w:marTop w:val="0"/>
      <w:marBottom w:val="0"/>
      <w:divBdr>
        <w:top w:val="none" w:sz="0" w:space="0" w:color="auto"/>
        <w:left w:val="none" w:sz="0" w:space="0" w:color="auto"/>
        <w:bottom w:val="none" w:sz="0" w:space="0" w:color="auto"/>
        <w:right w:val="none" w:sz="0" w:space="0" w:color="auto"/>
      </w:divBdr>
    </w:div>
    <w:div w:id="1106778554">
      <w:bodyDiv w:val="1"/>
      <w:marLeft w:val="0"/>
      <w:marRight w:val="0"/>
      <w:marTop w:val="0"/>
      <w:marBottom w:val="0"/>
      <w:divBdr>
        <w:top w:val="none" w:sz="0" w:space="0" w:color="auto"/>
        <w:left w:val="none" w:sz="0" w:space="0" w:color="auto"/>
        <w:bottom w:val="none" w:sz="0" w:space="0" w:color="auto"/>
        <w:right w:val="none" w:sz="0" w:space="0" w:color="auto"/>
      </w:divBdr>
    </w:div>
    <w:div w:id="1586302275">
      <w:bodyDiv w:val="1"/>
      <w:marLeft w:val="0"/>
      <w:marRight w:val="0"/>
      <w:marTop w:val="0"/>
      <w:marBottom w:val="0"/>
      <w:divBdr>
        <w:top w:val="none" w:sz="0" w:space="0" w:color="auto"/>
        <w:left w:val="none" w:sz="0" w:space="0" w:color="auto"/>
        <w:bottom w:val="none" w:sz="0" w:space="0" w:color="auto"/>
        <w:right w:val="none" w:sz="0" w:space="0" w:color="auto"/>
      </w:divBdr>
    </w:div>
    <w:div w:id="1811049645">
      <w:bodyDiv w:val="1"/>
      <w:marLeft w:val="0"/>
      <w:marRight w:val="0"/>
      <w:marTop w:val="0"/>
      <w:marBottom w:val="0"/>
      <w:divBdr>
        <w:top w:val="none" w:sz="0" w:space="0" w:color="auto"/>
        <w:left w:val="none" w:sz="0" w:space="0" w:color="auto"/>
        <w:bottom w:val="none" w:sz="0" w:space="0" w:color="auto"/>
        <w:right w:val="none" w:sz="0" w:space="0" w:color="auto"/>
      </w:divBdr>
    </w:div>
    <w:div w:id="1851794966">
      <w:bodyDiv w:val="1"/>
      <w:marLeft w:val="0"/>
      <w:marRight w:val="0"/>
      <w:marTop w:val="0"/>
      <w:marBottom w:val="0"/>
      <w:divBdr>
        <w:top w:val="none" w:sz="0" w:space="0" w:color="auto"/>
        <w:left w:val="none" w:sz="0" w:space="0" w:color="auto"/>
        <w:bottom w:val="none" w:sz="0" w:space="0" w:color="auto"/>
        <w:right w:val="none" w:sz="0" w:space="0" w:color="auto"/>
      </w:divBdr>
    </w:div>
    <w:div w:id="187511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sers.phhp.ufl.edu/rbauer/cognitive/Articles/attentional_search.pdf" TargetMode="External"/><Relationship Id="rId5" Type="http://schemas.openxmlformats.org/officeDocument/2006/relationships/hyperlink" Target="https://www.researchgate.net/publication/8168469_Visual_search_and_attention_An_overview" TargetMode="Externa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erna\OneDrive\Documents\PSY310\visualsearch\finaldata_visualsearc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RT</a:t>
            </a:r>
            <a:r>
              <a:rPr lang="en-IN" baseline="0"/>
              <a:t> v/s Set size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Sheet2!$D$3:$D$4</c:f>
              <c:strCache>
                <c:ptCount val="2"/>
                <c:pt idx="0">
                  <c:v>Set size 5</c:v>
                </c:pt>
                <c:pt idx="1">
                  <c:v>Set size 10</c:v>
                </c:pt>
              </c:strCache>
            </c:strRef>
          </c:cat>
          <c:val>
            <c:numRef>
              <c:f>Sheet2!$E$3:$E$4</c:f>
              <c:numCache>
                <c:formatCode>General</c:formatCode>
                <c:ptCount val="2"/>
                <c:pt idx="0">
                  <c:v>1.682190361199958</c:v>
                </c:pt>
                <c:pt idx="1">
                  <c:v>0.57286721302782195</c:v>
                </c:pt>
              </c:numCache>
            </c:numRef>
          </c:val>
          <c:smooth val="0"/>
          <c:extLst>
            <c:ext xmlns:c16="http://schemas.microsoft.com/office/drawing/2014/chart" uri="{C3380CC4-5D6E-409C-BE32-E72D297353CC}">
              <c16:uniqueId val="{00000000-5CAF-40F5-B6F9-62CF377FD12A}"/>
            </c:ext>
          </c:extLst>
        </c:ser>
        <c:dLbls>
          <c:showLegendKey val="0"/>
          <c:showVal val="0"/>
          <c:showCatName val="0"/>
          <c:showSerName val="0"/>
          <c:showPercent val="0"/>
          <c:showBubbleSize val="0"/>
        </c:dLbls>
        <c:smooth val="0"/>
        <c:axId val="56010624"/>
        <c:axId val="56000544"/>
      </c:lineChart>
      <c:catAx>
        <c:axId val="5601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00544"/>
        <c:crosses val="autoZero"/>
        <c:auto val="1"/>
        <c:lblAlgn val="ctr"/>
        <c:lblOffset val="100"/>
        <c:noMultiLvlLbl val="0"/>
      </c:catAx>
      <c:valAx>
        <c:axId val="56000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10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777</Words>
  <Characters>4244</Characters>
  <Application>Microsoft Office Word</Application>
  <DocSecurity>0</DocSecurity>
  <Lines>169</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Bhandari</dc:creator>
  <cp:keywords/>
  <dc:description/>
  <cp:lastModifiedBy>bhandari.yashi@outlook.com</cp:lastModifiedBy>
  <cp:revision>3</cp:revision>
  <dcterms:created xsi:type="dcterms:W3CDTF">2024-10-16T11:19:00Z</dcterms:created>
  <dcterms:modified xsi:type="dcterms:W3CDTF">2024-10-17T14:12:00Z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86c4ff974abd98de0582c0857c5bbc60b1e407c4e91dbf6970ed2f9cbb4fa582</vt:lpwstr>
  </property>
</Properties>
</file>