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u w:val="single"/>
        </w:rPr>
      </w:pPr>
      <w:r w:rsidDel="00000000" w:rsidR="00000000" w:rsidRPr="00000000">
        <w:rPr>
          <w:rFonts w:ascii="Times New Roman" w:cs="Times New Roman" w:eastAsia="Times New Roman" w:hAnsi="Times New Roman"/>
          <w:sz w:val="52"/>
          <w:szCs w:val="52"/>
          <w:u w:val="single"/>
          <w:rtl w:val="0"/>
        </w:rPr>
        <w:t xml:space="preserve">Real Estate</w:t>
      </w:r>
      <w:r w:rsidDel="00000000" w:rsidR="00000000" w:rsidRPr="00000000">
        <w:rPr>
          <w:rFonts w:ascii="Times New Roman" w:cs="Times New Roman" w:eastAsia="Times New Roman" w:hAnsi="Times New Roman"/>
          <w:sz w:val="52"/>
          <w:szCs w:val="52"/>
          <w:u w:val="single"/>
          <w:rtl w:val="0"/>
        </w:rPr>
        <w:t xml:space="preserve"> Analysis</w:t>
      </w:r>
    </w:p>
    <w:p w:rsidR="00000000" w:rsidDel="00000000" w:rsidP="00000000" w:rsidRDefault="00000000" w:rsidRPr="00000000" w14:paraId="00000002">
      <w:pPr>
        <w:jc w:val="center"/>
        <w:rPr>
          <w:rFonts w:ascii="Times New Roman" w:cs="Times New Roman" w:eastAsia="Times New Roman" w:hAnsi="Times New Roman"/>
          <w:sz w:val="52"/>
          <w:szCs w:val="52"/>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42"/>
          <w:szCs w:val="42"/>
          <w:u w:val="single"/>
          <w:rtl w:val="0"/>
        </w:rPr>
        <w:t xml:space="preserve">Problem Statement</w:t>
      </w:r>
    </w:p>
    <w:p w:rsidR="00000000" w:rsidDel="00000000" w:rsidP="00000000" w:rsidRDefault="00000000" w:rsidRPr="00000000" w14:paraId="00000004">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In this project, we'll attempt to gather information on rental homes that are offered in Bangalore by scraping the official MagicBricks.com website. The rental cost for various projects will be calculated. In order to determine if the rental property is furnished or not, the state of the property will also be discussed.</w:t>
      </w:r>
    </w:p>
    <w:p w:rsidR="00000000" w:rsidDel="00000000" w:rsidP="00000000" w:rsidRDefault="00000000" w:rsidRPr="00000000" w14:paraId="00000007">
      <w:pP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It will also be taken into account how long it will take to transfer the property. We'll discuss the maximum amount of properties that are present in each place. We'll talk about features like the number of balconies, bathrooms, and rooms. Analysis includes dimensions as well as comparisons of carpet and super areas. Each property's overlooking characteristics play a significant role as well. We'll research which renters are preferred for each project.</w:t>
      </w:r>
    </w:p>
    <w:p w:rsidR="00000000" w:rsidDel="00000000" w:rsidP="00000000" w:rsidRDefault="00000000" w:rsidRPr="00000000" w14:paraId="00000008">
      <w:pP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tl w:val="0"/>
        </w:rPr>
      </w:r>
    </w:p>
    <w:sectPr>
      <w:headerReference r:id="rId6" w:type="default"/>
      <w:headerReference r:id="rId7" w:type="first"/>
      <w:headerReference r:id="rId8" w:type="even"/>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690418" cy="458738"/>
          <wp:effectExtent b="0" l="0" r="0" t="0"/>
          <wp:docPr descr="D:\Office Items\Ineuron Logo.png" id="1" name="image1.png"/>
          <a:graphic>
            <a:graphicData uri="http://schemas.openxmlformats.org/drawingml/2006/picture">
              <pic:pic>
                <pic:nvPicPr>
                  <pic:cNvPr descr="D:\Office Items\Ineuron Logo.png" id="0" name="image1.png"/>
                  <pic:cNvPicPr preferRelativeResize="0"/>
                </pic:nvPicPr>
                <pic:blipFill>
                  <a:blip r:embed="rId1"/>
                  <a:srcRect b="0" l="0" r="0" t="0"/>
                  <a:stretch>
                    <a:fillRect/>
                  </a:stretch>
                </pic:blipFill>
                <pic:spPr>
                  <a:xfrm>
                    <a:off x="0" y="0"/>
                    <a:ext cx="1690418" cy="45873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29605" cy="155892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29605" cy="15589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729605" cy="155892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29605" cy="155892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pict>
        <v:shape id="WordPictureWatermark1" style="position:absolute;width:451.15pt;height:122.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