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613E3" w14:textId="07DCA10E" w:rsidR="004703C9" w:rsidRDefault="004703C9">
      <w:pPr>
        <w:pStyle w:val="Title"/>
        <w:jc w:val="center"/>
      </w:pPr>
      <w:r>
        <w:t>Assignment 2- Case Study</w:t>
      </w:r>
      <w:r w:rsidR="00A35D70">
        <w:t xml:space="preserve"> (8995-G level Task)</w:t>
      </w:r>
    </w:p>
    <w:p w14:paraId="46EB4583" w14:textId="77777777" w:rsidR="004703C9" w:rsidRDefault="004703C9">
      <w:pPr>
        <w:pStyle w:val="Title"/>
        <w:jc w:val="center"/>
      </w:pPr>
      <w:r>
        <w:t xml:space="preserve">Stage 5 Tutorial Activities </w:t>
      </w:r>
    </w:p>
    <w:p w14:paraId="3F7978AD" w14:textId="211893D0" w:rsidR="00977167" w:rsidRDefault="00000000">
      <w:pPr>
        <w:pStyle w:val="Title"/>
        <w:jc w:val="center"/>
      </w:pPr>
      <w:r>
        <w:t>Architecture and Responsibility</w:t>
      </w:r>
    </w:p>
    <w:p w14:paraId="321761AF" w14:textId="700FB7DE" w:rsidR="00977167" w:rsidRDefault="00000000">
      <w:pPr>
        <w:jc w:val="center"/>
      </w:pPr>
      <w:r>
        <w:t>We</w:t>
      </w:r>
      <w:r w:rsidR="004703C9">
        <w:t>ek 8</w:t>
      </w:r>
      <w:r>
        <w:t xml:space="preserve"> | 60 minutes</w:t>
      </w:r>
    </w:p>
    <w:p w14:paraId="460B5270" w14:textId="77777777" w:rsidR="00977167" w:rsidRDefault="00000000">
      <w:pPr>
        <w:pStyle w:val="Heading1"/>
      </w:pPr>
      <w:r>
        <w:t>Activity 1 - Where Does This Belong?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77167" w14:paraId="42225233" w14:textId="77777777">
        <w:tc>
          <w:tcPr>
            <w:tcW w:w="3360" w:type="dxa"/>
          </w:tcPr>
          <w:p w14:paraId="3B6660B0" w14:textId="77777777" w:rsidR="00977167" w:rsidRDefault="00000000">
            <w:r>
              <w:t>Responsibility</w:t>
            </w:r>
          </w:p>
        </w:tc>
        <w:tc>
          <w:tcPr>
            <w:tcW w:w="3360" w:type="dxa"/>
          </w:tcPr>
          <w:p w14:paraId="61981D26" w14:textId="77777777" w:rsidR="00977167" w:rsidRDefault="00000000">
            <w:r>
              <w:t>Layer</w:t>
            </w:r>
          </w:p>
        </w:tc>
        <w:tc>
          <w:tcPr>
            <w:tcW w:w="3360" w:type="dxa"/>
          </w:tcPr>
          <w:p w14:paraId="23A31326" w14:textId="77777777" w:rsidR="00977167" w:rsidRDefault="00000000">
            <w:r>
              <w:t>Reason</w:t>
            </w:r>
          </w:p>
        </w:tc>
      </w:tr>
      <w:tr w:rsidR="00977167" w14:paraId="63A803B4" w14:textId="77777777">
        <w:tc>
          <w:tcPr>
            <w:tcW w:w="3360" w:type="dxa"/>
          </w:tcPr>
          <w:p>
            <w:r>
              <w:rPr>
                <w:sz w:val="18"/>
              </w:rPr>
              <w:t>Read menu input</w:t>
            </w:r>
          </w:p>
        </w:tc>
        <w:tc>
          <w:tcPr>
            <w:tcW w:w="3360" w:type="dxa"/>
          </w:tcPr>
          <w:p>
            <w:r>
              <w:rPr>
                <w:sz w:val="18"/>
              </w:rPr>
              <w:t>Presentation</w:t>
            </w:r>
          </w:p>
        </w:tc>
        <w:tc>
          <w:tcPr>
            <w:tcW w:w="3360" w:type="dxa"/>
          </w:tcPr>
          <w:p>
            <w:r>
              <w:rPr>
                <w:sz w:val="18"/>
              </w:rPr>
              <w:t>Handles interaction with the user and receives input.</w:t>
            </w:r>
          </w:p>
        </w:tc>
      </w:tr>
      <w:tr w:rsidR="00977167" w14:paraId="3E4D3F1A" w14:textId="77777777">
        <w:tc>
          <w:tcPr>
            <w:tcW w:w="3360" w:type="dxa"/>
          </w:tcPr>
          <w:p>
            <w:r>
              <w:rPr>
                <w:sz w:val="18"/>
              </w:rPr>
              <w:t>Check appointment status transition</w:t>
            </w:r>
          </w:p>
        </w:tc>
        <w:tc>
          <w:tcPr>
            <w:tcW w:w="3360" w:type="dxa"/>
          </w:tcPr>
          <w:p>
            <w:r>
              <w:rPr>
                <w:sz w:val="18"/>
              </w:rPr>
              <w:t>Domain</w:t>
            </w:r>
          </w:p>
        </w:tc>
        <w:tc>
          <w:tcPr>
            <w:tcW w:w="3360" w:type="dxa"/>
          </w:tcPr>
          <w:p>
            <w:r>
              <w:rPr>
                <w:sz w:val="18"/>
              </w:rPr>
              <w:t>Appointment business rules and valid state transitions belong to the domain.</w:t>
            </w:r>
          </w:p>
        </w:tc>
      </w:tr>
      <w:tr w:rsidR="00977167" w14:paraId="424504F2" w14:textId="77777777">
        <w:tc>
          <w:tcPr>
            <w:tcW w:w="3360" w:type="dxa"/>
          </w:tcPr>
          <w:p>
            <w:r>
              <w:rPr>
                <w:sz w:val="18"/>
              </w:rPr>
              <w:t>Coordinate booking use case</w:t>
            </w:r>
          </w:p>
        </w:tc>
        <w:tc>
          <w:tcPr>
            <w:tcW w:w="3360" w:type="dxa"/>
          </w:tcPr>
          <w:p>
            <w:r>
              <w:rPr>
                <w:sz w:val="18"/>
              </w:rPr>
              <w:t>Service</w:t>
            </w:r>
          </w:p>
        </w:tc>
        <w:tc>
          <w:tcPr>
            <w:tcW w:w="3360" w:type="dxa"/>
          </w:tcPr>
          <w:p>
            <w:r>
              <w:rPr>
                <w:sz w:val="18"/>
              </w:rPr>
              <w:t>Coordinates the workflow between domain objects and repositories.</w:t>
            </w:r>
          </w:p>
        </w:tc>
      </w:tr>
      <w:tr w:rsidR="00977167" w14:paraId="2A0A34E3" w14:textId="77777777">
        <w:tc>
          <w:tcPr>
            <w:tcW w:w="3360" w:type="dxa"/>
          </w:tcPr>
          <w:p>
            <w:r>
              <w:rPr>
                <w:sz w:val="18"/>
              </w:rPr>
              <w:t>Execute SQLite INSERT</w:t>
            </w:r>
          </w:p>
        </w:tc>
        <w:tc>
          <w:tcPr>
            <w:tcW w:w="3360" w:type="dxa"/>
          </w:tcPr>
          <w:p>
            <w:r>
              <w:rPr>
                <w:sz w:val="18"/>
              </w:rPr>
              <w:t>Persistence</w:t>
            </w:r>
          </w:p>
        </w:tc>
        <w:tc>
          <w:tcPr>
            <w:tcW w:w="3360" w:type="dxa"/>
          </w:tcPr>
          <w:p>
            <w:r>
              <w:rPr>
                <w:sz w:val="18"/>
              </w:rPr>
              <w:t>Database-specific SQL belongs to the persistence layer.</w:t>
            </w:r>
          </w:p>
        </w:tc>
      </w:tr>
      <w:tr w:rsidR="00977167" w14:paraId="101C8C24" w14:textId="77777777">
        <w:tc>
          <w:tcPr>
            <w:tcW w:w="3360" w:type="dxa"/>
          </w:tcPr>
          <w:p>
            <w:r>
              <w:rPr>
                <w:sz w:val="18"/>
              </w:rPr>
              <w:t>Format confirmation message</w:t>
            </w:r>
          </w:p>
        </w:tc>
        <w:tc>
          <w:tcPr>
            <w:tcW w:w="3360" w:type="dxa"/>
          </w:tcPr>
          <w:p>
            <w:r>
              <w:rPr>
                <w:sz w:val="18"/>
              </w:rPr>
              <w:t>Presentation</w:t>
            </w:r>
          </w:p>
        </w:tc>
        <w:tc>
          <w:tcPr>
            <w:tcW w:w="3360" w:type="dxa"/>
          </w:tcPr>
          <w:p>
            <w:r>
              <w:rPr>
                <w:sz w:val="18"/>
              </w:rPr>
              <w:t>Formatting information for the user is a presentation responsibility.</w:t>
            </w:r>
          </w:p>
        </w:tc>
      </w:tr>
      <w:tr w:rsidR="00977167" w14:paraId="27B1FC1C" w14:textId="77777777">
        <w:tc>
          <w:tcPr>
            <w:tcW w:w="3360" w:type="dxa"/>
          </w:tcPr>
          <w:p>
            <w:r>
              <w:rPr>
                <w:sz w:val="18"/>
              </w:rPr>
              <w:t>Find appointment by ID</w:t>
            </w:r>
          </w:p>
        </w:tc>
        <w:tc>
          <w:tcPr>
            <w:tcW w:w="3360" w:type="dxa"/>
          </w:tcPr>
          <w:p>
            <w:r>
              <w:rPr>
                <w:sz w:val="18"/>
              </w:rPr>
              <w:t>Repository</w:t>
            </w:r>
          </w:p>
        </w:tc>
        <w:tc>
          <w:tcPr>
            <w:tcW w:w="3360" w:type="dxa"/>
          </w:tcPr>
          <w:p>
            <w:r>
              <w:rPr>
                <w:sz w:val="18"/>
              </w:rPr>
              <w:t>The repository provides the abstraction for retrieving stored appointments.</w:t>
            </w:r>
          </w:p>
        </w:tc>
      </w:tr>
    </w:tbl>
    <w:p w14:paraId="72217A56" w14:textId="77777777" w:rsidR="00977167" w:rsidRDefault="00000000">
      <w:pPr>
        <w:pStyle w:val="Heading1"/>
      </w:pPr>
      <w:r>
        <w:t>Activity 2 - Architecture Smell Hunt</w:t>
      </w:r>
    </w:p>
    <w:p w14:paraId="095F2FFA" w14:textId="77777777" w:rsidR="00977167" w:rsidRDefault="00000000">
      <w:r>
        <w:t>A SmartCare file contains input(), SQL, appointment conflict rules, printing and validation. Identify at least five architecture problems and propose a layer for each responsibility.</w:t>
      </w:r>
    </w:p>
    <w:p>
      <w:pPr>
        <w:spacing w:after="140"/>
      </w:pPr>
      <w:r>
        <w:rPr>
          <w:sz w:val="18"/>
        </w:rPr>
        <w:t>1. input() is mixed with business logic - move user input to the Presentation layer.</w:t>
        <w:br/>
        <w:t>2. SQL is mixed with application logic - move SQLite-specific code to the Persistence layer.</w:t>
        <w:br/>
        <w:t>3. Appointment conflict rules are mixed with unrelated concerns - keep business rules in the Domain layer.</w:t>
        <w:br/>
        <w:t>4. Printing/formatting is mixed with domain and data-access logic - move output formatting to the Presentation layer.</w:t>
        <w:br/>
        <w:t>5. Workflow coordination is mixed into one file - move use-case coordination to the Service layer.</w:t>
        <w:br/>
        <w:t>6. Finding/saving appointments should not depend directly on SQLite from services - use a Repository abstraction.</w:t>
      </w:r>
    </w:p>
    <w:p w14:paraId="23C051AE" w14:textId="77777777" w:rsidR="00977167" w:rsidRDefault="00000000">
      <w:pPr>
        <w:pStyle w:val="Heading1"/>
      </w:pPr>
      <w:r>
        <w:t>Activity 3 - SOLID Without Overengineering</w:t>
      </w:r>
    </w:p>
    <w:p w14:paraId="240A3B1B" w14:textId="77777777" w:rsidR="00977167" w:rsidRDefault="00000000">
      <w:r>
        <w:t>ClinicManager handles every use case. Which principle is threatened?</w:t>
      </w:r>
    </w:p>
    <w:p>
      <w:pPr>
        <w:spacing w:after="140"/>
      </w:pPr>
      <w:r>
        <w:rPr>
          <w:sz w:val="18"/>
        </w:rPr>
        <w:t>Single Responsibility Principle (SRP). One ClinicManager handling every use case has too many reasons to change and too many responsibilities.</w:t>
      </w:r>
    </w:p>
    <w:p w14:paraId="378A4BCF" w14:textId="77777777" w:rsidR="00977167" w:rsidRDefault="00000000">
      <w:r>
        <w:t>AppointmentService imports sqlite3 directly. What dependency concern exists?</w:t>
      </w:r>
    </w:p>
    <w:p>
      <w:pPr>
        <w:spacing w:after="140"/>
      </w:pPr>
      <w:r>
        <w:rPr>
          <w:sz w:val="18"/>
        </w:rPr>
        <w:t>Dependency Inversion Principle (DIP) is threatened. AppointmentService should depend on a small repository abstraction rather than directly on SQLite.</w:t>
      </w:r>
    </w:p>
    <w:p w14:paraId="4F8B053D" w14:textId="77777777" w:rsidR="00977167" w:rsidRDefault="00000000">
      <w:r>
        <w:t>A repository interface has 20 methods but a client needs two. What concern exists?</w:t>
      </w:r>
    </w:p>
    <w:p>
      <w:pPr>
        <w:spacing w:after="140"/>
      </w:pPr>
      <w:r>
        <w:rPr>
          <w:sz w:val="18"/>
        </w:rPr>
        <w:t>Interface Segregation Principle (ISP) is threatened. The client should not be forced to depend on many repository methods it does not use.</w:t>
      </w:r>
    </w:p>
    <w:p w14:paraId="2354C21D" w14:textId="77777777" w:rsidR="00977167" w:rsidRDefault="00000000">
      <w:r>
        <w:t>Should every class have an interface? Explain.</w:t>
      </w:r>
    </w:p>
    <w:p>
      <w:pPr>
        <w:spacing w:after="140"/>
      </w:pPr>
      <w:r>
        <w:rPr>
          <w:sz w:val="18"/>
        </w:rPr>
        <w:t>No. Interfaces should be introduced only when they solve a real dependency or substitution problem. Adding an interface for every class would create unnecessary complexity.</w:t>
      </w:r>
    </w:p>
    <w:p w14:paraId="05A79AEB" w14:textId="77777777" w:rsidR="00977167" w:rsidRDefault="00000000">
      <w:pPr>
        <w:pStyle w:val="Heading1"/>
      </w:pPr>
      <w:r>
        <w:t>Activity 4 - AI Architecture Critique</w:t>
      </w:r>
    </w:p>
    <w:p w14:paraId="09EEEEAF" w14:textId="77777777" w:rsidR="00977167" w:rsidRDefault="00000000">
      <w:r>
        <w:t>AI proposes microservices, an event bus, six interfaces and a dependency-injection framework. Decide what to reject, defer or keep using current requirements.</w:t>
      </w:r>
    </w:p>
    <w:p>
      <w:pPr>
        <w:spacing w:after="140"/>
      </w:pPr>
      <w:r>
        <w:rPr>
          <w:sz w:val="18"/>
        </w:rPr>
        <w:t>Reject microservices, the event bus and a dependency-injection framework because the current SmartCare requirements do not justify that complexity. Reject or defer most of the six interfaces unless a concrete dependency requires them. Keep the simple layered architecture and a small AppointmentRepository abstraction, because these directly address the observed separation-of-concerns and dependency problems.</w:t>
      </w:r>
    </w:p>
    <w:sectPr w:rsidR="0097716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6341925">
    <w:abstractNumId w:val="8"/>
  </w:num>
  <w:num w:numId="2" w16cid:durableId="243950909">
    <w:abstractNumId w:val="6"/>
  </w:num>
  <w:num w:numId="3" w16cid:durableId="199631303">
    <w:abstractNumId w:val="5"/>
  </w:num>
  <w:num w:numId="4" w16cid:durableId="26376989">
    <w:abstractNumId w:val="4"/>
  </w:num>
  <w:num w:numId="5" w16cid:durableId="89280212">
    <w:abstractNumId w:val="7"/>
  </w:num>
  <w:num w:numId="6" w16cid:durableId="1146166237">
    <w:abstractNumId w:val="3"/>
  </w:num>
  <w:num w:numId="7" w16cid:durableId="290786215">
    <w:abstractNumId w:val="2"/>
  </w:num>
  <w:num w:numId="8" w16cid:durableId="267129424">
    <w:abstractNumId w:val="1"/>
  </w:num>
  <w:num w:numId="9" w16cid:durableId="1546141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03C9"/>
    <w:rsid w:val="00805CA7"/>
    <w:rsid w:val="00977167"/>
    <w:rsid w:val="00A35D70"/>
    <w:rsid w:val="00AA1D8D"/>
    <w:rsid w:val="00B47730"/>
    <w:rsid w:val="00CB0664"/>
    <w:rsid w:val="00FC5F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C68DBC7-8CB2-4D7D-9497-240649B7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Girija.Chetty</cp:lastModifiedBy>
  <cp:revision>3</cp:revision>
  <dcterms:created xsi:type="dcterms:W3CDTF">2013-12-23T23:15:00Z</dcterms:created>
  <dcterms:modified xsi:type="dcterms:W3CDTF">2026-09-04T10:58:00Z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2026-09-04T08:23:35Z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9a40ef72-7552-4e22-81c9-306d17d82bde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