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Adendum al Contrato de Autorización de Uso de Imagen e Interpretación Artística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Fecha: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 la productora]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TALENTO: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del talento]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Este Adendum modifica el Contrato de Autorización de Uso de Imagen e Interpretación Artística (en adelante, el "Contrato") celebrado entre la PRODUCTORA y el TALENTO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El presente Adendum tiene como objeto modificar y precisar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Duración de los Servicios: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La duración de los servicios del TALENTO efectiva y real, con la suma de lo contratado y/o fechas adicionales, que es de: [Fecha de inicio] al [Fecha de término u extesión].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Contraprestación: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En virtud de lo que establecieron las partes en el Contrato, el total a pagar por concepto de contraprestación al TALENTO será de:  [Inserta el monto total a pagar]. Dicho monto incluye todo monto o cantidad adeudada por cuanto a derecho le pudiera corresponder en este acuerdo, por lo anterior, se libera a la PRODUCTORA de todo reclamo que pudiese corresponder.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Ratificación: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Ambas partes, la PRODUCTORA y el TALENTO,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TALENTO: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PX7m4OGNs66YyexOUQpaw5wOg==">CgMxLjA4AHIhMUltLXgzTDNHMTdjTE1ad0JQLTJCM3RVS25lLTJ6dzY1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