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153" w:rsidRPr="002B2716" w:rsidRDefault="0087481A" w:rsidP="002B2716">
      <w:pPr>
        <w:jc w:val="center"/>
        <w:rPr>
          <w:rFonts w:cs="Times New Roman"/>
          <w:sz w:val="44"/>
          <w:szCs w:val="44"/>
        </w:rPr>
      </w:pPr>
      <w:r w:rsidRPr="002B2716">
        <w:rPr>
          <w:rFonts w:cs="Times New Roman"/>
          <w:sz w:val="44"/>
          <w:szCs w:val="44"/>
        </w:rPr>
        <w:t>CE_FA</w:t>
      </w:r>
    </w:p>
    <w:p w:rsidR="0087481A" w:rsidRDefault="0087481A" w:rsidP="00986513"/>
    <w:p w:rsidR="002B2716" w:rsidRDefault="002B2716" w:rsidP="00986513"/>
    <w:p w:rsidR="002B2716" w:rsidRPr="002B2716" w:rsidRDefault="002B2716" w:rsidP="00986513"/>
    <w:p w:rsidR="0087481A" w:rsidRDefault="002B2716" w:rsidP="002B2716">
      <w:pPr>
        <w:pStyle w:val="1"/>
        <w:spacing w:before="312" w:after="156"/>
      </w:pPr>
      <w:r>
        <w:rPr>
          <w:rFonts w:hint="eastAsia"/>
        </w:rPr>
        <w:t xml:space="preserve">1 </w:t>
      </w:r>
      <w:r>
        <w:rPr>
          <w:rFonts w:hint="eastAsia"/>
        </w:rPr>
        <w:t>引言</w:t>
      </w:r>
    </w:p>
    <w:p w:rsidR="002B2716" w:rsidRDefault="002B2716" w:rsidP="000F6AFC">
      <w:pPr>
        <w:pStyle w:val="LGY"/>
        <w:ind w:firstLine="480"/>
      </w:pPr>
    </w:p>
    <w:p w:rsidR="002B2716" w:rsidRDefault="002B2716" w:rsidP="000F6AFC">
      <w:pPr>
        <w:pStyle w:val="LGY"/>
        <w:ind w:firstLine="480"/>
      </w:pPr>
    </w:p>
    <w:p w:rsidR="002B2716" w:rsidRDefault="002B2716" w:rsidP="000F6AFC">
      <w:pPr>
        <w:pStyle w:val="LGY"/>
        <w:ind w:firstLine="480"/>
      </w:pPr>
    </w:p>
    <w:p w:rsidR="002B2716" w:rsidRDefault="002B2716" w:rsidP="002B2716">
      <w:pPr>
        <w:pStyle w:val="1"/>
        <w:spacing w:before="312" w:after="156"/>
      </w:pPr>
      <w:r>
        <w:t>2</w:t>
      </w:r>
      <w:r>
        <w:rPr>
          <w:rFonts w:hint="eastAsia"/>
        </w:rPr>
        <w:t xml:space="preserve"> </w:t>
      </w:r>
      <w:r>
        <w:rPr>
          <w:rFonts w:hint="eastAsia"/>
        </w:rPr>
        <w:t>萤火虫算法文献简述</w:t>
      </w:r>
    </w:p>
    <w:p w:rsidR="002B2716" w:rsidRDefault="002B2716" w:rsidP="000F6AFC">
      <w:pPr>
        <w:pStyle w:val="LGY"/>
        <w:ind w:firstLine="480"/>
      </w:pPr>
    </w:p>
    <w:p w:rsidR="002B2716" w:rsidRDefault="002B2716" w:rsidP="000F6AFC">
      <w:pPr>
        <w:pStyle w:val="LGY"/>
        <w:ind w:firstLine="480"/>
      </w:pPr>
    </w:p>
    <w:p w:rsidR="002B2716" w:rsidRDefault="002B2716" w:rsidP="000F6AFC">
      <w:pPr>
        <w:pStyle w:val="LGY"/>
        <w:ind w:firstLine="480"/>
      </w:pPr>
    </w:p>
    <w:p w:rsidR="002B2716" w:rsidRDefault="002B2716" w:rsidP="002B2716">
      <w:pPr>
        <w:pStyle w:val="1"/>
        <w:spacing w:before="312" w:after="156"/>
      </w:pPr>
      <w:r>
        <w:t>3</w:t>
      </w:r>
      <w:r>
        <w:rPr>
          <w:rFonts w:hint="eastAsia"/>
        </w:rPr>
        <w:t xml:space="preserve"> </w:t>
      </w:r>
      <w:r>
        <w:rPr>
          <w:rFonts w:hint="eastAsia"/>
        </w:rPr>
        <w:t>萤火虫算法改进策略</w:t>
      </w:r>
    </w:p>
    <w:p w:rsidR="002B2716" w:rsidRDefault="00986513" w:rsidP="000F6AFC">
      <w:pPr>
        <w:pStyle w:val="LGY"/>
        <w:ind w:firstLine="480"/>
      </w:pPr>
      <w:r>
        <w:rPr>
          <w:rFonts w:hint="eastAsia"/>
        </w:rPr>
        <w:t>在标准萤火虫算法中，</w:t>
      </w:r>
      <w:r w:rsidR="000F74AE">
        <w:rPr>
          <w:rFonts w:hint="eastAsia"/>
        </w:rPr>
        <w:t>尚还</w:t>
      </w:r>
      <w:r>
        <w:rPr>
          <w:rFonts w:hint="eastAsia"/>
        </w:rPr>
        <w:t>存在</w:t>
      </w:r>
      <w:r w:rsidR="00E12CCE">
        <w:rPr>
          <w:rFonts w:hint="eastAsia"/>
        </w:rPr>
        <w:t>一些</w:t>
      </w:r>
      <w:r>
        <w:rPr>
          <w:rFonts w:hint="eastAsia"/>
        </w:rPr>
        <w:t>需要改进的地方。一是算法步长不变导致种群后期动荡寻优，难以接近最优解，从而解的精度难以提高。二是同许多群智能算法一样，标准萤火虫算法在随着演化的进行，难以避免地失去种群多样性，但该算法本身没</w:t>
      </w:r>
      <w:r w:rsidR="005E784C">
        <w:rPr>
          <w:rFonts w:hint="eastAsia"/>
        </w:rPr>
        <w:t>有增加种群多样性的策略。三是算法设计的个体间的吸引策略在一定程度上</w:t>
      </w:r>
      <w:r>
        <w:rPr>
          <w:rFonts w:hint="eastAsia"/>
        </w:rPr>
        <w:t>浪费</w:t>
      </w:r>
      <w:r w:rsidR="005E784C">
        <w:rPr>
          <w:rFonts w:hint="eastAsia"/>
        </w:rPr>
        <w:t>了</w:t>
      </w:r>
      <w:r>
        <w:rPr>
          <w:rFonts w:hint="eastAsia"/>
        </w:rPr>
        <w:t>评估次数，</w:t>
      </w:r>
      <w:r w:rsidR="005E784C">
        <w:rPr>
          <w:rFonts w:hint="eastAsia"/>
        </w:rPr>
        <w:t>导致算法</w:t>
      </w:r>
      <w:r>
        <w:rPr>
          <w:rFonts w:hint="eastAsia"/>
        </w:rPr>
        <w:t>收敛慢。</w:t>
      </w:r>
    </w:p>
    <w:p w:rsidR="002B2716" w:rsidRDefault="002B2716" w:rsidP="00986513">
      <w:pPr>
        <w:pStyle w:val="2"/>
        <w:spacing w:before="156" w:after="156"/>
      </w:pPr>
      <w:r>
        <w:rPr>
          <w:rFonts w:hint="eastAsia"/>
        </w:rPr>
        <w:t xml:space="preserve">3.1 </w:t>
      </w:r>
      <w:r>
        <w:rPr>
          <w:rFonts w:hint="eastAsia"/>
        </w:rPr>
        <w:t>自适应步长策略</w:t>
      </w:r>
    </w:p>
    <w:p w:rsidR="002B2716" w:rsidRDefault="00986513" w:rsidP="000F6AFC">
      <w:pPr>
        <w:pStyle w:val="LGY"/>
        <w:ind w:firstLine="480"/>
      </w:pPr>
      <w:r>
        <w:rPr>
          <w:rFonts w:hint="eastAsia"/>
        </w:rPr>
        <w:t>为了解决标准萤火虫算法中种群寻优后期动荡问题，提高算法所求得解的精度，</w:t>
      </w:r>
      <w:r w:rsidR="00E7744D">
        <w:rPr>
          <w:rFonts w:hint="eastAsia"/>
        </w:rPr>
        <w:t>我们提出了自适应步长改进策略。即步长随着迭代次数的增加而减小，并</w:t>
      </w:r>
      <w:r>
        <w:rPr>
          <w:rFonts w:hint="eastAsia"/>
        </w:rPr>
        <w:t>通过</w:t>
      </w:r>
      <w:bookmarkStart w:id="0" w:name="OLE_LINK1"/>
      <w:bookmarkStart w:id="1" w:name="OLE_LINK2"/>
      <w:r>
        <w:rPr>
          <w:rFonts w:hint="eastAsia"/>
        </w:rPr>
        <w:t>当前代</w:t>
      </w:r>
      <w:r w:rsidR="00E7744D">
        <w:rPr>
          <w:rFonts w:hint="eastAsia"/>
        </w:rPr>
        <w:t>的</w:t>
      </w:r>
      <w:r>
        <w:rPr>
          <w:rFonts w:hint="eastAsia"/>
        </w:rPr>
        <w:t>最优解与上一代</w:t>
      </w:r>
      <w:r w:rsidR="00E7744D">
        <w:rPr>
          <w:rFonts w:hint="eastAsia"/>
        </w:rPr>
        <w:t>的</w:t>
      </w:r>
      <w:r>
        <w:rPr>
          <w:rFonts w:hint="eastAsia"/>
        </w:rPr>
        <w:t>最优解</w:t>
      </w:r>
      <w:bookmarkEnd w:id="0"/>
      <w:bookmarkEnd w:id="1"/>
      <w:r w:rsidR="00E7744D">
        <w:rPr>
          <w:rFonts w:hint="eastAsia"/>
        </w:rPr>
        <w:t>的距离控制步长的减小</w:t>
      </w:r>
      <w:r>
        <w:rPr>
          <w:rFonts w:hint="eastAsia"/>
        </w:rPr>
        <w:t>。</w:t>
      </w:r>
      <w:r w:rsidR="007E44CD">
        <w:rPr>
          <w:rFonts w:hint="eastAsia"/>
        </w:rPr>
        <w:t>在图</w:t>
      </w:r>
      <w:r w:rsidR="007E44CD">
        <w:rPr>
          <w:rFonts w:hint="eastAsia"/>
        </w:rPr>
        <w:t>3.1</w:t>
      </w:r>
      <w:r w:rsidR="007E44CD">
        <w:rPr>
          <w:rFonts w:hint="eastAsia"/>
        </w:rPr>
        <w:t>中，系列同心圆为萤火虫个体在二维</w:t>
      </w:r>
      <w:r w:rsidR="007E44CD">
        <w:rPr>
          <w:rFonts w:hint="eastAsia"/>
        </w:rPr>
        <w:t>sphere</w:t>
      </w:r>
      <w:r w:rsidR="007E44CD">
        <w:rPr>
          <w:rFonts w:hint="eastAsia"/>
        </w:rPr>
        <w:t>函数空间中的亮度相等的位置集合，而中心位置为最优值，即为算法寻求的目标位置。标有字母标号的小圆则为萤火虫个体，且虚线个体为个体被吸引后可能的出现位置。其中</w:t>
      </w:r>
      <w:r w:rsidR="007E44CD">
        <w:rPr>
          <w:rFonts w:hint="eastAsia"/>
        </w:rPr>
        <w:t>a</w:t>
      </w:r>
      <w:r w:rsidR="007E44CD">
        <w:rPr>
          <w:rFonts w:hint="eastAsia"/>
        </w:rPr>
        <w:t>部分为步长不变的算法后期寻优状态，</w:t>
      </w:r>
      <w:r w:rsidR="007E44CD">
        <w:rPr>
          <w:rFonts w:hint="eastAsia"/>
        </w:rPr>
        <w:t>b</w:t>
      </w:r>
      <w:r w:rsidR="007E44CD">
        <w:rPr>
          <w:rFonts w:hint="eastAsia"/>
        </w:rPr>
        <w:t>部分为步长减小的算法后期寻优状态。从图</w:t>
      </w:r>
      <w:r w:rsidR="007E44CD">
        <w:rPr>
          <w:rFonts w:hint="eastAsia"/>
        </w:rPr>
        <w:t>3.1</w:t>
      </w:r>
      <w:r w:rsidR="007E44CD">
        <w:rPr>
          <w:rFonts w:hint="eastAsia"/>
        </w:rPr>
        <w:t>的</w:t>
      </w:r>
      <w:r w:rsidR="007E44CD">
        <w:rPr>
          <w:rFonts w:hint="eastAsia"/>
        </w:rPr>
        <w:t>a</w:t>
      </w:r>
      <w:r w:rsidR="007E44CD">
        <w:rPr>
          <w:rFonts w:hint="eastAsia"/>
        </w:rPr>
        <w:t>、</w:t>
      </w:r>
      <w:r w:rsidR="007E44CD">
        <w:rPr>
          <w:rFonts w:hint="eastAsia"/>
        </w:rPr>
        <w:t>b</w:t>
      </w:r>
      <w:r w:rsidR="007E44CD">
        <w:rPr>
          <w:rFonts w:hint="eastAsia"/>
        </w:rPr>
        <w:t>两部分的比较中可以知，适当的步长的减小有利于种群后期靠近最优值，提高求解的精度。</w:t>
      </w:r>
    </w:p>
    <w:p w:rsidR="00BC12E6" w:rsidRPr="00BC12E6" w:rsidRDefault="007E17DF" w:rsidP="000F6AFC">
      <w:pPr>
        <w:pStyle w:val="LGY"/>
        <w:ind w:firstLine="480"/>
      </w:pPr>
      <w:r>
        <w:rPr>
          <w:rFonts w:hint="eastAsia"/>
        </w:rPr>
        <w:t>为此，我们设计了自适应步长策略来改进萤火虫算法。在步长随迭代次数减小的同时还增加了步长减小的控制结构，即当上一代最优个体与当代最优个体亮度不变时，再根据相关公式减小步长以适应下一代的对步长大小寻优需求。改进步长减小</w:t>
      </w:r>
      <w:r w:rsidR="007E44CD">
        <w:rPr>
          <w:rFonts w:hint="eastAsia"/>
        </w:rPr>
        <w:t>公式</w:t>
      </w:r>
      <w:r>
        <w:rPr>
          <w:rFonts w:hint="eastAsia"/>
        </w:rPr>
        <w:t>如</w:t>
      </w:r>
      <w:r w:rsidR="00BC12E6">
        <w:rPr>
          <w:rFonts w:hint="eastAsia"/>
        </w:rPr>
        <w:t>3.1</w:t>
      </w:r>
      <w:r w:rsidR="00BC12E6">
        <w:rPr>
          <w:rFonts w:hint="eastAsia"/>
        </w:rPr>
        <w:t>所示，其中</w:t>
      </w:r>
      <w:r w:rsidR="00BC12E6" w:rsidRPr="00BC12E6">
        <w:rPr>
          <w:rFonts w:cs="Times New Roman"/>
          <w:i/>
        </w:rPr>
        <w:t>t</w:t>
      </w:r>
      <w:r w:rsidR="00BC12E6">
        <w:rPr>
          <w:rFonts w:hint="eastAsia"/>
        </w:rPr>
        <w:t>为迭代次数，</w:t>
      </w:r>
      <m:oMath>
        <m:sSubSup>
          <m:sSubSupPr>
            <m:ctrlPr>
              <w:rPr>
                <w:rFonts w:ascii="Cambria Math" w:hAnsi="Cambria Math"/>
                <w:i/>
              </w:rPr>
            </m:ctrlPr>
          </m:sSubSupPr>
          <m:e>
            <m:r>
              <w:rPr>
                <w:rFonts w:ascii="Cambria Math" w:hAnsi="Cambria Math" w:hint="eastAsia"/>
              </w:rPr>
              <m:t>x</m:t>
            </m:r>
          </m:e>
          <m:sub>
            <m:r>
              <w:rPr>
                <w:rFonts w:ascii="Cambria Math" w:hAnsi="Cambria Math"/>
              </w:rPr>
              <m:t>d</m:t>
            </m:r>
          </m:sub>
          <m:sup>
            <m:r>
              <w:rPr>
                <w:rFonts w:ascii="Cambria Math" w:hAnsi="Cambria Math"/>
              </w:rPr>
              <m:t>max</m:t>
            </m:r>
          </m:sup>
        </m:sSubSup>
      </m:oMath>
      <w:r w:rsidR="00BC12E6">
        <w:rPr>
          <w:rFonts w:hint="eastAsia"/>
        </w:rPr>
        <w:t>和</w:t>
      </w:r>
      <m:oMath>
        <m:sSubSup>
          <m:sSubSupPr>
            <m:ctrlPr>
              <w:rPr>
                <w:rFonts w:ascii="Cambria Math" w:hAnsi="Cambria Math"/>
                <w:i/>
              </w:rPr>
            </m:ctrlPr>
          </m:sSubSupPr>
          <m:e>
            <m:r>
              <w:rPr>
                <w:rFonts w:ascii="Cambria Math" w:hAnsi="Cambria Math" w:hint="eastAsia"/>
              </w:rPr>
              <m:t>x</m:t>
            </m:r>
          </m:e>
          <m:sub>
            <m:r>
              <w:rPr>
                <w:rFonts w:ascii="Cambria Math" w:hAnsi="Cambria Math"/>
              </w:rPr>
              <m:t>d</m:t>
            </m:r>
          </m:sub>
          <m:sup>
            <m:r>
              <w:rPr>
                <w:rFonts w:ascii="Cambria Math" w:hAnsi="Cambria Math"/>
              </w:rPr>
              <m:t>m</m:t>
            </m:r>
            <m:r>
              <w:rPr>
                <w:rFonts w:ascii="Cambria Math" w:hAnsi="Cambria Math" w:hint="eastAsia"/>
              </w:rPr>
              <m:t>i</m:t>
            </m:r>
            <m:r>
              <w:rPr>
                <w:rFonts w:ascii="Cambria Math" w:hAnsi="Cambria Math"/>
              </w:rPr>
              <m:t>n</m:t>
            </m:r>
          </m:sup>
        </m:sSubSup>
      </m:oMath>
      <w:r w:rsidR="00BC12E6">
        <w:rPr>
          <w:rFonts w:hint="eastAsia"/>
        </w:rPr>
        <w:t>分别为解空间定义域的上限和下限。</w:t>
      </w:r>
    </w:p>
    <w:p w:rsidR="007E44CD" w:rsidRDefault="007E44CD" w:rsidP="000F6AFC">
      <w:pPr>
        <w:pStyle w:val="LGY"/>
        <w:ind w:firstLine="480"/>
      </w:pPr>
    </w:p>
    <w:tbl>
      <w:tblPr>
        <w:tblStyle w:val="ab"/>
        <w:tblW w:w="0" w:type="auto"/>
        <w:tblCellMar>
          <w:left w:w="0" w:type="dxa"/>
          <w:right w:w="0" w:type="dxa"/>
        </w:tblCellMar>
        <w:tblLook w:val="04A0"/>
      </w:tblPr>
      <w:tblGrid>
        <w:gridCol w:w="4142"/>
        <w:gridCol w:w="3272"/>
        <w:gridCol w:w="892"/>
      </w:tblGrid>
      <w:tr w:rsidR="00A50DF9" w:rsidTr="00A50DF9">
        <w:tc>
          <w:tcPr>
            <w:tcW w:w="7423" w:type="dxa"/>
            <w:gridSpan w:val="2"/>
            <w:tcBorders>
              <w:top w:val="nil"/>
              <w:left w:val="nil"/>
              <w:bottom w:val="nil"/>
              <w:right w:val="nil"/>
            </w:tcBorders>
            <w:vAlign w:val="center"/>
          </w:tcPr>
          <w:p w:rsidR="00BC12E6" w:rsidRDefault="003A642B" w:rsidP="00BC12E6">
            <w:pPr>
              <w:jc w:val="center"/>
            </w:pPr>
            <m:oMathPara>
              <m:oMath>
                <m:d>
                  <m:dPr>
                    <m:begChr m:val="{"/>
                    <m:endChr m:val=""/>
                    <m:ctrlPr>
                      <w:rPr>
                        <w:rFonts w:ascii="Cambria Math" w:hAnsi="Cambria Math"/>
                        <w:color w:val="000000"/>
                      </w:rPr>
                    </m:ctrlPr>
                  </m:dPr>
                  <m:e>
                    <m:eqArr>
                      <m:eqArrPr>
                        <m:ctrlPr>
                          <w:rPr>
                            <w:rFonts w:ascii="Cambria Math" w:hAnsi="Cambria Math"/>
                            <w:color w:val="000000"/>
                          </w:rPr>
                        </m:ctrlPr>
                      </m:eqArrPr>
                      <m:e>
                        <m:r>
                          <w:rPr>
                            <w:rFonts w:ascii="Cambria Math" w:hAnsi="Cambria Math"/>
                            <w:color w:val="000000"/>
                          </w:rPr>
                          <m:t>α</m:t>
                        </m:r>
                        <m:d>
                          <m:dPr>
                            <m:ctrlPr>
                              <w:rPr>
                                <w:rFonts w:ascii="Cambria Math" w:hAnsi="Cambria Math"/>
                                <w:color w:val="000000"/>
                              </w:rPr>
                            </m:ctrlPr>
                          </m:dPr>
                          <m:e>
                            <m:r>
                              <w:rPr>
                                <w:rFonts w:ascii="Cambria Math" w:hAnsi="Cambria Math"/>
                                <w:color w:val="000000"/>
                              </w:rPr>
                              <m:t>t</m:t>
                            </m:r>
                            <m:r>
                              <m:rPr>
                                <m:sty m:val="p"/>
                              </m:rPr>
                              <w:rPr>
                                <w:rFonts w:ascii="Cambria Math" w:hAnsi="Cambria Math"/>
                                <w:color w:val="000000"/>
                              </w:rPr>
                              <m:t>+1</m:t>
                            </m:r>
                          </m:e>
                        </m:d>
                        <m:r>
                          <m:rPr>
                            <m:sty m:val="p"/>
                          </m:rPr>
                          <w:rPr>
                            <w:rFonts w:ascii="Cambria Math" w:hAnsi="Cambria Math"/>
                            <w:color w:val="000000"/>
                          </w:rPr>
                          <m:t>=0.8</m:t>
                        </m:r>
                        <m:r>
                          <w:rPr>
                            <w:rFonts w:ascii="Cambria Math" w:hAnsi="Cambria Math"/>
                            <w:color w:val="000000"/>
                          </w:rPr>
                          <m:t>α</m:t>
                        </m:r>
                        <m:d>
                          <m:dPr>
                            <m:ctrlPr>
                              <w:rPr>
                                <w:rFonts w:ascii="Cambria Math" w:hAnsi="Cambria Math"/>
                                <w:color w:val="000000"/>
                              </w:rPr>
                            </m:ctrlPr>
                          </m:dPr>
                          <m:e>
                            <m:r>
                              <w:rPr>
                                <w:rFonts w:ascii="Cambria Math" w:hAnsi="Cambria Math"/>
                                <w:color w:val="000000"/>
                              </w:rPr>
                              <m:t>t</m:t>
                            </m:r>
                          </m:e>
                        </m:d>
                      </m:e>
                      <m:e>
                        <m:r>
                          <w:rPr>
                            <w:rFonts w:ascii="Cambria Math" w:hAnsi="Cambria Math"/>
                            <w:color w:val="000000"/>
                          </w:rPr>
                          <m:t>α</m:t>
                        </m:r>
                        <m:d>
                          <m:dPr>
                            <m:ctrlPr>
                              <w:rPr>
                                <w:rFonts w:ascii="Cambria Math" w:hAnsi="Cambria Math"/>
                                <w:color w:val="000000"/>
                              </w:rPr>
                            </m:ctrlPr>
                          </m:dPr>
                          <m:e>
                            <m:r>
                              <m:rPr>
                                <m:sty m:val="p"/>
                              </m:rPr>
                              <w:rPr>
                                <w:rFonts w:ascii="Cambria Math" w:hAnsi="Cambria Math"/>
                                <w:color w:val="000000"/>
                              </w:rPr>
                              <m:t>0</m:t>
                            </m:r>
                          </m:e>
                        </m:d>
                        <m:r>
                          <m:rPr>
                            <m:sty m:val="p"/>
                          </m:rPr>
                          <w:rPr>
                            <w:rFonts w:ascii="Cambria Math" w:hAnsi="Cambria Math"/>
                            <w:color w:val="000000"/>
                          </w:rPr>
                          <m:t>=0.4(</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w:rPr>
                                <w:rFonts w:ascii="Cambria Math" w:hAnsi="Cambria Math"/>
                                <w:color w:val="000000"/>
                              </w:rPr>
                              <m:t>max</m:t>
                            </m:r>
                          </m:sup>
                        </m:sSubSup>
                        <m:r>
                          <m:rPr>
                            <m:sty m:val="p"/>
                          </m:rP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x</m:t>
                            </m:r>
                          </m:e>
                          <m:sub>
                            <m:r>
                              <w:rPr>
                                <w:rFonts w:ascii="Cambria Math" w:hAnsi="Cambria Math"/>
                                <w:color w:val="000000"/>
                              </w:rPr>
                              <m:t>d</m:t>
                            </m:r>
                          </m:sub>
                          <m:sup>
                            <m:r>
                              <m:rPr>
                                <m:sty m:val="p"/>
                              </m:rPr>
                              <w:rPr>
                                <w:rFonts w:ascii="Cambria Math" w:hAnsi="Cambria Math"/>
                                <w:color w:val="000000"/>
                              </w:rPr>
                              <m:t>min</m:t>
                            </m:r>
                          </m:sup>
                        </m:sSubSup>
                        <m:r>
                          <m:rPr>
                            <m:sty m:val="p"/>
                          </m:rPr>
                          <w:rPr>
                            <w:rFonts w:ascii="Cambria Math" w:hAnsi="Cambria Math"/>
                            <w:color w:val="000000"/>
                          </w:rPr>
                          <m:t>)</m:t>
                        </m:r>
                      </m:e>
                    </m:eqArr>
                  </m:e>
                </m:d>
              </m:oMath>
            </m:oMathPara>
          </w:p>
        </w:tc>
        <w:tc>
          <w:tcPr>
            <w:tcW w:w="893" w:type="dxa"/>
            <w:tcBorders>
              <w:top w:val="nil"/>
              <w:left w:val="nil"/>
              <w:bottom w:val="nil"/>
              <w:right w:val="nil"/>
            </w:tcBorders>
            <w:vAlign w:val="center"/>
          </w:tcPr>
          <w:p w:rsidR="00BC12E6" w:rsidRDefault="00BC12E6" w:rsidP="00BC12E6">
            <w:pPr>
              <w:jc w:val="center"/>
            </w:pPr>
            <w:r>
              <w:t>（</w:t>
            </w:r>
            <w:r>
              <w:t>3.1</w:t>
            </w:r>
            <w:r>
              <w:t>）</w:t>
            </w:r>
          </w:p>
        </w:tc>
      </w:tr>
      <w:tr w:rsidR="00A50DF9" w:rsidTr="00A50D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76"/>
        </w:trPr>
        <w:tc>
          <w:tcPr>
            <w:tcW w:w="4147" w:type="dxa"/>
            <w:vAlign w:val="center"/>
          </w:tcPr>
          <w:p w:rsidR="00E7744D" w:rsidRDefault="00A50DF9" w:rsidP="00E7744D">
            <w:pPr>
              <w:jc w:val="center"/>
            </w:pPr>
            <w:r w:rsidRPr="00A50DF9">
              <w:rPr>
                <w:noProof/>
              </w:rPr>
              <w:lastRenderedPageBreak/>
              <w:drawing>
                <wp:inline distT="0" distB="0" distL="0" distR="0">
                  <wp:extent cx="2324100" cy="2296432"/>
                  <wp:effectExtent l="0" t="0" r="0" b="0"/>
                  <wp:docPr id="16" name="对象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17240" cy="4073035"/>
                            <a:chOff x="572708" y="467103"/>
                            <a:chExt cx="4117240" cy="4073035"/>
                          </a:xfrm>
                        </a:grpSpPr>
                        <a:grpSp>
                          <a:nvGrpSpPr>
                            <a:cNvPr id="164" name="组合 163"/>
                            <a:cNvGrpSpPr/>
                          </a:nvGrpSpPr>
                          <a:grpSpPr>
                            <a:xfrm>
                              <a:off x="572708" y="467103"/>
                              <a:ext cx="4117240" cy="4073035"/>
                              <a:chOff x="572708" y="467103"/>
                              <a:chExt cx="4117240" cy="4073035"/>
                            </a:xfrm>
                          </a:grpSpPr>
                          <a:grpSp>
                            <a:nvGrpSpPr>
                              <a:cNvPr id="3" name="组合 3"/>
                              <a:cNvGrpSpPr/>
                            </a:nvGrpSpPr>
                            <a:grpSpPr>
                              <a:xfrm>
                                <a:off x="572708" y="467103"/>
                                <a:ext cx="4117240" cy="4073035"/>
                                <a:chOff x="2752681" y="831103"/>
                                <a:chExt cx="5200552" cy="5144716"/>
                              </a:xfrm>
                            </a:grpSpPr>
                            <a:grpSp>
                              <a:nvGrpSpPr>
                                <a:cNvPr id="5" name="组合 38"/>
                                <a:cNvGrpSpPr/>
                              </a:nvGrpSpPr>
                              <a:grpSpPr>
                                <a:xfrm>
                                  <a:off x="2752681" y="831103"/>
                                  <a:ext cx="5200552" cy="5144716"/>
                                  <a:chOff x="2752681" y="831103"/>
                                  <a:chExt cx="5200552" cy="5144716"/>
                                </a:xfrm>
                              </a:grpSpPr>
                              <a:grpSp>
                                <a:nvGrpSpPr>
                                  <a:cNvPr id="14" name="组合 3"/>
                                  <a:cNvGrpSpPr/>
                                </a:nvGrpSpPr>
                                <a:grpSpPr>
                                  <a:xfrm>
                                    <a:off x="2819266" y="831103"/>
                                    <a:ext cx="5133967" cy="5144716"/>
                                    <a:chOff x="1285875" y="1866266"/>
                                    <a:chExt cx="3572650" cy="3580130"/>
                                  </a:xfrm>
                                </a:grpSpPr>
                                <a:sp>
                                  <a:nvSpPr>
                                    <a:cNvPr id="22" name="椭圆 21"/>
                                    <a:cNvSpPr/>
                                  </a:nvSpPr>
                                  <a:spPr>
                                    <a:xfrm>
                                      <a:off x="1285875" y="1866266"/>
                                      <a:ext cx="3572650" cy="3580130"/>
                                    </a:xfrm>
                                    <a:prstGeom prst="ellipse">
                                      <a:avLst/>
                                    </a:prstGeom>
                                    <a:noFill/>
                                    <a:ln w="6350">
                                      <a:solidFill>
                                        <a:schemeClr val="tx1">
                                          <a:lumMod val="95000"/>
                                          <a:lumOff val="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3" name="椭圆 22"/>
                                    <a:cNvSpPr/>
                                  </a:nvSpPr>
                                  <a:spPr>
                                    <a:xfrm>
                                      <a:off x="1532256" y="2112646"/>
                                      <a:ext cx="3080286" cy="3086736"/>
                                    </a:xfrm>
                                    <a:prstGeom prst="ellipse">
                                      <a:avLst/>
                                    </a:prstGeom>
                                    <a:noFill/>
                                    <a:ln w="6350">
                                      <a:solidFill>
                                        <a:schemeClr val="tx1">
                                          <a:lumMod val="85000"/>
                                          <a:lumOff val="1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4" name="椭圆 23"/>
                                    <a:cNvSpPr/>
                                  </a:nvSpPr>
                                  <a:spPr>
                                    <a:xfrm>
                                      <a:off x="1755140" y="2334896"/>
                                      <a:ext cx="2636081" cy="2641600"/>
                                    </a:xfrm>
                                    <a:prstGeom prst="ellipse">
                                      <a:avLst/>
                                    </a:prstGeom>
                                    <a:noFill/>
                                    <a:ln w="6350">
                                      <a:solidFill>
                                        <a:schemeClr val="tx1">
                                          <a:lumMod val="75000"/>
                                          <a:lumOff val="2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5" name="椭圆 24"/>
                                    <a:cNvSpPr/>
                                  </a:nvSpPr>
                                  <a:spPr>
                                    <a:xfrm>
                                      <a:off x="1969135" y="2548891"/>
                                      <a:ext cx="2208985" cy="2213611"/>
                                    </a:xfrm>
                                    <a:prstGeom prst="ellipse">
                                      <a:avLst/>
                                    </a:prstGeom>
                                    <a:noFill/>
                                    <a:ln w="6350">
                                      <a:solidFill>
                                        <a:schemeClr val="tx1">
                                          <a:lumMod val="65000"/>
                                          <a:lumOff val="3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6" name="椭圆 25"/>
                                    <a:cNvSpPr/>
                                  </a:nvSpPr>
                                  <a:spPr>
                                    <a:xfrm>
                                      <a:off x="2197099" y="2776856"/>
                                      <a:ext cx="1754008" cy="1757680"/>
                                    </a:xfrm>
                                    <a:prstGeom prst="ellipse">
                                      <a:avLst/>
                                    </a:prstGeom>
                                    <a:noFill/>
                                    <a:ln w="6350">
                                      <a:solidFill>
                                        <a:schemeClr val="tx1">
                                          <a:lumMod val="50000"/>
                                          <a:lumOff val="50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7" name="椭圆 26"/>
                                    <a:cNvSpPr/>
                                  </a:nvSpPr>
                                  <a:spPr>
                                    <a:xfrm>
                                      <a:off x="2411730" y="2990850"/>
                                      <a:ext cx="1326279" cy="1329055"/>
                                    </a:xfrm>
                                    <a:prstGeom prst="ellipse">
                                      <a:avLst/>
                                    </a:prstGeom>
                                    <a:ln w="6350">
                                      <a:solidFill>
                                        <a:schemeClr val="bg1">
                                          <a:lumMod val="50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8" name="椭圆 11"/>
                                    <a:cNvSpPr/>
                                  </a:nvSpPr>
                                  <a:spPr>
                                    <a:xfrm>
                                      <a:off x="2597785" y="3177541"/>
                                      <a:ext cx="953678" cy="955675"/>
                                    </a:xfrm>
                                    <a:prstGeom prst="ellipse">
                                      <a:avLst/>
                                    </a:prstGeom>
                                    <a:noFill/>
                                    <a:ln w="6350">
                                      <a:solidFill>
                                        <a:schemeClr val="bg1">
                                          <a:lumMod val="6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9" name="椭圆 28"/>
                                    <a:cNvSpPr/>
                                  </a:nvSpPr>
                                  <a:spPr>
                                    <a:xfrm>
                                      <a:off x="2797810" y="3377566"/>
                                      <a:ext cx="553831" cy="554990"/>
                                    </a:xfrm>
                                    <a:prstGeom prst="ellipse">
                                      <a:avLst/>
                                    </a:prstGeom>
                                    <a:noFill/>
                                    <a:ln w="6350">
                                      <a:solidFill>
                                        <a:schemeClr val="bg1">
                                          <a:lumMod val="7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30" name="椭圆 29"/>
                                    <a:cNvSpPr/>
                                  </a:nvSpPr>
                                  <a:spPr>
                                    <a:xfrm>
                                      <a:off x="2964180" y="3542665"/>
                                      <a:ext cx="224155" cy="224155"/>
                                    </a:xfrm>
                                    <a:prstGeom prst="ellipse">
                                      <a:avLst/>
                                    </a:prstGeom>
                                    <a:noFill/>
                                    <a:ln w="6350">
                                      <a:solidFill>
                                        <a:schemeClr val="bg1">
                                          <a:lumMod val="8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31" name="椭圆 30"/>
                                    <a:cNvSpPr/>
                                  </a:nvSpPr>
                                  <a:spPr>
                                    <a:xfrm>
                                      <a:off x="3087639" y="3582373"/>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A</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椭圆 31"/>
                                    <a:cNvSpPr/>
                                  </a:nvSpPr>
                                  <a:spPr>
                                    <a:xfrm>
                                      <a:off x="2655189" y="3210819"/>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C</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椭圆 32"/>
                                    <a:cNvSpPr/>
                                  </a:nvSpPr>
                                  <a:spPr>
                                    <a:xfrm>
                                      <a:off x="4128926" y="4614766"/>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B</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5" name="椭圆 14"/>
                                  <a:cNvSpPr/>
                                </a:nvSpPr>
                                <a:spPr>
                                  <a:xfrm>
                                    <a:off x="3759896" y="1705628"/>
                                    <a:ext cx="3404992" cy="3404992"/>
                                  </a:xfrm>
                                  <a:prstGeom prst="ellipse">
                                    <a:avLst/>
                                  </a:prstGeom>
                                  <a:noFill/>
                                  <a:ln w="190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直接箭头连接符 16"/>
                                  <a:cNvCxnSpPr>
                                    <a:stCxn id="33" idx="1"/>
                                    <a:endCxn id="31" idx="5"/>
                                  </a:cNvCxnSpPr>
                                </a:nvCxnSpPr>
                                <a:spPr>
                                  <a:xfrm rot="16200000" flipV="1">
                                    <a:off x="5637585" y="3513551"/>
                                    <a:ext cx="1299030" cy="1311810"/>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cxnSp>
                                <a:nvCxnSpPr>
                                  <a:cNvPr id="18" name="直接箭头连接符 17"/>
                                  <a:cNvCxnSpPr>
                                    <a:stCxn id="31" idx="0"/>
                                    <a:endCxn id="15" idx="0"/>
                                  </a:cNvCxnSpPr>
                                </a:nvCxnSpPr>
                                <a:spPr>
                                  <a:xfrm rot="16200000" flipV="1">
                                    <a:off x="4704881" y="2463140"/>
                                    <a:ext cx="1591555" cy="76532"/>
                                  </a:xfrm>
                                  <a:prstGeom prst="straightConnector1">
                                    <a:avLst/>
                                  </a:prstGeom>
                                  <a:ln w="19050">
                                    <a:solidFill>
                                      <a:schemeClr val="tx1"/>
                                    </a:solidFill>
                                    <a:prstDash val="sysDash"/>
                                    <a:tailEnd type="stealth" w="med" len="lg"/>
                                  </a:ln>
                                </a:spPr>
                                <a:style>
                                  <a:lnRef idx="1">
                                    <a:schemeClr val="accent1"/>
                                  </a:lnRef>
                                  <a:fillRef idx="0">
                                    <a:schemeClr val="accent1"/>
                                  </a:fillRef>
                                  <a:effectRef idx="0">
                                    <a:schemeClr val="accent1"/>
                                  </a:effectRef>
                                  <a:fontRef idx="minor">
                                    <a:schemeClr val="tx1"/>
                                  </a:fontRef>
                                </a:style>
                              </a:cxnSp>
                              <a:sp>
                                <a:nvSpPr>
                                  <a:cNvPr id="19" name="椭圆 18"/>
                                  <a:cNvSpPr/>
                                </a:nvSpPr>
                                <a:spPr>
                                  <a:xfrm>
                                    <a:off x="2752681" y="3944485"/>
                                    <a:ext cx="260977" cy="260977"/>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D</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椭圆 19"/>
                                  <a:cNvSpPr/>
                                </a:nvSpPr>
                                <a:spPr>
                                  <a:xfrm>
                                    <a:off x="5340264" y="2096020"/>
                                    <a:ext cx="572021" cy="371607"/>
                                  </a:xfrm>
                                  <a:prstGeom prst="ellipse">
                                    <a:avLst/>
                                  </a:prstGeom>
                                  <a:noFill/>
                                  <a:ln w="19050">
                                    <a:noFill/>
                                    <a:prstDash val="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l-GR" altLang="zh-CN" sz="1600" dirty="0" smtClean="0">
                                          <a:solidFill>
                                            <a:schemeClr val="tx1"/>
                                          </a:solidFill>
                                          <a:latin typeface="Microsoft YaHei UI"/>
                                          <a:ea typeface="Microsoft YaHei UI"/>
                                        </a:rPr>
                                        <a:t>α</a:t>
                                      </a:r>
                                      <a:endParaRPr lang="zh-CN" alt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 name="椭圆 5"/>
                                <a:cNvSpPr/>
                              </a:nvSpPr>
                              <a:spPr>
                                <a:xfrm>
                                  <a:off x="6824077" y="3261145"/>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B</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椭圆 6"/>
                                <a:cNvSpPr/>
                              </a:nvSpPr>
                              <a:spPr>
                                <a:xfrm>
                                  <a:off x="4705916" y="4046048"/>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C</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椭圆 7"/>
                                <a:cNvSpPr/>
                              </a:nvSpPr>
                              <a:spPr>
                                <a:xfrm>
                                  <a:off x="4747749" y="2102059"/>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D</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直接箭头连接符 8"/>
                                <a:cNvCxnSpPr>
                                  <a:stCxn id="31" idx="6"/>
                                  <a:endCxn id="6" idx="2"/>
                                </a:cNvCxnSpPr>
                              </a:nvCxnSpPr>
                              <a:spPr>
                                <a:xfrm flipV="1">
                                  <a:off x="5669413" y="3391634"/>
                                  <a:ext cx="1154664" cy="36037"/>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cxnSp>
                              <a:nvCxnSpPr>
                                <a:cNvPr id="10" name="直接箭头连接符 9"/>
                                <a:cNvCxnSpPr>
                                  <a:stCxn id="32" idx="5"/>
                                  <a:endCxn id="31" idx="1"/>
                                </a:cNvCxnSpPr>
                              </a:nvCxnSpPr>
                              <a:spPr>
                                <a:xfrm rot="16200000" flipH="1">
                                  <a:off x="5053509" y="2942256"/>
                                  <a:ext cx="349393" cy="436899"/>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cxnSp>
                              <a:nvCxnSpPr>
                                <a:cNvPr id="11" name="直接箭头连接符 10"/>
                                <a:cNvCxnSpPr>
                                  <a:stCxn id="31" idx="3"/>
                                  <a:endCxn id="7" idx="7"/>
                                </a:cNvCxnSpPr>
                              </a:nvCxnSpPr>
                              <a:spPr>
                                <a:xfrm rot="5400000">
                                  <a:off x="4905501" y="3543112"/>
                                  <a:ext cx="564326" cy="517984"/>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cxnSp>
                              <a:nvCxnSpPr>
                                <a:cNvPr id="13" name="直接箭头连接符 12"/>
                                <a:cNvCxnSpPr>
                                  <a:stCxn id="31" idx="1"/>
                                  <a:endCxn id="8" idx="5"/>
                                </a:cNvCxnSpPr>
                              </a:nvCxnSpPr>
                              <a:spPr>
                                <a:xfrm rot="16200000" flipV="1">
                                  <a:off x="4703290" y="2592035"/>
                                  <a:ext cx="1010584" cy="476148"/>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grpSp>
                          <a:cxnSp>
                            <a:nvCxnSpPr>
                              <a:cNvPr id="132" name="直接箭头连接符 131"/>
                              <a:cNvCxnSpPr>
                                <a:stCxn id="19" idx="6"/>
                                <a:endCxn id="31" idx="2"/>
                              </a:cNvCxnSpPr>
                            </a:nvCxnSpPr>
                            <a:spPr>
                              <a:xfrm flipV="1">
                                <a:off x="779322" y="2522787"/>
                                <a:ext cx="1895929" cy="512465"/>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c>
          <w:tcPr>
            <w:tcW w:w="4169" w:type="dxa"/>
            <w:gridSpan w:val="2"/>
            <w:vAlign w:val="center"/>
          </w:tcPr>
          <w:p w:rsidR="00E7744D" w:rsidRDefault="00A50DF9" w:rsidP="00E7744D">
            <w:pPr>
              <w:jc w:val="center"/>
            </w:pPr>
            <w:r w:rsidRPr="00A50DF9">
              <w:rPr>
                <w:noProof/>
              </w:rPr>
              <w:drawing>
                <wp:inline distT="0" distB="0" distL="0" distR="0">
                  <wp:extent cx="2333625" cy="2288400"/>
                  <wp:effectExtent l="0" t="0" r="0" b="0"/>
                  <wp:docPr id="17" name="对象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64742" cy="4073035"/>
                            <a:chOff x="3989877" y="1392482"/>
                            <a:chExt cx="4164742" cy="4073035"/>
                          </a:xfrm>
                        </a:grpSpPr>
                        <a:grpSp>
                          <a:nvGrpSpPr>
                            <a:cNvPr id="4" name="组合 3"/>
                            <a:cNvGrpSpPr/>
                          </a:nvGrpSpPr>
                          <a:grpSpPr>
                            <a:xfrm>
                              <a:off x="3989877" y="1392482"/>
                              <a:ext cx="4164742" cy="4073035"/>
                              <a:chOff x="525205" y="467103"/>
                              <a:chExt cx="4164742" cy="4073035"/>
                            </a:xfrm>
                          </a:grpSpPr>
                          <a:grpSp>
                            <a:nvGrpSpPr>
                              <a:cNvPr id="3" name="组合 4"/>
                              <a:cNvGrpSpPr/>
                            </a:nvGrpSpPr>
                            <a:grpSpPr>
                              <a:xfrm>
                                <a:off x="525205" y="467103"/>
                                <a:ext cx="4164742" cy="4073035"/>
                                <a:chOff x="2692680" y="831103"/>
                                <a:chExt cx="5260553" cy="5144716"/>
                              </a:xfrm>
                            </a:grpSpPr>
                            <a:grpSp>
                              <a:nvGrpSpPr>
                                <a:cNvPr id="5" name="组合 6"/>
                                <a:cNvGrpSpPr/>
                              </a:nvGrpSpPr>
                              <a:grpSpPr>
                                <a:xfrm>
                                  <a:off x="2692680" y="831103"/>
                                  <a:ext cx="5260553" cy="5144716"/>
                                  <a:chOff x="2692680" y="831103"/>
                                  <a:chExt cx="5260553" cy="5144716"/>
                                </a:xfrm>
                              </a:grpSpPr>
                              <a:grpSp>
                                <a:nvGrpSpPr>
                                  <a:cNvPr id="15" name="组合 14"/>
                                  <a:cNvGrpSpPr/>
                                </a:nvGrpSpPr>
                                <a:grpSpPr>
                                  <a:xfrm>
                                    <a:off x="2819266" y="831103"/>
                                    <a:ext cx="5133967" cy="5144716"/>
                                    <a:chOff x="1285875" y="1866266"/>
                                    <a:chExt cx="3572650" cy="3580130"/>
                                  </a:xfrm>
                                </a:grpSpPr>
                                <a:sp>
                                  <a:nvSpPr>
                                    <a:cNvPr id="21" name="椭圆 20"/>
                                    <a:cNvSpPr/>
                                  </a:nvSpPr>
                                  <a:spPr>
                                    <a:xfrm>
                                      <a:off x="1285875" y="1866266"/>
                                      <a:ext cx="3572650" cy="3580130"/>
                                    </a:xfrm>
                                    <a:prstGeom prst="ellipse">
                                      <a:avLst/>
                                    </a:prstGeom>
                                    <a:noFill/>
                                    <a:ln w="12700">
                                      <a:solidFill>
                                        <a:schemeClr val="tx1">
                                          <a:lumMod val="95000"/>
                                          <a:lumOff val="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2" name="椭圆 21"/>
                                    <a:cNvSpPr/>
                                  </a:nvSpPr>
                                  <a:spPr>
                                    <a:xfrm>
                                      <a:off x="1532256" y="2112646"/>
                                      <a:ext cx="3080286" cy="3086736"/>
                                    </a:xfrm>
                                    <a:prstGeom prst="ellipse">
                                      <a:avLst/>
                                    </a:prstGeom>
                                    <a:noFill/>
                                    <a:ln w="12700">
                                      <a:solidFill>
                                        <a:schemeClr val="tx1">
                                          <a:lumMod val="85000"/>
                                          <a:lumOff val="1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3" name="椭圆 22"/>
                                    <a:cNvSpPr/>
                                  </a:nvSpPr>
                                  <a:spPr>
                                    <a:xfrm>
                                      <a:off x="1755140" y="2334896"/>
                                      <a:ext cx="2636081" cy="2641600"/>
                                    </a:xfrm>
                                    <a:prstGeom prst="ellipse">
                                      <a:avLst/>
                                    </a:prstGeom>
                                    <a:noFill/>
                                    <a:ln w="12700">
                                      <a:solidFill>
                                        <a:schemeClr val="tx1">
                                          <a:lumMod val="75000"/>
                                          <a:lumOff val="2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4" name="椭圆 23"/>
                                    <a:cNvSpPr/>
                                  </a:nvSpPr>
                                  <a:spPr>
                                    <a:xfrm>
                                      <a:off x="1969135" y="2548891"/>
                                      <a:ext cx="2208985" cy="2213611"/>
                                    </a:xfrm>
                                    <a:prstGeom prst="ellipse">
                                      <a:avLst/>
                                    </a:prstGeom>
                                    <a:noFill/>
                                    <a:ln w="12700">
                                      <a:solidFill>
                                        <a:schemeClr val="tx1">
                                          <a:lumMod val="65000"/>
                                          <a:lumOff val="3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5" name="椭圆 24"/>
                                    <a:cNvSpPr/>
                                  </a:nvSpPr>
                                  <a:spPr>
                                    <a:xfrm>
                                      <a:off x="2197099" y="2776856"/>
                                      <a:ext cx="1754008" cy="1757680"/>
                                    </a:xfrm>
                                    <a:prstGeom prst="ellipse">
                                      <a:avLst/>
                                    </a:prstGeom>
                                    <a:noFill/>
                                    <a:ln w="12700">
                                      <a:solidFill>
                                        <a:schemeClr val="tx1">
                                          <a:lumMod val="50000"/>
                                          <a:lumOff val="50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6" name="椭圆 25"/>
                                    <a:cNvSpPr/>
                                  </a:nvSpPr>
                                  <a:spPr>
                                    <a:xfrm>
                                      <a:off x="2411730" y="2990850"/>
                                      <a:ext cx="1326279" cy="1329055"/>
                                    </a:xfrm>
                                    <a:prstGeom prst="ellipse">
                                      <a:avLst/>
                                    </a:prstGeom>
                                    <a:noFill/>
                                    <a:ln w="12700">
                                      <a:solidFill>
                                        <a:schemeClr val="bg1">
                                          <a:lumMod val="50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7" name="椭圆 26"/>
                                    <a:cNvSpPr/>
                                  </a:nvSpPr>
                                  <a:spPr>
                                    <a:xfrm>
                                      <a:off x="2597785" y="3177541"/>
                                      <a:ext cx="953678" cy="955675"/>
                                    </a:xfrm>
                                    <a:prstGeom prst="ellipse">
                                      <a:avLst/>
                                    </a:prstGeom>
                                    <a:noFill/>
                                    <a:ln w="12700">
                                      <a:solidFill>
                                        <a:schemeClr val="bg1">
                                          <a:lumMod val="6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8" name="椭圆 27"/>
                                    <a:cNvSpPr/>
                                  </a:nvSpPr>
                                  <a:spPr>
                                    <a:xfrm>
                                      <a:off x="2797810" y="3377566"/>
                                      <a:ext cx="553831" cy="554990"/>
                                    </a:xfrm>
                                    <a:prstGeom prst="ellipse">
                                      <a:avLst/>
                                    </a:prstGeom>
                                    <a:noFill/>
                                    <a:ln w="12700">
                                      <a:solidFill>
                                        <a:schemeClr val="bg1">
                                          <a:lumMod val="7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29" name="椭圆 28"/>
                                    <a:cNvSpPr/>
                                  </a:nvSpPr>
                                  <a:spPr>
                                    <a:xfrm>
                                      <a:off x="2964180" y="3542665"/>
                                      <a:ext cx="224155" cy="224155"/>
                                    </a:xfrm>
                                    <a:prstGeom prst="ellipse">
                                      <a:avLst/>
                                    </a:prstGeom>
                                    <a:noFill/>
                                    <a:ln w="12700">
                                      <a:solidFill>
                                        <a:schemeClr val="bg1">
                                          <a:lumMod val="85000"/>
                                        </a:schemeClr>
                                      </a:solidFill>
                                    </a:ln>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a:p>
                                    </a:txBody>
                                    <a:useSpRect/>
                                  </a:txSp>
                                  <a:style>
                                    <a:lnRef idx="2">
                                      <a:schemeClr val="accent6"/>
                                    </a:lnRef>
                                    <a:fillRef idx="1">
                                      <a:schemeClr val="lt1"/>
                                    </a:fillRef>
                                    <a:effectRef idx="0">
                                      <a:schemeClr val="accent6"/>
                                    </a:effectRef>
                                    <a:fontRef idx="minor">
                                      <a:schemeClr val="dk1"/>
                                    </a:fontRef>
                                  </a:style>
                                </a:sp>
                                <a:sp>
                                  <a:nvSpPr>
                                    <a:cNvPr id="30" name="椭圆 29"/>
                                    <a:cNvSpPr/>
                                  </a:nvSpPr>
                                  <a:spPr>
                                    <a:xfrm>
                                      <a:off x="3087639" y="3582373"/>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A</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椭圆 30"/>
                                    <a:cNvSpPr/>
                                  </a:nvSpPr>
                                  <a:spPr>
                                    <a:xfrm>
                                      <a:off x="2655189" y="3210819"/>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C</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椭圆 31"/>
                                    <a:cNvSpPr/>
                                  </a:nvSpPr>
                                  <a:spPr>
                                    <a:xfrm>
                                      <a:off x="4128926" y="4614766"/>
                                      <a:ext cx="181610" cy="181610"/>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B</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6" name="椭圆 15"/>
                                  <a:cNvSpPr/>
                                </a:nvSpPr>
                                <a:spPr>
                                  <a:xfrm>
                                    <a:off x="4467500" y="2404521"/>
                                    <a:ext cx="2112683" cy="2112683"/>
                                  </a:xfrm>
                                  <a:prstGeom prst="ellipse">
                                    <a:avLst/>
                                  </a:prstGeom>
                                  <a:noFill/>
                                  <a:ln w="190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直接箭头连接符 16"/>
                                  <a:cNvCxnSpPr>
                                    <a:stCxn id="32" idx="1"/>
                                    <a:endCxn id="30" idx="5"/>
                                  </a:cNvCxnSpPr>
                                </a:nvCxnSpPr>
                                <a:spPr>
                                  <a:xfrm rot="16200000" flipV="1">
                                    <a:off x="5637585" y="3513551"/>
                                    <a:ext cx="1299030" cy="1311810"/>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cxnSp>
                                <a:nvCxnSpPr>
                                  <a:cNvPr id="18" name="直接箭头连接符 17"/>
                                  <a:cNvCxnSpPr>
                                    <a:stCxn id="30" idx="0"/>
                                    <a:endCxn id="16" idx="0"/>
                                  </a:cNvCxnSpPr>
                                </a:nvCxnSpPr>
                                <a:spPr>
                                  <a:xfrm rot="16200000" flipV="1">
                                    <a:off x="5085054" y="2843310"/>
                                    <a:ext cx="892661" cy="15083"/>
                                  </a:xfrm>
                                  <a:prstGeom prst="straightConnector1">
                                    <a:avLst/>
                                  </a:prstGeom>
                                  <a:ln w="19050">
                                    <a:solidFill>
                                      <a:schemeClr val="tx1"/>
                                    </a:solidFill>
                                    <a:prstDash val="sysDash"/>
                                    <a:tailEnd type="stealth" w="med" len="lg"/>
                                  </a:ln>
                                </a:spPr>
                                <a:style>
                                  <a:lnRef idx="1">
                                    <a:schemeClr val="accent1"/>
                                  </a:lnRef>
                                  <a:fillRef idx="0">
                                    <a:schemeClr val="accent1"/>
                                  </a:fillRef>
                                  <a:effectRef idx="0">
                                    <a:schemeClr val="accent1"/>
                                  </a:effectRef>
                                  <a:fontRef idx="minor">
                                    <a:schemeClr val="tx1"/>
                                  </a:fontRef>
                                </a:style>
                              </a:cxnSp>
                              <a:sp>
                                <a:nvSpPr>
                                  <a:cNvPr id="19" name="椭圆 18"/>
                                  <a:cNvSpPr/>
                                </a:nvSpPr>
                                <a:spPr>
                                  <a:xfrm>
                                    <a:off x="2692680" y="3269488"/>
                                    <a:ext cx="260977" cy="260977"/>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D</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椭圆 19"/>
                                  <a:cNvSpPr/>
                                </a:nvSpPr>
                                <a:spPr>
                                  <a:xfrm>
                                    <a:off x="5385263" y="2726008"/>
                                    <a:ext cx="572021" cy="371607"/>
                                  </a:xfrm>
                                  <a:prstGeom prst="ellipse">
                                    <a:avLst/>
                                  </a:prstGeom>
                                  <a:noFill/>
                                  <a:ln w="19050">
                                    <a:noFill/>
                                    <a:prstDash val="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l-GR" altLang="zh-CN" sz="1600" dirty="0" smtClean="0">
                                          <a:solidFill>
                                            <a:schemeClr val="tx1"/>
                                          </a:solidFill>
                                          <a:latin typeface="Microsoft YaHei UI"/>
                                          <a:ea typeface="Microsoft YaHei UI"/>
                                        </a:rPr>
                                        <a:t>α</a:t>
                                      </a:r>
                                      <a:endParaRPr lang="zh-CN" altLang="en-US" sz="16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 name="椭圆 7"/>
                                <a:cNvSpPr/>
                              </a:nvSpPr>
                              <a:spPr>
                                <a:xfrm>
                                  <a:off x="6089082" y="2751149"/>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B</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椭圆 8"/>
                                <a:cNvSpPr/>
                              </a:nvSpPr>
                              <a:spPr>
                                <a:xfrm>
                                  <a:off x="4915907" y="3521049"/>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C</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椭圆 9"/>
                                <a:cNvSpPr/>
                              </a:nvSpPr>
                              <a:spPr>
                                <a:xfrm>
                                  <a:off x="5602745" y="4127048"/>
                                  <a:ext cx="260977" cy="260977"/>
                                </a:xfrm>
                                <a:prstGeom prst="ellipse">
                                  <a:avLst/>
                                </a:prstGeom>
                                <a:noFill/>
                                <a:ln w="12700">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rPr>
                                      <a:t>D</a:t>
                                    </a:r>
                                    <a:endParaRPr lang="zh-CN" altLang="en-US" sz="14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直接箭头连接符 10"/>
                                <a:cNvCxnSpPr>
                                  <a:stCxn id="30" idx="7"/>
                                  <a:endCxn id="8" idx="3"/>
                                </a:cNvCxnSpPr>
                              </a:nvCxnSpPr>
                              <a:spPr>
                                <a:xfrm rot="5400000" flipH="1" flipV="1">
                                  <a:off x="5698501" y="2906601"/>
                                  <a:ext cx="361494" cy="496107"/>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cxnSp>
                              <a:nvCxnSpPr>
                                <a:cNvPr id="12" name="直接箭头连接符 11"/>
                                <a:cNvCxnSpPr>
                                  <a:stCxn id="31" idx="5"/>
                                  <a:endCxn id="30" idx="1"/>
                                </a:cNvCxnSpPr>
                              </a:nvCxnSpPr>
                              <a:spPr>
                                <a:xfrm rot="16200000" flipH="1">
                                  <a:off x="5053509" y="2942256"/>
                                  <a:ext cx="349393" cy="436899"/>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cxnSp>
                              <a:nvCxnSpPr>
                                <a:cNvPr id="13" name="直接箭头连接符 12"/>
                                <a:cNvCxnSpPr>
                                  <a:stCxn id="30" idx="3"/>
                                  <a:endCxn id="9" idx="6"/>
                                </a:cNvCxnSpPr>
                              </a:nvCxnSpPr>
                              <a:spPr>
                                <a:xfrm rot="5400000">
                                  <a:off x="5245972" y="3450852"/>
                                  <a:ext cx="131598" cy="269771"/>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cxnSp>
                              <a:nvCxnSpPr>
                                <a:cNvPr id="14" name="直接箭头连接符 13"/>
                                <a:cNvCxnSpPr>
                                  <a:stCxn id="30" idx="4"/>
                                  <a:endCxn id="10" idx="0"/>
                                </a:cNvCxnSpPr>
                              </a:nvCxnSpPr>
                              <a:spPr>
                                <a:xfrm rot="16200000" flipH="1">
                                  <a:off x="5351635" y="3745448"/>
                                  <a:ext cx="568889" cy="194309"/>
                                </a:xfrm>
                                <a:prstGeom prst="straightConnector1">
                                  <a:avLst/>
                                </a:prstGeom>
                                <a:ln w="12700">
                                  <a:solidFill>
                                    <a:schemeClr val="tx1"/>
                                  </a:solidFill>
                                  <a:prstDash val="sysDash"/>
                                  <a:tailEnd type="stealth" w="sm" len="med"/>
                                </a:ln>
                              </a:spPr>
                              <a:style>
                                <a:lnRef idx="1">
                                  <a:schemeClr val="accent1"/>
                                </a:lnRef>
                                <a:fillRef idx="0">
                                  <a:schemeClr val="accent1"/>
                                </a:fillRef>
                                <a:effectRef idx="0">
                                  <a:schemeClr val="accent1"/>
                                </a:effectRef>
                                <a:fontRef idx="minor">
                                  <a:schemeClr val="tx1"/>
                                </a:fontRef>
                              </a:style>
                            </a:cxnSp>
                          </a:grpSp>
                          <a:cxnSp>
                            <a:nvCxnSpPr>
                              <a:cNvPr id="6" name="直接箭头连接符 5"/>
                              <a:cNvCxnSpPr>
                                <a:stCxn id="19" idx="6"/>
                                <a:endCxn id="30" idx="2"/>
                              </a:cNvCxnSpPr>
                            </a:nvCxnSpPr>
                            <a:spPr>
                              <a:xfrm>
                                <a:off x="731820" y="2500862"/>
                                <a:ext cx="1943430" cy="21925"/>
                              </a:xfrm>
                              <a:prstGeom prst="straightConnector1">
                                <a:avLst/>
                              </a:prstGeom>
                              <a:ln w="6350">
                                <a:solidFill>
                                  <a:schemeClr val="tx1"/>
                                </a:solidFill>
                                <a:tailEnd type="none" w="lg" len="lg"/>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A50DF9" w:rsidTr="00A50D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147" w:type="dxa"/>
            <w:vAlign w:val="center"/>
          </w:tcPr>
          <w:p w:rsidR="00E7744D" w:rsidRDefault="00E7744D" w:rsidP="00E7744D">
            <w:pPr>
              <w:jc w:val="center"/>
            </w:pPr>
            <w:r>
              <w:t xml:space="preserve">a. </w:t>
            </w:r>
            <w:r>
              <w:rPr>
                <w:rFonts w:hint="eastAsia"/>
              </w:rPr>
              <w:t>寻优步长不变</w:t>
            </w:r>
            <w:r w:rsidR="00A50DF9">
              <w:rPr>
                <w:rFonts w:cs="Times New Roman"/>
              </w:rPr>
              <w:t>(</w:t>
            </w:r>
            <w:r w:rsidR="00A50DF9" w:rsidRPr="00A50DF9">
              <w:rPr>
                <w:rFonts w:cs="Times New Roman"/>
                <w:i/>
              </w:rPr>
              <w:t>α</w:t>
            </w:r>
            <w:r w:rsidR="00A50DF9">
              <w:rPr>
                <w:rFonts w:hint="eastAsia"/>
              </w:rPr>
              <w:t>=0.2</w:t>
            </w:r>
            <w:r w:rsidR="00A50DF9" w:rsidRPr="00A50DF9">
              <w:rPr>
                <w:rFonts w:cs="Times New Roman"/>
              </w:rPr>
              <w:t>)</w:t>
            </w:r>
          </w:p>
        </w:tc>
        <w:tc>
          <w:tcPr>
            <w:tcW w:w="4169" w:type="dxa"/>
            <w:gridSpan w:val="2"/>
            <w:vAlign w:val="center"/>
          </w:tcPr>
          <w:p w:rsidR="00E7744D" w:rsidRDefault="00E7744D" w:rsidP="00E7744D">
            <w:pPr>
              <w:jc w:val="center"/>
            </w:pPr>
            <w:r>
              <w:rPr>
                <w:rFonts w:hint="eastAsia"/>
              </w:rPr>
              <w:t xml:space="preserve">b. </w:t>
            </w:r>
            <w:r>
              <w:rPr>
                <w:rFonts w:hint="eastAsia"/>
              </w:rPr>
              <w:t>寻优步长减小</w:t>
            </w:r>
            <w:r w:rsidR="00A50DF9" w:rsidRPr="00A50DF9">
              <w:rPr>
                <w:rFonts w:cs="Times New Roman"/>
              </w:rPr>
              <w:t>(</w:t>
            </w:r>
            <w:r w:rsidR="00A50DF9" w:rsidRPr="00A50DF9">
              <w:rPr>
                <w:rFonts w:eastAsia="宋体" w:cs="Times New Roman"/>
                <w:i/>
              </w:rPr>
              <w:t>α</w:t>
            </w:r>
            <w:r w:rsidR="00A50DF9">
              <w:rPr>
                <w:rFonts w:ascii="宋体" w:eastAsia="宋体" w:hAnsi="宋体"/>
              </w:rPr>
              <w:t>=</w:t>
            </w:r>
            <w:r w:rsidR="00A50DF9" w:rsidRPr="00A50DF9">
              <w:rPr>
                <w:rFonts w:eastAsia="宋体" w:cs="Times New Roman"/>
                <w:sz w:val="18"/>
                <w:szCs w:val="18"/>
              </w:rPr>
              <w:t>Eq.3.1</w:t>
            </w:r>
            <w:r w:rsidR="00A50DF9" w:rsidRPr="00A50DF9">
              <w:rPr>
                <w:rFonts w:cs="Times New Roman"/>
              </w:rPr>
              <w:t>)</w:t>
            </w:r>
          </w:p>
        </w:tc>
      </w:tr>
      <w:tr w:rsidR="00E7744D" w:rsidTr="00A50DF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316" w:type="dxa"/>
            <w:gridSpan w:val="3"/>
            <w:vAlign w:val="center"/>
          </w:tcPr>
          <w:p w:rsidR="00E7744D" w:rsidRDefault="00E7744D" w:rsidP="007E44CD">
            <w:pPr>
              <w:jc w:val="center"/>
            </w:pPr>
            <w:r>
              <w:rPr>
                <w:rFonts w:hint="eastAsia"/>
              </w:rPr>
              <w:t>图</w:t>
            </w:r>
            <w:r>
              <w:rPr>
                <w:rFonts w:hint="eastAsia"/>
              </w:rPr>
              <w:t xml:space="preserve">3.1 </w:t>
            </w:r>
            <w:r>
              <w:rPr>
                <w:rFonts w:hint="eastAsia"/>
              </w:rPr>
              <w:t>不同</w:t>
            </w:r>
            <w:r w:rsidR="007E44CD">
              <w:rPr>
                <w:rFonts w:hint="eastAsia"/>
              </w:rPr>
              <w:t>寻优</w:t>
            </w:r>
            <w:r>
              <w:rPr>
                <w:rFonts w:hint="eastAsia"/>
              </w:rPr>
              <w:t>步长</w:t>
            </w:r>
            <w:r w:rsidR="007E44CD">
              <w:rPr>
                <w:rFonts w:hint="eastAsia"/>
              </w:rPr>
              <w:t>在二维</w:t>
            </w:r>
            <w:r w:rsidR="007E44CD">
              <w:rPr>
                <w:rFonts w:hint="eastAsia"/>
              </w:rPr>
              <w:t>sphere</w:t>
            </w:r>
            <w:r w:rsidR="007E44CD">
              <w:rPr>
                <w:rFonts w:hint="eastAsia"/>
              </w:rPr>
              <w:t>函数中的</w:t>
            </w:r>
            <w:r>
              <w:rPr>
                <w:rFonts w:hint="eastAsia"/>
              </w:rPr>
              <w:t>状态</w:t>
            </w:r>
          </w:p>
        </w:tc>
      </w:tr>
    </w:tbl>
    <w:p w:rsidR="002B2716" w:rsidRDefault="002B2716" w:rsidP="00E7744D"/>
    <w:p w:rsidR="002B2716" w:rsidRDefault="002B2716" w:rsidP="00986513">
      <w:pPr>
        <w:pStyle w:val="2"/>
        <w:spacing w:before="156" w:after="156"/>
      </w:pPr>
      <w:r>
        <w:rPr>
          <w:rFonts w:hint="eastAsia"/>
        </w:rPr>
        <w:t xml:space="preserve">3.2 </w:t>
      </w:r>
      <w:r w:rsidR="007E44CD">
        <w:rPr>
          <w:rFonts w:hint="eastAsia"/>
        </w:rPr>
        <w:t>增加多样性的改进</w:t>
      </w:r>
    </w:p>
    <w:p w:rsidR="002B2716" w:rsidRDefault="00BC12E6" w:rsidP="000F6AFC">
      <w:pPr>
        <w:pStyle w:val="LGY"/>
        <w:ind w:firstLine="480"/>
      </w:pPr>
      <w:r>
        <w:rPr>
          <w:rFonts w:hint="eastAsia"/>
        </w:rPr>
        <w:t>为了提高算法种群的多样性，</w:t>
      </w:r>
      <w:r w:rsidRPr="00BC12E6">
        <w:rPr>
          <w:rFonts w:hint="eastAsia"/>
        </w:rPr>
        <w:t>在我们提出的增加算法多样性的改进策略中，除了将初始吸引力参数由</w:t>
      </w:r>
      <w:r w:rsidRPr="00BC12E6">
        <w:rPr>
          <w:rFonts w:hint="eastAsia"/>
        </w:rPr>
        <w:t>1</w:t>
      </w:r>
      <w:r w:rsidRPr="00BC12E6">
        <w:rPr>
          <w:rFonts w:hint="eastAsia"/>
        </w:rPr>
        <w:t>变成</w:t>
      </w:r>
      <w:r w:rsidRPr="00BC12E6">
        <w:rPr>
          <w:rFonts w:hint="eastAsia"/>
        </w:rPr>
        <w:t>0.4</w:t>
      </w:r>
      <w:r w:rsidRPr="00BC12E6">
        <w:rPr>
          <w:rFonts w:hint="eastAsia"/>
        </w:rPr>
        <w:t>的小小改动外，主要是通过反向学习来增加萤火虫算法的多样性。</w:t>
      </w:r>
      <w:r>
        <w:rPr>
          <w:rFonts w:hint="eastAsia"/>
        </w:rPr>
        <w:t>其吸引力参数改进公式如公式</w:t>
      </w:r>
      <w:r>
        <w:rPr>
          <w:rFonts w:hint="eastAsia"/>
        </w:rPr>
        <w:t>3.2</w:t>
      </w:r>
      <w:r>
        <w:rPr>
          <w:rFonts w:hint="eastAsia"/>
        </w:rPr>
        <w:t>所示</w:t>
      </w:r>
      <w:r w:rsidR="00982C5A">
        <w:rPr>
          <w:rFonts w:hint="eastAsia"/>
        </w:rPr>
        <w:t>，目的为尽可能保留种群的多样性</w:t>
      </w:r>
      <w:r>
        <w:rPr>
          <w:rFonts w:hint="eastAsia"/>
        </w:rPr>
        <w:t>。</w:t>
      </w:r>
    </w:p>
    <w:p w:rsidR="00BC12E6" w:rsidRPr="00BC12E6" w:rsidRDefault="00BC12E6" w:rsidP="000F6AFC">
      <w:pPr>
        <w:pStyle w:val="LGY"/>
        <w:ind w:firstLine="480"/>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508"/>
        <w:gridCol w:w="798"/>
      </w:tblGrid>
      <w:tr w:rsidR="00BC12E6" w:rsidTr="00BC12E6">
        <w:trPr>
          <w:trHeight w:val="361"/>
        </w:trPr>
        <w:tc>
          <w:tcPr>
            <w:tcW w:w="7518" w:type="dxa"/>
            <w:vAlign w:val="center"/>
          </w:tcPr>
          <w:p w:rsidR="00BC12E6" w:rsidRDefault="00BC12E6" w:rsidP="00BC12E6">
            <w:pPr>
              <w:jc w:val="center"/>
            </w:pPr>
            <m:oMathPara>
              <m:oMath>
                <m:r>
                  <w:rPr>
                    <w:rFonts w:ascii="Cambria Math" w:hAnsi="Cambria Math"/>
                    <w:color w:val="000000"/>
                  </w:rPr>
                  <m:t>β</m:t>
                </m:r>
                <m:d>
                  <m:dPr>
                    <m:ctrlPr>
                      <w:rPr>
                        <w:rFonts w:ascii="Cambria Math" w:hAnsi="Cambria Math"/>
                        <w:color w:val="000000"/>
                      </w:rPr>
                    </m:ctrlPr>
                  </m:dPr>
                  <m:e>
                    <m:r>
                      <w:rPr>
                        <w:rFonts w:ascii="Cambria Math" w:hAnsi="Cambria Math"/>
                        <w:color w:val="000000"/>
                      </w:rPr>
                      <m:t>r</m:t>
                    </m:r>
                  </m:e>
                </m:d>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0.4*β</m:t>
                    </m:r>
                  </m:e>
                  <m:sub>
                    <m:r>
                      <w:rPr>
                        <w:rFonts w:ascii="Cambria Math" w:hAnsi="Cambria Math"/>
                        <w:color w:val="000000"/>
                      </w:rPr>
                      <m:t>0</m:t>
                    </m:r>
                  </m:sub>
                </m:sSub>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-γ</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sup>
                </m:sSup>
              </m:oMath>
            </m:oMathPara>
          </w:p>
        </w:tc>
        <w:tc>
          <w:tcPr>
            <w:tcW w:w="798" w:type="dxa"/>
            <w:vAlign w:val="center"/>
          </w:tcPr>
          <w:p w:rsidR="00BC12E6" w:rsidRDefault="00BC12E6" w:rsidP="00BC12E6">
            <w:pPr>
              <w:jc w:val="center"/>
            </w:pPr>
            <w:r>
              <w:t>（</w:t>
            </w:r>
            <w:r>
              <w:t>3.2</w:t>
            </w:r>
            <w:r>
              <w:t>）</w:t>
            </w:r>
          </w:p>
        </w:tc>
      </w:tr>
    </w:tbl>
    <w:p w:rsidR="002B2716" w:rsidRDefault="002B2716" w:rsidP="00BC12E6"/>
    <w:p w:rsidR="002B2716" w:rsidRDefault="00BC12E6" w:rsidP="000F6AFC">
      <w:pPr>
        <w:pStyle w:val="LGY"/>
        <w:ind w:firstLine="480"/>
      </w:pPr>
      <w:r>
        <w:rPr>
          <w:rFonts w:hint="eastAsia"/>
        </w:rPr>
        <w:t>而在引入的反向学习策略中，</w:t>
      </w:r>
      <w:r w:rsidRPr="00BC12E6">
        <w:rPr>
          <w:rFonts w:hint="eastAsia"/>
        </w:rPr>
        <w:t>为了提高萤火虫优化算法对求解空间的探索能力，我们在改进的萤火虫算法中将每次迭代的最差的三个个体进行反向学习，使其对解空间中心进行反转。</w:t>
      </w:r>
      <w:r w:rsidR="007E17DF">
        <w:rPr>
          <w:rFonts w:hint="eastAsia"/>
        </w:rPr>
        <w:t>反转变化公式定义如公式</w:t>
      </w:r>
      <w:r w:rsidR="007E17DF">
        <w:rPr>
          <w:rFonts w:hint="eastAsia"/>
        </w:rPr>
        <w:t>3.3</w:t>
      </w:r>
      <w:r w:rsidR="007E17DF">
        <w:rPr>
          <w:rFonts w:hint="eastAsia"/>
        </w:rPr>
        <w:t>所示，</w:t>
      </w:r>
      <w:r w:rsidR="007E17DF" w:rsidRPr="007E17DF">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worst</m:t>
            </m:r>
          </m:sub>
        </m:sSub>
        <m:d>
          <m:dPr>
            <m:ctrlPr>
              <w:rPr>
                <w:rFonts w:ascii="Cambria Math" w:hAnsi="Cambria Math"/>
                <w:i/>
              </w:rPr>
            </m:ctrlPr>
          </m:dPr>
          <m:e>
            <m:r>
              <w:rPr>
                <w:rFonts w:ascii="Cambria Math" w:hAnsi="Cambria Math"/>
              </w:rPr>
              <m:t>t</m:t>
            </m:r>
          </m:e>
        </m:d>
      </m:oMath>
      <w:r w:rsidR="007E17DF">
        <w:rPr>
          <w:rFonts w:hint="eastAsia"/>
        </w:rPr>
        <w:t>为种群某需要反转的个体位置，</w:t>
      </w:r>
      <m:oMath>
        <m:sSub>
          <m:sSubPr>
            <m:ctrlPr>
              <w:rPr>
                <w:rFonts w:ascii="Cambria Math" w:hAnsi="Cambria Math"/>
                <w:i/>
              </w:rPr>
            </m:ctrlPr>
          </m:sSubPr>
          <m:e>
            <m:r>
              <w:rPr>
                <w:rFonts w:ascii="Cambria Math" w:hAnsi="Cambria Math"/>
              </w:rPr>
              <m:t>X</m:t>
            </m:r>
          </m:e>
          <m:sub>
            <m:r>
              <w:rPr>
                <w:rFonts w:ascii="Cambria Math" w:hAnsi="Cambria Math"/>
              </w:rPr>
              <m:t>worst</m:t>
            </m:r>
          </m:sub>
        </m:sSub>
        <m:d>
          <m:dPr>
            <m:ctrlPr>
              <w:rPr>
                <w:rFonts w:ascii="Cambria Math" w:hAnsi="Cambria Math"/>
                <w:i/>
              </w:rPr>
            </m:ctrlPr>
          </m:dPr>
          <m:e>
            <m:r>
              <w:rPr>
                <w:rFonts w:ascii="Cambria Math" w:hAnsi="Cambria Math"/>
              </w:rPr>
              <m:t>t+1</m:t>
            </m:r>
          </m:e>
        </m:d>
      </m:oMath>
      <w:r w:rsidR="007E17DF">
        <w:rPr>
          <w:rFonts w:hint="eastAsia"/>
        </w:rPr>
        <w:t>为该个体反转后的空间位置，</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max</m:t>
            </m:r>
          </m:sup>
        </m:sSubSup>
      </m:oMath>
      <w:r w:rsidR="007E17DF">
        <w:rPr>
          <w:rFonts w:hint="eastAsia"/>
        </w:rPr>
        <w:t>和</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max</m:t>
            </m:r>
          </m:sup>
        </m:sSubSup>
      </m:oMath>
      <w:r w:rsidR="007E17DF">
        <w:rPr>
          <w:rFonts w:hint="eastAsia"/>
        </w:rPr>
        <w:t>分别为解空间中维度的下限和上限。</w:t>
      </w:r>
    </w:p>
    <w:p w:rsidR="00BC12E6" w:rsidRDefault="00BC12E6" w:rsidP="000F6AFC">
      <w:pPr>
        <w:pStyle w:val="LGY"/>
        <w:ind w:firstLine="480"/>
        <w:rPr>
          <w:rFonts w:hint="eastAsia"/>
        </w:rPr>
      </w:pPr>
    </w:p>
    <w:tbl>
      <w:tblPr>
        <w:tblStyle w:val="60"/>
        <w:tblW w:w="0" w:type="auto"/>
        <w:jc w:val="center"/>
        <w:tblInd w:w="-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502"/>
        <w:gridCol w:w="781"/>
      </w:tblGrid>
      <w:tr w:rsidR="007E17DF" w:rsidRPr="007E17DF" w:rsidTr="007E17DF">
        <w:trPr>
          <w:trHeight w:val="387"/>
          <w:jc w:val="center"/>
        </w:trPr>
        <w:tc>
          <w:tcPr>
            <w:tcW w:w="7502" w:type="dxa"/>
            <w:vAlign w:val="center"/>
          </w:tcPr>
          <w:p w:rsidR="007E17DF" w:rsidRPr="007E17DF" w:rsidRDefault="007E17DF" w:rsidP="007E17DF">
            <w:pPr>
              <w:widowControl/>
              <w:jc w:val="center"/>
              <w:rPr>
                <w:rFonts w:asciiTheme="minorHAnsi" w:hAnsiTheme="minorHAnsi"/>
              </w:rPr>
            </w:pPr>
            <m:oMathPara>
              <m:oMath>
                <m:sSub>
                  <m:sSubPr>
                    <m:ctrlPr>
                      <w:rPr>
                        <w:rFonts w:ascii="Cambria Math" w:hAnsi="Cambria Math"/>
                        <w:i/>
                        <w:lang w:eastAsia="de-DE"/>
                      </w:rPr>
                    </m:ctrlPr>
                  </m:sSubPr>
                  <m:e>
                    <m:r>
                      <w:rPr>
                        <w:rFonts w:ascii="Cambria Math" w:hAnsi="Cambria Math"/>
                      </w:rPr>
                      <m:t>X</m:t>
                    </m:r>
                  </m:e>
                  <m:sub>
                    <m:r>
                      <w:rPr>
                        <w:rFonts w:ascii="Cambria Math" w:hAnsi="Cambria Math"/>
                      </w:rPr>
                      <m:t>worst</m:t>
                    </m:r>
                  </m:sub>
                </m:sSub>
                <m:d>
                  <m:dPr>
                    <m:ctrlPr>
                      <w:rPr>
                        <w:rFonts w:ascii="Cambria Math" w:hAnsi="Cambria Math"/>
                        <w:i/>
                        <w:lang w:eastAsia="de-DE"/>
                      </w:rPr>
                    </m:ctrlPr>
                  </m:dPr>
                  <m:e>
                    <m:r>
                      <w:rPr>
                        <w:rFonts w:ascii="Cambria Math" w:hAnsi="Cambria Math"/>
                      </w:rPr>
                      <m:t>t+1</m:t>
                    </m:r>
                  </m:e>
                </m:d>
                <m:r>
                  <w:rPr>
                    <w:rFonts w:ascii="Cambria Math" w:hAnsi="Cambria Math"/>
                  </w:rPr>
                  <m:t>=</m:t>
                </m:r>
                <m:d>
                  <m:dPr>
                    <m:ctrlPr>
                      <w:rPr>
                        <w:rFonts w:ascii="Cambria Math" w:hAnsi="Cambria Math"/>
                        <w:i/>
                        <w:lang w:eastAsia="de-DE"/>
                      </w:rPr>
                    </m:ctrlPr>
                  </m:dPr>
                  <m:e>
                    <m:sSubSup>
                      <m:sSubSupPr>
                        <m:ctrlPr>
                          <w:rPr>
                            <w:rFonts w:ascii="Cambria Math" w:hAnsi="Cambria Math"/>
                            <w:i/>
                            <w:lang w:eastAsia="de-DE"/>
                          </w:rPr>
                        </m:ctrlPr>
                      </m:sSubSupPr>
                      <m:e>
                        <m:r>
                          <w:rPr>
                            <w:rFonts w:ascii="Cambria Math" w:hAnsi="Cambria Math"/>
                          </w:rPr>
                          <m:t>X</m:t>
                        </m:r>
                      </m:e>
                      <m:sub>
                        <m:r>
                          <w:rPr>
                            <w:rFonts w:ascii="Cambria Math" w:hAnsi="Cambria Math"/>
                          </w:rPr>
                          <m:t>d</m:t>
                        </m:r>
                      </m:sub>
                      <m:sup>
                        <m:r>
                          <w:rPr>
                            <w:rFonts w:ascii="Cambria Math" w:hAnsi="Cambria Math"/>
                          </w:rPr>
                          <m:t>max</m:t>
                        </m:r>
                      </m:sup>
                    </m:sSubSup>
                    <m:r>
                      <w:rPr>
                        <w:rFonts w:ascii="Cambria Math" w:hAnsi="Cambria Math"/>
                      </w:rPr>
                      <m:t>+</m:t>
                    </m:r>
                    <m:sSubSup>
                      <m:sSubSupPr>
                        <m:ctrlPr>
                          <w:rPr>
                            <w:rFonts w:ascii="Cambria Math" w:hAnsi="Cambria Math"/>
                            <w:i/>
                            <w:lang w:eastAsia="de-DE"/>
                          </w:rPr>
                        </m:ctrlPr>
                      </m:sSubSupPr>
                      <m:e>
                        <m:r>
                          <w:rPr>
                            <w:rFonts w:ascii="Cambria Math" w:hAnsi="Cambria Math"/>
                          </w:rPr>
                          <m:t>X</m:t>
                        </m:r>
                      </m:e>
                      <m:sub>
                        <m:r>
                          <w:rPr>
                            <w:rFonts w:ascii="Cambria Math" w:hAnsi="Cambria Math"/>
                          </w:rPr>
                          <m:t>d</m:t>
                        </m:r>
                      </m:sub>
                      <m:sup>
                        <m:r>
                          <w:rPr>
                            <w:rFonts w:ascii="Cambria Math" w:hAnsi="Cambria Math"/>
                          </w:rPr>
                          <m:t>min</m:t>
                        </m:r>
                      </m:sup>
                    </m:sSubSup>
                  </m:e>
                </m:d>
                <m:r>
                  <w:rPr>
                    <w:rFonts w:ascii="Cambria Math" w:hAnsi="Cambria Math"/>
                  </w:rPr>
                  <m:t>-</m:t>
                </m:r>
                <m:sSub>
                  <m:sSubPr>
                    <m:ctrlPr>
                      <w:rPr>
                        <w:rFonts w:ascii="Cambria Math" w:hAnsi="Cambria Math"/>
                        <w:i/>
                        <w:lang w:eastAsia="de-DE"/>
                      </w:rPr>
                    </m:ctrlPr>
                  </m:sSubPr>
                  <m:e>
                    <m:r>
                      <w:rPr>
                        <w:rFonts w:ascii="Cambria Math" w:hAnsi="Cambria Math"/>
                      </w:rPr>
                      <m:t>X</m:t>
                    </m:r>
                  </m:e>
                  <m:sub>
                    <m:r>
                      <w:rPr>
                        <w:rFonts w:ascii="Cambria Math" w:hAnsi="Cambria Math"/>
                      </w:rPr>
                      <m:t>worst</m:t>
                    </m:r>
                  </m:sub>
                </m:sSub>
                <m:d>
                  <m:dPr>
                    <m:ctrlPr>
                      <w:rPr>
                        <w:rFonts w:ascii="Cambria Math" w:hAnsi="Cambria Math"/>
                        <w:i/>
                        <w:lang w:eastAsia="de-DE"/>
                      </w:rPr>
                    </m:ctrlPr>
                  </m:dPr>
                  <m:e>
                    <m:r>
                      <w:rPr>
                        <w:rFonts w:ascii="Cambria Math" w:hAnsi="Cambria Math"/>
                      </w:rPr>
                      <m:t>t</m:t>
                    </m:r>
                  </m:e>
                </m:d>
              </m:oMath>
            </m:oMathPara>
          </w:p>
        </w:tc>
        <w:tc>
          <w:tcPr>
            <w:tcW w:w="781" w:type="dxa"/>
            <w:vAlign w:val="center"/>
          </w:tcPr>
          <w:p w:rsidR="007E17DF" w:rsidRPr="007E17DF" w:rsidRDefault="007E17DF" w:rsidP="007E17DF">
            <w:pPr>
              <w:overflowPunct/>
              <w:autoSpaceDE/>
              <w:autoSpaceDN/>
              <w:adjustRightInd/>
              <w:ind w:firstLine="0"/>
              <w:jc w:val="center"/>
              <w:textAlignment w:val="auto"/>
              <w:rPr>
                <w:rFonts w:asciiTheme="minorHAnsi" w:hAnsiTheme="minorHAnsi"/>
              </w:rPr>
            </w:pPr>
            <w:r w:rsidRPr="007E17DF">
              <w:rPr>
                <w:rFonts w:hint="eastAsia"/>
              </w:rPr>
              <w:t>（</w:t>
            </w:r>
            <w:r w:rsidRPr="007E17DF">
              <w:rPr>
                <w:rFonts w:cstheme="minorBidi" w:hint="eastAsia"/>
                <w:kern w:val="2"/>
                <w:sz w:val="21"/>
                <w:szCs w:val="22"/>
              </w:rPr>
              <w:t>3.3</w:t>
            </w:r>
            <w:r w:rsidRPr="007E17DF">
              <w:rPr>
                <w:rFonts w:hint="eastAsia"/>
              </w:rPr>
              <w:t>）</w:t>
            </w:r>
          </w:p>
        </w:tc>
      </w:tr>
    </w:tbl>
    <w:p w:rsidR="007E17DF" w:rsidRDefault="007E17DF" w:rsidP="000F6AFC">
      <w:pPr>
        <w:pStyle w:val="LGY"/>
        <w:ind w:firstLine="480"/>
        <w:rPr>
          <w:rFonts w:hint="eastAsia"/>
        </w:rPr>
      </w:pPr>
    </w:p>
    <w:p w:rsidR="007E17DF" w:rsidRDefault="007E17DF" w:rsidP="000F6AFC">
      <w:pPr>
        <w:pStyle w:val="LGY"/>
        <w:ind w:firstLine="480"/>
      </w:pPr>
      <w:r w:rsidRPr="007E17DF">
        <w:rPr>
          <w:rFonts w:hint="eastAsia"/>
        </w:rPr>
        <w:t>如图</w:t>
      </w:r>
      <w:r w:rsidRPr="007E17DF">
        <w:rPr>
          <w:rFonts w:hint="eastAsia"/>
        </w:rPr>
        <w:t>3.2</w:t>
      </w:r>
      <w:r w:rsidRPr="007E17DF">
        <w:rPr>
          <w:rFonts w:hint="eastAsia"/>
        </w:rPr>
        <w:t>所示，其中三角形表示种群个体，且虚线三角形为个体经反向学习变化后可能的达到空间位置。叉表示某局部空间的适应值的最值，且大面积椭圆区域的最值要劣于小面积椭圆区域的最值。当问题为求解全局最小值时，则要求种群能在小面积椭圆区域探索以求得全局最优值。而如图</w:t>
      </w:r>
      <w:r w:rsidRPr="007E17DF">
        <w:rPr>
          <w:rFonts w:hint="eastAsia"/>
        </w:rPr>
        <w:t>3.2</w:t>
      </w:r>
      <w:r w:rsidRPr="007E17DF">
        <w:rPr>
          <w:rFonts w:hint="eastAsia"/>
        </w:rPr>
        <w:t>中的虚线三角形所示，通过反向学习使得种群中的个体有几率在小面积椭圆区域进行探索，极大的增加种群的多样性，跳出局部最优，提高算法求解问题全局最优的能力。</w:t>
      </w:r>
    </w:p>
    <w:tbl>
      <w:tblPr>
        <w:tblStyle w:val="10"/>
        <w:tblW w:w="0" w:type="auto"/>
        <w:tblLook w:val="04A0"/>
      </w:tblPr>
      <w:tblGrid>
        <w:gridCol w:w="8522"/>
      </w:tblGrid>
      <w:tr w:rsidR="00BC12E6" w:rsidRPr="00BC12E6" w:rsidTr="00244290">
        <w:trPr>
          <w:trHeight w:val="1853"/>
        </w:trPr>
        <w:tc>
          <w:tcPr>
            <w:tcW w:w="8522" w:type="dxa"/>
            <w:tcBorders>
              <w:top w:val="nil"/>
              <w:left w:val="nil"/>
              <w:bottom w:val="nil"/>
              <w:right w:val="nil"/>
            </w:tcBorders>
            <w:vAlign w:val="center"/>
          </w:tcPr>
          <w:p w:rsidR="00BC12E6" w:rsidRPr="00BC12E6" w:rsidRDefault="00A50DF9" w:rsidP="00BC12E6">
            <w:pPr>
              <w:spacing w:line="300" w:lineRule="auto"/>
              <w:ind w:firstLine="0"/>
              <w:jc w:val="center"/>
            </w:pPr>
            <w:r w:rsidRPr="00A50DF9">
              <w:rPr>
                <w:noProof/>
              </w:rPr>
              <w:lastRenderedPageBreak/>
              <w:drawing>
                <wp:inline distT="0" distB="0" distL="0" distR="0">
                  <wp:extent cx="2771775" cy="1779958"/>
                  <wp:effectExtent l="19050" t="0" r="0" b="0"/>
                  <wp:docPr id="19" name="对象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590726" cy="2305283"/>
                            <a:chOff x="4213377" y="4091458"/>
                            <a:chExt cx="3590726" cy="2305283"/>
                          </a:xfrm>
                        </a:grpSpPr>
                        <a:grpSp>
                          <a:nvGrpSpPr>
                            <a:cNvPr id="80" name="组合 79"/>
                            <a:cNvGrpSpPr/>
                          </a:nvGrpSpPr>
                          <a:grpSpPr>
                            <a:xfrm>
                              <a:off x="4213377" y="4091458"/>
                              <a:ext cx="3590726" cy="2305283"/>
                              <a:chOff x="3162499" y="4036867"/>
                              <a:chExt cx="3590726" cy="2305283"/>
                            </a:xfrm>
                          </a:grpSpPr>
                          <a:grpSp>
                            <a:nvGrpSpPr>
                              <a:cNvPr id="3" name="组合 78"/>
                              <a:cNvGrpSpPr/>
                            </a:nvGrpSpPr>
                            <a:grpSpPr>
                              <a:xfrm>
                                <a:off x="3162500" y="4036867"/>
                                <a:ext cx="3590725" cy="2304489"/>
                                <a:chOff x="3362525" y="4170217"/>
                                <a:chExt cx="3590725" cy="2304489"/>
                              </a:xfrm>
                            </a:grpSpPr>
                            <a:grpSp>
                              <a:nvGrpSpPr>
                                <a:cNvPr id="7" name="组合 47"/>
                                <a:cNvGrpSpPr/>
                              </a:nvGrpSpPr>
                              <a:grpSpPr>
                                <a:xfrm>
                                  <a:off x="3362525" y="4170217"/>
                                  <a:ext cx="3590725" cy="2304489"/>
                                  <a:chOff x="466924" y="2065191"/>
                                  <a:chExt cx="5260703" cy="3376264"/>
                                </a:xfrm>
                              </a:grpSpPr>
                              <a:grpSp>
                                <a:nvGrpSpPr>
                                  <a:cNvPr id="9" name="组合 28"/>
                                  <a:cNvGrpSpPr/>
                                </a:nvGrpSpPr>
                                <a:grpSpPr>
                                  <a:xfrm>
                                    <a:off x="466924" y="2065191"/>
                                    <a:ext cx="5260703" cy="3376264"/>
                                    <a:chOff x="466924" y="2065191"/>
                                    <a:chExt cx="5260703" cy="3376264"/>
                                  </a:xfrm>
                                </a:grpSpPr>
                                <a:grpSp>
                                  <a:nvGrpSpPr>
                                    <a:cNvPr id="12" name="组合 6"/>
                                    <a:cNvGrpSpPr/>
                                  </a:nvGrpSpPr>
                                  <a:grpSpPr>
                                    <a:xfrm>
                                      <a:off x="466924" y="2065191"/>
                                      <a:ext cx="5260703" cy="3376264"/>
                                      <a:chOff x="3590" y="2756"/>
                                      <a:chExt cx="8655" cy="5828"/>
                                    </a:xfrm>
                                  </a:grpSpPr>
                                  <a:sp>
                                    <a:nvSpPr>
                                      <a:cNvPr id="64" name="矩形 63"/>
                                      <a:cNvSpPr/>
                                    </a:nvSpPr>
                                    <a:spPr>
                                      <a:xfrm>
                                        <a:off x="3591" y="2757"/>
                                        <a:ext cx="8654" cy="5827"/>
                                      </a:xfrm>
                                      <a:prstGeom prst="rect">
                                        <a:avLst/>
                                      </a:prstGeom>
                                      <a:noFill/>
                                      <a:ln w="12700" cmpd="sng">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椭圆 64"/>
                                      <a:cNvSpPr/>
                                    </a:nvSpPr>
                                    <a:spPr>
                                      <a:xfrm>
                                        <a:off x="3590" y="2756"/>
                                        <a:ext cx="7709" cy="5688"/>
                                      </a:xfrm>
                                      <a:prstGeom prst="ellipse">
                                        <a:avLst/>
                                      </a:prstGeom>
                                      <a:noFill/>
                                      <a:ln w="12700" cmpd="sng">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椭圆 65"/>
                                      <a:cNvSpPr/>
                                    </a:nvSpPr>
                                    <a:spPr>
                                      <a:xfrm>
                                        <a:off x="10670" y="3096"/>
                                        <a:ext cx="1575" cy="1411"/>
                                      </a:xfrm>
                                      <a:prstGeom prst="ellipse">
                                        <a:avLst/>
                                      </a:prstGeom>
                                      <a:noFill/>
                                      <a:ln w="12700" cmpd="sng">
                                        <a:solidFill>
                                          <a:schemeClr val="tx1"/>
                                        </a:solidFill>
                                        <a:prstDash val="solid"/>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3" name="组合 27"/>
                                    <a:cNvGrpSpPr/>
                                  </a:nvGrpSpPr>
                                  <a:grpSpPr>
                                    <a:xfrm>
                                      <a:off x="1153841" y="2773832"/>
                                      <a:ext cx="3221519" cy="2123963"/>
                                      <a:chOff x="1153841" y="2773832"/>
                                      <a:chExt cx="3221519" cy="2123963"/>
                                    </a:xfrm>
                                  </a:grpSpPr>
                                  <a:sp>
                                    <a:nvSpPr>
                                      <a:cNvPr id="58" name="椭圆 57"/>
                                      <a:cNvSpPr/>
                                    </a:nvSpPr>
                                    <a:spPr>
                                      <a:xfrm>
                                        <a:off x="2067567" y="3213167"/>
                                        <a:ext cx="142406" cy="142406"/>
                                      </a:xfrm>
                                      <a:prstGeom prst="ellipse">
                                        <a:avLst/>
                                      </a:prstGeom>
                                      <a:solidFill>
                                        <a:schemeClr val="tx1">
                                          <a:lumMod val="50000"/>
                                          <a:lumOff val="50000"/>
                                        </a:schemeClr>
                                      </a:solidFill>
                                      <a:ln w="1270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椭圆 58"/>
                                      <a:cNvSpPr/>
                                    </a:nvSpPr>
                                    <a:spPr>
                                      <a:xfrm>
                                        <a:off x="4230976" y="2773832"/>
                                        <a:ext cx="144384" cy="144396"/>
                                      </a:xfrm>
                                      <a:prstGeom prst="ellipse">
                                        <a:avLst/>
                                      </a:prstGeom>
                                      <a:solidFill>
                                        <a:schemeClr val="tx1">
                                          <a:lumMod val="50000"/>
                                          <a:lumOff val="50000"/>
                                        </a:schemeClr>
                                      </a:solidFill>
                                      <a:ln w="1270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椭圆 59"/>
                                      <a:cNvSpPr/>
                                    </a:nvSpPr>
                                    <a:spPr>
                                      <a:xfrm>
                                        <a:off x="3565193" y="3952859"/>
                                        <a:ext cx="144384" cy="144395"/>
                                      </a:xfrm>
                                      <a:prstGeom prst="ellipse">
                                        <a:avLst/>
                                      </a:prstGeom>
                                      <a:solidFill>
                                        <a:schemeClr val="tx1">
                                          <a:lumMod val="50000"/>
                                          <a:lumOff val="50000"/>
                                        </a:schemeClr>
                                      </a:solidFill>
                                      <a:ln w="1270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椭圆 60"/>
                                      <a:cNvSpPr/>
                                    </a:nvSpPr>
                                    <a:spPr>
                                      <a:xfrm>
                                        <a:off x="1153841" y="4753400"/>
                                        <a:ext cx="144384" cy="144395"/>
                                      </a:xfrm>
                                      <a:prstGeom prst="ellipse">
                                        <a:avLst/>
                                      </a:prstGeom>
                                      <a:solidFill>
                                        <a:schemeClr val="tx1">
                                          <a:lumMod val="50000"/>
                                          <a:lumOff val="50000"/>
                                        </a:schemeClr>
                                      </a:solidFill>
                                      <a:ln w="1270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sp>
                                <a:nvSpPr>
                                  <a:cNvPr id="51" name="乘号 50"/>
                                  <a:cNvSpPr/>
                                </a:nvSpPr>
                                <a:spPr>
                                  <a:xfrm>
                                    <a:off x="2698595" y="3691054"/>
                                    <a:ext cx="156117" cy="156117"/>
                                  </a:xfrm>
                                  <a:prstGeom prst="mathMultiply">
                                    <a:avLst/>
                                  </a:prstGeom>
                                  <a:solidFill>
                                    <a:schemeClr val="tx1"/>
                                  </a:solidFill>
                                  <a:ln w="12700">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乘号 54"/>
                                  <a:cNvSpPr/>
                                </a:nvSpPr>
                                <a:spPr>
                                  <a:xfrm>
                                    <a:off x="5181600" y="2583881"/>
                                    <a:ext cx="156117" cy="156117"/>
                                  </a:xfrm>
                                  <a:prstGeom prst="mathMultiply">
                                    <a:avLst/>
                                  </a:prstGeom>
                                  <a:solidFill>
                                    <a:schemeClr val="tx1"/>
                                  </a:solidFill>
                                  <a:ln w="12700">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68" name="椭圆 67"/>
                                <a:cNvSpPr/>
                              </a:nvSpPr>
                              <a:spPr>
                                <a:xfrm>
                                  <a:off x="6393609" y="4509644"/>
                                  <a:ext cx="98550" cy="98558"/>
                                </a:xfrm>
                                <a:prstGeom prst="ellipse">
                                  <a:avLst/>
                                </a:prstGeom>
                                <a:noFill/>
                                <a:ln w="1270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69" name="直接连接符 68"/>
                              <a:cNvCxnSpPr>
                                <a:stCxn id="64" idx="2"/>
                                <a:endCxn id="64" idx="0"/>
                              </a:cNvCxnSpPr>
                            </a:nvCxnSpPr>
                            <a:spPr>
                              <a:xfrm rot="5400000" flipH="1">
                                <a:off x="3806023" y="5189309"/>
                                <a:ext cx="2304094" cy="1588"/>
                              </a:xfrm>
                              <a:prstGeom prst="line">
                                <a:avLst/>
                              </a:prstGeom>
                              <a:ln w="6350" cmpd="sng">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72" name="直接连接符 71"/>
                              <a:cNvCxnSpPr/>
                            </a:nvCxnSpPr>
                            <a:spPr>
                              <a:xfrm rot="10800000" flipH="1" flipV="1">
                                <a:off x="3162499" y="5188729"/>
                                <a:ext cx="3590725" cy="27876"/>
                              </a:xfrm>
                              <a:prstGeom prst="line">
                                <a:avLst/>
                              </a:prstGeom>
                              <a:ln w="6350" cmpd="sng">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76" name="直接箭头连接符 75"/>
                              <a:cNvCxnSpPr/>
                            </a:nvCxnSpPr>
                            <a:spPr>
                              <a:xfrm flipV="1">
                                <a:off x="3705272" y="4474852"/>
                                <a:ext cx="2488312" cy="1446147"/>
                              </a:xfrm>
                              <a:prstGeom prst="straightConnector1">
                                <a:avLst/>
                              </a:prstGeom>
                              <a:ln>
                                <a:solidFill>
                                  <a:schemeClr val="tx1"/>
                                </a:solidFill>
                                <a:prstDash val="sysDash"/>
                                <a:tailEnd type="stealth"/>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tc>
      </w:tr>
      <w:tr w:rsidR="00BC12E6" w:rsidRPr="00BC12E6" w:rsidTr="00244290">
        <w:trPr>
          <w:trHeight w:val="554"/>
        </w:trPr>
        <w:tc>
          <w:tcPr>
            <w:tcW w:w="8522" w:type="dxa"/>
            <w:tcBorders>
              <w:top w:val="nil"/>
              <w:left w:val="nil"/>
              <w:bottom w:val="nil"/>
              <w:right w:val="nil"/>
            </w:tcBorders>
          </w:tcPr>
          <w:p w:rsidR="00BC12E6" w:rsidRPr="00BC12E6" w:rsidRDefault="00BC12E6" w:rsidP="00BC12E6">
            <w:pPr>
              <w:spacing w:line="300" w:lineRule="auto"/>
              <w:ind w:firstLine="0"/>
              <w:jc w:val="center"/>
              <w:rPr>
                <w:sz w:val="21"/>
                <w:szCs w:val="21"/>
              </w:rPr>
            </w:pPr>
            <w:bookmarkStart w:id="2" w:name="OLE_LINK63"/>
            <w:bookmarkStart w:id="3" w:name="OLE_LINK69"/>
            <w:r w:rsidRPr="00BC12E6">
              <w:rPr>
                <w:rFonts w:hint="eastAsia"/>
                <w:sz w:val="21"/>
                <w:szCs w:val="21"/>
              </w:rPr>
              <w:t>图</w:t>
            </w:r>
            <w:r>
              <w:rPr>
                <w:rFonts w:hint="eastAsia"/>
                <w:sz w:val="21"/>
                <w:szCs w:val="21"/>
              </w:rPr>
              <w:t>3.</w:t>
            </w:r>
            <w:r w:rsidR="00665947">
              <w:rPr>
                <w:rFonts w:hint="eastAsia"/>
                <w:sz w:val="21"/>
                <w:szCs w:val="21"/>
              </w:rPr>
              <w:t>2</w:t>
            </w:r>
            <w:r w:rsidRPr="00BC12E6">
              <w:rPr>
                <w:rFonts w:hint="eastAsia"/>
                <w:sz w:val="21"/>
                <w:szCs w:val="21"/>
              </w:rPr>
              <w:t xml:space="preserve">  </w:t>
            </w:r>
            <w:bookmarkEnd w:id="2"/>
            <w:bookmarkEnd w:id="3"/>
            <w:r w:rsidR="00665947" w:rsidRPr="00665947">
              <w:rPr>
                <w:rFonts w:hint="eastAsia"/>
                <w:sz w:val="21"/>
                <w:szCs w:val="21"/>
              </w:rPr>
              <w:t>种群在某二维空间中反向学习探索示意图</w:t>
            </w:r>
          </w:p>
        </w:tc>
      </w:tr>
    </w:tbl>
    <w:p w:rsidR="00BC12E6" w:rsidRDefault="00BC12E6" w:rsidP="000F6AFC">
      <w:pPr>
        <w:pStyle w:val="LGY"/>
        <w:ind w:firstLine="480"/>
      </w:pPr>
    </w:p>
    <w:p w:rsidR="002B2716" w:rsidRDefault="002B2716" w:rsidP="00986513">
      <w:pPr>
        <w:pStyle w:val="2"/>
        <w:spacing w:before="156" w:after="156"/>
      </w:pPr>
      <w:r>
        <w:rPr>
          <w:rFonts w:hint="eastAsia"/>
        </w:rPr>
        <w:t xml:space="preserve">3.3 </w:t>
      </w:r>
      <w:r>
        <w:rPr>
          <w:rFonts w:hint="eastAsia"/>
        </w:rPr>
        <w:t>萤火虫重心</w:t>
      </w:r>
    </w:p>
    <w:p w:rsidR="00982C5A" w:rsidRDefault="000F74AE" w:rsidP="000F6AFC">
      <w:pPr>
        <w:pStyle w:val="LGY"/>
        <w:ind w:firstLine="480"/>
      </w:pPr>
      <w:r>
        <w:rPr>
          <w:rFonts w:hint="eastAsia"/>
        </w:rPr>
        <w:t>为了改进萤火虫吸引策略，提高</w:t>
      </w:r>
      <w:r w:rsidR="005D7221">
        <w:rPr>
          <w:rFonts w:hint="eastAsia"/>
        </w:rPr>
        <w:t>算法的</w:t>
      </w:r>
      <w:r>
        <w:rPr>
          <w:rFonts w:hint="eastAsia"/>
        </w:rPr>
        <w:t>收敛速度</w:t>
      </w:r>
      <w:r w:rsidR="005D7221">
        <w:rPr>
          <w:rFonts w:hint="eastAsia"/>
        </w:rPr>
        <w:t>。我们在改进的</w:t>
      </w:r>
      <w:r w:rsidR="00982C5A">
        <w:rPr>
          <w:rFonts w:hint="eastAsia"/>
        </w:rPr>
        <w:t>萤火虫吸引策略中增加了萤火虫重心概念。即为了提高萤火虫吸引效率，减小评估次数，我们将</w:t>
      </w:r>
      <w:r w:rsidR="00982C5A" w:rsidRPr="00982C5A">
        <w:rPr>
          <w:rFonts w:hint="eastAsia"/>
        </w:rPr>
        <w:t>每代萤火虫种群亮度</w:t>
      </w:r>
      <w:r w:rsidR="00982C5A">
        <w:rPr>
          <w:rFonts w:hint="eastAsia"/>
        </w:rPr>
        <w:t>进行排序，然后将</w:t>
      </w:r>
      <w:r w:rsidR="005E784C">
        <w:rPr>
          <w:rFonts w:hint="eastAsia"/>
        </w:rPr>
        <w:t>连续</w:t>
      </w:r>
      <w:r w:rsidR="00982C5A">
        <w:rPr>
          <w:rFonts w:hint="eastAsia"/>
        </w:rPr>
        <w:t>亮度</w:t>
      </w:r>
      <w:r w:rsidR="006D0220">
        <w:rPr>
          <w:rFonts w:hint="eastAsia"/>
        </w:rPr>
        <w:t>差小于设定阈值</w:t>
      </w:r>
      <w:r w:rsidR="00982C5A">
        <w:rPr>
          <w:rFonts w:hint="eastAsia"/>
        </w:rPr>
        <w:t>的三个萤火虫个体进行组合成一个虚拟个体以代替原来的个体在种群中吸引移动，且该虚拟个体在解空间中的位置为被代替个体的重心位置（我们称该过程为萤火虫的重心化</w:t>
      </w:r>
      <w:r w:rsidR="00A15896">
        <w:rPr>
          <w:rFonts w:hint="eastAsia"/>
        </w:rPr>
        <w:t>，</w:t>
      </w:r>
      <w:r w:rsidR="00A15896" w:rsidRPr="00A15896">
        <w:t>Centroid</w:t>
      </w:r>
      <w:r w:rsidR="00A15896">
        <w:rPr>
          <w:rFonts w:hint="eastAsia"/>
        </w:rPr>
        <w:t>ize</w:t>
      </w:r>
      <w:r w:rsidR="00982C5A">
        <w:rPr>
          <w:rFonts w:hint="eastAsia"/>
        </w:rPr>
        <w:t>），而在种群重心化之后，再根据种群个体亮度的优劣进行吸引移动。</w:t>
      </w:r>
      <w:r w:rsidR="00A56736">
        <w:rPr>
          <w:rFonts w:hint="eastAsia"/>
        </w:rPr>
        <w:t>其中，</w:t>
      </w:r>
      <w:r w:rsidR="005E784C">
        <w:rPr>
          <w:rFonts w:hint="eastAsia"/>
        </w:rPr>
        <w:t>连续</w:t>
      </w:r>
      <w:r w:rsidR="007E17DF">
        <w:rPr>
          <w:rFonts w:hint="eastAsia"/>
        </w:rPr>
        <w:t>个体</w:t>
      </w:r>
      <w:r w:rsidR="00A56736">
        <w:rPr>
          <w:rFonts w:hint="eastAsia"/>
        </w:rPr>
        <w:t>亮度</w:t>
      </w:r>
      <w:r w:rsidR="005E784C">
        <w:rPr>
          <w:rFonts w:hint="eastAsia"/>
        </w:rPr>
        <w:t>差小于</w:t>
      </w:r>
      <w:r w:rsidR="00A56736">
        <w:rPr>
          <w:rFonts w:hint="eastAsia"/>
        </w:rPr>
        <w:t>如公式</w:t>
      </w:r>
      <w:r w:rsidR="00A56736">
        <w:rPr>
          <w:rFonts w:hint="eastAsia"/>
        </w:rPr>
        <w:t>3.</w:t>
      </w:r>
      <w:r w:rsidR="007E17DF">
        <w:rPr>
          <w:rFonts w:hint="eastAsia"/>
        </w:rPr>
        <w:t>4</w:t>
      </w:r>
      <w:r w:rsidR="00A56736">
        <w:rPr>
          <w:rFonts w:hint="eastAsia"/>
        </w:rPr>
        <w:t>所示</w:t>
      </w:r>
      <w:r w:rsidR="005E784C">
        <w:rPr>
          <w:rFonts w:hint="eastAsia"/>
        </w:rPr>
        <w:t>阈值的萤火虫被认为亮度相近是可以组合的，式</w:t>
      </w:r>
      <w:r w:rsidR="006D0220">
        <w:rPr>
          <w:rFonts w:hint="eastAsia"/>
        </w:rPr>
        <w:t>中</w:t>
      </w:r>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max</m:t>
            </m:r>
          </m:sup>
        </m:sSubSup>
      </m:oMath>
      <w:r w:rsidR="006D0220">
        <w:rPr>
          <w:rFonts w:hint="eastAsia"/>
        </w:rPr>
        <w:t>和</w:t>
      </w:r>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min</m:t>
            </m:r>
          </m:sup>
        </m:sSubSup>
      </m:oMath>
      <w:r w:rsidR="006D0220">
        <w:rPr>
          <w:rFonts w:hint="eastAsia"/>
        </w:rPr>
        <w:t>分别表示第</w:t>
      </w:r>
      <w:r w:rsidR="006D0220" w:rsidRPr="006D0220">
        <w:rPr>
          <w:rFonts w:hint="eastAsia"/>
          <w:i/>
        </w:rPr>
        <w:t>i</w:t>
      </w:r>
      <w:r w:rsidR="006D0220">
        <w:rPr>
          <w:rFonts w:hint="eastAsia"/>
        </w:rPr>
        <w:t>代种群中的最大亮度和最小亮度</w:t>
      </w:r>
      <w:r w:rsidR="004F77F8">
        <w:rPr>
          <w:rFonts w:hint="eastAsia"/>
        </w:rPr>
        <w:t>，</w:t>
      </w:r>
      <w:r w:rsidR="004F77F8" w:rsidRPr="004F77F8">
        <w:rPr>
          <w:rFonts w:hint="eastAsia"/>
          <w:i/>
        </w:rPr>
        <w:t>N</w:t>
      </w:r>
      <w:r w:rsidR="004F77F8">
        <w:rPr>
          <w:rFonts w:hint="eastAsia"/>
        </w:rPr>
        <w:t>为种群大小，</w:t>
      </w:r>
      <w:r w:rsidR="004F77F8" w:rsidRPr="00D02666">
        <w:rPr>
          <w:rFonts w:hint="eastAsia"/>
          <w:i/>
        </w:rPr>
        <w:t>Gen</w:t>
      </w:r>
      <w:r w:rsidR="004F77F8">
        <w:rPr>
          <w:rFonts w:hint="eastAsia"/>
        </w:rPr>
        <w:t>为迭代次数</w:t>
      </w:r>
      <w:r w:rsidR="00D02666">
        <w:rPr>
          <w:rFonts w:hint="eastAsia"/>
        </w:rPr>
        <w:t>，</w:t>
      </w:r>
      <w:r w:rsidR="00D02666" w:rsidRPr="00D02666">
        <w:rPr>
          <w:rFonts w:hint="eastAsia"/>
          <w:i/>
        </w:rPr>
        <w:t>a</w:t>
      </w:r>
      <w:r w:rsidR="00D02666">
        <w:rPr>
          <w:rFonts w:hint="eastAsia"/>
        </w:rPr>
        <w:t>为常系数一般设为</w:t>
      </w:r>
      <w:r w:rsidR="00D02666">
        <w:rPr>
          <w:rFonts w:hint="eastAsia"/>
        </w:rPr>
        <w:t>0.001</w:t>
      </w:r>
      <w:r w:rsidR="006D0220">
        <w:rPr>
          <w:rFonts w:hint="eastAsia"/>
        </w:rPr>
        <w:t>。</w:t>
      </w:r>
    </w:p>
    <w:p w:rsidR="00A56736" w:rsidRDefault="00A56736" w:rsidP="006D0220"/>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508"/>
        <w:gridCol w:w="798"/>
      </w:tblGrid>
      <w:tr w:rsidR="007F25D8" w:rsidTr="006D0220">
        <w:tc>
          <w:tcPr>
            <w:tcW w:w="7518" w:type="dxa"/>
            <w:vAlign w:val="center"/>
          </w:tcPr>
          <w:p w:rsidR="007F25D8" w:rsidRPr="006D0220" w:rsidRDefault="003A642B" w:rsidP="00D02666">
            <w:pPr>
              <w:jc w:val="center"/>
              <w:rPr>
                <w:i/>
              </w:rPr>
            </w:pPr>
            <m:oMathPara>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r>
                  <w:rPr>
                    <w:rFonts w:ascii="Cambria Math" w:hAnsi="Cambria Math" w:hint="eastAsia"/>
                  </w:rPr>
                  <m:t>a</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min</m:t>
                        </m:r>
                      </m:sup>
                    </m:sSubSup>
                    <m:r>
                      <w:rPr>
                        <w:rFonts w:ascii="Cambria Math" w:hAnsi="Cambria Math"/>
                      </w:rPr>
                      <m:t>)*</m:t>
                    </m:r>
                    <m:sSup>
                      <m:sSupPr>
                        <m:ctrlPr>
                          <w:rPr>
                            <w:rFonts w:ascii="Cambria Math" w:hAnsi="Cambria Math"/>
                            <w:i/>
                          </w:rPr>
                        </m:ctrlPr>
                      </m:sSupPr>
                      <m:e>
                        <m:r>
                          <w:rPr>
                            <w:rFonts w:ascii="Cambria Math" w:hAnsi="Cambria Math"/>
                          </w:rPr>
                          <m:t>Gen</m:t>
                        </m:r>
                      </m:e>
                      <m:sup>
                        <m:r>
                          <w:rPr>
                            <w:rFonts w:ascii="Cambria Math" w:hAnsi="Cambria Math"/>
                          </w:rPr>
                          <m:t>2</m:t>
                        </m:r>
                      </m:sup>
                    </m:sSup>
                  </m:num>
                  <m:den>
                    <m:r>
                      <w:rPr>
                        <w:rFonts w:ascii="Cambria Math" w:hAnsi="Cambria Math"/>
                      </w:rPr>
                      <m:t>N</m:t>
                    </m:r>
                  </m:den>
                </m:f>
              </m:oMath>
            </m:oMathPara>
          </w:p>
        </w:tc>
        <w:tc>
          <w:tcPr>
            <w:tcW w:w="798" w:type="dxa"/>
            <w:vAlign w:val="center"/>
          </w:tcPr>
          <w:p w:rsidR="007F25D8" w:rsidRDefault="007F25D8" w:rsidP="007F25D8">
            <w:pPr>
              <w:jc w:val="center"/>
            </w:pPr>
            <w:r>
              <w:rPr>
                <w:rFonts w:hint="eastAsia"/>
              </w:rPr>
              <w:t>（</w:t>
            </w:r>
            <w:r>
              <w:rPr>
                <w:rFonts w:hint="eastAsia"/>
              </w:rPr>
              <w:t>3.</w:t>
            </w:r>
            <w:r w:rsidR="007E17DF">
              <w:rPr>
                <w:rFonts w:hint="eastAsia"/>
              </w:rPr>
              <w:t>4</w:t>
            </w:r>
            <w:r>
              <w:rPr>
                <w:rFonts w:hint="eastAsia"/>
              </w:rPr>
              <w:t>）</w:t>
            </w:r>
          </w:p>
        </w:tc>
      </w:tr>
    </w:tbl>
    <w:p w:rsidR="00A56736" w:rsidRDefault="00A56736" w:rsidP="00A56736"/>
    <w:p w:rsidR="002B2716" w:rsidRDefault="00982C5A" w:rsidP="000F6AFC">
      <w:pPr>
        <w:pStyle w:val="LGY"/>
        <w:ind w:firstLine="480"/>
      </w:pPr>
      <w:r>
        <w:rPr>
          <w:rFonts w:hint="eastAsia"/>
        </w:rPr>
        <w:t>而</w:t>
      </w:r>
      <w:r w:rsidR="005E784C">
        <w:rPr>
          <w:rFonts w:hint="eastAsia"/>
        </w:rPr>
        <w:t>种群重心化如图</w:t>
      </w:r>
      <w:r w:rsidR="005E784C">
        <w:rPr>
          <w:rFonts w:hint="eastAsia"/>
        </w:rPr>
        <w:t>3.3</w:t>
      </w:r>
      <w:r w:rsidR="005E784C">
        <w:rPr>
          <w:rFonts w:hint="eastAsia"/>
        </w:rPr>
        <w:t>所示，其中圆表示萤火虫个体且适应值从左到右依次减小，在变化后的种群中因部分连续个体亮度差小于设置阈值而被组合成一个虚拟的萤火虫个体。</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06"/>
      </w:tblGrid>
      <w:tr w:rsidR="006D0220" w:rsidTr="001F17A8">
        <w:tc>
          <w:tcPr>
            <w:tcW w:w="8306" w:type="dxa"/>
            <w:vAlign w:val="center"/>
          </w:tcPr>
          <w:p w:rsidR="006D0220" w:rsidRDefault="00A22DCF" w:rsidP="007E17DF">
            <w:pPr>
              <w:spacing w:afterLines="50"/>
              <w:jc w:val="center"/>
            </w:pPr>
            <w:r w:rsidRPr="00A22DCF">
              <w:rPr>
                <w:noProof/>
              </w:rPr>
              <w:drawing>
                <wp:inline distT="0" distB="0" distL="0" distR="0">
                  <wp:extent cx="2838450" cy="1312114"/>
                  <wp:effectExtent l="0" t="0" r="0" b="0"/>
                  <wp:docPr id="26" name="对象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78337" cy="1743661"/>
                            <a:chOff x="864916" y="1043048"/>
                            <a:chExt cx="3778337" cy="1743661"/>
                          </a:xfrm>
                        </a:grpSpPr>
                        <a:grpSp>
                          <a:nvGrpSpPr>
                            <a:cNvPr id="141" name="组合 140"/>
                            <a:cNvGrpSpPr/>
                          </a:nvGrpSpPr>
                          <a:grpSpPr>
                            <a:xfrm>
                              <a:off x="864916" y="1043048"/>
                              <a:ext cx="3778337" cy="1743661"/>
                              <a:chOff x="615534" y="936170"/>
                              <a:chExt cx="3778337" cy="1743661"/>
                            </a:xfrm>
                          </a:grpSpPr>
                          <a:sp>
                            <a:nvSpPr>
                              <a:cNvPr id="2" name="椭圆 1"/>
                              <a:cNvSpPr/>
                            </a:nvSpPr>
                            <a:spPr>
                              <a:xfrm>
                                <a:off x="1852553" y="1092531"/>
                                <a:ext cx="154379" cy="154379"/>
                              </a:xfrm>
                              <a:prstGeom prst="ellipse">
                                <a:avLst/>
                              </a:prstGeom>
                              <a:solidFill>
                                <a:schemeClr val="tx1">
                                  <a:lumMod val="85000"/>
                                  <a:lumOff val="1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椭圆 6"/>
                              <a:cNvSpPr/>
                            </a:nvSpPr>
                            <a:spPr>
                              <a:xfrm>
                                <a:off x="2183082" y="1090552"/>
                                <a:ext cx="154379" cy="154379"/>
                              </a:xfrm>
                              <a:prstGeom prst="ellipse">
                                <a:avLst/>
                              </a:prstGeom>
                              <a:solidFill>
                                <a:schemeClr val="tx1">
                                  <a:lumMod val="75000"/>
                                  <a:lumOff val="2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椭圆 7"/>
                              <a:cNvSpPr/>
                            </a:nvSpPr>
                            <a:spPr>
                              <a:xfrm>
                                <a:off x="2513612" y="1088572"/>
                                <a:ext cx="154379" cy="154379"/>
                              </a:xfrm>
                              <a:prstGeom prst="ellipse">
                                <a:avLst/>
                              </a:prstGeom>
                              <a:solidFill>
                                <a:schemeClr val="tx1">
                                  <a:lumMod val="65000"/>
                                  <a:lumOff val="3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椭圆 8"/>
                              <a:cNvSpPr/>
                            </a:nvSpPr>
                            <a:spPr>
                              <a:xfrm>
                                <a:off x="2867892" y="1086594"/>
                                <a:ext cx="154379" cy="154379"/>
                              </a:xfrm>
                              <a:prstGeom prst="ellipse">
                                <a:avLst/>
                              </a:prstGeom>
                              <a:solidFill>
                                <a:schemeClr val="tx1">
                                  <a:lumMod val="50000"/>
                                  <a:lumOff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椭圆 9"/>
                              <a:cNvSpPr/>
                            </a:nvSpPr>
                            <a:spPr>
                              <a:xfrm>
                                <a:off x="3234049" y="1096490"/>
                                <a:ext cx="154379" cy="154379"/>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椭圆 12"/>
                              <a:cNvSpPr/>
                            </a:nvSpPr>
                            <a:spPr>
                              <a:xfrm>
                                <a:off x="3926798" y="1088572"/>
                                <a:ext cx="154379" cy="154379"/>
                              </a:xfrm>
                              <a:prstGeom prst="ellipse">
                                <a:avLst/>
                              </a:prstGeom>
                              <a:solidFill>
                                <a:schemeClr val="bg1">
                                  <a:lumMod val="7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椭圆 13"/>
                              <a:cNvSpPr/>
                            </a:nvSpPr>
                            <a:spPr>
                              <a:xfrm>
                                <a:off x="3592308" y="1086594"/>
                                <a:ext cx="154379" cy="154379"/>
                              </a:xfrm>
                              <a:prstGeom prst="ellipse">
                                <a:avLst/>
                              </a:prstGeom>
                              <a:solidFill>
                                <a:schemeClr val="bg1">
                                  <a:lumMod val="6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椭圆 14"/>
                              <a:cNvSpPr/>
                            </a:nvSpPr>
                            <a:spPr>
                              <a:xfrm>
                                <a:off x="1850578" y="2135556"/>
                                <a:ext cx="154379" cy="154379"/>
                              </a:xfrm>
                              <a:prstGeom prst="ellipse">
                                <a:avLst/>
                              </a:prstGeom>
                              <a:solidFill>
                                <a:schemeClr val="tx1">
                                  <a:lumMod val="85000"/>
                                  <a:lumOff val="1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椭圆 15"/>
                              <a:cNvSpPr/>
                            </a:nvSpPr>
                            <a:spPr>
                              <a:xfrm>
                                <a:off x="2181107" y="2525452"/>
                                <a:ext cx="154379" cy="154379"/>
                              </a:xfrm>
                              <a:prstGeom prst="ellipse">
                                <a:avLst/>
                              </a:prstGeom>
                              <a:solidFill>
                                <a:schemeClr val="tx1">
                                  <a:lumMod val="75000"/>
                                  <a:lumOff val="2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椭圆 16"/>
                              <a:cNvSpPr/>
                            </a:nvSpPr>
                            <a:spPr>
                              <a:xfrm>
                                <a:off x="2511637" y="2523472"/>
                                <a:ext cx="154379" cy="154379"/>
                              </a:xfrm>
                              <a:prstGeom prst="ellipse">
                                <a:avLst/>
                              </a:prstGeom>
                              <a:solidFill>
                                <a:schemeClr val="tx1">
                                  <a:lumMod val="65000"/>
                                  <a:lumOff val="3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椭圆 17"/>
                              <a:cNvSpPr/>
                            </a:nvSpPr>
                            <a:spPr>
                              <a:xfrm>
                                <a:off x="2865917" y="2521494"/>
                                <a:ext cx="154379" cy="154379"/>
                              </a:xfrm>
                              <a:prstGeom prst="ellipse">
                                <a:avLst/>
                              </a:prstGeom>
                              <a:solidFill>
                                <a:schemeClr val="tx1">
                                  <a:lumMod val="50000"/>
                                  <a:lumOff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椭圆 18"/>
                              <a:cNvSpPr/>
                            </a:nvSpPr>
                            <a:spPr>
                              <a:xfrm>
                                <a:off x="3232074" y="2139515"/>
                                <a:ext cx="154379" cy="154379"/>
                              </a:xfrm>
                              <a:prstGeom prst="ellipse">
                                <a:avLst/>
                              </a:prstGeom>
                              <a:solidFill>
                                <a:schemeClr val="bg1">
                                  <a:lumMod val="50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椭圆 19"/>
                              <a:cNvSpPr/>
                            </a:nvSpPr>
                            <a:spPr>
                              <a:xfrm>
                                <a:off x="3948573" y="2131597"/>
                                <a:ext cx="154379" cy="154379"/>
                              </a:xfrm>
                              <a:prstGeom prst="ellipse">
                                <a:avLst/>
                              </a:prstGeom>
                              <a:solidFill>
                                <a:schemeClr val="bg1">
                                  <a:lumMod val="7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椭圆 20"/>
                              <a:cNvSpPr/>
                            </a:nvSpPr>
                            <a:spPr>
                              <a:xfrm>
                                <a:off x="3614083" y="2129619"/>
                                <a:ext cx="154379" cy="154379"/>
                              </a:xfrm>
                              <a:prstGeom prst="ellipse">
                                <a:avLst/>
                              </a:prstGeom>
                              <a:solidFill>
                                <a:schemeClr val="bg1">
                                  <a:lumMod val="65000"/>
                                </a:schemeClr>
                              </a:solid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矩形 21"/>
                              <a:cNvSpPr/>
                            </a:nvSpPr>
                            <a:spPr>
                              <a:xfrm>
                                <a:off x="1624941" y="1019300"/>
                                <a:ext cx="2733303" cy="298861"/>
                              </a:xfrm>
                              <a:prstGeom prst="rect">
                                <a:avLst/>
                              </a:prstGeom>
                              <a:noFill/>
                              <a:ln w="63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右大括号 22"/>
                              <a:cNvSpPr/>
                            </a:nvSpPr>
                            <a:spPr>
                              <a:xfrm rot="16200000">
                                <a:off x="2529447" y="2006898"/>
                                <a:ext cx="155448" cy="914400"/>
                              </a:xfrm>
                              <a:prstGeom prst="rightBrace">
                                <a:avLst/>
                              </a:prstGeom>
                              <a:ln>
                                <a:solidFill>
                                  <a:schemeClr val="tx1"/>
                                </a:solidFill>
                              </a:ln>
                            </a:spPr>
                            <a:txSp>
                              <a:txBody>
                                <a:bodyPr rtlCol="0"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zh-CN" altLang="en-US"/>
                                </a:p>
                              </a:txBody>
                              <a:useSpRect/>
                            </a:txSp>
                            <a:style>
                              <a:lnRef idx="1">
                                <a:schemeClr val="accent1"/>
                              </a:lnRef>
                              <a:fillRef idx="0">
                                <a:schemeClr val="accent1"/>
                              </a:fillRef>
                              <a:effectRef idx="0">
                                <a:schemeClr val="accent1"/>
                              </a:effectRef>
                              <a:fontRef idx="minor">
                                <a:schemeClr val="tx1"/>
                              </a:fontRef>
                            </a:style>
                          </a:sp>
                          <a:sp>
                            <a:nvSpPr>
                              <a:cNvPr id="24" name="椭圆 23"/>
                              <a:cNvSpPr/>
                            </a:nvSpPr>
                            <a:spPr>
                              <a:xfrm>
                                <a:off x="2521533" y="2141481"/>
                                <a:ext cx="154379" cy="154379"/>
                              </a:xfrm>
                              <a:prstGeom prst="ellipse">
                                <a:avLst/>
                              </a:prstGeom>
                              <a:solidFill>
                                <a:schemeClr val="tx1">
                                  <a:lumMod val="65000"/>
                                  <a:lumOff val="35000"/>
                                </a:schemeClr>
                              </a:solidFill>
                              <a:ln w="190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矩形 24"/>
                              <a:cNvSpPr/>
                            </a:nvSpPr>
                            <a:spPr>
                              <a:xfrm>
                                <a:off x="1646715" y="2050474"/>
                                <a:ext cx="2747156" cy="298861"/>
                              </a:xfrm>
                              <a:prstGeom prst="rect">
                                <a:avLst/>
                              </a:prstGeom>
                              <a:noFill/>
                              <a:ln w="63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下箭头 26"/>
                              <a:cNvSpPr/>
                            </a:nvSpPr>
                            <a:spPr>
                              <a:xfrm>
                                <a:off x="2826328" y="1413162"/>
                                <a:ext cx="249381" cy="503469"/>
                              </a:xfrm>
                              <a:prstGeom prst="downArrow">
                                <a:avLst/>
                              </a:prstGeom>
                              <a:no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矩形 27"/>
                              <a:cNvSpPr/>
                            </a:nvSpPr>
                            <a:spPr>
                              <a:xfrm>
                                <a:off x="2624446" y="1413163"/>
                                <a:ext cx="1377538" cy="451262"/>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100" dirty="0" smtClean="0">
                                      <a:solidFill>
                                        <a:schemeClr val="tx1"/>
                                      </a:solidFill>
                                    </a:rPr>
                                    <a:t>重心化</a:t>
                                  </a:r>
                                  <a:endParaRPr lang="zh-CN" alt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9" name="矩形 138"/>
                              <a:cNvSpPr/>
                            </a:nvSpPr>
                            <a:spPr>
                              <a:xfrm>
                                <a:off x="615534" y="936170"/>
                                <a:ext cx="1082635" cy="451262"/>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solidFill>
                                        <a:schemeClr val="tx1"/>
                                      </a:solidFill>
                                    </a:rPr>
                                    <a:t>变化前种群：</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0" name="矩形 139"/>
                              <a:cNvSpPr/>
                            </a:nvSpPr>
                            <a:spPr>
                              <a:xfrm>
                                <a:off x="637300" y="1991093"/>
                                <a:ext cx="1060869" cy="451262"/>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200" dirty="0" smtClean="0">
                                      <a:solidFill>
                                        <a:schemeClr val="tx1"/>
                                      </a:solidFill>
                                    </a:rPr>
                                    <a:t>变化后种群：</a:t>
                                  </a:r>
                                  <a:endParaRPr lang="zh-CN" altLang="en-US"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tc>
      </w:tr>
      <w:tr w:rsidR="006D0220" w:rsidTr="001F17A8">
        <w:tc>
          <w:tcPr>
            <w:tcW w:w="8306" w:type="dxa"/>
            <w:vAlign w:val="center"/>
          </w:tcPr>
          <w:p w:rsidR="006D0220" w:rsidRDefault="006D0220" w:rsidP="006D0220">
            <w:pPr>
              <w:jc w:val="center"/>
            </w:pPr>
            <w:r>
              <w:rPr>
                <w:rFonts w:hint="eastAsia"/>
              </w:rPr>
              <w:t>图</w:t>
            </w:r>
            <w:r>
              <w:rPr>
                <w:rFonts w:hint="eastAsia"/>
              </w:rPr>
              <w:t xml:space="preserve">3.3  </w:t>
            </w:r>
            <w:r>
              <w:rPr>
                <w:rFonts w:hint="eastAsia"/>
              </w:rPr>
              <w:t>种群重心化</w:t>
            </w:r>
          </w:p>
        </w:tc>
      </w:tr>
    </w:tbl>
    <w:p w:rsidR="006D0220" w:rsidRDefault="006D0220" w:rsidP="006D0220"/>
    <w:p w:rsidR="000570C3" w:rsidRDefault="000570C3" w:rsidP="000F6AFC">
      <w:pPr>
        <w:pStyle w:val="LGY"/>
        <w:ind w:firstLine="480"/>
      </w:pPr>
      <w:r w:rsidRPr="000570C3">
        <w:rPr>
          <w:rFonts w:hint="eastAsia"/>
        </w:rPr>
        <w:t>种群中虚拟个体的移动对应于被代替个体的移动描述于图</w:t>
      </w:r>
      <w:r w:rsidRPr="000570C3">
        <w:rPr>
          <w:rFonts w:hint="eastAsia"/>
        </w:rPr>
        <w:t>3.4</w:t>
      </w:r>
      <w:r w:rsidRPr="000570C3">
        <w:rPr>
          <w:rFonts w:hint="eastAsia"/>
        </w:rPr>
        <w:t>，图中小圆为萤火虫个体并用字母标有相关编号，个体</w:t>
      </w:r>
      <w:r w:rsidRPr="000570C3">
        <w:rPr>
          <w:rFonts w:hint="eastAsia"/>
        </w:rPr>
        <w:t>E</w:t>
      </w:r>
      <w:r w:rsidRPr="000570C3">
        <w:rPr>
          <w:rFonts w:hint="eastAsia"/>
        </w:rPr>
        <w:t>为适应值最优萤火虫个体。个体</w:t>
      </w:r>
      <w:r w:rsidRPr="000570C3">
        <w:rPr>
          <w:rFonts w:hint="eastAsia"/>
        </w:rPr>
        <w:t>A</w:t>
      </w:r>
      <w:r w:rsidRPr="000570C3">
        <w:rPr>
          <w:rFonts w:hint="eastAsia"/>
        </w:rPr>
        <w:t>、</w:t>
      </w:r>
      <w:r w:rsidRPr="000570C3">
        <w:rPr>
          <w:rFonts w:hint="eastAsia"/>
        </w:rPr>
        <w:t>B</w:t>
      </w:r>
      <w:r w:rsidRPr="000570C3">
        <w:rPr>
          <w:rFonts w:hint="eastAsia"/>
        </w:rPr>
        <w:t>、</w:t>
      </w:r>
      <w:r w:rsidRPr="000570C3">
        <w:rPr>
          <w:rFonts w:hint="eastAsia"/>
        </w:rPr>
        <w:t>C</w:t>
      </w:r>
      <w:r w:rsidRPr="000570C3">
        <w:rPr>
          <w:rFonts w:hint="eastAsia"/>
        </w:rPr>
        <w:t>为三个被吸引个体，且因亮度小于设定阈值而被组合成的虚拟个体</w:t>
      </w:r>
      <w:r w:rsidRPr="000570C3">
        <w:rPr>
          <w:rFonts w:hint="eastAsia"/>
        </w:rPr>
        <w:t>D</w:t>
      </w:r>
      <w:r w:rsidRPr="000570C3">
        <w:rPr>
          <w:rFonts w:hint="eastAsia"/>
        </w:rPr>
        <w:t>。个体</w:t>
      </w:r>
      <w:r w:rsidRPr="000570C3">
        <w:rPr>
          <w:rFonts w:hint="eastAsia"/>
        </w:rPr>
        <w:t>A</w:t>
      </w:r>
      <w:r w:rsidRPr="000570C3">
        <w:rPr>
          <w:rFonts w:hint="eastAsia"/>
        </w:rPr>
        <w:t>’、</w:t>
      </w:r>
      <w:r w:rsidRPr="000570C3">
        <w:rPr>
          <w:rFonts w:hint="eastAsia"/>
        </w:rPr>
        <w:t>B</w:t>
      </w:r>
      <w:r w:rsidRPr="000570C3">
        <w:rPr>
          <w:rFonts w:hint="eastAsia"/>
        </w:rPr>
        <w:t>’、</w:t>
      </w:r>
      <w:r w:rsidRPr="000570C3">
        <w:rPr>
          <w:rFonts w:hint="eastAsia"/>
        </w:rPr>
        <w:t>C</w:t>
      </w:r>
      <w:r w:rsidRPr="000570C3">
        <w:rPr>
          <w:rFonts w:hint="eastAsia"/>
        </w:rPr>
        <w:t>’则为个体</w:t>
      </w:r>
      <w:r w:rsidRPr="000570C3">
        <w:rPr>
          <w:rFonts w:hint="eastAsia"/>
        </w:rPr>
        <w:t>A</w:t>
      </w:r>
      <w:r w:rsidRPr="000570C3">
        <w:rPr>
          <w:rFonts w:hint="eastAsia"/>
        </w:rPr>
        <w:t>、</w:t>
      </w:r>
      <w:r w:rsidRPr="000570C3">
        <w:rPr>
          <w:rFonts w:hint="eastAsia"/>
        </w:rPr>
        <w:t>B</w:t>
      </w:r>
      <w:r w:rsidRPr="000570C3">
        <w:rPr>
          <w:rFonts w:hint="eastAsia"/>
        </w:rPr>
        <w:t>、</w:t>
      </w:r>
      <w:r w:rsidRPr="000570C3">
        <w:rPr>
          <w:rFonts w:hint="eastAsia"/>
        </w:rPr>
        <w:t>C</w:t>
      </w:r>
      <w:r w:rsidRPr="000570C3">
        <w:rPr>
          <w:rFonts w:hint="eastAsia"/>
        </w:rPr>
        <w:t>根据虚拟个体</w:t>
      </w:r>
      <w:r w:rsidRPr="000570C3">
        <w:rPr>
          <w:rFonts w:hint="eastAsia"/>
        </w:rPr>
        <w:t>D</w:t>
      </w:r>
      <w:r w:rsidRPr="000570C3">
        <w:rPr>
          <w:rFonts w:hint="eastAsia"/>
        </w:rPr>
        <w:t>被</w:t>
      </w:r>
      <w:r w:rsidRPr="000570C3">
        <w:rPr>
          <w:rFonts w:hint="eastAsia"/>
        </w:rPr>
        <w:t>E</w:t>
      </w:r>
      <w:r w:rsidRPr="000570C3">
        <w:rPr>
          <w:rFonts w:hint="eastAsia"/>
        </w:rPr>
        <w:t>吸引移动到</w:t>
      </w:r>
      <w:r w:rsidRPr="000570C3">
        <w:rPr>
          <w:rFonts w:hint="eastAsia"/>
        </w:rPr>
        <w:t>D</w:t>
      </w:r>
      <w:r w:rsidR="005749C1">
        <w:rPr>
          <w:rFonts w:hint="eastAsia"/>
        </w:rPr>
        <w:t>’后做</w:t>
      </w:r>
      <w:r w:rsidR="005749C1">
        <w:rPr>
          <w:rFonts w:hint="eastAsia"/>
        </w:rPr>
        <w:lastRenderedPageBreak/>
        <w:t>出相应变换的位置。因种群中小于设定阈值的</w:t>
      </w:r>
      <w:r w:rsidRPr="000570C3">
        <w:rPr>
          <w:rFonts w:hint="eastAsia"/>
        </w:rPr>
        <w:t>萤火虫个体</w:t>
      </w:r>
      <w:r w:rsidR="005749C1">
        <w:rPr>
          <w:rFonts w:hint="eastAsia"/>
        </w:rPr>
        <w:t>被整体移动而</w:t>
      </w:r>
      <w:r w:rsidRPr="000570C3">
        <w:rPr>
          <w:rFonts w:hint="eastAsia"/>
        </w:rPr>
        <w:t>不再是逐个向更优个体移动，减少了代间评估，从而提高了</w:t>
      </w:r>
      <w:r w:rsidR="005749C1">
        <w:rPr>
          <w:rFonts w:hint="eastAsia"/>
        </w:rPr>
        <w:t>算法</w:t>
      </w:r>
      <w:r w:rsidRPr="000570C3">
        <w:rPr>
          <w:rFonts w:hint="eastAsia"/>
        </w:rPr>
        <w:t>种群的收敛速率。</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06"/>
      </w:tblGrid>
      <w:tr w:rsidR="006D0220" w:rsidTr="00A50DF9">
        <w:tc>
          <w:tcPr>
            <w:tcW w:w="8316" w:type="dxa"/>
            <w:vAlign w:val="center"/>
          </w:tcPr>
          <w:p w:rsidR="006D0220" w:rsidRPr="00036C76" w:rsidRDefault="00036C76" w:rsidP="006D0220">
            <w:pPr>
              <w:jc w:val="center"/>
            </w:pPr>
            <w:r w:rsidRPr="00036C76">
              <w:rPr>
                <w:noProof/>
              </w:rPr>
              <w:drawing>
                <wp:inline distT="0" distB="0" distL="0" distR="0">
                  <wp:extent cx="2857500" cy="3008690"/>
                  <wp:effectExtent l="19050" t="0" r="0" b="0"/>
                  <wp:docPr id="28"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67043" cy="5439104"/>
                            <a:chOff x="3654367" y="614855"/>
                            <a:chExt cx="5167043" cy="5439104"/>
                          </a:xfrm>
                        </a:grpSpPr>
                        <a:grpSp>
                          <a:nvGrpSpPr>
                            <a:cNvPr id="92" name="组合 91"/>
                            <a:cNvGrpSpPr/>
                          </a:nvGrpSpPr>
                          <a:grpSpPr>
                            <a:xfrm>
                              <a:off x="3654367" y="614855"/>
                              <a:ext cx="5167043" cy="5439104"/>
                              <a:chOff x="3654367" y="614855"/>
                              <a:chExt cx="5167043" cy="5439104"/>
                            </a:xfrm>
                          </a:grpSpPr>
                          <a:grpSp>
                            <a:nvGrpSpPr>
                              <a:cNvPr id="3" name="组合 75"/>
                              <a:cNvGrpSpPr/>
                            </a:nvGrpSpPr>
                            <a:grpSpPr>
                              <a:xfrm>
                                <a:off x="3654367" y="614855"/>
                                <a:ext cx="5167043" cy="5439104"/>
                                <a:chOff x="3512478" y="740979"/>
                                <a:chExt cx="5167043" cy="5439104"/>
                              </a:xfrm>
                            </a:grpSpPr>
                            <a:sp>
                              <a:nvSpPr>
                                <a:cNvPr id="39" name="椭圆 38"/>
                                <a:cNvSpPr/>
                              </a:nvSpPr>
                              <a:spPr>
                                <a:xfrm>
                                  <a:off x="3999017" y="3662720"/>
                                  <a:ext cx="154379" cy="154379"/>
                                </a:xfrm>
                                <a:prstGeom prst="ellipse">
                                  <a:avLst/>
                                </a:prstGeom>
                                <a:solidFill>
                                  <a:schemeClr val="tx1">
                                    <a:lumMod val="75000"/>
                                    <a:lumOff val="25000"/>
                                  </a:schemeClr>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椭圆 39"/>
                                <a:cNvSpPr/>
                              </a:nvSpPr>
                              <a:spPr>
                                <a:xfrm>
                                  <a:off x="6443356" y="5824072"/>
                                  <a:ext cx="154379" cy="154379"/>
                                </a:xfrm>
                                <a:prstGeom prst="ellipse">
                                  <a:avLst/>
                                </a:prstGeom>
                                <a:solidFill>
                                  <a:schemeClr val="tx1">
                                    <a:lumMod val="65000"/>
                                    <a:lumOff val="35000"/>
                                  </a:schemeClr>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椭圆 40"/>
                                <a:cNvSpPr/>
                              </a:nvSpPr>
                              <a:spPr>
                                <a:xfrm>
                                  <a:off x="7771412" y="4537536"/>
                                  <a:ext cx="154379" cy="154379"/>
                                </a:xfrm>
                                <a:prstGeom prst="ellipse">
                                  <a:avLst/>
                                </a:prstGeom>
                                <a:solidFill>
                                  <a:schemeClr val="tx1">
                                    <a:lumMod val="50000"/>
                                    <a:lumOff val="50000"/>
                                  </a:schemeClr>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椭圆 41"/>
                                <a:cNvSpPr/>
                              </a:nvSpPr>
                              <a:spPr>
                                <a:xfrm>
                                  <a:off x="6061361" y="4644430"/>
                                  <a:ext cx="154379" cy="154379"/>
                                </a:xfrm>
                                <a:prstGeom prst="ellipse">
                                  <a:avLst/>
                                </a:prstGeom>
                                <a:solidFill>
                                  <a:schemeClr val="tx1">
                                    <a:lumMod val="65000"/>
                                    <a:lumOff val="35000"/>
                                  </a:schemeClr>
                                </a:solidFill>
                                <a:ln w="190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直接连接符 42"/>
                                <a:cNvCxnSpPr/>
                              </a:nvCxnSpPr>
                              <a:spPr>
                                <a:xfrm>
                                  <a:off x="4153396" y="3739910"/>
                                  <a:ext cx="3618016" cy="874816"/>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44" name="直接连接符 43"/>
                                <a:cNvCxnSpPr>
                                  <a:endCxn id="40" idx="1"/>
                                </a:cNvCxnSpPr>
                              </a:nvCxnSpPr>
                              <a:spPr>
                                <a:xfrm rot="16200000" flipH="1">
                                  <a:off x="4272282" y="3652997"/>
                                  <a:ext cx="2052189" cy="2335176"/>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45" name="直接连接符 44"/>
                                <a:cNvCxnSpPr>
                                  <a:stCxn id="40" idx="7"/>
                                </a:cNvCxnSpPr>
                              </a:nvCxnSpPr>
                              <a:spPr>
                                <a:xfrm rot="5400000" flipH="1" flipV="1">
                                  <a:off x="6595887" y="4648548"/>
                                  <a:ext cx="1177373" cy="1218893"/>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sp>
                              <a:nvSpPr>
                                <a:cNvPr id="46" name="椭圆 45"/>
                                <a:cNvSpPr/>
                              </a:nvSpPr>
                              <a:spPr>
                                <a:xfrm>
                                  <a:off x="5948550" y="1000144"/>
                                  <a:ext cx="154379" cy="154379"/>
                                </a:xfrm>
                                <a:prstGeom prst="ellipse">
                                  <a:avLst/>
                                </a:prstGeom>
                                <a:solidFill>
                                  <a:schemeClr val="tx1">
                                    <a:lumMod val="85000"/>
                                    <a:lumOff val="15000"/>
                                  </a:schemeClr>
                                </a:solidFill>
                                <a:ln>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7" name="直接连接符 46"/>
                                <a:cNvCxnSpPr>
                                  <a:stCxn id="46" idx="5"/>
                                </a:cNvCxnSpPr>
                              </a:nvCxnSpPr>
                              <a:spPr>
                                <a:xfrm rot="16200000" flipH="1">
                                  <a:off x="5223056" y="1989179"/>
                                  <a:ext cx="3428228" cy="1713699"/>
                                </a:xfrm>
                                <a:prstGeom prst="line">
                                  <a:avLst/>
                                </a:prstGeom>
                                <a:ln w="635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48" name="直接连接符 47"/>
                                <a:cNvCxnSpPr>
                                  <a:stCxn id="46" idx="4"/>
                                  <a:endCxn id="42" idx="0"/>
                                </a:cNvCxnSpPr>
                              </a:nvCxnSpPr>
                              <a:spPr>
                                <a:xfrm rot="16200000" flipH="1">
                                  <a:off x="4337192" y="2843070"/>
                                  <a:ext cx="3489907" cy="112811"/>
                                </a:xfrm>
                                <a:prstGeom prst="line">
                                  <a:avLst/>
                                </a:prstGeom>
                                <a:ln w="19050">
                                  <a:solidFill>
                                    <a:schemeClr val="tx1"/>
                                  </a:solidFill>
                                  <a:prstDash val="sysDash"/>
                                  <a:headEnd type="stealth" w="lg" len="lg"/>
                                  <a:tailEnd type="none" w="sm" len="sm"/>
                                </a:ln>
                              </a:spPr>
                              <a:style>
                                <a:lnRef idx="1">
                                  <a:schemeClr val="accent1"/>
                                </a:lnRef>
                                <a:fillRef idx="0">
                                  <a:schemeClr val="accent1"/>
                                </a:fillRef>
                                <a:effectRef idx="0">
                                  <a:schemeClr val="accent1"/>
                                </a:effectRef>
                                <a:fontRef idx="minor">
                                  <a:schemeClr val="tx1"/>
                                </a:fontRef>
                              </a:style>
                            </a:cxnSp>
                            <a:sp>
                              <a:nvSpPr>
                                <a:cNvPr id="49" name="椭圆 48"/>
                                <a:cNvSpPr/>
                              </a:nvSpPr>
                              <a:spPr>
                                <a:xfrm>
                                  <a:off x="4947063" y="2393770"/>
                                  <a:ext cx="154379" cy="154379"/>
                                </a:xfrm>
                                <a:prstGeom prst="ellipse">
                                  <a:avLst/>
                                </a:prstGeom>
                                <a:noFill/>
                                <a:ln w="158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椭圆 49"/>
                                <a:cNvSpPr/>
                              </a:nvSpPr>
                              <a:spPr>
                                <a:xfrm>
                                  <a:off x="6168245" y="3272585"/>
                                  <a:ext cx="154379" cy="154379"/>
                                </a:xfrm>
                                <a:prstGeom prst="ellipse">
                                  <a:avLst/>
                                </a:prstGeom>
                                <a:noFill/>
                                <a:ln w="158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椭圆 50"/>
                                <a:cNvSpPr/>
                              </a:nvSpPr>
                              <a:spPr>
                                <a:xfrm>
                                  <a:off x="6807532" y="2686691"/>
                                  <a:ext cx="154379" cy="154379"/>
                                </a:xfrm>
                                <a:prstGeom prst="ellipse">
                                  <a:avLst/>
                                </a:prstGeom>
                                <a:noFill/>
                                <a:ln w="15875">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椭圆 51"/>
                                <a:cNvSpPr/>
                              </a:nvSpPr>
                              <a:spPr>
                                <a:xfrm>
                                  <a:off x="6000008" y="2746076"/>
                                  <a:ext cx="154379" cy="154379"/>
                                </a:xfrm>
                                <a:prstGeom prst="ellipse">
                                  <a:avLst/>
                                </a:prstGeom>
                                <a:noFill/>
                                <a:ln w="19050">
                                  <a:solidFill>
                                    <a:schemeClr val="tx1"/>
                                  </a:solidFill>
                                  <a:prstDash val="sysDash"/>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直接连接符 52"/>
                                <a:cNvCxnSpPr>
                                  <a:endCxn id="50" idx="2"/>
                                </a:cNvCxnSpPr>
                              </a:nvCxnSpPr>
                              <a:spPr>
                                <a:xfrm>
                                  <a:off x="5101442" y="2470960"/>
                                  <a:ext cx="1706090" cy="292921"/>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54" name="直接连接符 53"/>
                                <a:cNvCxnSpPr>
                                  <a:endCxn id="49" idx="1"/>
                                </a:cNvCxnSpPr>
                              </a:nvCxnSpPr>
                              <a:spPr>
                                <a:xfrm rot="16200000" flipH="1">
                                  <a:off x="5250017" y="2354357"/>
                                  <a:ext cx="769652" cy="1112019"/>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55" name="直接连接符 54"/>
                                <a:cNvCxnSpPr>
                                  <a:stCxn id="49" idx="7"/>
                                  <a:endCxn id="50" idx="3"/>
                                </a:cNvCxnSpPr>
                              </a:nvCxnSpPr>
                              <a:spPr>
                                <a:xfrm rot="5400000" flipH="1" flipV="1">
                                  <a:off x="6326713" y="2791766"/>
                                  <a:ext cx="476731" cy="530124"/>
                                </a:xfrm>
                                <a:prstGeom prst="line">
                                  <a:avLst/>
                                </a:prstGeom>
                                <a:ln w="12700">
                                  <a:solidFill>
                                    <a:schemeClr val="tx1"/>
                                  </a:solidFill>
                                  <a:prstDash val="sysDash"/>
                                </a:ln>
                              </a:spPr>
                              <a:style>
                                <a:lnRef idx="1">
                                  <a:schemeClr val="accent1"/>
                                </a:lnRef>
                                <a:fillRef idx="0">
                                  <a:schemeClr val="accent1"/>
                                </a:fillRef>
                                <a:effectRef idx="0">
                                  <a:schemeClr val="accent1"/>
                                </a:effectRef>
                                <a:fontRef idx="minor">
                                  <a:schemeClr val="tx1"/>
                                </a:fontRef>
                              </a:style>
                            </a:cxnSp>
                            <a:sp>
                              <a:nvSpPr>
                                <a:cNvPr id="56" name="矩形 55"/>
                                <a:cNvSpPr/>
                              </a:nvSpPr>
                              <a:spPr>
                                <a:xfrm>
                                  <a:off x="3814941" y="3716188"/>
                                  <a:ext cx="391886" cy="39188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A</a:t>
                                    </a:r>
                                    <a:endParaRPr lang="zh-CN" alt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矩形 56"/>
                                <a:cNvSpPr/>
                              </a:nvSpPr>
                              <a:spPr>
                                <a:xfrm>
                                  <a:off x="4667989" y="2280981"/>
                                  <a:ext cx="346361" cy="346361"/>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A</a:t>
                                    </a:r>
                                    <a:r>
                                      <a:rPr lang="en-US" altLang="zh-CN" dirty="0" smtClean="0">
                                        <a:solidFill>
                                          <a:schemeClr val="tx1"/>
                                        </a:solidFill>
                                      </a:rPr>
                                      <a:t>’</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矩形 57"/>
                                <a:cNvSpPr/>
                              </a:nvSpPr>
                              <a:spPr>
                                <a:xfrm>
                                  <a:off x="6544292" y="5875514"/>
                                  <a:ext cx="334488" cy="21573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B</a:t>
                                    </a:r>
                                    <a:endParaRPr lang="zh-CN" alt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矩形 58"/>
                                <a:cNvSpPr/>
                              </a:nvSpPr>
                              <a:spPr>
                                <a:xfrm>
                                  <a:off x="7812971" y="4531637"/>
                                  <a:ext cx="391886" cy="39188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C</a:t>
                                    </a:r>
                                    <a:endParaRPr lang="zh-CN" alt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矩形 59"/>
                                <a:cNvSpPr/>
                              </a:nvSpPr>
                              <a:spPr>
                                <a:xfrm>
                                  <a:off x="6085181" y="835575"/>
                                  <a:ext cx="314276" cy="239990"/>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E</a:t>
                                    </a:r>
                                    <a:endParaRPr lang="zh-CN" alt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矩形 60"/>
                                <a:cNvSpPr/>
                              </a:nvSpPr>
                              <a:spPr>
                                <a:xfrm>
                                  <a:off x="5924385" y="4759123"/>
                                  <a:ext cx="239935" cy="239935"/>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D</a:t>
                                    </a:r>
                                    <a:endParaRPr lang="zh-CN" altLang="en-US" sz="1400" dirty="0">
                                      <a:solidFill>
                                        <a:schemeClr val="tx1"/>
                                      </a:solidFill>
                                      <a:latin typeface="Times New Roman"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矩形 61"/>
                                <a:cNvSpPr/>
                              </a:nvSpPr>
                              <a:spPr>
                                <a:xfrm>
                                  <a:off x="6316677" y="3276529"/>
                                  <a:ext cx="312714" cy="312714"/>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B</a:t>
                                    </a:r>
                                    <a:r>
                                      <a:rPr lang="en-US" altLang="zh-CN" dirty="0" smtClean="0">
                                        <a:solidFill>
                                          <a:schemeClr val="tx1"/>
                                        </a:solidFill>
                                      </a:rPr>
                                      <a:t>’</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矩形 62"/>
                                <a:cNvSpPr/>
                              </a:nvSpPr>
                              <a:spPr>
                                <a:xfrm>
                                  <a:off x="6969824" y="2635262"/>
                                  <a:ext cx="372091" cy="265214"/>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C</a:t>
                                    </a:r>
                                    <a:r>
                                      <a:rPr lang="en-US" altLang="zh-CN" dirty="0" smtClean="0">
                                        <a:solidFill>
                                          <a:schemeClr val="tx1"/>
                                        </a:solidFill>
                                      </a:rPr>
                                      <a:t>’</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矩形 63"/>
                                <a:cNvSpPr/>
                              </a:nvSpPr>
                              <a:spPr>
                                <a:xfrm>
                                  <a:off x="5687286" y="2659012"/>
                                  <a:ext cx="391886" cy="391886"/>
                                </a:xfrm>
                                <a:prstGeom prst="rect">
                                  <a:avLst/>
                                </a:prstGeom>
                                <a:noFill/>
                                <a:ln>
                                  <a:no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1400" dirty="0" smtClean="0">
                                        <a:solidFill>
                                          <a:schemeClr val="tx1"/>
                                        </a:solidFill>
                                        <a:latin typeface="Times New Roman" pitchFamily="18" charset="0"/>
                                        <a:cs typeface="Times New Roman" pitchFamily="18" charset="0"/>
                                      </a:rPr>
                                      <a:t>D</a:t>
                                    </a:r>
                                    <a:r>
                                      <a:rPr lang="en-US" altLang="zh-CN" dirty="0" smtClean="0">
                                        <a:solidFill>
                                          <a:schemeClr val="tx1"/>
                                        </a:solidFill>
                                      </a:rPr>
                                      <a:t>’</a:t>
                                    </a:r>
                                    <a:endParaRPr lang="zh-CN" alt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矩形 35"/>
                                <a:cNvSpPr/>
                              </a:nvSpPr>
                              <a:spPr>
                                <a:xfrm>
                                  <a:off x="3512478" y="740979"/>
                                  <a:ext cx="5167043" cy="5439104"/>
                                </a:xfrm>
                                <a:prstGeom prst="rect">
                                  <a:avLst/>
                                </a:prstGeom>
                                <a:noFill/>
                                <a:ln w="6350">
                                  <a:solidFill>
                                    <a:schemeClr val="tx1"/>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4" name="组合 86"/>
                              <a:cNvGrpSpPr/>
                            </a:nvGrpSpPr>
                            <a:grpSpPr>
                              <a:xfrm>
                                <a:off x="3831021" y="5089582"/>
                                <a:ext cx="628837" cy="743665"/>
                                <a:chOff x="1213946" y="4805802"/>
                                <a:chExt cx="628837" cy="743665"/>
                              </a:xfrm>
                            </a:grpSpPr>
                            <a:grpSp>
                              <a:nvGrpSpPr>
                                <a:cNvPr id="5" name="组合 74"/>
                                <a:cNvGrpSpPr/>
                              </a:nvGrpSpPr>
                              <a:grpSpPr>
                                <a:xfrm>
                                  <a:off x="1213946" y="5029071"/>
                                  <a:ext cx="504497" cy="520396"/>
                                  <a:chOff x="1497726" y="5612394"/>
                                  <a:chExt cx="504497" cy="520396"/>
                                </a:xfrm>
                              </a:grpSpPr>
                              <a:cxnSp>
                                <a:nvCxnSpPr>
                                  <a:cNvPr id="31" name="直接箭头连接符 30"/>
                                  <a:cNvCxnSpPr/>
                                </a:nvCxnSpPr>
                                <a:spPr>
                                  <a:xfrm>
                                    <a:off x="1497726" y="5975131"/>
                                    <a:ext cx="504497" cy="1588"/>
                                  </a:xfrm>
                                  <a:prstGeom prst="straightConnector1">
                                    <a:avLst/>
                                  </a:prstGeom>
                                  <a:ln w="12700">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34" name="直接箭头连接符 33"/>
                                  <a:cNvCxnSpPr/>
                                </a:nvCxnSpPr>
                                <a:spPr>
                                  <a:xfrm rot="5400000" flipH="1" flipV="1">
                                    <a:off x="1403066" y="5864707"/>
                                    <a:ext cx="520396" cy="15770"/>
                                  </a:xfrm>
                                  <a:prstGeom prst="straightConnector1">
                                    <a:avLst/>
                                  </a:prstGeom>
                                  <a:ln w="12700">
                                    <a:solidFill>
                                      <a:schemeClr val="tx1"/>
                                    </a:solidFill>
                                    <a:tailEnd type="triangle"/>
                                  </a:ln>
                                </a:spPr>
                                <a:style>
                                  <a:lnRef idx="1">
                                    <a:schemeClr val="accent1"/>
                                  </a:lnRef>
                                  <a:fillRef idx="0">
                                    <a:schemeClr val="accent1"/>
                                  </a:fillRef>
                                  <a:effectRef idx="0">
                                    <a:schemeClr val="accent1"/>
                                  </a:effectRef>
                                  <a:fontRef idx="minor">
                                    <a:schemeClr val="tx1"/>
                                  </a:fontRef>
                                </a:style>
                              </a:cxnSp>
                              <a:cxnSp>
                                <a:nvCxnSpPr>
                                  <a:cNvPr id="35" name="直接箭头连接符 34"/>
                                  <a:cNvCxnSpPr/>
                                </a:nvCxnSpPr>
                                <a:spPr>
                                  <a:xfrm rot="5400000" flipH="1" flipV="1">
                                    <a:off x="1538778" y="5814873"/>
                                    <a:ext cx="303530" cy="238485"/>
                                  </a:xfrm>
                                  <a:prstGeom prst="straightConnector1">
                                    <a:avLst/>
                                  </a:prstGeom>
                                  <a:ln w="12700">
                                    <a:solidFill>
                                      <a:schemeClr val="tx1"/>
                                    </a:solidFill>
                                    <a:tailEnd type="triangle"/>
                                  </a:ln>
                                </a:spPr>
                                <a:style>
                                  <a:lnRef idx="1">
                                    <a:schemeClr val="accent1"/>
                                  </a:lnRef>
                                  <a:fillRef idx="0">
                                    <a:schemeClr val="accent1"/>
                                  </a:fillRef>
                                  <a:effectRef idx="0">
                                    <a:schemeClr val="accent1"/>
                                  </a:effectRef>
                                  <a:fontRef idx="minor">
                                    <a:schemeClr val="tx1"/>
                                  </a:fontRef>
                                </a:style>
                              </a:cxnSp>
                            </a:grpSp>
                            <a:sp>
                              <a:nvSpPr>
                                <a:cNvPr id="84" name="TextBox 83"/>
                                <a:cNvSpPr txBox="1"/>
                              </a:nvSpPr>
                              <a:spPr>
                                <a:xfrm>
                                  <a:off x="1668170" y="5235638"/>
                                  <a:ext cx="174613"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i="1" dirty="0" smtClean="0">
                                        <a:cs typeface="Times New Roman" pitchFamily="18" charset="0"/>
                                      </a:rPr>
                                      <a:t>x</a:t>
                                    </a:r>
                                    <a:endParaRPr lang="zh-CN" altLang="en-US" sz="1200" i="1" dirty="0">
                                      <a:cs typeface="Times New Roman" pitchFamily="18" charset="0"/>
                                    </a:endParaRPr>
                                  </a:p>
                                </a:txBody>
                                <a:useSpRect/>
                              </a:txSp>
                            </a:sp>
                            <a:sp>
                              <a:nvSpPr>
                                <a:cNvPr id="85" name="TextBox 84"/>
                                <a:cNvSpPr txBox="1"/>
                              </a:nvSpPr>
                              <a:spPr>
                                <a:xfrm>
                                  <a:off x="1480868" y="5037030"/>
                                  <a:ext cx="232979"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i="1" dirty="0" smtClean="0">
                                        <a:cs typeface="Times New Roman" pitchFamily="18" charset="0"/>
                                      </a:rPr>
                                      <a:t>y</a:t>
                                    </a:r>
                                    <a:endParaRPr lang="zh-CN" altLang="en-US" sz="1200" i="1" dirty="0">
                                      <a:cs typeface="Times New Roman" pitchFamily="18" charset="0"/>
                                    </a:endParaRPr>
                                  </a:p>
                                </a:txBody>
                                <a:useSpRect/>
                              </a:txSp>
                            </a:sp>
                            <a:sp>
                              <a:nvSpPr>
                                <a:cNvPr id="86" name="TextBox 85"/>
                                <a:cNvSpPr txBox="1"/>
                              </a:nvSpPr>
                              <a:spPr>
                                <a:xfrm>
                                  <a:off x="1267981" y="4805802"/>
                                  <a:ext cx="316005"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200" i="1" dirty="0" smtClean="0">
                                        <a:cs typeface="Times New Roman" pitchFamily="18" charset="0"/>
                                      </a:rPr>
                                      <a:t>z</a:t>
                                    </a:r>
                                    <a:endParaRPr lang="zh-CN" altLang="en-US" sz="1200" i="1" dirty="0">
                                      <a:cs typeface="Times New Roman" pitchFamily="18" charset="0"/>
                                    </a:endParaRPr>
                                  </a:p>
                                </a:txBody>
                                <a:useSpRect/>
                              </a:txSp>
                            </a:sp>
                          </a:grpSp>
                        </a:grpSp>
                      </lc:lockedCanvas>
                    </a:graphicData>
                  </a:graphic>
                </wp:inline>
              </w:drawing>
            </w:r>
          </w:p>
        </w:tc>
      </w:tr>
      <w:tr w:rsidR="006D0220" w:rsidTr="00A50DF9">
        <w:tc>
          <w:tcPr>
            <w:tcW w:w="8522" w:type="dxa"/>
            <w:vAlign w:val="center"/>
          </w:tcPr>
          <w:p w:rsidR="006D0220" w:rsidRDefault="006D0220" w:rsidP="006D0220">
            <w:pPr>
              <w:jc w:val="center"/>
            </w:pPr>
            <w:r>
              <w:rPr>
                <w:rFonts w:hint="eastAsia"/>
              </w:rPr>
              <w:t>图</w:t>
            </w:r>
            <w:r w:rsidR="00A22DCF">
              <w:rPr>
                <w:rFonts w:hint="eastAsia"/>
              </w:rPr>
              <w:t>3.4</w:t>
            </w:r>
            <w:r>
              <w:rPr>
                <w:rFonts w:hint="eastAsia"/>
              </w:rPr>
              <w:t xml:space="preserve">  </w:t>
            </w:r>
            <w:r w:rsidR="00036C76">
              <w:rPr>
                <w:rFonts w:hint="eastAsia"/>
              </w:rPr>
              <w:t>三维空间中</w:t>
            </w:r>
            <w:r>
              <w:rPr>
                <w:rFonts w:hint="eastAsia"/>
              </w:rPr>
              <w:t>萤火虫个体组合</w:t>
            </w:r>
            <w:r w:rsidR="005E784C">
              <w:rPr>
                <w:rFonts w:hint="eastAsia"/>
              </w:rPr>
              <w:t>后</w:t>
            </w:r>
            <w:r>
              <w:rPr>
                <w:rFonts w:hint="eastAsia"/>
              </w:rPr>
              <w:t>吸引</w:t>
            </w:r>
            <w:r w:rsidR="005E784C">
              <w:rPr>
                <w:rFonts w:hint="eastAsia"/>
              </w:rPr>
              <w:t>移动</w:t>
            </w:r>
          </w:p>
        </w:tc>
      </w:tr>
    </w:tbl>
    <w:p w:rsidR="00A56736" w:rsidRDefault="00A56736" w:rsidP="000F6AFC">
      <w:pPr>
        <w:pStyle w:val="LGY"/>
        <w:ind w:firstLine="480"/>
        <w:rPr>
          <w:rFonts w:hint="eastAsia"/>
        </w:rPr>
      </w:pPr>
    </w:p>
    <w:p w:rsidR="007E17DF" w:rsidRDefault="007E17DF" w:rsidP="007E17DF">
      <w:pPr>
        <w:pStyle w:val="2"/>
        <w:spacing w:before="156" w:after="156"/>
        <w:rPr>
          <w:rFonts w:hint="eastAsia"/>
        </w:rPr>
      </w:pPr>
      <w:r>
        <w:t>3.4</w:t>
      </w:r>
      <w:r>
        <w:rPr>
          <w:rFonts w:hint="eastAsia"/>
        </w:rPr>
        <w:t xml:space="preserve"> </w:t>
      </w:r>
      <w:r>
        <w:rPr>
          <w:rFonts w:hint="eastAsia"/>
        </w:rPr>
        <w:t>三种策略融合改进</w:t>
      </w:r>
    </w:p>
    <w:p w:rsidR="007E17DF" w:rsidRDefault="007E17DF" w:rsidP="000F6AFC">
      <w:pPr>
        <w:pStyle w:val="LGY"/>
        <w:ind w:firstLine="480"/>
        <w:rPr>
          <w:rFonts w:hint="eastAsia"/>
        </w:rPr>
      </w:pPr>
      <w:r>
        <w:rPr>
          <w:rFonts w:hint="eastAsia"/>
        </w:rPr>
        <w:t>如前所述，上述三种改进策略从不同角度对</w:t>
      </w:r>
      <w:r>
        <w:rPr>
          <w:rFonts w:hint="eastAsia"/>
        </w:rPr>
        <w:t>FA</w:t>
      </w:r>
      <w:r>
        <w:rPr>
          <w:rFonts w:hint="eastAsia"/>
        </w:rPr>
        <w:t>进行调优改进，从理论上将上述三种策略融合改进</w:t>
      </w:r>
      <w:r>
        <w:rPr>
          <w:rFonts w:hint="eastAsia"/>
        </w:rPr>
        <w:t>FA</w:t>
      </w:r>
      <w:r>
        <w:rPr>
          <w:rFonts w:hint="eastAsia"/>
        </w:rPr>
        <w:t>是没有冲突的。因此我们尝试将三种改进策略整合于</w:t>
      </w:r>
      <w:r>
        <w:rPr>
          <w:rFonts w:hint="eastAsia"/>
        </w:rPr>
        <w:t>FA</w:t>
      </w:r>
      <w:r>
        <w:rPr>
          <w:rFonts w:hint="eastAsia"/>
        </w:rPr>
        <w:t>中，并将其命名为</w:t>
      </w:r>
      <w:r w:rsidRPr="007E17DF">
        <w:rPr>
          <w:rFonts w:hint="eastAsia"/>
          <w:color w:val="auto"/>
          <w:highlight w:val="red"/>
        </w:rPr>
        <w:t>SECFA</w:t>
      </w:r>
      <w:r>
        <w:rPr>
          <w:rFonts w:hint="eastAsia"/>
          <w:highlight w:val="red"/>
        </w:rPr>
        <w:t>（</w:t>
      </w:r>
      <w:r>
        <w:rPr>
          <w:rFonts w:hint="eastAsia"/>
          <w:highlight w:val="red"/>
        </w:rPr>
        <w:t>Self-</w:t>
      </w:r>
      <w:r w:rsidRPr="00A15896">
        <w:rPr>
          <w:rFonts w:hint="eastAsia"/>
          <w:highlight w:val="red"/>
        </w:rPr>
        <w:t>a</w:t>
      </w:r>
      <w:r w:rsidRPr="00A15896">
        <w:rPr>
          <w:highlight w:val="red"/>
        </w:rPr>
        <w:t>daptive-</w:t>
      </w:r>
      <w:r w:rsidRPr="00A15896">
        <w:rPr>
          <w:rFonts w:hint="eastAsia"/>
          <w:highlight w:val="red"/>
        </w:rPr>
        <w:t xml:space="preserve">step </w:t>
      </w:r>
      <w:r w:rsidRPr="00A15896">
        <w:rPr>
          <w:highlight w:val="red"/>
        </w:rPr>
        <w:t>Enhance-diversity</w:t>
      </w:r>
      <w:r w:rsidRPr="00A15896">
        <w:rPr>
          <w:rFonts w:hint="eastAsia"/>
          <w:highlight w:val="red"/>
        </w:rPr>
        <w:t xml:space="preserve"> </w:t>
      </w:r>
      <w:r w:rsidRPr="00A15896">
        <w:rPr>
          <w:highlight w:val="red"/>
        </w:rPr>
        <w:t>Centroidiz</w:t>
      </w:r>
      <w:r>
        <w:rPr>
          <w:rFonts w:hint="eastAsia"/>
          <w:highlight w:val="red"/>
        </w:rPr>
        <w:t>e</w:t>
      </w:r>
      <w:r w:rsidRPr="00A15896">
        <w:rPr>
          <w:rFonts w:hint="eastAsia"/>
          <w:highlight w:val="red"/>
        </w:rPr>
        <w:t xml:space="preserve"> Firefly Algorithm</w:t>
      </w:r>
      <w:r w:rsidRPr="00A15896">
        <w:rPr>
          <w:rFonts w:hint="eastAsia"/>
          <w:highlight w:val="red"/>
        </w:rPr>
        <w:t>）</w:t>
      </w:r>
      <w:r>
        <w:rPr>
          <w:rFonts w:hint="eastAsia"/>
        </w:rPr>
        <w:t>，其算法框架如算法</w:t>
      </w:r>
      <w:r>
        <w:rPr>
          <w:rFonts w:hint="eastAsia"/>
        </w:rPr>
        <w:t>3.1</w:t>
      </w:r>
      <w:r>
        <w:rPr>
          <w:rFonts w:hint="eastAsia"/>
        </w:rPr>
        <w:t>所示。</w:t>
      </w:r>
    </w:p>
    <w:p w:rsidR="007E17DF" w:rsidRDefault="007E17DF" w:rsidP="000F6AFC">
      <w:pPr>
        <w:pStyle w:val="LGY"/>
        <w:ind w:firstLine="480"/>
        <w:rPr>
          <w:rFonts w:hint="eastAsia"/>
        </w:rPr>
      </w:pPr>
    </w:p>
    <w:tbl>
      <w:tblPr>
        <w:tblStyle w:val="ab"/>
        <w:tblW w:w="0" w:type="auto"/>
        <w:jc w:val="center"/>
        <w:tblInd w:w="1101" w:type="dxa"/>
        <w:tblCellMar>
          <w:left w:w="0" w:type="dxa"/>
          <w:right w:w="0" w:type="dxa"/>
        </w:tblCellMar>
        <w:tblLook w:val="04A0"/>
      </w:tblPr>
      <w:tblGrid>
        <w:gridCol w:w="731"/>
        <w:gridCol w:w="6484"/>
      </w:tblGrid>
      <w:tr w:rsidR="007E17DF" w:rsidTr="007E17DF">
        <w:trPr>
          <w:jc w:val="center"/>
        </w:trPr>
        <w:tc>
          <w:tcPr>
            <w:tcW w:w="7215" w:type="dxa"/>
            <w:gridSpan w:val="2"/>
            <w:vAlign w:val="center"/>
          </w:tcPr>
          <w:p w:rsidR="007E17DF" w:rsidRDefault="007E17DF" w:rsidP="007E17DF">
            <w:pPr>
              <w:rPr>
                <w:rFonts w:hint="eastAsia"/>
              </w:rPr>
            </w:pPr>
            <w:r>
              <w:t xml:space="preserve">  </w:t>
            </w:r>
            <w:r w:rsidRPr="007E17DF">
              <w:rPr>
                <w:rFonts w:hint="eastAsia"/>
                <w:b/>
              </w:rPr>
              <w:t>算法</w:t>
            </w:r>
            <w:r w:rsidRPr="007E17DF">
              <w:rPr>
                <w:rFonts w:hint="eastAsia"/>
                <w:b/>
              </w:rPr>
              <w:t>3.1</w:t>
            </w:r>
            <w:r>
              <w:rPr>
                <w:rFonts w:hint="eastAsia"/>
              </w:rPr>
              <w:t xml:space="preserve">  </w:t>
            </w:r>
            <w:r w:rsidRPr="007E17DF">
              <w:t>Framework of SECFA</w:t>
            </w:r>
          </w:p>
        </w:tc>
      </w:tr>
      <w:tr w:rsidR="007E17DF" w:rsidTr="007E17DF">
        <w:trPr>
          <w:jc w:val="center"/>
        </w:trPr>
        <w:tc>
          <w:tcPr>
            <w:tcW w:w="731" w:type="dxa"/>
            <w:vAlign w:val="center"/>
          </w:tcPr>
          <w:p w:rsidR="007E17DF" w:rsidRDefault="007E17DF" w:rsidP="007E17DF">
            <w:pPr>
              <w:jc w:val="center"/>
              <w:rPr>
                <w:rFonts w:hint="eastAsia"/>
              </w:rPr>
            </w:pPr>
            <w:r>
              <w:t>1</w:t>
            </w:r>
          </w:p>
        </w:tc>
        <w:tc>
          <w:tcPr>
            <w:tcW w:w="6484" w:type="dxa"/>
            <w:vAlign w:val="center"/>
          </w:tcPr>
          <w:p w:rsidR="007E17DF" w:rsidRPr="007E17DF" w:rsidRDefault="007E17DF" w:rsidP="007E17DF">
            <w:r w:rsidRPr="00A3466B">
              <w:rPr>
                <w:rFonts w:ascii="Calibri" w:hAnsi="Calibri"/>
                <w:bCs/>
                <w:color w:val="131413"/>
                <w:sz w:val="18"/>
                <w:szCs w:val="18"/>
              </w:rPr>
              <w:t xml:space="preserve">Randomly initialize </w:t>
            </w:r>
            <w:r w:rsidRPr="00A3466B">
              <w:rPr>
                <w:rFonts w:ascii="Calibri" w:hAnsi="Calibri"/>
                <w:bCs/>
                <w:i/>
                <w:color w:val="131413"/>
                <w:sz w:val="18"/>
                <w:szCs w:val="18"/>
              </w:rPr>
              <w:t>N</w:t>
            </w:r>
            <w:r w:rsidRPr="00A3466B">
              <w:rPr>
                <w:rFonts w:ascii="Calibri" w:hAnsi="Calibri"/>
                <w:bCs/>
                <w:color w:val="131413"/>
                <w:sz w:val="18"/>
                <w:szCs w:val="18"/>
              </w:rPr>
              <w:t xml:space="preserve"> fireflies (solutions) as an initial population  </w:t>
            </w:r>
            <m:oMath>
              <m:sSub>
                <m:sSubPr>
                  <m:ctrlPr>
                    <w:rPr>
                      <w:rFonts w:ascii="Cambria Math" w:hAnsi="Cambria Math"/>
                      <w:i/>
                      <w:sz w:val="18"/>
                    </w:rPr>
                  </m:ctrlPr>
                </m:sSubPr>
                <m:e>
                  <m:r>
                    <w:rPr>
                      <w:rFonts w:ascii="Cambria Math" w:hAnsi="Cambria Math"/>
                      <w:sz w:val="18"/>
                      <w:szCs w:val="18"/>
                    </w:rPr>
                    <m:t>{</m:t>
                  </m:r>
                  <w:hyperlink r:id="rId7" w:history="1">
                    <m:r>
                      <w:rPr>
                        <w:rFonts w:ascii="Cambria Math" w:hAnsi="Cambria Math"/>
                        <w:color w:val="000000"/>
                        <w:sz w:val="18"/>
                        <w:szCs w:val="18"/>
                      </w:rPr>
                      <m:t>X</m:t>
                    </m:r>
                  </w:hyperlink>
                </m:e>
                <m:sub>
                  <m:r>
                    <w:rPr>
                      <w:rFonts w:ascii="Cambria Math" w:hAnsi="Cambria Math"/>
                      <w:sz w:val="18"/>
                      <w:szCs w:val="18"/>
                    </w:rPr>
                    <m:t>i</m:t>
                  </m:r>
                </m:sub>
              </m:sSub>
              <m:r>
                <w:rPr>
                  <w:rFonts w:ascii="Cambria Math" w:hAnsi="Cambria Math"/>
                  <w:sz w:val="18"/>
                  <w:szCs w:val="18"/>
                </w:rPr>
                <m:t>|i=1, 2,…,N }</m:t>
              </m:r>
            </m:oMath>
            <w:r w:rsidRPr="00A3466B">
              <w:rPr>
                <w:rFonts w:ascii="Calibri" w:hAnsi="Calibri"/>
                <w:sz w:val="18"/>
                <w:szCs w:val="18"/>
              </w:rPr>
              <w:t>;</w:t>
            </w:r>
          </w:p>
        </w:tc>
      </w:tr>
      <w:tr w:rsidR="007E17DF" w:rsidTr="007E17DF">
        <w:trPr>
          <w:jc w:val="center"/>
        </w:trPr>
        <w:tc>
          <w:tcPr>
            <w:tcW w:w="731" w:type="dxa"/>
            <w:vAlign w:val="center"/>
          </w:tcPr>
          <w:p w:rsidR="007E17DF" w:rsidRDefault="007E17DF" w:rsidP="007E17DF">
            <w:pPr>
              <w:jc w:val="center"/>
              <w:rPr>
                <w:rFonts w:hint="eastAsia"/>
              </w:rPr>
            </w:pPr>
            <w:r>
              <w:rPr>
                <w:rFonts w:hint="eastAsia"/>
              </w:rPr>
              <w:t>2</w:t>
            </w:r>
          </w:p>
        </w:tc>
        <w:tc>
          <w:tcPr>
            <w:tcW w:w="6484" w:type="dxa"/>
            <w:vAlign w:val="center"/>
          </w:tcPr>
          <w:p w:rsidR="007E17DF" w:rsidRPr="007E17DF" w:rsidRDefault="007E17DF" w:rsidP="007E17DF">
            <w:pPr>
              <w:rPr>
                <w:rFonts w:hint="eastAsia"/>
                <w:sz w:val="18"/>
                <w:szCs w:val="18"/>
              </w:rPr>
            </w:pPr>
            <w:r w:rsidRPr="00A3466B">
              <w:rPr>
                <w:rFonts w:ascii="Calibri" w:hAnsi="Calibri"/>
                <w:bCs/>
                <w:color w:val="131413"/>
                <w:sz w:val="18"/>
                <w:szCs w:val="18"/>
              </w:rPr>
              <w:t xml:space="preserve">Calculate the fitness v of each firefly </w:t>
            </w:r>
            <m:oMath>
              <m:sSub>
                <m:sSubPr>
                  <m:ctrlPr>
                    <w:rPr>
                      <w:rFonts w:ascii="Cambria Math" w:hAnsi="Cambria Math"/>
                      <w:i/>
                      <w:sz w:val="18"/>
                    </w:rPr>
                  </m:ctrlPr>
                </m:sSubPr>
                <m:e>
                  <w:hyperlink r:id="rId8" w:history="1">
                    <m:r>
                      <w:rPr>
                        <w:rFonts w:ascii="Cambria Math" w:hAnsi="Cambria Math"/>
                        <w:color w:val="000000"/>
                        <w:sz w:val="18"/>
                        <w:szCs w:val="18"/>
                      </w:rPr>
                      <m:t>X</m:t>
                    </m:r>
                  </w:hyperlink>
                </m:e>
                <m:sub>
                  <m:r>
                    <w:rPr>
                      <w:rFonts w:ascii="Cambria Math" w:hAnsi="Cambria Math"/>
                      <w:sz w:val="18"/>
                      <w:szCs w:val="18"/>
                    </w:rPr>
                    <m:t>i</m:t>
                  </m:r>
                </m:sub>
              </m:sSub>
            </m:oMath>
            <w:r w:rsidRPr="00A3466B">
              <w:rPr>
                <w:rFonts w:ascii="Calibri" w:hAnsi="Calibri"/>
                <w:sz w:val="18"/>
                <w:szCs w:val="18"/>
              </w:rPr>
              <w:t>;</w:t>
            </w:r>
          </w:p>
        </w:tc>
      </w:tr>
      <w:tr w:rsidR="007E17DF" w:rsidTr="007E17DF">
        <w:trPr>
          <w:jc w:val="center"/>
        </w:trPr>
        <w:tc>
          <w:tcPr>
            <w:tcW w:w="731" w:type="dxa"/>
            <w:vAlign w:val="center"/>
          </w:tcPr>
          <w:p w:rsidR="007E17DF" w:rsidRDefault="007E17DF" w:rsidP="007E17DF">
            <w:pPr>
              <w:jc w:val="center"/>
              <w:rPr>
                <w:rFonts w:hint="eastAsia"/>
              </w:rPr>
            </w:pPr>
            <w:r>
              <w:rPr>
                <w:rFonts w:hint="eastAsia"/>
              </w:rPr>
              <w:t>3</w:t>
            </w:r>
          </w:p>
        </w:tc>
        <w:tc>
          <w:tcPr>
            <w:tcW w:w="6484" w:type="dxa"/>
            <w:vAlign w:val="center"/>
          </w:tcPr>
          <w:p w:rsidR="007E17DF" w:rsidRPr="007E17DF" w:rsidRDefault="007E17DF" w:rsidP="007E17DF">
            <w:pPr>
              <w:rPr>
                <w:rFonts w:hint="eastAsia"/>
                <w:sz w:val="18"/>
                <w:szCs w:val="18"/>
              </w:rPr>
            </w:pPr>
            <w:r>
              <w:rPr>
                <w:rFonts w:ascii="Calibri" w:hAnsi="Calibri"/>
                <w:bCs/>
                <w:color w:val="131413"/>
                <w:sz w:val="18"/>
                <w:szCs w:val="18"/>
              </w:rPr>
              <w:t xml:space="preserve">FEs </w:t>
            </w:r>
            <w:r w:rsidRPr="00A3466B">
              <w:rPr>
                <w:rFonts w:ascii="Calibri" w:hAnsi="Calibri"/>
                <w:bCs/>
                <w:color w:val="131413"/>
                <w:sz w:val="18"/>
                <w:szCs w:val="18"/>
              </w:rPr>
              <w:t>=0</w:t>
            </w:r>
            <w:r>
              <w:rPr>
                <w:rFonts w:ascii="Calibri" w:hAnsi="Calibri"/>
                <w:bCs/>
                <w:color w:val="131413"/>
                <w:sz w:val="18"/>
                <w:szCs w:val="18"/>
              </w:rPr>
              <w:t xml:space="preserve"> and PS = </w:t>
            </w:r>
            <w:r w:rsidRPr="00700F9D">
              <w:rPr>
                <w:rFonts w:ascii="Calibri" w:hAnsi="Calibri"/>
                <w:bCs/>
                <w:i/>
                <w:color w:val="131413"/>
                <w:sz w:val="18"/>
                <w:szCs w:val="18"/>
              </w:rPr>
              <w:t>N</w:t>
            </w:r>
            <w:r>
              <w:rPr>
                <w:rFonts w:ascii="Calibri" w:hAnsi="Calibri"/>
                <w:bCs/>
                <w:color w:val="131413"/>
                <w:sz w:val="18"/>
                <w:szCs w:val="18"/>
              </w:rPr>
              <w:t>;</w:t>
            </w:r>
          </w:p>
        </w:tc>
      </w:tr>
      <w:tr w:rsidR="007E17DF" w:rsidTr="007E17DF">
        <w:trPr>
          <w:jc w:val="center"/>
        </w:trPr>
        <w:tc>
          <w:tcPr>
            <w:tcW w:w="731" w:type="dxa"/>
            <w:vAlign w:val="center"/>
          </w:tcPr>
          <w:p w:rsidR="007E17DF" w:rsidRDefault="007E17DF" w:rsidP="007E17DF">
            <w:pPr>
              <w:jc w:val="center"/>
              <w:rPr>
                <w:rFonts w:hint="eastAsia"/>
              </w:rPr>
            </w:pPr>
            <w:r>
              <w:rPr>
                <w:rFonts w:hint="eastAsia"/>
              </w:rPr>
              <w:t>4</w:t>
            </w:r>
          </w:p>
        </w:tc>
        <w:tc>
          <w:tcPr>
            <w:tcW w:w="6484" w:type="dxa"/>
            <w:vAlign w:val="center"/>
          </w:tcPr>
          <w:p w:rsidR="007E17DF" w:rsidRPr="007E17DF" w:rsidRDefault="007E17DF" w:rsidP="007E17DF">
            <w:pPr>
              <w:rPr>
                <w:rFonts w:hint="eastAsia"/>
                <w:sz w:val="18"/>
                <w:szCs w:val="18"/>
              </w:rPr>
            </w:pPr>
            <w:r w:rsidRPr="00A3466B">
              <w:rPr>
                <w:rFonts w:ascii="Calibri" w:hAnsi="Calibri"/>
                <w:b/>
                <w:bCs/>
                <w:color w:val="131413"/>
                <w:sz w:val="18"/>
                <w:szCs w:val="18"/>
              </w:rPr>
              <w:t xml:space="preserve">while </w:t>
            </w:r>
            <w:r w:rsidRPr="006F3893">
              <w:rPr>
                <w:rFonts w:ascii="Calibri" w:hAnsi="Calibri"/>
                <w:bCs/>
                <w:i/>
                <w:noProof/>
                <w:color w:val="131413"/>
                <w:sz w:val="18"/>
                <w:szCs w:val="18"/>
              </w:rPr>
              <w:t>FEs</w:t>
            </w:r>
            <w:r w:rsidRPr="00A3466B">
              <w:rPr>
                <w:rFonts w:ascii="Calibri" w:hAnsi="Calibri"/>
                <w:bCs/>
                <w:color w:val="131413"/>
                <w:sz w:val="18"/>
                <w:szCs w:val="18"/>
              </w:rPr>
              <w:t xml:space="preserve"> ≤</w:t>
            </w:r>
            <w:r w:rsidRPr="00917CA8">
              <w:rPr>
                <w:i/>
              </w:rPr>
              <w:t>MA</w:t>
            </w:r>
            <w:r>
              <w:rPr>
                <w:i/>
              </w:rPr>
              <w:t>XFEs</w:t>
            </w:r>
          </w:p>
        </w:tc>
      </w:tr>
      <w:tr w:rsidR="007E17DF" w:rsidTr="007E17DF">
        <w:trPr>
          <w:jc w:val="center"/>
        </w:trPr>
        <w:tc>
          <w:tcPr>
            <w:tcW w:w="731" w:type="dxa"/>
            <w:vAlign w:val="center"/>
          </w:tcPr>
          <w:p w:rsidR="007E17DF" w:rsidRDefault="007E17DF" w:rsidP="007E17DF">
            <w:pPr>
              <w:jc w:val="center"/>
              <w:rPr>
                <w:rFonts w:hint="eastAsia"/>
              </w:rPr>
            </w:pPr>
            <w:r>
              <w:rPr>
                <w:rFonts w:hint="eastAsia"/>
              </w:rPr>
              <w:t>6</w:t>
            </w:r>
          </w:p>
        </w:tc>
        <w:tc>
          <w:tcPr>
            <w:tcW w:w="6484" w:type="dxa"/>
            <w:vAlign w:val="center"/>
          </w:tcPr>
          <w:p w:rsidR="007E17DF" w:rsidRPr="00A3466B" w:rsidRDefault="007E17DF" w:rsidP="007E17DF">
            <w:pPr>
              <w:ind w:firstLineChars="200" w:firstLine="360"/>
              <w:rPr>
                <w:rFonts w:ascii="Calibri" w:hAnsi="Calibri" w:hint="eastAsia"/>
                <w:bCs/>
                <w:color w:val="131413"/>
                <w:sz w:val="18"/>
                <w:szCs w:val="18"/>
              </w:rPr>
            </w:pPr>
            <w:r>
              <w:rPr>
                <w:rFonts w:ascii="Calibri" w:hAnsi="Calibri"/>
                <w:bCs/>
                <w:color w:val="131413"/>
                <w:sz w:val="18"/>
                <w:szCs w:val="18"/>
              </w:rPr>
              <w:t>Sort and c</w:t>
            </w:r>
            <w:r w:rsidRPr="007E17DF">
              <w:rPr>
                <w:rFonts w:ascii="Calibri" w:hAnsi="Calibri"/>
                <w:bCs/>
                <w:color w:val="131413"/>
                <w:sz w:val="18"/>
                <w:szCs w:val="18"/>
              </w:rPr>
              <w:t>entroidize</w:t>
            </w:r>
            <w:r>
              <w:rPr>
                <w:rFonts w:ascii="Calibri" w:hAnsi="Calibri"/>
                <w:bCs/>
                <w:color w:val="131413"/>
                <w:sz w:val="18"/>
                <w:szCs w:val="18"/>
              </w:rPr>
              <w:t xml:space="preserve"> </w:t>
            </w:r>
            <w:r w:rsidRPr="007E17DF">
              <w:rPr>
                <w:rFonts w:ascii="Calibri" w:hAnsi="Calibri"/>
                <w:bCs/>
                <w:color w:val="131413"/>
                <w:sz w:val="18"/>
                <w:szCs w:val="18"/>
              </w:rPr>
              <w:t>population</w:t>
            </w:r>
            <w:r>
              <w:rPr>
                <w:rFonts w:ascii="Calibri" w:hAnsi="Calibri"/>
                <w:bCs/>
                <w:color w:val="131413"/>
                <w:sz w:val="18"/>
                <w:szCs w:val="18"/>
              </w:rPr>
              <w:t>;</w:t>
            </w:r>
          </w:p>
        </w:tc>
      </w:tr>
      <w:tr w:rsidR="007E17DF" w:rsidTr="007E17DF">
        <w:trPr>
          <w:jc w:val="center"/>
        </w:trPr>
        <w:tc>
          <w:tcPr>
            <w:tcW w:w="731" w:type="dxa"/>
            <w:vAlign w:val="center"/>
          </w:tcPr>
          <w:p w:rsidR="007E17DF" w:rsidRDefault="007E17DF" w:rsidP="007E17DF">
            <w:pPr>
              <w:jc w:val="center"/>
              <w:rPr>
                <w:rFonts w:hint="eastAsia"/>
              </w:rPr>
            </w:pPr>
            <w:r>
              <w:rPr>
                <w:rFonts w:hint="eastAsia"/>
              </w:rPr>
              <w:t>7</w:t>
            </w:r>
          </w:p>
        </w:tc>
        <w:tc>
          <w:tcPr>
            <w:tcW w:w="6484" w:type="dxa"/>
            <w:vAlign w:val="center"/>
          </w:tcPr>
          <w:p w:rsidR="007E17DF" w:rsidRPr="007E17DF" w:rsidRDefault="007E17DF" w:rsidP="007E17DF">
            <w:pPr>
              <w:ind w:firstLineChars="392" w:firstLine="708"/>
              <w:rPr>
                <w:rFonts w:hint="eastAsia"/>
                <w:sz w:val="18"/>
                <w:szCs w:val="18"/>
              </w:rPr>
            </w:pPr>
            <w:r w:rsidRPr="00A3466B">
              <w:rPr>
                <w:rFonts w:ascii="Calibri" w:hAnsi="Calibri"/>
                <w:b/>
                <w:bCs/>
                <w:color w:val="131413"/>
                <w:sz w:val="18"/>
                <w:szCs w:val="18"/>
              </w:rPr>
              <w:t xml:space="preserve">for </w:t>
            </w:r>
            <w:r w:rsidRPr="00A3466B">
              <w:rPr>
                <w:rFonts w:ascii="Calibri" w:hAnsi="Calibri"/>
                <w:bCs/>
                <w:i/>
                <w:color w:val="131413"/>
                <w:sz w:val="18"/>
                <w:szCs w:val="18"/>
              </w:rPr>
              <w:t>i</w:t>
            </w:r>
            <w:r>
              <w:rPr>
                <w:rFonts w:ascii="Calibri" w:hAnsi="Calibri" w:hint="eastAsia"/>
                <w:bCs/>
                <w:i/>
                <w:color w:val="131413"/>
                <w:sz w:val="18"/>
                <w:szCs w:val="18"/>
              </w:rPr>
              <w:t xml:space="preserve"> </w:t>
            </w:r>
            <w:r w:rsidRPr="00A3466B">
              <w:rPr>
                <w:rFonts w:ascii="Calibri" w:hAnsi="Calibri"/>
                <w:bCs/>
                <w:color w:val="131413"/>
                <w:sz w:val="18"/>
                <w:szCs w:val="18"/>
              </w:rPr>
              <w:t>= 1 to</w:t>
            </w:r>
            <w:r>
              <w:rPr>
                <w:rFonts w:ascii="Calibri" w:hAnsi="Calibri" w:hint="eastAsia"/>
                <w:bCs/>
                <w:color w:val="131413"/>
                <w:sz w:val="18"/>
                <w:szCs w:val="18"/>
              </w:rPr>
              <w:t xml:space="preserve"> </w:t>
            </w:r>
            <w:r w:rsidRPr="00A3466B">
              <w:rPr>
                <w:rFonts w:ascii="Calibri" w:hAnsi="Calibri"/>
                <w:bCs/>
                <w:i/>
                <w:color w:val="131413"/>
                <w:sz w:val="18"/>
                <w:szCs w:val="18"/>
              </w:rPr>
              <w:t>N</w:t>
            </w:r>
          </w:p>
        </w:tc>
      </w:tr>
      <w:tr w:rsidR="007E17DF" w:rsidTr="007E17DF">
        <w:trPr>
          <w:jc w:val="center"/>
        </w:trPr>
        <w:tc>
          <w:tcPr>
            <w:tcW w:w="731" w:type="dxa"/>
          </w:tcPr>
          <w:p w:rsidR="007E17DF" w:rsidRDefault="007E17DF" w:rsidP="007E17DF">
            <w:pPr>
              <w:jc w:val="center"/>
              <w:rPr>
                <w:rFonts w:hint="eastAsia"/>
              </w:rPr>
            </w:pPr>
            <w:r>
              <w:rPr>
                <w:rFonts w:hint="eastAsia"/>
              </w:rPr>
              <w:t>8</w:t>
            </w:r>
          </w:p>
        </w:tc>
        <w:tc>
          <w:tcPr>
            <w:tcW w:w="6484" w:type="dxa"/>
            <w:vAlign w:val="center"/>
          </w:tcPr>
          <w:p w:rsidR="007E17DF" w:rsidRPr="007E17DF" w:rsidRDefault="007E17DF" w:rsidP="007E17DF">
            <w:pPr>
              <w:ind w:firstLineChars="585" w:firstLine="1057"/>
              <w:rPr>
                <w:rFonts w:asciiTheme="minorHAnsi" w:hAnsiTheme="minorHAnsi" w:cstheme="minorHAnsi"/>
                <w:sz w:val="18"/>
                <w:szCs w:val="18"/>
              </w:rPr>
            </w:pPr>
            <w:r w:rsidRPr="007E17DF">
              <w:rPr>
                <w:rFonts w:asciiTheme="minorHAnsi" w:hAnsiTheme="minorHAnsi" w:cstheme="minorHAnsi"/>
                <w:b/>
                <w:sz w:val="18"/>
                <w:szCs w:val="18"/>
              </w:rPr>
              <w:t>for</w:t>
            </w:r>
            <w:r w:rsidRPr="007E17DF">
              <w:rPr>
                <w:rFonts w:asciiTheme="minorHAnsi" w:hAnsiTheme="minorHAnsi" w:cstheme="minorHAnsi"/>
                <w:sz w:val="18"/>
                <w:szCs w:val="18"/>
              </w:rPr>
              <w:t xml:space="preserve"> </w:t>
            </w:r>
            <w:r w:rsidRPr="007E17DF">
              <w:rPr>
                <w:rFonts w:asciiTheme="minorHAnsi" w:hAnsiTheme="minorHAnsi" w:cstheme="minorHAnsi"/>
                <w:i/>
                <w:sz w:val="18"/>
                <w:szCs w:val="18"/>
              </w:rPr>
              <w:t>j</w:t>
            </w:r>
            <w:r w:rsidRPr="007E17DF">
              <w:rPr>
                <w:rFonts w:asciiTheme="minorHAnsi" w:hAnsiTheme="minorHAnsi" w:cstheme="minorHAnsi"/>
                <w:sz w:val="18"/>
                <w:szCs w:val="18"/>
              </w:rPr>
              <w:t xml:space="preserve"> = 1 to </w:t>
            </w:r>
            <w:r w:rsidRPr="007E17DF">
              <w:rPr>
                <w:rFonts w:asciiTheme="minorHAnsi" w:hAnsiTheme="minorHAnsi" w:cstheme="minorHAnsi"/>
                <w:i/>
                <w:sz w:val="18"/>
                <w:szCs w:val="18"/>
              </w:rPr>
              <w:t>N</w:t>
            </w:r>
          </w:p>
        </w:tc>
      </w:tr>
      <w:tr w:rsidR="007E17DF" w:rsidTr="007E17DF">
        <w:trPr>
          <w:jc w:val="center"/>
        </w:trPr>
        <w:tc>
          <w:tcPr>
            <w:tcW w:w="731" w:type="dxa"/>
          </w:tcPr>
          <w:p w:rsidR="007E17DF" w:rsidRDefault="007E17DF" w:rsidP="007E17DF">
            <w:pPr>
              <w:jc w:val="center"/>
              <w:rPr>
                <w:rFonts w:hint="eastAsia"/>
              </w:rPr>
            </w:pPr>
            <w:r>
              <w:rPr>
                <w:rFonts w:hint="eastAsia"/>
              </w:rPr>
              <w:t>9</w:t>
            </w:r>
          </w:p>
        </w:tc>
        <w:tc>
          <w:tcPr>
            <w:tcW w:w="6484" w:type="dxa"/>
            <w:vAlign w:val="center"/>
          </w:tcPr>
          <w:p w:rsidR="007E17DF" w:rsidRPr="007E17DF" w:rsidRDefault="007E17DF" w:rsidP="007E17DF">
            <w:pPr>
              <w:ind w:firstLineChars="774" w:firstLine="1399"/>
              <w:rPr>
                <w:rFonts w:asciiTheme="minorHAnsi" w:hAnsiTheme="minorHAnsi" w:cstheme="minorHAnsi"/>
                <w:b/>
                <w:sz w:val="18"/>
                <w:szCs w:val="18"/>
              </w:rPr>
            </w:pPr>
            <w:r w:rsidRPr="00A3466B">
              <w:rPr>
                <w:rFonts w:ascii="Calibri" w:hAnsi="Calibri"/>
                <w:b/>
                <w:bCs/>
                <w:color w:val="131413"/>
                <w:sz w:val="18"/>
                <w:szCs w:val="18"/>
              </w:rPr>
              <w:t>if</w:t>
            </w:r>
            <m:oMath>
              <m:sSub>
                <m:sSubPr>
                  <m:ctrlPr>
                    <w:rPr>
                      <w:rFonts w:ascii="Cambria Math" w:hAnsi="Cambria Math"/>
                      <w:i/>
                      <w:sz w:val="18"/>
                    </w:rPr>
                  </m:ctrlPr>
                </m:sSubPr>
                <m:e>
                  <m:r>
                    <w:rPr>
                      <w:rFonts w:ascii="Cambria Math" w:hAnsi="Cambria Math"/>
                      <w:sz w:val="18"/>
                      <w:szCs w:val="18"/>
                    </w:rPr>
                    <m:t>f(</m:t>
                  </m:r>
                  <w:hyperlink r:id="rId9" w:history="1">
                    <m:r>
                      <w:rPr>
                        <w:rFonts w:ascii="Cambria Math" w:hAnsi="Cambria Math"/>
                        <w:color w:val="000000"/>
                        <w:sz w:val="18"/>
                        <w:szCs w:val="18"/>
                      </w:rPr>
                      <m:t>X</m:t>
                    </m:r>
                  </w:hyperlink>
                </m:e>
                <m:sub>
                  <m:r>
                    <w:rPr>
                      <w:rFonts w:ascii="Cambria Math" w:hAnsi="Cambria Math"/>
                      <w:sz w:val="18"/>
                      <w:szCs w:val="18"/>
                    </w:rPr>
                    <m:t>j</m:t>
                  </m:r>
                </m:sub>
              </m:sSub>
              <m:r>
                <w:rPr>
                  <w:rFonts w:ascii="Cambria Math" w:hAnsi="Cambria Math"/>
                  <w:sz w:val="18"/>
                  <w:szCs w:val="18"/>
                </w:rPr>
                <m:t>)&lt;</m:t>
              </m:r>
              <m:sSub>
                <m:sSubPr>
                  <m:ctrlPr>
                    <w:rPr>
                      <w:rFonts w:ascii="Cambria Math" w:hAnsi="Cambria Math"/>
                      <w:i/>
                      <w:sz w:val="18"/>
                    </w:rPr>
                  </m:ctrlPr>
                </m:sSubPr>
                <m:e>
                  <m:r>
                    <w:rPr>
                      <w:rFonts w:ascii="Cambria Math" w:hAnsi="Cambria Math"/>
                      <w:sz w:val="18"/>
                      <w:szCs w:val="18"/>
                    </w:rPr>
                    <m:t>f(</m:t>
                  </m:r>
                  <w:hyperlink r:id="rId10" w:history="1">
                    <m:r>
                      <w:rPr>
                        <w:rFonts w:ascii="Cambria Math" w:hAnsi="Cambria Math"/>
                        <w:color w:val="000000"/>
                        <w:sz w:val="18"/>
                        <w:szCs w:val="18"/>
                      </w:rPr>
                      <m:t>X</m:t>
                    </m:r>
                  </w:hyperlink>
                </m:e>
                <m:sub>
                  <m:r>
                    <w:rPr>
                      <w:rFonts w:ascii="Cambria Math" w:hAnsi="Cambria Math"/>
                      <w:sz w:val="18"/>
                      <w:szCs w:val="18"/>
                    </w:rPr>
                    <m:t>i</m:t>
                  </m:r>
                </m:sub>
              </m:sSub>
              <m:r>
                <w:rPr>
                  <w:rFonts w:ascii="Cambria Math" w:hAnsi="Cambria Math"/>
                  <w:sz w:val="18"/>
                  <w:szCs w:val="18"/>
                </w:rPr>
                <m:t>)</m:t>
              </m:r>
            </m:oMath>
          </w:p>
        </w:tc>
      </w:tr>
      <w:tr w:rsidR="007E17DF" w:rsidTr="007E17DF">
        <w:trPr>
          <w:jc w:val="center"/>
        </w:trPr>
        <w:tc>
          <w:tcPr>
            <w:tcW w:w="731" w:type="dxa"/>
          </w:tcPr>
          <w:p w:rsidR="007E17DF" w:rsidRDefault="007E17DF" w:rsidP="007E17DF">
            <w:pPr>
              <w:jc w:val="center"/>
              <w:rPr>
                <w:rFonts w:hint="eastAsia"/>
              </w:rPr>
            </w:pPr>
            <w:r>
              <w:rPr>
                <w:rFonts w:hint="eastAsia"/>
              </w:rPr>
              <w:t>10</w:t>
            </w:r>
          </w:p>
        </w:tc>
        <w:tc>
          <w:tcPr>
            <w:tcW w:w="6484" w:type="dxa"/>
            <w:vAlign w:val="center"/>
          </w:tcPr>
          <w:p w:rsidR="007E17DF" w:rsidRPr="007E17DF" w:rsidRDefault="007E17DF" w:rsidP="007E17DF">
            <w:pPr>
              <w:ind w:firstLineChars="950" w:firstLine="1710"/>
              <w:rPr>
                <w:rFonts w:hint="eastAsia"/>
                <w:sz w:val="18"/>
                <w:szCs w:val="18"/>
              </w:rPr>
            </w:pPr>
            <w:r w:rsidRPr="007E17DF">
              <w:rPr>
                <w:rFonts w:asciiTheme="minorHAnsi" w:hAnsiTheme="minorHAnsi" w:cstheme="minorHAnsi"/>
                <w:sz w:val="18"/>
                <w:szCs w:val="18"/>
              </w:rPr>
              <w:t xml:space="preserve">Move </w:t>
            </w:r>
            <m:oMath>
              <m:sSub>
                <m:sSubPr>
                  <m:ctrlPr>
                    <w:rPr>
                      <w:rFonts w:ascii="Cambria Math" w:hAnsi="Cambria Math"/>
                      <w:i/>
                      <w:sz w:val="18"/>
                    </w:rPr>
                  </m:ctrlPr>
                </m:sSubPr>
                <m:e>
                  <w:hyperlink r:id="rId11" w:history="1">
                    <m:r>
                      <w:rPr>
                        <w:rFonts w:ascii="Cambria Math" w:hAnsi="Cambria Math"/>
                        <w:color w:val="000000"/>
                        <w:sz w:val="18"/>
                        <w:szCs w:val="18"/>
                      </w:rPr>
                      <m:t>X</m:t>
                    </m:r>
                  </w:hyperlink>
                </m:e>
                <m:sub>
                  <m:r>
                    <w:rPr>
                      <w:rFonts w:ascii="Cambria Math" w:hAnsi="Cambria Math"/>
                      <w:sz w:val="18"/>
                      <w:szCs w:val="18"/>
                    </w:rPr>
                    <m:t>i</m:t>
                  </m:r>
                </m:sub>
              </m:sSub>
            </m:oMath>
            <w:r w:rsidRPr="00A3466B">
              <w:rPr>
                <w:rFonts w:ascii="Calibri" w:hAnsi="Calibri"/>
                <w:bCs/>
                <w:color w:val="131413"/>
                <w:sz w:val="18"/>
                <w:szCs w:val="18"/>
              </w:rPr>
              <w:t xml:space="preserve"> towards </w:t>
            </w:r>
            <m:oMath>
              <m:sSub>
                <m:sSubPr>
                  <m:ctrlPr>
                    <w:rPr>
                      <w:rFonts w:ascii="Cambria Math" w:hAnsi="Cambria Math"/>
                      <w:i/>
                      <w:sz w:val="18"/>
                    </w:rPr>
                  </m:ctrlPr>
                </m:sSubPr>
                <m:e>
                  <w:hyperlink r:id="rId12" w:history="1">
                    <m:r>
                      <w:rPr>
                        <w:rFonts w:ascii="Cambria Math" w:hAnsi="Cambria Math"/>
                        <w:color w:val="000000"/>
                        <w:sz w:val="18"/>
                        <w:szCs w:val="18"/>
                      </w:rPr>
                      <m:t>X</m:t>
                    </m:r>
                  </w:hyperlink>
                </m:e>
                <m:sub>
                  <m:r>
                    <w:rPr>
                      <w:rFonts w:ascii="Cambria Math" w:hAnsi="Cambria Math"/>
                      <w:sz w:val="18"/>
                      <w:szCs w:val="18"/>
                    </w:rPr>
                    <m:t>j</m:t>
                  </m:r>
                </m:sub>
              </m:sSub>
            </m:oMath>
            <w:r w:rsidRPr="00A3466B">
              <w:rPr>
                <w:rFonts w:ascii="Calibri" w:hAnsi="Calibri"/>
                <w:bCs/>
                <w:color w:val="131413"/>
                <w:sz w:val="18"/>
                <w:szCs w:val="18"/>
              </w:rPr>
              <w:t xml:space="preserve"> according to </w:t>
            </w:r>
            <w:r w:rsidRPr="007E17DF">
              <w:rPr>
                <w:rFonts w:ascii="Calibri" w:hAnsi="Calibri"/>
                <w:bCs/>
                <w:color w:val="131413"/>
                <w:sz w:val="18"/>
                <w:szCs w:val="18"/>
                <w:highlight w:val="red"/>
              </w:rPr>
              <w:t>Eq. 4;</w:t>
            </w:r>
          </w:p>
        </w:tc>
      </w:tr>
      <w:tr w:rsidR="007E17DF" w:rsidTr="007E17DF">
        <w:trPr>
          <w:jc w:val="center"/>
        </w:trPr>
        <w:tc>
          <w:tcPr>
            <w:tcW w:w="731" w:type="dxa"/>
          </w:tcPr>
          <w:p w:rsidR="007E17DF" w:rsidRDefault="007E17DF" w:rsidP="007E17DF">
            <w:pPr>
              <w:jc w:val="center"/>
              <w:rPr>
                <w:rFonts w:hint="eastAsia"/>
              </w:rPr>
            </w:pPr>
            <w:r>
              <w:rPr>
                <w:rFonts w:hint="eastAsia"/>
              </w:rPr>
              <w:t>11</w:t>
            </w:r>
          </w:p>
        </w:tc>
        <w:tc>
          <w:tcPr>
            <w:tcW w:w="6484" w:type="dxa"/>
            <w:vAlign w:val="center"/>
          </w:tcPr>
          <w:p w:rsidR="007E17DF" w:rsidRPr="007E17DF" w:rsidRDefault="007E17DF" w:rsidP="007E17DF">
            <w:pPr>
              <w:ind w:firstLineChars="950" w:firstLine="1710"/>
              <w:rPr>
                <w:rFonts w:hint="eastAsia"/>
                <w:sz w:val="18"/>
                <w:szCs w:val="18"/>
              </w:rPr>
            </w:pPr>
            <w:r w:rsidRPr="00A3466B">
              <w:rPr>
                <w:rFonts w:ascii="Calibri" w:hAnsi="Calibri"/>
                <w:bCs/>
                <w:color w:val="131413"/>
                <w:sz w:val="18"/>
                <w:szCs w:val="18"/>
              </w:rPr>
              <w:t xml:space="preserve">Calculate the fitness value of the new </w:t>
            </w:r>
            <m:oMath>
              <m:sSub>
                <m:sSubPr>
                  <m:ctrlPr>
                    <w:rPr>
                      <w:rFonts w:ascii="Cambria Math" w:hAnsi="Cambria Math"/>
                      <w:i/>
                      <w:sz w:val="18"/>
                    </w:rPr>
                  </m:ctrlPr>
                </m:sSubPr>
                <m:e>
                  <w:hyperlink r:id="rId13" w:history="1">
                    <m:r>
                      <w:rPr>
                        <w:rFonts w:ascii="Cambria Math" w:hAnsi="Cambria Math"/>
                        <w:color w:val="000000"/>
                        <w:sz w:val="18"/>
                        <w:szCs w:val="18"/>
                      </w:rPr>
                      <m:t>X</m:t>
                    </m:r>
                  </w:hyperlink>
                </m:e>
                <m:sub>
                  <m:r>
                    <w:rPr>
                      <w:rFonts w:ascii="Cambria Math" w:hAnsi="Cambria Math"/>
                      <w:sz w:val="18"/>
                      <w:szCs w:val="18"/>
                    </w:rPr>
                    <m:t>i</m:t>
                  </m:r>
                </m:sub>
              </m:sSub>
            </m:oMath>
            <w:r w:rsidRPr="00A3466B">
              <w:rPr>
                <w:rFonts w:ascii="Calibri" w:hAnsi="Calibri"/>
                <w:sz w:val="18"/>
                <w:szCs w:val="18"/>
              </w:rPr>
              <w:t>;</w:t>
            </w:r>
          </w:p>
        </w:tc>
      </w:tr>
      <w:tr w:rsidR="007E17DF" w:rsidTr="007E17DF">
        <w:trPr>
          <w:jc w:val="center"/>
        </w:trPr>
        <w:tc>
          <w:tcPr>
            <w:tcW w:w="731" w:type="dxa"/>
          </w:tcPr>
          <w:p w:rsidR="007E17DF" w:rsidRDefault="007E17DF" w:rsidP="007E17DF">
            <w:pPr>
              <w:jc w:val="center"/>
              <w:rPr>
                <w:rFonts w:hint="eastAsia"/>
              </w:rPr>
            </w:pPr>
            <w:r>
              <w:rPr>
                <w:rFonts w:hint="eastAsia"/>
              </w:rPr>
              <w:t>12</w:t>
            </w:r>
          </w:p>
        </w:tc>
        <w:tc>
          <w:tcPr>
            <w:tcW w:w="6484" w:type="dxa"/>
            <w:vAlign w:val="center"/>
          </w:tcPr>
          <w:p w:rsidR="007E17DF" w:rsidRPr="007E17DF" w:rsidRDefault="007E17DF" w:rsidP="007E17DF">
            <w:pPr>
              <w:ind w:firstLineChars="950" w:firstLine="1710"/>
              <w:rPr>
                <w:rFonts w:hint="eastAsia"/>
                <w:sz w:val="18"/>
                <w:szCs w:val="18"/>
              </w:rPr>
            </w:pPr>
            <w:r w:rsidRPr="00A3466B">
              <w:rPr>
                <w:rFonts w:ascii="Calibri" w:hAnsi="Calibri"/>
                <w:bCs/>
                <w:color w:val="131413"/>
                <w:sz w:val="18"/>
                <w:szCs w:val="18"/>
              </w:rPr>
              <w:t>FEs++;</w:t>
            </w:r>
          </w:p>
        </w:tc>
      </w:tr>
      <w:tr w:rsidR="007E17DF" w:rsidTr="008065BD">
        <w:trPr>
          <w:jc w:val="center"/>
        </w:trPr>
        <w:tc>
          <w:tcPr>
            <w:tcW w:w="731" w:type="dxa"/>
          </w:tcPr>
          <w:p w:rsidR="007E17DF" w:rsidRDefault="007E17DF" w:rsidP="007E17DF">
            <w:pPr>
              <w:jc w:val="center"/>
              <w:rPr>
                <w:rFonts w:hint="eastAsia"/>
              </w:rPr>
            </w:pPr>
            <w:r>
              <w:rPr>
                <w:rFonts w:hint="eastAsia"/>
              </w:rPr>
              <w:t>13</w:t>
            </w:r>
          </w:p>
        </w:tc>
        <w:tc>
          <w:tcPr>
            <w:tcW w:w="6484" w:type="dxa"/>
          </w:tcPr>
          <w:p w:rsidR="007E17DF" w:rsidRPr="007E17DF" w:rsidRDefault="007E17DF" w:rsidP="007E17DF">
            <w:pPr>
              <w:ind w:firstLineChars="700" w:firstLine="1405"/>
              <w:rPr>
                <w:rFonts w:asciiTheme="minorHAnsi" w:hAnsiTheme="minorHAnsi" w:cstheme="minorHAnsi"/>
                <w:b/>
                <w:sz w:val="20"/>
                <w:szCs w:val="20"/>
              </w:rPr>
            </w:pPr>
            <w:r w:rsidRPr="007E17DF">
              <w:rPr>
                <w:rFonts w:asciiTheme="minorHAnsi" w:hAnsiTheme="minorHAnsi" w:cstheme="minorHAnsi"/>
                <w:b/>
                <w:sz w:val="20"/>
                <w:szCs w:val="20"/>
              </w:rPr>
              <w:t>end if</w:t>
            </w:r>
          </w:p>
        </w:tc>
      </w:tr>
      <w:tr w:rsidR="007E17DF" w:rsidTr="008065BD">
        <w:trPr>
          <w:jc w:val="center"/>
        </w:trPr>
        <w:tc>
          <w:tcPr>
            <w:tcW w:w="731" w:type="dxa"/>
          </w:tcPr>
          <w:p w:rsidR="007E17DF" w:rsidRDefault="007E17DF" w:rsidP="007E17DF">
            <w:pPr>
              <w:jc w:val="center"/>
              <w:rPr>
                <w:rFonts w:hint="eastAsia"/>
              </w:rPr>
            </w:pPr>
            <w:r>
              <w:rPr>
                <w:rFonts w:hint="eastAsia"/>
              </w:rPr>
              <w:t>14</w:t>
            </w:r>
          </w:p>
        </w:tc>
        <w:tc>
          <w:tcPr>
            <w:tcW w:w="6484" w:type="dxa"/>
          </w:tcPr>
          <w:p w:rsidR="007E17DF" w:rsidRPr="007E17DF" w:rsidRDefault="007E17DF" w:rsidP="007E17DF">
            <w:pPr>
              <w:ind w:firstLineChars="550" w:firstLine="1104"/>
              <w:rPr>
                <w:rFonts w:asciiTheme="minorHAnsi" w:hAnsiTheme="minorHAnsi" w:cstheme="minorHAnsi"/>
                <w:b/>
                <w:sz w:val="20"/>
                <w:szCs w:val="20"/>
              </w:rPr>
            </w:pPr>
            <w:r w:rsidRPr="007E17DF">
              <w:rPr>
                <w:rFonts w:asciiTheme="minorHAnsi" w:hAnsiTheme="minorHAnsi" w:cstheme="minorHAnsi"/>
                <w:b/>
                <w:sz w:val="20"/>
                <w:szCs w:val="20"/>
              </w:rPr>
              <w:t>end for</w:t>
            </w:r>
          </w:p>
        </w:tc>
      </w:tr>
      <w:tr w:rsidR="007E17DF" w:rsidTr="008065BD">
        <w:trPr>
          <w:jc w:val="center"/>
        </w:trPr>
        <w:tc>
          <w:tcPr>
            <w:tcW w:w="731" w:type="dxa"/>
          </w:tcPr>
          <w:p w:rsidR="007E17DF" w:rsidRDefault="007E17DF" w:rsidP="007E17DF">
            <w:pPr>
              <w:jc w:val="center"/>
              <w:rPr>
                <w:rFonts w:hint="eastAsia"/>
              </w:rPr>
            </w:pPr>
            <w:r>
              <w:rPr>
                <w:rFonts w:hint="eastAsia"/>
              </w:rPr>
              <w:t>15</w:t>
            </w:r>
          </w:p>
        </w:tc>
        <w:tc>
          <w:tcPr>
            <w:tcW w:w="6484" w:type="dxa"/>
          </w:tcPr>
          <w:p w:rsidR="007E17DF" w:rsidRPr="007E17DF" w:rsidRDefault="007E17DF" w:rsidP="007E17DF">
            <w:pPr>
              <w:ind w:firstLineChars="400" w:firstLine="803"/>
              <w:rPr>
                <w:rFonts w:asciiTheme="minorHAnsi" w:hAnsiTheme="minorHAnsi" w:cstheme="minorHAnsi"/>
                <w:b/>
                <w:sz w:val="20"/>
                <w:szCs w:val="20"/>
              </w:rPr>
            </w:pPr>
            <w:r w:rsidRPr="007E17DF">
              <w:rPr>
                <w:rFonts w:asciiTheme="minorHAnsi" w:hAnsiTheme="minorHAnsi" w:cstheme="minorHAnsi"/>
                <w:b/>
                <w:sz w:val="20"/>
                <w:szCs w:val="20"/>
              </w:rPr>
              <w:t>end for</w:t>
            </w:r>
          </w:p>
        </w:tc>
      </w:tr>
      <w:tr w:rsidR="007E17DF" w:rsidTr="007E17DF">
        <w:trPr>
          <w:jc w:val="center"/>
        </w:trPr>
        <w:tc>
          <w:tcPr>
            <w:tcW w:w="731" w:type="dxa"/>
          </w:tcPr>
          <w:p w:rsidR="007E17DF" w:rsidRDefault="007E17DF" w:rsidP="007E17DF">
            <w:pPr>
              <w:jc w:val="center"/>
              <w:rPr>
                <w:rFonts w:hint="eastAsia"/>
              </w:rPr>
            </w:pPr>
            <w:r>
              <w:rPr>
                <w:rFonts w:hint="eastAsia"/>
              </w:rPr>
              <w:t>16</w:t>
            </w:r>
          </w:p>
        </w:tc>
        <w:tc>
          <w:tcPr>
            <w:tcW w:w="6484" w:type="dxa"/>
            <w:vAlign w:val="center"/>
          </w:tcPr>
          <w:p w:rsidR="007E17DF" w:rsidRPr="007E17DF" w:rsidRDefault="007E17DF" w:rsidP="007E17DF">
            <w:pPr>
              <w:ind w:firstLineChars="200" w:firstLine="360"/>
              <w:rPr>
                <w:rFonts w:hint="eastAsia"/>
                <w:sz w:val="18"/>
                <w:szCs w:val="18"/>
              </w:rPr>
            </w:pPr>
            <w:r w:rsidRPr="00F4633C">
              <w:rPr>
                <w:rFonts w:ascii="Calibri" w:hAnsi="Calibri"/>
                <w:bCs/>
                <w:color w:val="131413"/>
                <w:sz w:val="18"/>
                <w:szCs w:val="18"/>
              </w:rPr>
              <w:t>Calculate the</w:t>
            </w:r>
            <w:r>
              <w:rPr>
                <w:rFonts w:ascii="Calibri" w:hAnsi="Calibri" w:hint="eastAsia"/>
                <w:bCs/>
                <w:color w:val="131413"/>
                <w:sz w:val="18"/>
                <w:szCs w:val="18"/>
              </w:rPr>
              <w:t xml:space="preserve"> best</w:t>
            </w:r>
            <w:r w:rsidRPr="00F4633C">
              <w:rPr>
                <w:rFonts w:ascii="Calibri" w:hAnsi="Calibri"/>
                <w:bCs/>
                <w:color w:val="131413"/>
                <w:sz w:val="18"/>
                <w:szCs w:val="18"/>
              </w:rPr>
              <w:t xml:space="preserve"> brightness difference</w:t>
            </w:r>
            <w:r>
              <w:rPr>
                <w:rFonts w:ascii="Calibri" w:hAnsi="Calibri" w:hint="eastAsia"/>
                <w:bCs/>
                <w:color w:val="131413"/>
                <w:sz w:val="18"/>
                <w:szCs w:val="18"/>
              </w:rPr>
              <w:t xml:space="preserve"> value;</w:t>
            </w:r>
          </w:p>
        </w:tc>
      </w:tr>
      <w:tr w:rsidR="007E17DF" w:rsidTr="000D11F0">
        <w:trPr>
          <w:jc w:val="center"/>
        </w:trPr>
        <w:tc>
          <w:tcPr>
            <w:tcW w:w="731" w:type="dxa"/>
          </w:tcPr>
          <w:p w:rsidR="007E17DF" w:rsidRDefault="007E17DF" w:rsidP="007E17DF">
            <w:pPr>
              <w:jc w:val="center"/>
              <w:rPr>
                <w:rFonts w:hint="eastAsia"/>
              </w:rPr>
            </w:pPr>
            <w:r>
              <w:rPr>
                <w:rFonts w:hint="eastAsia"/>
              </w:rPr>
              <w:lastRenderedPageBreak/>
              <w:t>17</w:t>
            </w:r>
          </w:p>
        </w:tc>
        <w:tc>
          <w:tcPr>
            <w:tcW w:w="6484" w:type="dxa"/>
          </w:tcPr>
          <w:p w:rsidR="007E17DF" w:rsidRPr="007E17DF" w:rsidRDefault="007E17DF" w:rsidP="007E17DF">
            <w:pPr>
              <w:ind w:firstLineChars="196" w:firstLine="394"/>
              <w:rPr>
                <w:rFonts w:asciiTheme="minorHAnsi" w:hAnsiTheme="minorHAnsi" w:cstheme="minorHAnsi"/>
                <w:sz w:val="20"/>
                <w:szCs w:val="20"/>
              </w:rPr>
            </w:pPr>
            <w:r w:rsidRPr="007E17DF">
              <w:rPr>
                <w:rFonts w:asciiTheme="minorHAnsi" w:hAnsiTheme="minorHAnsi" w:cstheme="minorHAnsi"/>
                <w:b/>
                <w:sz w:val="20"/>
                <w:szCs w:val="20"/>
              </w:rPr>
              <w:t xml:space="preserve">If </w:t>
            </w:r>
            <w:r w:rsidRPr="007E17DF">
              <w:rPr>
                <w:rFonts w:asciiTheme="minorHAnsi" w:hAnsiTheme="minorHAnsi" w:cstheme="minorHAnsi"/>
                <w:sz w:val="20"/>
                <w:szCs w:val="20"/>
              </w:rPr>
              <w:t>Δbrightness = 0</w:t>
            </w:r>
          </w:p>
        </w:tc>
      </w:tr>
      <w:tr w:rsidR="007E17DF" w:rsidTr="000D11F0">
        <w:trPr>
          <w:jc w:val="center"/>
        </w:trPr>
        <w:tc>
          <w:tcPr>
            <w:tcW w:w="731" w:type="dxa"/>
          </w:tcPr>
          <w:p w:rsidR="007E17DF" w:rsidRDefault="007E17DF" w:rsidP="007E17DF">
            <w:pPr>
              <w:jc w:val="center"/>
              <w:rPr>
                <w:rFonts w:hint="eastAsia"/>
              </w:rPr>
            </w:pPr>
            <w:r>
              <w:rPr>
                <w:rFonts w:hint="eastAsia"/>
              </w:rPr>
              <w:t>18</w:t>
            </w:r>
          </w:p>
        </w:tc>
        <w:tc>
          <w:tcPr>
            <w:tcW w:w="6484" w:type="dxa"/>
          </w:tcPr>
          <w:p w:rsidR="007E17DF" w:rsidRPr="007E17DF" w:rsidRDefault="007E17DF" w:rsidP="007E17DF">
            <w:pPr>
              <w:ind w:firstLineChars="400" w:firstLine="800"/>
              <w:rPr>
                <w:rFonts w:asciiTheme="minorHAnsi" w:hAnsiTheme="minorHAnsi" w:cstheme="minorHAnsi"/>
                <w:sz w:val="20"/>
                <w:szCs w:val="20"/>
              </w:rPr>
            </w:pPr>
            <w:r w:rsidRPr="007E17DF">
              <w:rPr>
                <w:rFonts w:asciiTheme="minorHAnsi" w:hAnsiTheme="minorHAnsi" w:cstheme="minorHAnsi"/>
                <w:sz w:val="20"/>
                <w:szCs w:val="20"/>
              </w:rPr>
              <w:t xml:space="preserve">Update the step factor </w:t>
            </w:r>
            <w:r w:rsidRPr="007E17DF">
              <w:rPr>
                <w:rFonts w:asciiTheme="minorHAnsi" w:hAnsiTheme="minorHAnsi" w:cstheme="minorHAnsi"/>
                <w:i/>
                <w:sz w:val="20"/>
                <w:szCs w:val="20"/>
              </w:rPr>
              <w:t>α</w:t>
            </w:r>
            <w:r>
              <w:rPr>
                <w:rFonts w:asciiTheme="minorHAnsi" w:hAnsiTheme="minorHAnsi" w:cstheme="minorHAnsi"/>
                <w:sz w:val="20"/>
                <w:szCs w:val="20"/>
              </w:rPr>
              <w:t xml:space="preserve"> according to Eq.</w:t>
            </w:r>
            <w:r>
              <w:rPr>
                <w:rFonts w:asciiTheme="minorHAnsi" w:hAnsiTheme="minorHAnsi" w:cstheme="minorHAnsi" w:hint="eastAsia"/>
                <w:sz w:val="20"/>
                <w:szCs w:val="20"/>
              </w:rPr>
              <w:t>3.1</w:t>
            </w:r>
            <w:r w:rsidRPr="007E17DF">
              <w:rPr>
                <w:rFonts w:asciiTheme="minorHAnsi" w:hAnsiTheme="minorHAnsi" w:cstheme="minorHAnsi"/>
                <w:sz w:val="20"/>
                <w:szCs w:val="20"/>
              </w:rPr>
              <w:t>;</w:t>
            </w:r>
          </w:p>
        </w:tc>
      </w:tr>
      <w:tr w:rsidR="007E17DF" w:rsidTr="000D11F0">
        <w:trPr>
          <w:jc w:val="center"/>
        </w:trPr>
        <w:tc>
          <w:tcPr>
            <w:tcW w:w="731" w:type="dxa"/>
          </w:tcPr>
          <w:p w:rsidR="007E17DF" w:rsidRDefault="007E17DF" w:rsidP="007E17DF">
            <w:pPr>
              <w:jc w:val="center"/>
              <w:rPr>
                <w:rFonts w:hint="eastAsia"/>
              </w:rPr>
            </w:pPr>
            <w:r>
              <w:rPr>
                <w:rFonts w:hint="eastAsia"/>
              </w:rPr>
              <w:t>19</w:t>
            </w:r>
          </w:p>
        </w:tc>
        <w:tc>
          <w:tcPr>
            <w:tcW w:w="6484" w:type="dxa"/>
          </w:tcPr>
          <w:p w:rsidR="007E17DF" w:rsidRPr="007E17DF" w:rsidRDefault="007E17DF" w:rsidP="007E17DF">
            <w:pPr>
              <w:ind w:firstLineChars="196" w:firstLine="394"/>
              <w:rPr>
                <w:rFonts w:asciiTheme="minorHAnsi" w:hAnsiTheme="minorHAnsi" w:cstheme="minorHAnsi"/>
                <w:b/>
                <w:sz w:val="20"/>
                <w:szCs w:val="20"/>
              </w:rPr>
            </w:pPr>
            <w:r w:rsidRPr="007E17DF">
              <w:rPr>
                <w:rFonts w:asciiTheme="minorHAnsi" w:hAnsiTheme="minorHAnsi" w:cstheme="minorHAnsi"/>
                <w:b/>
                <w:sz w:val="20"/>
                <w:szCs w:val="20"/>
              </w:rPr>
              <w:t>end if</w:t>
            </w:r>
          </w:p>
        </w:tc>
      </w:tr>
      <w:tr w:rsidR="007E17DF" w:rsidTr="000D11F0">
        <w:trPr>
          <w:jc w:val="center"/>
        </w:trPr>
        <w:tc>
          <w:tcPr>
            <w:tcW w:w="731" w:type="dxa"/>
          </w:tcPr>
          <w:p w:rsidR="007E17DF" w:rsidRDefault="007E17DF" w:rsidP="007E17DF">
            <w:pPr>
              <w:jc w:val="center"/>
              <w:rPr>
                <w:rFonts w:hint="eastAsia"/>
              </w:rPr>
            </w:pPr>
            <w:r>
              <w:rPr>
                <w:rFonts w:hint="eastAsia"/>
              </w:rPr>
              <w:t>20</w:t>
            </w:r>
          </w:p>
        </w:tc>
        <w:tc>
          <w:tcPr>
            <w:tcW w:w="6484" w:type="dxa"/>
          </w:tcPr>
          <w:p w:rsidR="007E17DF" w:rsidRPr="007E17DF" w:rsidRDefault="007E17DF" w:rsidP="007E17DF">
            <w:pPr>
              <w:ind w:firstLineChars="200" w:firstLine="400"/>
              <w:rPr>
                <w:rFonts w:asciiTheme="minorHAnsi" w:hAnsiTheme="minorHAnsi" w:cstheme="minorHAnsi"/>
                <w:b/>
                <w:sz w:val="20"/>
                <w:szCs w:val="20"/>
              </w:rPr>
            </w:pPr>
            <w:r w:rsidRPr="007E17DF">
              <w:rPr>
                <w:rFonts w:asciiTheme="minorHAnsi" w:hAnsiTheme="minorHAnsi" w:cstheme="minorHAnsi"/>
                <w:sz w:val="20"/>
                <w:szCs w:val="20"/>
              </w:rPr>
              <w:t xml:space="preserve">Reverse the three worst brightness of fireflies according to Eq. </w:t>
            </w:r>
            <w:r>
              <w:rPr>
                <w:rFonts w:asciiTheme="minorHAnsi" w:hAnsiTheme="minorHAnsi" w:cstheme="minorHAnsi"/>
                <w:sz w:val="20"/>
                <w:szCs w:val="20"/>
              </w:rPr>
              <w:t>3.3</w:t>
            </w:r>
            <w:r w:rsidRPr="007E17DF">
              <w:rPr>
                <w:rFonts w:asciiTheme="minorHAnsi" w:hAnsiTheme="minorHAnsi" w:cstheme="minorHAnsi"/>
                <w:sz w:val="20"/>
                <w:szCs w:val="20"/>
              </w:rPr>
              <w:t>;</w:t>
            </w:r>
          </w:p>
        </w:tc>
      </w:tr>
      <w:tr w:rsidR="007E17DF" w:rsidTr="000D11F0">
        <w:trPr>
          <w:jc w:val="center"/>
        </w:trPr>
        <w:tc>
          <w:tcPr>
            <w:tcW w:w="731" w:type="dxa"/>
          </w:tcPr>
          <w:p w:rsidR="007E17DF" w:rsidRDefault="007E17DF" w:rsidP="007E17DF">
            <w:pPr>
              <w:jc w:val="center"/>
              <w:rPr>
                <w:rFonts w:hint="eastAsia"/>
              </w:rPr>
            </w:pPr>
            <w:r>
              <w:rPr>
                <w:rFonts w:hint="eastAsia"/>
              </w:rPr>
              <w:t>21</w:t>
            </w:r>
          </w:p>
        </w:tc>
        <w:tc>
          <w:tcPr>
            <w:tcW w:w="6484" w:type="dxa"/>
          </w:tcPr>
          <w:p w:rsidR="007E17DF" w:rsidRPr="007E17DF" w:rsidRDefault="007E17DF" w:rsidP="007E17DF">
            <w:pPr>
              <w:rPr>
                <w:rFonts w:asciiTheme="minorHAnsi" w:hAnsiTheme="minorHAnsi" w:cstheme="minorHAnsi"/>
                <w:b/>
                <w:sz w:val="20"/>
                <w:szCs w:val="20"/>
              </w:rPr>
            </w:pPr>
            <w:r w:rsidRPr="007E17DF">
              <w:rPr>
                <w:rFonts w:asciiTheme="minorHAnsi" w:hAnsiTheme="minorHAnsi" w:cstheme="minorHAnsi"/>
                <w:b/>
                <w:sz w:val="20"/>
                <w:szCs w:val="20"/>
              </w:rPr>
              <w:t>end while</w:t>
            </w:r>
          </w:p>
        </w:tc>
      </w:tr>
    </w:tbl>
    <w:p w:rsidR="007E17DF" w:rsidRDefault="007E17DF" w:rsidP="007E17DF">
      <w:pPr>
        <w:pStyle w:val="LGY"/>
        <w:ind w:firstLine="480"/>
        <w:rPr>
          <w:rFonts w:hint="eastAsia"/>
        </w:rPr>
      </w:pPr>
    </w:p>
    <w:p w:rsidR="002B2716" w:rsidRDefault="002B2716" w:rsidP="002B2716">
      <w:pPr>
        <w:pStyle w:val="1"/>
        <w:spacing w:before="312" w:after="156"/>
      </w:pPr>
      <w:r>
        <w:rPr>
          <w:rFonts w:hint="eastAsia"/>
        </w:rPr>
        <w:t xml:space="preserve">4 </w:t>
      </w:r>
      <w:r>
        <w:rPr>
          <w:rFonts w:hint="eastAsia"/>
        </w:rPr>
        <w:t>实验与分析</w:t>
      </w:r>
    </w:p>
    <w:p w:rsidR="002B2716" w:rsidRDefault="000F6AFC" w:rsidP="000F6AFC">
      <w:pPr>
        <w:pStyle w:val="LGY"/>
        <w:ind w:firstLine="480"/>
      </w:pPr>
      <w:r w:rsidRPr="000F6AFC">
        <w:rPr>
          <w:rFonts w:hint="eastAsia"/>
        </w:rPr>
        <w:t>在这一部分中，我们设计了一些数值实验来验证</w:t>
      </w:r>
      <w:r>
        <w:rPr>
          <w:rFonts w:hint="eastAsia"/>
        </w:rPr>
        <w:t>上述改进算法</w:t>
      </w:r>
      <w:r w:rsidRPr="000F6AFC">
        <w:rPr>
          <w:rFonts w:hint="eastAsia"/>
        </w:rPr>
        <w:t>的性能。</w:t>
      </w:r>
      <w:r w:rsidRPr="000F6AFC">
        <w:rPr>
          <w:rFonts w:hint="eastAsia"/>
        </w:rPr>
        <w:t xml:space="preserve"> </w:t>
      </w:r>
      <w:r>
        <w:rPr>
          <w:rFonts w:hint="eastAsia"/>
        </w:rPr>
        <w:t>在实验中，对一些</w:t>
      </w:r>
      <w:r w:rsidRPr="000F6AFC">
        <w:t>benchmark</w:t>
      </w:r>
      <w:r w:rsidRPr="000F6AFC">
        <w:rPr>
          <w:rFonts w:hint="eastAsia"/>
        </w:rPr>
        <w:t>函数进行了测试，并将</w:t>
      </w:r>
      <w:r>
        <w:rPr>
          <w:rFonts w:hint="eastAsia"/>
        </w:rPr>
        <w:t>增加改进策略的萤火虫算法</w:t>
      </w:r>
      <w:r w:rsidRPr="000F6AFC">
        <w:rPr>
          <w:rFonts w:hint="eastAsia"/>
        </w:rPr>
        <w:t>的仿真结果与其他</w:t>
      </w:r>
      <w:r>
        <w:rPr>
          <w:rFonts w:hint="eastAsia"/>
        </w:rPr>
        <w:t>版本的萤火虫</w:t>
      </w:r>
      <w:r w:rsidRPr="000F6AFC">
        <w:rPr>
          <w:rFonts w:hint="eastAsia"/>
        </w:rPr>
        <w:t>算法进行了比较。</w:t>
      </w:r>
    </w:p>
    <w:p w:rsidR="002B2716" w:rsidRPr="002B2716" w:rsidRDefault="002B2716" w:rsidP="00986513">
      <w:pPr>
        <w:pStyle w:val="2"/>
        <w:spacing w:before="156" w:after="156"/>
      </w:pPr>
      <w:r>
        <w:rPr>
          <w:rFonts w:hint="eastAsia"/>
        </w:rPr>
        <w:t xml:space="preserve">4.1 </w:t>
      </w:r>
      <w:r w:rsidR="000F6AFC" w:rsidRPr="000F6AFC">
        <w:t>be</w:t>
      </w:r>
      <w:r w:rsidR="000F6AFC">
        <w:rPr>
          <w:rFonts w:hint="eastAsia"/>
        </w:rPr>
        <w:t>n</w:t>
      </w:r>
      <w:r w:rsidR="000F6AFC" w:rsidRPr="000F6AFC">
        <w:t>chmak</w:t>
      </w:r>
      <w:r>
        <w:rPr>
          <w:rFonts w:hint="eastAsia"/>
        </w:rPr>
        <w:t>函数</w:t>
      </w:r>
    </w:p>
    <w:p w:rsidR="000F6AFC" w:rsidRDefault="000F6AFC" w:rsidP="000F6AFC">
      <w:pPr>
        <w:pStyle w:val="LGY"/>
        <w:ind w:firstLine="480"/>
      </w:pPr>
      <w:r>
        <w:rPr>
          <w:rFonts w:hint="eastAsia"/>
        </w:rPr>
        <w:t>为了验证我们提出的改进的萤火虫优化算法，在下</w:t>
      </w:r>
      <w:bookmarkStart w:id="4" w:name="OLE_LINK62"/>
      <w:bookmarkStart w:id="5" w:name="OLE_LINK64"/>
      <w:r>
        <w:rPr>
          <w:rFonts w:hint="eastAsia"/>
        </w:rPr>
        <w:t>一个实验中，</w:t>
      </w:r>
      <w:bookmarkStart w:id="6" w:name="OLE_LINK60"/>
      <w:bookmarkStart w:id="7" w:name="OLE_LINK61"/>
      <w:r>
        <w:rPr>
          <w:rFonts w:hint="eastAsia"/>
        </w:rPr>
        <w:t>使</w:t>
      </w:r>
      <w:bookmarkEnd w:id="4"/>
      <w:bookmarkEnd w:id="5"/>
      <w:r>
        <w:rPr>
          <w:rFonts w:hint="eastAsia"/>
        </w:rPr>
        <w:t>用</w:t>
      </w:r>
      <w:bookmarkEnd w:id="6"/>
      <w:bookmarkEnd w:id="7"/>
      <w:r>
        <w:rPr>
          <w:rFonts w:hint="eastAsia"/>
        </w:rPr>
        <w:t>了</w:t>
      </w:r>
      <w:r>
        <w:rPr>
          <w:rFonts w:hint="eastAsia"/>
        </w:rPr>
        <w:t>13</w:t>
      </w:r>
      <w:r>
        <w:rPr>
          <w:rFonts w:hint="eastAsia"/>
        </w:rPr>
        <w:t>个</w:t>
      </w:r>
      <w:r w:rsidRPr="000F6AFC">
        <w:rPr>
          <w:rFonts w:hint="eastAsia"/>
          <w:highlight w:val="darkGreen"/>
        </w:rPr>
        <w:t>benchmark</w:t>
      </w:r>
      <w:r w:rsidRPr="000F6AFC">
        <w:rPr>
          <w:rFonts w:hint="eastAsia"/>
          <w:highlight w:val="darkGreen"/>
        </w:rPr>
        <w:t>函数</w:t>
      </w:r>
      <w:r w:rsidRPr="000F6AFC">
        <w:rPr>
          <w:rFonts w:hint="eastAsia"/>
          <w:highlight w:val="darkGreen"/>
        </w:rPr>
        <w:t>(Lin</w:t>
      </w:r>
      <w:r w:rsidRPr="000F6AFC">
        <w:rPr>
          <w:rFonts w:hint="eastAsia"/>
          <w:highlight w:val="darkGreen"/>
        </w:rPr>
        <w:t>等人，</w:t>
      </w:r>
      <w:r w:rsidRPr="000F6AFC">
        <w:rPr>
          <w:rFonts w:hint="eastAsia"/>
          <w:highlight w:val="darkGreen"/>
        </w:rPr>
        <w:t>2016)</w:t>
      </w:r>
      <w:r>
        <w:rPr>
          <w:rFonts w:hint="eastAsia"/>
        </w:rPr>
        <w:t>来测试算法的性能。在这些函数中，</w:t>
      </w:r>
      <w:r w:rsidRPr="000F6AFC">
        <w:rPr>
          <w:rFonts w:hint="eastAsia"/>
          <w:i/>
        </w:rPr>
        <w:t>f</w:t>
      </w:r>
      <w:r w:rsidRPr="000F6AFC">
        <w:rPr>
          <w:rFonts w:hint="eastAsia"/>
          <w:vertAlign w:val="subscript"/>
        </w:rPr>
        <w:t>1</w:t>
      </w:r>
      <w:r>
        <w:rPr>
          <w:rFonts w:hint="eastAsia"/>
        </w:rPr>
        <w:t>-</w:t>
      </w:r>
      <w:r w:rsidRPr="000F6AFC">
        <w:rPr>
          <w:rFonts w:hint="eastAsia"/>
          <w:i/>
        </w:rPr>
        <w:t>f</w:t>
      </w:r>
      <w:r w:rsidRPr="000F6AFC">
        <w:rPr>
          <w:rFonts w:hint="eastAsia"/>
          <w:vertAlign w:val="subscript"/>
        </w:rPr>
        <w:t>5</w:t>
      </w:r>
      <w:r>
        <w:rPr>
          <w:rFonts w:hint="eastAsia"/>
        </w:rPr>
        <w:t>是单峰函数，</w:t>
      </w:r>
      <w:r w:rsidRPr="000F6AFC">
        <w:rPr>
          <w:rFonts w:hint="eastAsia"/>
          <w:i/>
        </w:rPr>
        <w:t>f</w:t>
      </w:r>
      <w:r w:rsidRPr="000F6AFC">
        <w:rPr>
          <w:rFonts w:hint="eastAsia"/>
          <w:vertAlign w:val="subscript"/>
        </w:rPr>
        <w:t>6</w:t>
      </w:r>
      <w:r>
        <w:rPr>
          <w:rFonts w:hint="eastAsia"/>
        </w:rPr>
        <w:t>是一个具</w:t>
      </w:r>
      <w:bookmarkStart w:id="8" w:name="OLE_LINK65"/>
      <w:bookmarkStart w:id="9" w:name="OLE_LINK66"/>
      <w:r>
        <w:rPr>
          <w:rFonts w:hint="eastAsia"/>
        </w:rPr>
        <w:t>有</w:t>
      </w:r>
      <w:bookmarkStart w:id="10" w:name="OLE_LINK67"/>
      <w:bookmarkStart w:id="11" w:name="OLE_LINK68"/>
      <w:bookmarkStart w:id="12" w:name="OLE_LINK70"/>
      <w:r>
        <w:rPr>
          <w:rFonts w:hint="eastAsia"/>
        </w:rPr>
        <w:t>最小值的跳跃</w:t>
      </w:r>
      <w:bookmarkEnd w:id="8"/>
      <w:bookmarkEnd w:id="9"/>
      <w:r>
        <w:rPr>
          <w:rFonts w:hint="eastAsia"/>
        </w:rPr>
        <w:t>函数，并且不连续，</w:t>
      </w:r>
      <w:r w:rsidRPr="000F6AFC">
        <w:rPr>
          <w:rFonts w:hint="eastAsia"/>
          <w:i/>
        </w:rPr>
        <w:t>f</w:t>
      </w:r>
      <w:r w:rsidRPr="000F6AFC">
        <w:rPr>
          <w:rFonts w:hint="eastAsia"/>
          <w:vertAlign w:val="subscript"/>
        </w:rPr>
        <w:t>7</w:t>
      </w:r>
      <w:r>
        <w:rPr>
          <w:rFonts w:hint="eastAsia"/>
        </w:rPr>
        <w:t>是一个具有噪声的二次函数，以及具有许多局部极小值的</w:t>
      </w:r>
      <w:r w:rsidRPr="000F6AFC">
        <w:rPr>
          <w:rFonts w:hint="eastAsia"/>
          <w:i/>
        </w:rPr>
        <w:t>f</w:t>
      </w:r>
      <w:r w:rsidRPr="000F6AFC">
        <w:rPr>
          <w:rFonts w:hint="eastAsia"/>
          <w:vertAlign w:val="subscript"/>
        </w:rPr>
        <w:t>8</w:t>
      </w:r>
      <w:r>
        <w:rPr>
          <w:rFonts w:hint="eastAsia"/>
        </w:rPr>
        <w:t>-</w:t>
      </w:r>
      <w:r w:rsidRPr="000F6AFC">
        <w:rPr>
          <w:rFonts w:hint="eastAsia"/>
          <w:i/>
        </w:rPr>
        <w:t>f</w:t>
      </w:r>
      <w:r w:rsidRPr="000F6AFC">
        <w:rPr>
          <w:rFonts w:hint="eastAsia"/>
          <w:vertAlign w:val="subscript"/>
        </w:rPr>
        <w:t>13</w:t>
      </w:r>
      <w:r>
        <w:rPr>
          <w:rFonts w:hint="eastAsia"/>
        </w:rPr>
        <w:t>多模</w:t>
      </w:r>
      <w:bookmarkStart w:id="13" w:name="OLE_LINK71"/>
      <w:bookmarkStart w:id="14" w:name="OLE_LINK72"/>
      <w:r>
        <w:rPr>
          <w:rFonts w:hint="eastAsia"/>
        </w:rPr>
        <w:t>态</w:t>
      </w:r>
      <w:bookmarkEnd w:id="10"/>
      <w:bookmarkEnd w:id="11"/>
      <w:bookmarkEnd w:id="12"/>
      <w:r>
        <w:rPr>
          <w:rFonts w:hint="eastAsia"/>
        </w:rPr>
        <w:t>函</w:t>
      </w:r>
      <w:bookmarkEnd w:id="13"/>
      <w:bookmarkEnd w:id="14"/>
      <w:r>
        <w:rPr>
          <w:rFonts w:hint="eastAsia"/>
        </w:rPr>
        <w:t>数。</w:t>
      </w:r>
      <w:r>
        <w:rPr>
          <w:rFonts w:hint="eastAsia"/>
        </w:rPr>
        <w:t xml:space="preserve"> </w:t>
      </w:r>
      <w:r>
        <w:rPr>
          <w:rFonts w:hint="eastAsia"/>
        </w:rPr>
        <w:t>所有函数都是最小化问题且全局最优为</w:t>
      </w:r>
      <w:r>
        <w:rPr>
          <w:rFonts w:hint="eastAsia"/>
        </w:rPr>
        <w:t>0</w:t>
      </w:r>
      <w:r>
        <w:rPr>
          <w:rFonts w:hint="eastAsia"/>
        </w:rPr>
        <w:t>，它们具体数学表达式如表</w:t>
      </w:r>
      <w:r>
        <w:rPr>
          <w:rFonts w:hint="eastAsia"/>
        </w:rPr>
        <w:t>4.1</w:t>
      </w:r>
      <w:r>
        <w:rPr>
          <w:rFonts w:hint="eastAsia"/>
        </w:rPr>
        <w:t>所示，其中</w:t>
      </w:r>
      <w:r>
        <w:rPr>
          <w:rFonts w:hint="eastAsia"/>
        </w:rPr>
        <w:t>D</w:t>
      </w:r>
      <w:r>
        <w:rPr>
          <w:rFonts w:hint="eastAsia"/>
        </w:rPr>
        <w:t>为问题的维度大小。</w:t>
      </w:r>
    </w:p>
    <w:p w:rsidR="000F6AFC" w:rsidRDefault="000F6AFC" w:rsidP="000F6AFC"/>
    <w:tbl>
      <w:tblPr>
        <w:tblStyle w:val="20"/>
        <w:tblW w:w="5000" w:type="pct"/>
        <w:tblBorders>
          <w:top w:val="none" w:sz="0" w:space="0" w:color="auto"/>
          <w:left w:val="none" w:sz="0" w:space="0" w:color="auto"/>
          <w:bottom w:val="single" w:sz="2" w:space="0" w:color="auto"/>
          <w:right w:val="none" w:sz="0" w:space="0" w:color="auto"/>
          <w:insideH w:val="single" w:sz="2" w:space="0" w:color="auto"/>
          <w:insideV w:val="single" w:sz="2" w:space="0" w:color="auto"/>
        </w:tblBorders>
        <w:tblLayout w:type="fixed"/>
        <w:tblCellMar>
          <w:left w:w="115" w:type="dxa"/>
          <w:right w:w="29" w:type="dxa"/>
        </w:tblCellMar>
        <w:tblLook w:val="04A0"/>
      </w:tblPr>
      <w:tblGrid>
        <w:gridCol w:w="1453"/>
        <w:gridCol w:w="4774"/>
        <w:gridCol w:w="1118"/>
        <w:gridCol w:w="1105"/>
      </w:tblGrid>
      <w:tr w:rsidR="000F6AFC" w:rsidRPr="000F6AFC" w:rsidTr="000F6AFC">
        <w:tc>
          <w:tcPr>
            <w:tcW w:w="8450" w:type="dxa"/>
            <w:gridSpan w:val="4"/>
            <w:tcBorders>
              <w:top w:val="nil"/>
              <w:left w:val="nil"/>
              <w:bottom w:val="single" w:sz="12" w:space="0" w:color="auto"/>
              <w:right w:val="nil"/>
            </w:tcBorders>
            <w:vAlign w:val="center"/>
            <w:hideMark/>
          </w:tcPr>
          <w:p w:rsidR="000F6AFC" w:rsidRPr="000F6AFC" w:rsidRDefault="000F6AFC" w:rsidP="000F6AFC">
            <w:pPr>
              <w:widowControl/>
              <w:ind w:firstLine="0"/>
              <w:jc w:val="center"/>
              <w:textAlignment w:val="baseline"/>
              <w:rPr>
                <w:rFonts w:eastAsia="TimesNewRoman"/>
                <w:color w:val="1A1A1A"/>
                <w:sz w:val="21"/>
                <w:szCs w:val="21"/>
                <w:lang w:val="en-GB"/>
              </w:rPr>
            </w:pPr>
            <w:r w:rsidRPr="000F6AFC">
              <w:rPr>
                <w:rFonts w:eastAsia="TimesNewRoman" w:hint="eastAsia"/>
                <w:color w:val="1A1A1A"/>
                <w:sz w:val="21"/>
                <w:szCs w:val="21"/>
                <w:lang w:val="en-GB"/>
              </w:rPr>
              <w:t>表</w:t>
            </w:r>
            <w:r>
              <w:rPr>
                <w:rFonts w:eastAsia="TimesNewRoman" w:hint="eastAsia"/>
                <w:color w:val="1A1A1A"/>
                <w:sz w:val="21"/>
                <w:szCs w:val="21"/>
                <w:lang w:val="en-GB"/>
              </w:rPr>
              <w:t>4</w:t>
            </w:r>
            <w:r w:rsidRPr="000F6AFC">
              <w:rPr>
                <w:rFonts w:eastAsia="TimesNewRoman" w:hint="eastAsia"/>
                <w:color w:val="1A1A1A"/>
                <w:sz w:val="21"/>
                <w:szCs w:val="21"/>
                <w:lang w:val="en-GB"/>
              </w:rPr>
              <w:t xml:space="preserve">.1  </w:t>
            </w:r>
            <w:r w:rsidRPr="000F6AFC">
              <w:rPr>
                <w:rFonts w:ascii="宋体" w:eastAsia="宋体" w:hAnsi="宋体" w:cs="宋体" w:hint="eastAsia"/>
                <w:color w:val="1A1A1A"/>
                <w:sz w:val="21"/>
                <w:szCs w:val="21"/>
                <w:lang w:val="en-GB"/>
              </w:rPr>
              <w:t>实验</w:t>
            </w:r>
            <w:r w:rsidRPr="000F6AFC">
              <w:rPr>
                <w:rFonts w:ascii="MS Mincho" w:eastAsia="MS Mincho" w:hAnsi="MS Mincho" w:cs="MS Mincho" w:hint="eastAsia"/>
                <w:color w:val="1A1A1A"/>
                <w:sz w:val="21"/>
                <w:szCs w:val="21"/>
                <w:lang w:val="en-GB"/>
              </w:rPr>
              <w:t>使用的</w:t>
            </w:r>
            <w:r w:rsidRPr="000F6AFC">
              <w:rPr>
                <w:rFonts w:eastAsia="TimesNewRoman" w:hint="eastAsia"/>
                <w:color w:val="1A1A1A"/>
                <w:sz w:val="21"/>
                <w:szCs w:val="21"/>
                <w:lang w:val="en-GB"/>
              </w:rPr>
              <w:t>benchmark</w:t>
            </w:r>
            <w:r w:rsidRPr="000F6AFC">
              <w:rPr>
                <w:rFonts w:eastAsia="TimesNewRoman" w:hint="eastAsia"/>
                <w:color w:val="1A1A1A"/>
                <w:sz w:val="21"/>
                <w:szCs w:val="21"/>
                <w:lang w:val="en-GB"/>
              </w:rPr>
              <w:t>函数</w:t>
            </w:r>
          </w:p>
        </w:tc>
      </w:tr>
      <w:tr w:rsidR="000F6AFC" w:rsidRPr="000F6AFC" w:rsidTr="000F6AFC">
        <w:tc>
          <w:tcPr>
            <w:tcW w:w="1453" w:type="dxa"/>
            <w:tcBorders>
              <w:top w:val="single" w:sz="12" w:space="0" w:color="auto"/>
              <w:left w:val="nil"/>
              <w:bottom w:val="single" w:sz="12" w:space="0" w:color="auto"/>
              <w:right w:val="nil"/>
            </w:tcBorders>
            <w:vAlign w:val="center"/>
            <w:hideMark/>
          </w:tcPr>
          <w:p w:rsidR="000F6AFC" w:rsidRPr="000F6AFC" w:rsidRDefault="000F6AFC" w:rsidP="000F6AFC">
            <w:pPr>
              <w:widowControl/>
              <w:spacing w:line="240" w:lineRule="exact"/>
              <w:textAlignment w:val="baseline"/>
              <w:rPr>
                <w:rFonts w:eastAsia="TimesNewRoman"/>
                <w:color w:val="1A1A1A"/>
                <w:lang w:val="en-GB"/>
              </w:rPr>
            </w:pPr>
            <w:r w:rsidRPr="000F6AFC">
              <w:rPr>
                <w:rFonts w:eastAsia="TimesNewRoman"/>
                <w:color w:val="1A1A1A"/>
                <w:lang w:val="en-GB"/>
              </w:rPr>
              <w:t>Name</w:t>
            </w:r>
          </w:p>
        </w:tc>
        <w:tc>
          <w:tcPr>
            <w:tcW w:w="4774" w:type="dxa"/>
            <w:tcBorders>
              <w:top w:val="single" w:sz="12" w:space="0" w:color="auto"/>
              <w:left w:val="nil"/>
              <w:bottom w:val="single" w:sz="12" w:space="0" w:color="auto"/>
              <w:right w:val="nil"/>
            </w:tcBorders>
            <w:vAlign w:val="center"/>
            <w:hideMark/>
          </w:tcPr>
          <w:p w:rsidR="000F6AFC" w:rsidRPr="000F6AFC" w:rsidRDefault="000F6AFC" w:rsidP="000F6AFC">
            <w:pPr>
              <w:widowControl/>
              <w:spacing w:line="240" w:lineRule="exact"/>
              <w:textAlignment w:val="baseline"/>
              <w:rPr>
                <w:rFonts w:eastAsia="TimesNewRoman"/>
                <w:color w:val="1A1A1A"/>
                <w:lang w:val="en-GB"/>
              </w:rPr>
            </w:pPr>
            <w:r w:rsidRPr="000F6AFC">
              <w:rPr>
                <w:rFonts w:eastAsia="TimesNewRoman"/>
                <w:color w:val="1A1A1A"/>
                <w:lang w:val="en-GB"/>
              </w:rPr>
              <w:t>Function</w:t>
            </w:r>
          </w:p>
        </w:tc>
        <w:tc>
          <w:tcPr>
            <w:tcW w:w="1118" w:type="dxa"/>
            <w:tcBorders>
              <w:top w:val="single" w:sz="12" w:space="0" w:color="auto"/>
              <w:left w:val="nil"/>
              <w:bottom w:val="single" w:sz="12" w:space="0" w:color="auto"/>
              <w:right w:val="nil"/>
            </w:tcBorders>
            <w:vAlign w:val="center"/>
            <w:hideMark/>
          </w:tcPr>
          <w:p w:rsidR="000F6AFC" w:rsidRDefault="000F6AFC" w:rsidP="000F6AFC">
            <w:pPr>
              <w:widowControl/>
              <w:ind w:firstLine="0"/>
              <w:jc w:val="center"/>
              <w:textAlignment w:val="baseline"/>
              <w:rPr>
                <w:rFonts w:eastAsiaTheme="minorEastAsia"/>
                <w:color w:val="1A1A1A"/>
                <w:lang w:val="en-GB"/>
              </w:rPr>
            </w:pPr>
            <w:r w:rsidRPr="000F6AFC">
              <w:rPr>
                <w:rFonts w:eastAsia="TimesNewRoman"/>
                <w:color w:val="1A1A1A"/>
                <w:lang w:val="en-GB"/>
              </w:rPr>
              <w:t>Search</w:t>
            </w:r>
          </w:p>
          <w:p w:rsidR="000F6AFC" w:rsidRPr="000F6AFC" w:rsidRDefault="000F6AFC" w:rsidP="000F6AFC">
            <w:pPr>
              <w:widowControl/>
              <w:ind w:firstLine="0"/>
              <w:jc w:val="center"/>
              <w:textAlignment w:val="baseline"/>
              <w:rPr>
                <w:rFonts w:eastAsia="TimesNewRoman"/>
                <w:color w:val="1A1A1A"/>
                <w:lang w:val="en-GB"/>
              </w:rPr>
            </w:pPr>
            <w:r w:rsidRPr="000F6AFC">
              <w:rPr>
                <w:rFonts w:eastAsia="TimesNewRoman"/>
                <w:color w:val="1A1A1A"/>
                <w:lang w:val="en-GB"/>
              </w:rPr>
              <w:t>Range</w:t>
            </w:r>
          </w:p>
        </w:tc>
        <w:tc>
          <w:tcPr>
            <w:tcW w:w="1105" w:type="dxa"/>
            <w:tcBorders>
              <w:top w:val="single" w:sz="12" w:space="0" w:color="auto"/>
              <w:left w:val="nil"/>
              <w:bottom w:val="single" w:sz="12" w:space="0" w:color="auto"/>
              <w:right w:val="nil"/>
            </w:tcBorders>
            <w:vAlign w:val="center"/>
            <w:hideMark/>
          </w:tcPr>
          <w:p w:rsidR="000F6AFC" w:rsidRPr="000F6AFC" w:rsidRDefault="000F6AFC" w:rsidP="000F6AFC">
            <w:pPr>
              <w:widowControl/>
              <w:ind w:firstLine="0"/>
              <w:jc w:val="center"/>
              <w:textAlignment w:val="baseline"/>
              <w:rPr>
                <w:rFonts w:eastAsia="TimesNewRoman"/>
                <w:color w:val="1A1A1A"/>
                <w:lang w:val="en-GB"/>
              </w:rPr>
            </w:pPr>
            <w:r w:rsidRPr="000F6AFC">
              <w:rPr>
                <w:rFonts w:eastAsia="TimesNewRoman"/>
                <w:color w:val="1A1A1A"/>
                <w:lang w:val="en-GB"/>
              </w:rPr>
              <w:t>Global Optimum</w:t>
            </w:r>
          </w:p>
        </w:tc>
      </w:tr>
      <w:tr w:rsidR="000F6AFC" w:rsidRPr="000F6AFC" w:rsidTr="000F6AFC">
        <w:trPr>
          <w:trHeight w:val="288"/>
        </w:trPr>
        <w:tc>
          <w:tcPr>
            <w:tcW w:w="1453" w:type="dxa"/>
            <w:tcBorders>
              <w:top w:val="single" w:sz="12" w:space="0" w:color="auto"/>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lang w:val="en-GB"/>
              </w:rPr>
            </w:pPr>
            <w:bookmarkStart w:id="15" w:name="_Hlk478741678"/>
            <w:r w:rsidRPr="000F6AFC">
              <w:rPr>
                <w:rFonts w:eastAsia="TimesNewRoman"/>
                <w:color w:val="1A1A1A"/>
                <w:sz w:val="16"/>
                <w:szCs w:val="16"/>
              </w:rPr>
              <w:t>Sphere</w:t>
            </w:r>
          </w:p>
        </w:tc>
        <w:tc>
          <w:tcPr>
            <w:tcW w:w="4774" w:type="dxa"/>
            <w:tcBorders>
              <w:top w:val="single" w:sz="12" w:space="0" w:color="auto"/>
              <w:left w:val="nil"/>
              <w:bottom w:val="nil"/>
              <w:right w:val="nil"/>
            </w:tcBorders>
            <w:vAlign w:val="center"/>
            <w:hideMark/>
          </w:tcPr>
          <w:p w:rsidR="000F6AFC" w:rsidRPr="000F6AFC" w:rsidRDefault="003A642B" w:rsidP="000F6AFC">
            <w:pPr>
              <w:widowControl/>
              <w:textAlignment w:val="baseline"/>
              <w:rPr>
                <w:rFonts w:eastAsia="TimesNewRoman"/>
                <w:color w:val="1A1A1A"/>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m:t>
                    </m:r>
                  </m:sub>
                </m:sSub>
                <m:r>
                  <w:rPr>
                    <w:rFonts w:ascii="Cambria Math" w:hAnsi="Cambria Math"/>
                    <w:color w:val="131413"/>
                    <w:sz w:val="16"/>
                    <w:szCs w:val="16"/>
                    <w:lang w:val="en-GB"/>
                  </w:rPr>
                  <m:t>(x)=</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e>
                </m:nary>
              </m:oMath>
            </m:oMathPara>
          </w:p>
        </w:tc>
        <w:tc>
          <w:tcPr>
            <w:tcW w:w="1118" w:type="dxa"/>
            <w:tcBorders>
              <w:top w:val="single" w:sz="12" w:space="0" w:color="auto"/>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[-100, 100]</w:t>
            </w:r>
          </w:p>
        </w:tc>
        <w:tc>
          <w:tcPr>
            <w:tcW w:w="1105" w:type="dxa"/>
            <w:tcBorders>
              <w:top w:val="single" w:sz="12" w:space="0" w:color="auto"/>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bookmarkEnd w:id="15"/>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lang w:val="en-GB"/>
              </w:rPr>
            </w:pPr>
            <w:r w:rsidRPr="000F6AFC">
              <w:rPr>
                <w:rFonts w:eastAsia="TimesNewRoman"/>
                <w:color w:val="1A1A1A"/>
                <w:sz w:val="16"/>
                <w:szCs w:val="16"/>
              </w:rPr>
              <w:t>Schwefel 2.22</w:t>
            </w:r>
          </w:p>
        </w:tc>
        <w:tc>
          <w:tcPr>
            <w:tcW w:w="4774" w:type="dxa"/>
            <w:tcBorders>
              <w:top w:val="nil"/>
              <w:left w:val="nil"/>
              <w:bottom w:val="nil"/>
              <w:right w:val="nil"/>
            </w:tcBorders>
            <w:vAlign w:val="center"/>
            <w:hideMark/>
          </w:tcPr>
          <w:p w:rsidR="000F6AFC" w:rsidRPr="000F6AFC" w:rsidRDefault="003A642B" w:rsidP="000F6AFC">
            <w:pPr>
              <w:widowControl/>
              <w:textAlignment w:val="baseline"/>
              <w:rPr>
                <w:rFonts w:eastAsia="TimesNewRoman"/>
                <w:color w:val="1A1A1A"/>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m:rPr>
                        <m:sty m:val="p"/>
                      </m:rPr>
                      <w:rPr>
                        <w:rFonts w:ascii="Cambria Math" w:hAnsi="Cambria Math"/>
                        <w:color w:val="131413"/>
                        <w:sz w:val="16"/>
                        <w:szCs w:val="16"/>
                      </w:rPr>
                      <m:t>2</m:t>
                    </m:r>
                  </m:sub>
                </m:sSub>
                <m:r>
                  <w:rPr>
                    <w:rFonts w:ascii="Cambria Math" w:hAnsi="Cambria Math"/>
                    <w:color w:val="131413"/>
                    <w:sz w:val="16"/>
                    <w:szCs w:val="16"/>
                    <w:lang w:val="en-GB"/>
                  </w:rPr>
                  <m:t>(x)=</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d>
                      <m:dPr>
                        <m:begChr m:val="|"/>
                        <m:endChr m:val="|"/>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e>
                    </m:nary>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[-10, 10]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lang w:val="en-GB"/>
              </w:rPr>
            </w:pPr>
            <w:r w:rsidRPr="000F6AFC">
              <w:rPr>
                <w:rFonts w:eastAsia="TimesNewRoman"/>
                <w:color w:val="1A1A1A"/>
                <w:sz w:val="16"/>
                <w:szCs w:val="16"/>
              </w:rPr>
              <w:t>Schwefel 1.2</w:t>
            </w:r>
          </w:p>
        </w:tc>
        <w:tc>
          <w:tcPr>
            <w:tcW w:w="4774" w:type="dxa"/>
            <w:tcBorders>
              <w:top w:val="nil"/>
              <w:left w:val="nil"/>
              <w:bottom w:val="nil"/>
              <w:right w:val="nil"/>
            </w:tcBorders>
            <w:vAlign w:val="center"/>
            <w:hideMark/>
          </w:tcPr>
          <w:p w:rsidR="000F6AFC" w:rsidRPr="000F6AFC" w:rsidRDefault="003A642B" w:rsidP="000F6AFC">
            <w:pPr>
              <w:widowControl/>
              <w:jc w:val="left"/>
              <w:textAlignment w:val="baseline"/>
              <w:rPr>
                <w:rFonts w:eastAsia="TimesNewRoman"/>
                <w:color w:val="1A1A1A"/>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m:rPr>
                        <m:sty m:val="p"/>
                      </m:rPr>
                      <w:rPr>
                        <w:rFonts w:ascii="Cambria Math" w:hAnsi="Cambria Math"/>
                        <w:color w:val="131413"/>
                        <w:sz w:val="16"/>
                        <w:szCs w:val="16"/>
                      </w:rPr>
                      <m:t>3</m:t>
                    </m:r>
                  </m:sub>
                </m:sSub>
                <m:r>
                  <w:rPr>
                    <w:rFonts w:ascii="Cambria Math" w:hAnsi="Cambria Math"/>
                    <w:color w:val="131413"/>
                    <w:sz w:val="16"/>
                    <w:szCs w:val="16"/>
                    <w:lang w:val="en-GB"/>
                  </w:rPr>
                  <m:t>(x)=</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p>
                      <m:sSupPr>
                        <m:ctrlPr>
                          <w:rPr>
                            <w:rFonts w:ascii="Cambria Math" w:hAnsi="Cambria Math"/>
                            <w:i/>
                            <w:color w:val="131413"/>
                            <w:sz w:val="16"/>
                            <w:szCs w:val="16"/>
                            <w:lang w:val="en-GB" w:eastAsia="de-DE"/>
                          </w:rPr>
                        </m:ctrlPr>
                      </m:sSupPr>
                      <m:e>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j=1</m:t>
                            </m:r>
                          </m:sub>
                          <m:sup>
                            <m:r>
                              <w:rPr>
                                <w:rFonts w:ascii="Cambria Math" w:hAnsi="Cambria Math"/>
                                <w:color w:val="131413"/>
                                <w:sz w:val="16"/>
                                <w:szCs w:val="16"/>
                                <w:lang w:val="en-GB"/>
                              </w:rPr>
                              <m:t>i</m:t>
                            </m:r>
                          </m:sup>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j</m:t>
                                </m:r>
                              </m:sub>
                            </m:sSub>
                          </m:e>
                        </m:nary>
                        <m:r>
                          <w:rPr>
                            <w:rFonts w:ascii="Cambria Math" w:hAnsi="Cambria Math"/>
                            <w:color w:val="131413"/>
                            <w:sz w:val="16"/>
                            <w:szCs w:val="16"/>
                            <w:lang w:val="en-GB"/>
                          </w:rPr>
                          <m:t>)</m:t>
                        </m:r>
                      </m:e>
                      <m:sup>
                        <m:r>
                          <w:rPr>
                            <w:rFonts w:ascii="Cambria Math" w:hAnsi="Cambria Math"/>
                            <w:color w:val="131413"/>
                            <w:sz w:val="16"/>
                            <w:szCs w:val="16"/>
                            <w:lang w:val="en-GB"/>
                          </w:rPr>
                          <m:t>2</m:t>
                        </m:r>
                      </m:sup>
                    </m:sSup>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[-100, 100]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lang w:val="en-GB"/>
              </w:rPr>
            </w:pPr>
            <w:r w:rsidRPr="000F6AFC">
              <w:rPr>
                <w:rFonts w:eastAsia="TimesNewRoman"/>
                <w:color w:val="1A1A1A"/>
                <w:sz w:val="16"/>
                <w:szCs w:val="16"/>
              </w:rPr>
              <w:t>Schwefel 2.21</w:t>
            </w:r>
          </w:p>
        </w:tc>
        <w:tc>
          <w:tcPr>
            <w:tcW w:w="4774" w:type="dxa"/>
            <w:tcBorders>
              <w:top w:val="nil"/>
              <w:left w:val="nil"/>
              <w:bottom w:val="nil"/>
              <w:right w:val="nil"/>
            </w:tcBorders>
            <w:vAlign w:val="center"/>
            <w:hideMark/>
          </w:tcPr>
          <w:p w:rsidR="000F6AFC" w:rsidRPr="000F6AFC" w:rsidRDefault="003A642B" w:rsidP="000F6AFC">
            <w:pPr>
              <w:widowControl/>
              <w:jc w:val="left"/>
              <w:textAlignment w:val="baseline"/>
              <w:rPr>
                <w:rFonts w:eastAsia="TimesNewRoman"/>
                <w:color w:val="1A1A1A"/>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m:rPr>
                        <m:sty m:val="p"/>
                      </m:rPr>
                      <w:rPr>
                        <w:rFonts w:ascii="Cambria Math" w:hAnsi="Cambria Math"/>
                        <w:color w:val="131413"/>
                        <w:sz w:val="16"/>
                        <w:szCs w:val="16"/>
                      </w:rPr>
                      <m:t>4</m:t>
                    </m:r>
                  </m:sub>
                </m:sSub>
                <m:r>
                  <w:rPr>
                    <w:rFonts w:ascii="Cambria Math" w:hAnsi="Cambria Math"/>
                    <w:color w:val="131413"/>
                    <w:sz w:val="16"/>
                    <w:szCs w:val="16"/>
                    <w:lang w:val="en-GB"/>
                  </w:rPr>
                  <m:t>(x)=</m:t>
                </m:r>
                <m:r>
                  <m:rPr>
                    <m:sty m:val="p"/>
                  </m:rPr>
                  <w:rPr>
                    <w:rFonts w:ascii="Cambria Math" w:hAnsi="Cambria Math"/>
                    <w:color w:val="131413"/>
                    <w:sz w:val="16"/>
                    <w:szCs w:val="16"/>
                    <w:lang w:val="en-GB"/>
                  </w:rPr>
                  <m:t>max⁡</m:t>
                </m:r>
                <m:r>
                  <w:rPr>
                    <w:rFonts w:ascii="Cambria Math" w:hAnsi="Cambria Math"/>
                    <w:color w:val="131413"/>
                    <w:sz w:val="16"/>
                    <w:szCs w:val="16"/>
                    <w:lang w:val="en-GB"/>
                  </w:rPr>
                  <m:t>{</m:t>
                </m:r>
                <m:d>
                  <m:dPr>
                    <m:begChr m:val="|"/>
                    <m:endChr m:val="|"/>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rPr>
                          <m:t>x</m:t>
                        </m:r>
                      </m:e>
                      <m:sub>
                        <m:r>
                          <w:rPr>
                            <w:rFonts w:ascii="Cambria Math" w:hAnsi="Cambria Math"/>
                            <w:color w:val="131413"/>
                            <w:sz w:val="16"/>
                            <w:szCs w:val="16"/>
                            <w:lang w:val="en-GB"/>
                          </w:rPr>
                          <m:t>i</m:t>
                        </m:r>
                      </m:sub>
                    </m:sSub>
                  </m:e>
                </m:d>
                <m:r>
                  <w:rPr>
                    <w:rFonts w:ascii="Cambria Math" w:hAnsi="Cambria Math"/>
                    <w:color w:val="131413"/>
                    <w:sz w:val="16"/>
                    <w:szCs w:val="16"/>
                    <w:lang w:val="en-GB"/>
                  </w:rPr>
                  <m:t>, 1≤i≤D}</m:t>
                </m:r>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[-100, 100]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lang w:val="en-GB"/>
              </w:rPr>
            </w:pPr>
            <w:r w:rsidRPr="000F6AFC">
              <w:rPr>
                <w:rFonts w:eastAsia="TimesNewRoman"/>
                <w:color w:val="1A1A1A"/>
                <w:sz w:val="16"/>
                <w:szCs w:val="16"/>
              </w:rPr>
              <w:t>Rosenbrock</w:t>
            </w:r>
          </w:p>
        </w:tc>
        <w:tc>
          <w:tcPr>
            <w:tcW w:w="4774" w:type="dxa"/>
            <w:tcBorders>
              <w:top w:val="nil"/>
              <w:left w:val="nil"/>
              <w:bottom w:val="nil"/>
              <w:right w:val="nil"/>
            </w:tcBorders>
            <w:vAlign w:val="center"/>
            <w:hideMark/>
          </w:tcPr>
          <w:p w:rsidR="000F6AFC" w:rsidRPr="000F6AFC" w:rsidRDefault="003A642B" w:rsidP="000F6AFC">
            <w:pPr>
              <w:widowControl/>
              <w:jc w:val="left"/>
              <w:textAlignment w:val="baseline"/>
              <w:rPr>
                <w:rFonts w:eastAsia="TimesNewRoman"/>
                <w:color w:val="1A1A1A"/>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m:rPr>
                        <m:sty m:val="p"/>
                      </m:rPr>
                      <w:rPr>
                        <w:rFonts w:ascii="Cambria Math" w:hAnsi="Cambria Math"/>
                        <w:color w:val="131413"/>
                        <w:sz w:val="16"/>
                        <w:szCs w:val="16"/>
                      </w:rPr>
                      <m:t>5</m:t>
                    </m:r>
                  </m:sub>
                </m:sSub>
                <m:r>
                  <w:rPr>
                    <w:rFonts w:ascii="Cambria Math" w:hAnsi="Cambria Math"/>
                    <w:color w:val="131413"/>
                    <w:sz w:val="16"/>
                    <w:szCs w:val="16"/>
                    <w:lang w:val="en-GB"/>
                  </w:rPr>
                  <m:t>(x)=</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p>
                      <m:sSupPr>
                        <m:ctrlPr>
                          <w:rPr>
                            <w:rFonts w:ascii="Cambria Math" w:hAnsi="Cambria Math"/>
                            <w:i/>
                            <w:color w:val="131413"/>
                            <w:sz w:val="16"/>
                            <w:szCs w:val="16"/>
                            <w:lang w:val="en-GB" w:eastAsia="de-DE"/>
                          </w:rPr>
                        </m:ctrlPr>
                      </m:sSupPr>
                      <m:e>
                        <m:r>
                          <w:rPr>
                            <w:rFonts w:ascii="Cambria Math" w:hAnsi="Cambria Math"/>
                            <w:color w:val="131413"/>
                            <w:sz w:val="16"/>
                            <w:szCs w:val="16"/>
                            <w:lang w:val="en-GB"/>
                          </w:rPr>
                          <m:t>[100</m:t>
                        </m:r>
                        <m:sSup>
                          <m:sSupPr>
                            <m:ctrlPr>
                              <w:rPr>
                                <w:rFonts w:ascii="Cambria Math" w:hAnsi="Cambria Math"/>
                                <w:i/>
                                <w:color w:val="131413"/>
                                <w:sz w:val="16"/>
                                <w:szCs w:val="16"/>
                                <w:lang w:val="en-GB" w:eastAsia="de-DE"/>
                              </w:rPr>
                            </m:ctrlPr>
                          </m:sSupPr>
                          <m:e>
                            <m:r>
                              <w:rPr>
                                <w:rFonts w:ascii="Cambria Math" w:hAnsi="Cambria Math"/>
                                <w:color w:val="131413"/>
                                <w:sz w:val="16"/>
                                <w:szCs w:val="16"/>
                                <w:lang w:val="en-GB"/>
                              </w:rPr>
                              <m:t>(</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i+1</m:t>
                                </m:r>
                              </m:sub>
                            </m:sSub>
                            <m:r>
                              <w:rPr>
                                <w:rFonts w:ascii="Cambria Math" w:hAnsi="Cambria Math"/>
                                <w:color w:val="131413"/>
                                <w:sz w:val="16"/>
                                <w:szCs w:val="16"/>
                                <w:lang w:val="en-GB"/>
                              </w:rPr>
                              <m:t>-</m:t>
                            </m:r>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r>
                              <w:rPr>
                                <w:rFonts w:ascii="Cambria Math" w:hAnsi="Cambria Math"/>
                                <w:color w:val="131413"/>
                                <w:sz w:val="16"/>
                                <w:szCs w:val="16"/>
                                <w:lang w:val="en-GB"/>
                              </w:rPr>
                              <m:t>)</m:t>
                            </m:r>
                          </m:e>
                          <m:sup>
                            <m:r>
                              <w:rPr>
                                <w:rFonts w:ascii="Cambria Math" w:hAnsi="Cambria Math"/>
                                <w:color w:val="131413"/>
                                <w:sz w:val="16"/>
                                <w:szCs w:val="16"/>
                                <w:lang w:val="en-GB"/>
                              </w:rPr>
                              <m:t>2</m:t>
                            </m:r>
                          </m:sup>
                        </m:sSup>
                        <m:r>
                          <w:rPr>
                            <w:rFonts w:ascii="Cambria Math" w:hAnsi="Cambria Math"/>
                            <w:color w:val="131413"/>
                            <w:sz w:val="16"/>
                            <w:szCs w:val="16"/>
                            <w:lang w:val="en-GB"/>
                          </w:rPr>
                          <m:t>+(1-</m:t>
                        </m:r>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r>
                          <w:rPr>
                            <w:rFonts w:ascii="Cambria Math" w:hAnsi="Cambria Math"/>
                            <w:color w:val="131413"/>
                            <w:sz w:val="16"/>
                            <w:szCs w:val="16"/>
                            <w:lang w:val="en-GB"/>
                          </w:rPr>
                          <m:t>)</m:t>
                        </m:r>
                      </m:e>
                      <m:sup>
                        <m:r>
                          <w:rPr>
                            <w:rFonts w:ascii="Cambria Math" w:hAnsi="Cambria Math"/>
                            <w:color w:val="131413"/>
                            <w:sz w:val="16"/>
                            <w:szCs w:val="16"/>
                            <w:lang w:val="en-GB"/>
                          </w:rPr>
                          <m:t>2</m:t>
                        </m:r>
                      </m:sup>
                    </m:sSup>
                    <m:r>
                      <w:rPr>
                        <w:rFonts w:ascii="Cambria Math" w:hAnsi="Cambria Math"/>
                        <w:color w:val="131413"/>
                        <w:sz w:val="16"/>
                        <w:szCs w:val="16"/>
                        <w:lang w:val="en-GB"/>
                      </w:rPr>
                      <m:t>]</m:t>
                    </m:r>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[-30, 30]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Step</w:t>
            </w:r>
          </w:p>
        </w:tc>
        <w:tc>
          <w:tcPr>
            <w:tcW w:w="4774" w:type="dxa"/>
            <w:tcBorders>
              <w:top w:val="nil"/>
              <w:left w:val="nil"/>
              <w:bottom w:val="nil"/>
              <w:right w:val="nil"/>
            </w:tcBorders>
            <w:vAlign w:val="center"/>
            <w:hideMark/>
          </w:tcPr>
          <w:p w:rsidR="000F6AFC" w:rsidRPr="000F6AFC" w:rsidRDefault="003A642B"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6</m:t>
                    </m:r>
                  </m:sub>
                </m:sSub>
                <m:r>
                  <w:rPr>
                    <w:rFonts w:ascii="Cambria Math" w:hAnsi="Cambria Math"/>
                    <w:color w:val="131413"/>
                    <w:sz w:val="16"/>
                    <w:szCs w:val="16"/>
                    <w:lang w:val="en-GB"/>
                  </w:rPr>
                  <m:t>(x)=</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d>
                      <m:dPr>
                        <m:begChr m:val="⌊"/>
                        <m:endChr m:val="⌋"/>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+0.5</m:t>
                        </m:r>
                      </m:e>
                    </m:d>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[-100, 100]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Quartic with noise</w:t>
            </w:r>
          </w:p>
        </w:tc>
        <w:tc>
          <w:tcPr>
            <w:tcW w:w="4774" w:type="dxa"/>
            <w:tcBorders>
              <w:top w:val="nil"/>
              <w:left w:val="nil"/>
              <w:bottom w:val="nil"/>
              <w:right w:val="nil"/>
            </w:tcBorders>
            <w:vAlign w:val="center"/>
            <w:hideMark/>
          </w:tcPr>
          <w:p w:rsidR="000F6AFC" w:rsidRPr="000F6AFC" w:rsidRDefault="003A642B"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7</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r>
                      <w:rPr>
                        <w:rFonts w:ascii="Cambria Math" w:hAnsi="Cambria Math"/>
                        <w:color w:val="131413"/>
                        <w:sz w:val="16"/>
                        <w:szCs w:val="16"/>
                        <w:lang w:val="en-GB"/>
                      </w:rPr>
                      <m:t>i</m:t>
                    </m:r>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4</m:t>
                        </m:r>
                      </m:sup>
                    </m:sSubSup>
                    <m:r>
                      <w:rPr>
                        <w:rFonts w:ascii="Cambria Math" w:hAnsi="Cambria Math"/>
                        <w:color w:val="131413"/>
                        <w:sz w:val="16"/>
                        <w:szCs w:val="16"/>
                        <w:lang w:val="en-GB"/>
                      </w:rPr>
                      <m:t>+random[0, 1)</m:t>
                    </m:r>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[-1.28, 1.28]</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Schwefel 2.26</w:t>
            </w:r>
          </w:p>
        </w:tc>
        <w:tc>
          <w:tcPr>
            <w:tcW w:w="4774" w:type="dxa"/>
            <w:tcBorders>
              <w:top w:val="nil"/>
              <w:left w:val="nil"/>
              <w:bottom w:val="nil"/>
              <w:right w:val="nil"/>
            </w:tcBorders>
            <w:vAlign w:val="center"/>
            <w:hideMark/>
          </w:tcPr>
          <w:p w:rsidR="000F6AFC" w:rsidRPr="000F6AFC" w:rsidRDefault="003A642B"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8</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r>
                      <w:rPr>
                        <w:rFonts w:ascii="Cambria Math" w:hAnsi="Cambria Math"/>
                        <w:color w:val="131413"/>
                        <w:sz w:val="16"/>
                        <w:szCs w:val="16"/>
                        <w:lang w:val="en-GB"/>
                      </w:rPr>
                      <m:t>-</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e>
                </m:nary>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sin</m:t>
                    </m:r>
                  </m:fName>
                  <m:e>
                    <m:d>
                      <m:dPr>
                        <m:ctrlPr>
                          <w:rPr>
                            <w:rFonts w:ascii="Cambria Math" w:hAnsi="Cambria Math"/>
                            <w:i/>
                            <w:color w:val="131413"/>
                            <w:sz w:val="16"/>
                            <w:szCs w:val="16"/>
                            <w:lang w:val="en-GB" w:eastAsia="de-DE"/>
                          </w:rPr>
                        </m:ctrlPr>
                      </m:dPr>
                      <m:e>
                        <m:rad>
                          <m:radPr>
                            <m:ctrlPr>
                              <w:rPr>
                                <w:rFonts w:ascii="Cambria Math" w:hAnsi="Cambria Math"/>
                                <w:i/>
                                <w:color w:val="131413"/>
                                <w:sz w:val="16"/>
                                <w:szCs w:val="16"/>
                                <w:lang w:val="en-GB" w:eastAsia="de-DE"/>
                              </w:rPr>
                            </m:ctrlPr>
                          </m:radPr>
                          <m:deg/>
                          <m:e>
                            <m:d>
                              <m:dPr>
                                <m:begChr m:val="|"/>
                                <m:endChr m:val="|"/>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e>
                            </m:d>
                          </m:e>
                        </m:rad>
                      </m:e>
                    </m:d>
                  </m:e>
                </m:func>
                <m:r>
                  <w:rPr>
                    <w:rFonts w:ascii="Cambria Math" w:hAnsi="Cambria Math"/>
                    <w:color w:val="131413"/>
                    <w:sz w:val="16"/>
                    <w:szCs w:val="16"/>
                    <w:lang w:val="en-GB"/>
                  </w:rPr>
                  <m:t>+418.9829D</m:t>
                </m:r>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bookmarkStart w:id="16" w:name="OLE_LINK111"/>
            <w:bookmarkStart w:id="17" w:name="OLE_LINK112"/>
            <w:r w:rsidRPr="000F6AFC">
              <w:rPr>
                <w:rFonts w:eastAsia="TimesNewRoman"/>
                <w:color w:val="1A1A1A"/>
                <w:sz w:val="16"/>
                <w:szCs w:val="16"/>
                <w:lang w:val="en-GB"/>
              </w:rPr>
              <w:t>[-500, 500]</w:t>
            </w:r>
            <w:bookmarkEnd w:id="16"/>
            <w:bookmarkEnd w:id="17"/>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Rastrigin</w:t>
            </w:r>
          </w:p>
        </w:tc>
        <w:tc>
          <w:tcPr>
            <w:tcW w:w="4774" w:type="dxa"/>
            <w:tcBorders>
              <w:top w:val="nil"/>
              <w:left w:val="nil"/>
              <w:bottom w:val="nil"/>
              <w:right w:val="nil"/>
            </w:tcBorders>
            <w:vAlign w:val="center"/>
            <w:hideMark/>
          </w:tcPr>
          <w:p w:rsidR="000F6AFC" w:rsidRPr="000F6AFC" w:rsidRDefault="003A642B"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9</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r>
                      <w:rPr>
                        <w:rFonts w:ascii="Cambria Math" w:hAnsi="Cambria Math"/>
                        <w:color w:val="131413"/>
                        <w:sz w:val="16"/>
                        <w:szCs w:val="16"/>
                        <w:lang w:val="en-GB"/>
                      </w:rPr>
                      <m:t>[</m:t>
                    </m:r>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r>
                      <w:rPr>
                        <w:rFonts w:ascii="Cambria Math" w:hAnsi="Cambria Math"/>
                        <w:color w:val="131413"/>
                        <w:sz w:val="16"/>
                        <w:szCs w:val="16"/>
                        <w:lang w:val="en-GB"/>
                      </w:rPr>
                      <m:t>-10</m:t>
                    </m:r>
                    <m:r>
                      <m:rPr>
                        <m:sty m:val="p"/>
                      </m:rPr>
                      <w:rPr>
                        <w:rFonts w:ascii="Cambria Math" w:hAnsi="Cambria Math"/>
                        <w:color w:val="131413"/>
                        <w:sz w:val="16"/>
                        <w:szCs w:val="16"/>
                        <w:lang w:val="en-GB"/>
                      </w:rPr>
                      <m:t>cos</m:t>
                    </m:r>
                    <m:r>
                      <w:rPr>
                        <w:rFonts w:ascii="Cambria Math" w:hAnsi="Cambria Math"/>
                        <w:color w:val="131413"/>
                        <w:sz w:val="16"/>
                        <w:szCs w:val="16"/>
                        <w:lang w:val="en-GB"/>
                      </w:rPr>
                      <m:t>2π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+10]</m:t>
                    </m:r>
                  </m:e>
                </m:nary>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[-5.12, 5.12]</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lastRenderedPageBreak/>
              <w:t>Ackley</w:t>
            </w:r>
          </w:p>
        </w:tc>
        <w:tc>
          <w:tcPr>
            <w:tcW w:w="4774" w:type="dxa"/>
            <w:tcBorders>
              <w:top w:val="nil"/>
              <w:left w:val="nil"/>
              <w:bottom w:val="nil"/>
              <w:right w:val="nil"/>
            </w:tcBorders>
            <w:vAlign w:val="center"/>
            <w:hideMark/>
          </w:tcPr>
          <w:p w:rsidR="000F6AFC" w:rsidRPr="000F6AFC" w:rsidRDefault="003A642B" w:rsidP="000F6AFC">
            <w:pPr>
              <w:widowControl/>
              <w:jc w:val="left"/>
              <w:textAlignment w:val="baseline"/>
              <w:rPr>
                <w:rFonts w:eastAsia="TimesNewRoman"/>
                <w:bCs/>
                <w:iCs/>
                <w:color w:val="131413"/>
                <w:sz w:val="16"/>
                <w:szCs w:val="16"/>
                <w:lang w:val="en-GB"/>
              </w:rPr>
            </w:pPr>
            <m:oMathPara>
              <m:oMathParaPr>
                <m:jc m:val="left"/>
              </m:oMathParaPr>
              <m:oMath>
                <w:bookmarkStart w:id="18" w:name="OLE_LINK113"/>
                <w:bookmarkStart w:id="19" w:name="OLE_LINK114"/>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10</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=-20</m:t>
                </m:r>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exp</m:t>
                    </m:r>
                  </m:fName>
                  <m:e>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-0.2</m:t>
                        </m:r>
                        <m:rad>
                          <m:radPr>
                            <m:ctrlPr>
                              <w:rPr>
                                <w:rFonts w:ascii="Cambria Math" w:hAnsi="Cambria Math"/>
                                <w:i/>
                                <w:color w:val="131413"/>
                                <w:sz w:val="16"/>
                                <w:szCs w:val="16"/>
                                <w:lang w:val="en-GB" w:eastAsia="de-DE"/>
                              </w:rPr>
                            </m:ctrlPr>
                          </m:radPr>
                          <m:deg/>
                          <m:e>
                            <m:f>
                              <m:fPr>
                                <m:ctrlPr>
                                  <w:rPr>
                                    <w:rFonts w:ascii="Cambria Math" w:hAnsi="Cambria Math"/>
                                    <w:i/>
                                    <w:color w:val="131413"/>
                                    <w:sz w:val="16"/>
                                    <w:szCs w:val="16"/>
                                    <w:lang w:val="en-GB" w:eastAsia="de-DE"/>
                                  </w:rPr>
                                </m:ctrlPr>
                              </m:fPr>
                              <m:num>
                                <m:r>
                                  <w:rPr>
                                    <w:rFonts w:ascii="Cambria Math" w:hAnsi="Cambria Math"/>
                                    <w:color w:val="131413"/>
                                    <w:sz w:val="16"/>
                                    <w:szCs w:val="16"/>
                                    <w:lang w:val="en-GB"/>
                                  </w:rPr>
                                  <m:t>1</m:t>
                                </m:r>
                              </m:num>
                              <m:den>
                                <m:r>
                                  <w:rPr>
                                    <w:rFonts w:ascii="Cambria Math" w:hAnsi="Cambria Math"/>
                                    <w:color w:val="131413"/>
                                    <w:sz w:val="16"/>
                                    <w:szCs w:val="16"/>
                                    <w:lang w:val="en-GB"/>
                                  </w:rPr>
                                  <m:t>D</m:t>
                                </m:r>
                              </m:den>
                            </m:f>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e>
                            </m:nary>
                          </m:e>
                        </m:rad>
                      </m:e>
                    </m:d>
                  </m:e>
                </m:func>
                <m:r>
                  <w:rPr>
                    <w:rFonts w:ascii="Cambria Math" w:hAnsi="Cambria Math"/>
                    <w:color w:val="131413"/>
                    <w:sz w:val="16"/>
                    <w:szCs w:val="16"/>
                    <w:lang w:val="en-GB"/>
                  </w:rPr>
                  <m:t>-</m:t>
                </m:r>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exp</m:t>
                    </m:r>
                    <m:ctrlPr>
                      <w:rPr>
                        <w:rFonts w:ascii="Cambria Math" w:hAnsi="Cambria Math"/>
                        <w:i/>
                        <w:color w:val="131413"/>
                        <w:sz w:val="16"/>
                        <w:szCs w:val="16"/>
                        <w:lang w:val="en-GB" w:eastAsia="de-DE"/>
                      </w:rPr>
                    </m:ctrlPr>
                  </m:fName>
                  <m:e>
                    <m:d>
                      <m:dPr>
                        <m:ctrlPr>
                          <w:rPr>
                            <w:rFonts w:ascii="Cambria Math" w:hAnsi="Cambria Math"/>
                            <w:i/>
                            <w:color w:val="131413"/>
                            <w:sz w:val="16"/>
                            <w:szCs w:val="16"/>
                            <w:lang w:val="en-GB" w:eastAsia="de-DE"/>
                          </w:rPr>
                        </m:ctrlPr>
                      </m:dPr>
                      <m:e>
                        <m:f>
                          <m:fPr>
                            <m:ctrlPr>
                              <w:rPr>
                                <w:rFonts w:ascii="Cambria Math" w:hAnsi="Cambria Math"/>
                                <w:i/>
                                <w:color w:val="131413"/>
                                <w:sz w:val="16"/>
                                <w:szCs w:val="16"/>
                                <w:lang w:val="en-GB" w:eastAsia="de-DE"/>
                              </w:rPr>
                            </m:ctrlPr>
                          </m:fPr>
                          <m:num>
                            <m:r>
                              <w:rPr>
                                <w:rFonts w:ascii="Cambria Math" w:hAnsi="Cambria Math"/>
                                <w:color w:val="131413"/>
                                <w:sz w:val="16"/>
                                <w:szCs w:val="16"/>
                                <w:lang w:val="en-GB"/>
                              </w:rPr>
                              <m:t>1</m:t>
                            </m:r>
                          </m:num>
                          <m:den>
                            <m:r>
                              <w:rPr>
                                <w:rFonts w:ascii="Cambria Math" w:hAnsi="Cambria Math"/>
                                <w:color w:val="131413"/>
                                <w:sz w:val="16"/>
                                <w:szCs w:val="16"/>
                                <w:lang w:val="en-GB"/>
                              </w:rPr>
                              <m:t>D</m:t>
                            </m:r>
                          </m:den>
                        </m:f>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cos</m:t>
                                </m:r>
                              </m:fName>
                              <m:e>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2π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e>
                                </m:d>
                              </m:e>
                            </m:func>
                          </m:e>
                        </m:nary>
                      </m:e>
                    </m:d>
                  </m:e>
                </m:func>
                <m:r>
                  <w:rPr>
                    <w:rFonts w:ascii="Cambria Math" w:hAnsi="Cambria Math"/>
                    <w:color w:val="131413"/>
                    <w:sz w:val="16"/>
                    <w:szCs w:val="16"/>
                    <w:lang w:val="en-GB"/>
                  </w:rPr>
                  <m:t>+20+e</m:t>
                </m:r>
                <w:bookmarkEnd w:id="18"/>
                <w:bookmarkEnd w:id="19"/>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bookmarkStart w:id="20" w:name="OLE_LINK115"/>
            <w:bookmarkStart w:id="21" w:name="OLE_LINK116"/>
            <w:r w:rsidRPr="000F6AFC">
              <w:rPr>
                <w:rFonts w:eastAsia="TimesNewRoman"/>
                <w:color w:val="1A1A1A"/>
                <w:sz w:val="16"/>
                <w:szCs w:val="16"/>
                <w:lang w:val="en-GB"/>
              </w:rPr>
              <w:t>[-32, 32]</w:t>
            </w:r>
            <w:bookmarkEnd w:id="20"/>
            <w:bookmarkEnd w:id="21"/>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Griewank</w:t>
            </w:r>
          </w:p>
        </w:tc>
        <w:tc>
          <w:tcPr>
            <w:tcW w:w="4774" w:type="dxa"/>
            <w:tcBorders>
              <w:top w:val="nil"/>
              <w:left w:val="nil"/>
              <w:bottom w:val="nil"/>
              <w:right w:val="nil"/>
            </w:tcBorders>
            <w:vAlign w:val="center"/>
            <w:hideMark/>
          </w:tcPr>
          <w:p w:rsidR="000F6AFC" w:rsidRPr="000F6AFC" w:rsidRDefault="003A642B"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11</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m:t>
                </m:r>
                <m:f>
                  <m:fPr>
                    <m:ctrlPr>
                      <w:rPr>
                        <w:rFonts w:ascii="Cambria Math" w:hAnsi="Cambria Math"/>
                        <w:i/>
                        <w:color w:val="131413"/>
                        <w:sz w:val="16"/>
                        <w:szCs w:val="16"/>
                        <w:lang w:val="en-GB" w:eastAsia="de-DE"/>
                      </w:rPr>
                    </m:ctrlPr>
                  </m:fPr>
                  <m:num>
                    <m:r>
                      <w:rPr>
                        <w:rFonts w:ascii="Cambria Math" w:hAnsi="Cambria Math"/>
                        <w:color w:val="131413"/>
                        <w:sz w:val="16"/>
                        <w:szCs w:val="16"/>
                        <w:lang w:val="en-GB"/>
                      </w:rPr>
                      <m:t>1</m:t>
                    </m:r>
                  </m:num>
                  <m:den>
                    <m:r>
                      <w:rPr>
                        <w:rFonts w:ascii="Cambria Math" w:hAnsi="Cambria Math"/>
                        <w:color w:val="131413"/>
                        <w:sz w:val="16"/>
                        <w:szCs w:val="16"/>
                        <w:lang w:val="en-GB"/>
                      </w:rPr>
                      <m:t>4000</m:t>
                    </m:r>
                  </m:den>
                </m:f>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sSubSup>
                      <m:sSubSupPr>
                        <m:ctrlPr>
                          <w:rPr>
                            <w:rFonts w:ascii="Cambria Math" w:hAnsi="Cambria Math"/>
                            <w:i/>
                            <w:color w:val="131413"/>
                            <w:sz w:val="16"/>
                            <w:szCs w:val="16"/>
                            <w:lang w:val="en-GB" w:eastAsia="de-DE"/>
                          </w:rPr>
                        </m:ctrlPr>
                      </m:sSubSupPr>
                      <m:e>
                        <m:r>
                          <w:rPr>
                            <w:rFonts w:ascii="Cambria Math" w:hAnsi="Cambria Math"/>
                            <w:color w:val="131413"/>
                            <w:sz w:val="16"/>
                            <w:szCs w:val="16"/>
                            <w:lang w:val="en-GB"/>
                          </w:rPr>
                          <m:t>x</m:t>
                        </m:r>
                      </m:e>
                      <m:sub>
                        <m:r>
                          <w:rPr>
                            <w:rFonts w:ascii="Cambria Math" w:hAnsi="Cambria Math"/>
                            <w:color w:val="131413"/>
                            <w:sz w:val="16"/>
                            <w:szCs w:val="16"/>
                            <w:lang w:val="en-GB"/>
                          </w:rPr>
                          <m:t>i</m:t>
                        </m:r>
                      </m:sub>
                      <m:sup>
                        <m:r>
                          <w:rPr>
                            <w:rFonts w:ascii="Cambria Math" w:hAnsi="Cambria Math"/>
                            <w:color w:val="131413"/>
                            <w:sz w:val="16"/>
                            <w:szCs w:val="16"/>
                            <w:lang w:val="en-GB"/>
                          </w:rPr>
                          <m:t>2</m:t>
                        </m:r>
                      </m:sup>
                    </m:sSubSup>
                  </m:e>
                </m:nary>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cos</m:t>
                        </m:r>
                      </m:fName>
                      <m:e>
                        <m:d>
                          <m:dPr>
                            <m:ctrlPr>
                              <w:rPr>
                                <w:rFonts w:ascii="Cambria Math" w:hAnsi="Cambria Math"/>
                                <w:i/>
                                <w:color w:val="131413"/>
                                <w:sz w:val="16"/>
                                <w:szCs w:val="16"/>
                                <w:lang w:val="en-GB" w:eastAsia="de-DE"/>
                              </w:rPr>
                            </m:ctrlPr>
                          </m:dPr>
                          <m:e>
                            <m:f>
                              <m:fPr>
                                <m:ctrlPr>
                                  <w:rPr>
                                    <w:rFonts w:ascii="Cambria Math" w:hAnsi="Cambria Math"/>
                                    <w:i/>
                                    <w:color w:val="131413"/>
                                    <w:sz w:val="16"/>
                                    <w:szCs w:val="16"/>
                                    <w:lang w:val="en-GB" w:eastAsia="de-DE"/>
                                  </w:rPr>
                                </m:ctrlPr>
                              </m:fPr>
                              <m:num>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num>
                              <m:den>
                                <m:rad>
                                  <m:radPr>
                                    <m:ctrlPr>
                                      <w:rPr>
                                        <w:rFonts w:ascii="Cambria Math" w:hAnsi="Cambria Math"/>
                                        <w:i/>
                                        <w:color w:val="131413"/>
                                        <w:sz w:val="16"/>
                                        <w:szCs w:val="16"/>
                                        <w:lang w:val="en-GB" w:eastAsia="de-DE"/>
                                      </w:rPr>
                                    </m:ctrlPr>
                                  </m:radPr>
                                  <m:deg/>
                                  <m:e>
                                    <m:r>
                                      <w:rPr>
                                        <w:rFonts w:ascii="Cambria Math" w:hAnsi="Cambria Math"/>
                                        <w:color w:val="131413"/>
                                        <w:sz w:val="16"/>
                                        <w:szCs w:val="16"/>
                                        <w:lang w:val="en-GB"/>
                                      </w:rPr>
                                      <m:t>i</m:t>
                                    </m:r>
                                  </m:e>
                                </m:rad>
                              </m:den>
                            </m:f>
                          </m:e>
                        </m:d>
                      </m:e>
                    </m:func>
                  </m:e>
                </m:nary>
                <m:r>
                  <w:rPr>
                    <w:rFonts w:ascii="Cambria Math" w:hAnsi="Cambria Math"/>
                    <w:color w:val="131413"/>
                    <w:sz w:val="16"/>
                    <w:szCs w:val="16"/>
                    <w:lang w:val="en-GB"/>
                  </w:rPr>
                  <m:t>+1</m:t>
                </m:r>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[-600, 600]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nil"/>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Penalized 1</w:t>
            </w:r>
          </w:p>
        </w:tc>
        <w:tc>
          <w:tcPr>
            <w:tcW w:w="4774" w:type="dxa"/>
            <w:tcBorders>
              <w:top w:val="nil"/>
              <w:left w:val="nil"/>
              <w:bottom w:val="nil"/>
              <w:right w:val="nil"/>
            </w:tcBorders>
            <w:vAlign w:val="center"/>
            <w:hideMark/>
          </w:tcPr>
          <w:p w:rsidR="000F6AFC" w:rsidRPr="000F6AFC" w:rsidRDefault="003A642B"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12</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m:t>
                </m:r>
                <m:f>
                  <m:fPr>
                    <m:ctrlPr>
                      <w:rPr>
                        <w:rFonts w:ascii="Cambria Math" w:hAnsi="Cambria Math"/>
                        <w:i/>
                        <w:color w:val="131413"/>
                        <w:sz w:val="16"/>
                        <w:szCs w:val="16"/>
                        <w:lang w:val="en-GB" w:eastAsia="de-DE"/>
                      </w:rPr>
                    </m:ctrlPr>
                  </m:fPr>
                  <m:num>
                    <m:r>
                      <w:rPr>
                        <w:rFonts w:ascii="Cambria Math" w:hAnsi="Cambria Math"/>
                        <w:color w:val="131413"/>
                        <w:sz w:val="16"/>
                        <w:szCs w:val="16"/>
                        <w:lang w:val="en-GB"/>
                      </w:rPr>
                      <m:t>π</m:t>
                    </m:r>
                  </m:num>
                  <m:den>
                    <m:r>
                      <w:rPr>
                        <w:rFonts w:ascii="Cambria Math" w:hAnsi="Cambria Math"/>
                        <w:color w:val="131413"/>
                        <w:sz w:val="16"/>
                        <w:szCs w:val="16"/>
                        <w:lang w:val="en-GB"/>
                      </w:rPr>
                      <m:t>D</m:t>
                    </m:r>
                  </m:den>
                </m:f>
                <m:d>
                  <m:dPr>
                    <m:begChr m:val="{"/>
                    <m:endChr m:val="}"/>
                    <m:ctrlPr>
                      <w:rPr>
                        <w:rFonts w:ascii="Cambria Math" w:hAnsi="Cambria Math"/>
                        <w:i/>
                        <w:color w:val="131413"/>
                        <w:sz w:val="16"/>
                        <w:szCs w:val="16"/>
                        <w:lang w:val="en-GB" w:eastAsia="de-DE"/>
                      </w:rPr>
                    </m:ctrlPr>
                  </m:dPr>
                  <m:e>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D-1</m:t>
                        </m:r>
                      </m:sup>
                      <m:e>
                        <m:sSup>
                          <m:sSupPr>
                            <m:ctrlPr>
                              <w:rPr>
                                <w:rFonts w:ascii="Cambria Math" w:hAnsi="Cambria Math"/>
                                <w:i/>
                                <w:color w:val="131413"/>
                                <w:sz w:val="16"/>
                                <w:szCs w:val="16"/>
                                <w:lang w:val="en-GB" w:eastAsia="de-DE"/>
                              </w:rPr>
                            </m:ctrlPr>
                          </m:sSupPr>
                          <m:e>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y</m:t>
                                    </m:r>
                                  </m:e>
                                  <m:sub>
                                    <m:r>
                                      <w:rPr>
                                        <w:rFonts w:ascii="Cambria Math" w:hAnsi="Cambria Math"/>
                                        <w:color w:val="131413"/>
                                        <w:sz w:val="16"/>
                                        <w:szCs w:val="16"/>
                                        <w:lang w:val="en-GB"/>
                                      </w:rPr>
                                      <m:t>i</m:t>
                                    </m:r>
                                  </m:sub>
                                </m:sSub>
                                <m:r>
                                  <w:rPr>
                                    <w:rFonts w:ascii="Cambria Math" w:hAnsi="Cambria Math"/>
                                    <w:color w:val="131413"/>
                                    <w:sz w:val="16"/>
                                    <w:szCs w:val="16"/>
                                    <w:lang w:val="en-GB"/>
                                  </w:rPr>
                                  <m:t>-1</m:t>
                                </m:r>
                              </m:e>
                            </m:d>
                          </m:e>
                          <m:sup>
                            <m:r>
                              <w:rPr>
                                <w:rFonts w:ascii="Cambria Math" w:hAnsi="Cambria Math"/>
                                <w:color w:val="131413"/>
                                <w:sz w:val="16"/>
                                <w:szCs w:val="16"/>
                                <w:lang w:val="en-GB"/>
                              </w:rPr>
                              <m:t>2</m:t>
                            </m:r>
                          </m:sup>
                        </m:sSup>
                        <m:d>
                          <m:dPr>
                            <m:begChr m:val="["/>
                            <m:endChr m:val="]"/>
                            <m:ctrlPr>
                              <w:rPr>
                                <w:rFonts w:ascii="Cambria Math" w:hAnsi="Cambria Math"/>
                                <w:i/>
                                <w:color w:val="131413"/>
                                <w:sz w:val="16"/>
                                <w:szCs w:val="16"/>
                                <w:lang w:val="en-GB" w:eastAsia="de-DE"/>
                              </w:rPr>
                            </m:ctrlPr>
                          </m:dPr>
                          <m:e>
                            <m:r>
                              <w:rPr>
                                <w:rFonts w:ascii="Cambria Math" w:hAnsi="Cambria Math"/>
                                <w:color w:val="131413"/>
                                <w:sz w:val="16"/>
                                <w:szCs w:val="16"/>
                                <w:lang w:val="en-GB"/>
                              </w:rPr>
                              <m:t>1+</m:t>
                            </m:r>
                            <m:func>
                              <m:funcPr>
                                <m:ctrlPr>
                                  <w:rPr>
                                    <w:rFonts w:ascii="Cambria Math" w:hAnsi="Cambria Math"/>
                                    <w:color w:val="131413"/>
                                    <w:sz w:val="16"/>
                                    <w:szCs w:val="16"/>
                                    <w:lang w:val="en-GB" w:eastAsia="de-DE"/>
                                  </w:rPr>
                                </m:ctrlPr>
                              </m:funcPr>
                              <m:fName>
                                <m:r>
                                  <m:rPr>
                                    <m:sty m:val="p"/>
                                  </m:rPr>
                                  <w:rPr>
                                    <w:rFonts w:ascii="Cambria Math" w:hAnsi="Cambria Math"/>
                                    <w:color w:val="131413"/>
                                    <w:sz w:val="16"/>
                                    <w:szCs w:val="16"/>
                                    <w:lang w:val="en-GB"/>
                                  </w:rPr>
                                  <m:t>sin</m:t>
                                </m:r>
                                <m:ctrlPr>
                                  <w:rPr>
                                    <w:rFonts w:ascii="Cambria Math" w:hAnsi="Cambria Math"/>
                                    <w:i/>
                                    <w:color w:val="131413"/>
                                    <w:sz w:val="16"/>
                                    <w:szCs w:val="16"/>
                                    <w:lang w:val="en-GB" w:eastAsia="de-DE"/>
                                  </w:rPr>
                                </m:ctrlPr>
                              </m:fName>
                              <m:e>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y</m:t>
                                        </m:r>
                                      </m:e>
                                      <m:sub>
                                        <m:r>
                                          <w:rPr>
                                            <w:rFonts w:ascii="Cambria Math" w:hAnsi="Cambria Math"/>
                                            <w:color w:val="131413"/>
                                            <w:sz w:val="16"/>
                                            <w:szCs w:val="16"/>
                                            <w:lang w:val="en-GB"/>
                                          </w:rPr>
                                          <m:t>i+1</m:t>
                                        </m:r>
                                      </m:sub>
                                    </m:sSub>
                                  </m:e>
                                </m:d>
                              </m:e>
                            </m:func>
                          </m:e>
                        </m:d>
                        <m:r>
                          <w:rPr>
                            <w:rFonts w:ascii="Cambria Math" w:hAnsi="Cambria Math"/>
                            <w:color w:val="131413"/>
                            <w:sz w:val="16"/>
                            <w:szCs w:val="16"/>
                            <w:lang w:val="en-GB"/>
                          </w:rPr>
                          <m:t>+</m:t>
                        </m:r>
                        <m:sSup>
                          <m:sSupPr>
                            <m:ctrlPr>
                              <w:rPr>
                                <w:rFonts w:ascii="Cambria Math" w:hAnsi="Cambria Math"/>
                                <w:i/>
                                <w:color w:val="131413"/>
                                <w:sz w:val="16"/>
                                <w:szCs w:val="16"/>
                                <w:lang w:val="en-GB" w:eastAsia="de-DE"/>
                              </w:rPr>
                            </m:ctrlPr>
                          </m:sSupPr>
                          <m:e>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y</m:t>
                                    </m:r>
                                  </m:e>
                                  <m:sub>
                                    <m:r>
                                      <w:rPr>
                                        <w:rFonts w:ascii="Cambria Math" w:hAnsi="Cambria Math"/>
                                        <w:color w:val="131413"/>
                                        <w:sz w:val="16"/>
                                        <w:szCs w:val="16"/>
                                        <w:lang w:val="en-GB"/>
                                      </w:rPr>
                                      <m:t>D</m:t>
                                    </m:r>
                                  </m:sub>
                                </m:sSub>
                                <m:r>
                                  <w:rPr>
                                    <w:rFonts w:ascii="Cambria Math" w:hAnsi="Cambria Math"/>
                                    <w:color w:val="131413"/>
                                    <w:sz w:val="16"/>
                                    <w:szCs w:val="16"/>
                                    <w:lang w:val="en-GB"/>
                                  </w:rPr>
                                  <m:t>-1</m:t>
                                </m:r>
                              </m:e>
                            </m:d>
                          </m:e>
                          <m:sup>
                            <m:r>
                              <w:rPr>
                                <w:rFonts w:ascii="Cambria Math" w:hAnsi="Cambria Math"/>
                                <w:color w:val="131413"/>
                                <w:sz w:val="16"/>
                                <w:szCs w:val="16"/>
                                <w:lang w:val="en-GB"/>
                              </w:rPr>
                              <m:t>2</m:t>
                            </m:r>
                          </m:sup>
                        </m:sSup>
                        <m:r>
                          <w:rPr>
                            <w:rFonts w:ascii="Cambria Math" w:hAnsi="Cambria Math"/>
                            <w:color w:val="131413"/>
                            <w:sz w:val="16"/>
                            <w:szCs w:val="16"/>
                            <w:lang w:val="en-GB"/>
                          </w:rPr>
                          <m:t>+10</m:t>
                        </m:r>
                        <m:sSup>
                          <m:sSupPr>
                            <m:ctrlPr>
                              <w:rPr>
                                <w:rFonts w:ascii="Cambria Math" w:hAnsi="Cambria Math"/>
                                <w:color w:val="131413"/>
                                <w:sz w:val="16"/>
                                <w:szCs w:val="16"/>
                                <w:lang w:val="en-GB" w:eastAsia="de-DE"/>
                              </w:rPr>
                            </m:ctrlPr>
                          </m:sSupPr>
                          <m:e>
                            <m:r>
                              <m:rPr>
                                <m:sty m:val="p"/>
                              </m:rPr>
                              <w:rPr>
                                <w:rFonts w:ascii="Cambria Math" w:hAnsi="Cambria Math"/>
                                <w:color w:val="131413"/>
                                <w:sz w:val="16"/>
                                <w:szCs w:val="16"/>
                                <w:lang w:val="en-GB"/>
                              </w:rPr>
                              <m:t>sin</m:t>
                            </m:r>
                          </m:e>
                          <m:sup>
                            <m:r>
                              <w:rPr>
                                <w:rFonts w:ascii="Cambria Math" w:hAnsi="Cambria Math"/>
                                <w:color w:val="131413"/>
                                <w:sz w:val="16"/>
                                <w:szCs w:val="16"/>
                                <w:lang w:val="en-GB"/>
                              </w:rPr>
                              <m:t>2</m:t>
                            </m:r>
                          </m:sup>
                        </m:sSup>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y</m:t>
                                </m:r>
                              </m:e>
                              <m:sub>
                                <m:r>
                                  <w:rPr>
                                    <w:rFonts w:ascii="Cambria Math" w:hAnsi="Cambria Math"/>
                                    <w:color w:val="131413"/>
                                    <w:sz w:val="16"/>
                                    <w:szCs w:val="16"/>
                                    <w:lang w:val="en-GB"/>
                                  </w:rPr>
                                  <m:t>1</m:t>
                                </m:r>
                              </m:sub>
                            </m:sSub>
                          </m:e>
                        </m:d>
                      </m:e>
                    </m:nary>
                  </m:e>
                </m:d>
                <m:r>
                  <w:rPr>
                    <w:rFonts w:ascii="Cambria Math" w:hAnsi="Cambria Math"/>
                    <w:color w:val="131413"/>
                    <w:sz w:val="16"/>
                    <w:szCs w:val="16"/>
                    <w:lang w:val="en-GB"/>
                  </w:rPr>
                  <m:t xml:space="preserve">+  </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r>
                      <w:rPr>
                        <w:rFonts w:ascii="Cambria Math" w:hAnsi="Cambria Math"/>
                        <w:color w:val="131413"/>
                        <w:sz w:val="16"/>
                        <w:szCs w:val="16"/>
                        <w:lang w:val="en-GB"/>
                      </w:rPr>
                      <m:t>u(</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,10, 100,4)</m:t>
                    </m:r>
                  </m:e>
                </m:nary>
                <m:r>
                  <w:rPr>
                    <w:rFonts w:ascii="Cambria Math" w:hAnsi="Cambria Math"/>
                    <w:color w:val="131413"/>
                    <w:sz w:val="16"/>
                    <w:szCs w:val="16"/>
                    <w:lang w:val="en-GB"/>
                  </w:rPr>
                  <m:t xml:space="preserve">, </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y</m:t>
                    </m:r>
                  </m:e>
                  <m:sub>
                    <m:r>
                      <w:rPr>
                        <w:rFonts w:ascii="Cambria Math" w:hAnsi="Cambria Math"/>
                        <w:color w:val="131413"/>
                        <w:sz w:val="16"/>
                        <w:szCs w:val="16"/>
                        <w:lang w:val="en-GB"/>
                      </w:rPr>
                      <m:t>i</m:t>
                    </m:r>
                  </m:sub>
                </m:sSub>
                <m:r>
                  <w:rPr>
                    <w:rFonts w:ascii="Cambria Math" w:hAnsi="Cambria Math"/>
                    <w:color w:val="131413"/>
                    <w:sz w:val="16"/>
                    <w:szCs w:val="16"/>
                    <w:lang w:val="en-GB"/>
                  </w:rPr>
                  <m:t>=1+(</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+1)/4</m:t>
                </m:r>
              </m:oMath>
            </m:oMathPara>
          </w:p>
          <w:p w:rsidR="000F6AFC" w:rsidRPr="000F6AFC" w:rsidRDefault="000F6AFC" w:rsidP="000F6AFC">
            <w:pPr>
              <w:widowControl/>
              <w:jc w:val="left"/>
              <w:textAlignment w:val="baseline"/>
              <w:rPr>
                <w:rFonts w:eastAsia="TimesNewRoman"/>
                <w:bCs/>
                <w:iCs/>
                <w:color w:val="131413"/>
                <w:sz w:val="16"/>
                <w:szCs w:val="16"/>
                <w:lang w:val="en-GB"/>
              </w:rPr>
            </w:pPr>
            <m:oMathPara>
              <m:oMathParaPr>
                <m:jc m:val="left"/>
              </m:oMathParaPr>
              <m:oMath>
                <m:r>
                  <w:rPr>
                    <w:rFonts w:ascii="Cambria Math" w:hAnsi="Cambria Math"/>
                    <w:color w:val="131413"/>
                    <w:sz w:val="16"/>
                    <w:szCs w:val="16"/>
                    <w:lang w:val="en-GB"/>
                  </w:rPr>
                  <m:t>u</m:t>
                </m:r>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,a,k,m</m:t>
                    </m:r>
                  </m:e>
                </m:d>
                <m:r>
                  <w:rPr>
                    <w:rFonts w:ascii="Cambria Math" w:hAnsi="Cambria Math"/>
                    <w:color w:val="131413"/>
                    <w:sz w:val="16"/>
                    <w:szCs w:val="16"/>
                    <w:lang w:val="en-GB"/>
                  </w:rPr>
                  <m:t>=</m:t>
                </m:r>
                <m:d>
                  <m:dPr>
                    <m:begChr m:val="{"/>
                    <m:endChr m:val=""/>
                    <m:ctrlPr>
                      <w:rPr>
                        <w:rFonts w:ascii="Cambria Math" w:hAnsi="Cambria Math"/>
                        <w:i/>
                        <w:color w:val="131413"/>
                        <w:sz w:val="16"/>
                        <w:szCs w:val="16"/>
                        <w:lang w:val="en-GB" w:eastAsia="de-DE"/>
                      </w:rPr>
                    </m:ctrlPr>
                  </m:dPr>
                  <m:e>
                    <m:eqArr>
                      <m:eqArrPr>
                        <m:ctrlPr>
                          <w:rPr>
                            <w:rFonts w:ascii="Cambria Math" w:hAnsi="Cambria Math"/>
                            <w:i/>
                            <w:color w:val="131413"/>
                            <w:sz w:val="16"/>
                            <w:szCs w:val="16"/>
                            <w:lang w:val="en-GB" w:eastAsia="de-DE"/>
                          </w:rPr>
                        </m:ctrlPr>
                      </m:eqArrPr>
                      <m:e>
                        <m:r>
                          <w:rPr>
                            <w:rFonts w:ascii="Cambria Math" w:hAnsi="Cambria Math"/>
                            <w:color w:val="131413"/>
                            <w:sz w:val="16"/>
                            <w:szCs w:val="16"/>
                            <w:lang w:val="en-GB"/>
                          </w:rPr>
                          <m:t>u</m:t>
                        </m:r>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,a,k,m</m:t>
                            </m:r>
                          </m:e>
                        </m:d>
                        <m:r>
                          <w:rPr>
                            <w:rFonts w:ascii="Cambria Math" w:hAnsi="Cambria Math"/>
                            <w:color w:val="131413"/>
                            <w:sz w:val="16"/>
                            <w:szCs w:val="16"/>
                            <w:lang w:val="en-GB"/>
                          </w:rPr>
                          <m:t xml:space="preserve">,  </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&gt;a</m:t>
                        </m:r>
                      </m:e>
                      <m:e>
                        <m:r>
                          <w:rPr>
                            <w:rFonts w:ascii="Cambria Math" w:hAnsi="Cambria Math"/>
                            <w:color w:val="131413"/>
                            <w:sz w:val="16"/>
                            <w:szCs w:val="16"/>
                            <w:lang w:val="en-GB"/>
                          </w:rPr>
                          <m:t>0,           -a≤</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≤a</m:t>
                        </m:r>
                      </m:e>
                      <m:e>
                        <m:r>
                          <w:rPr>
                            <w:rFonts w:ascii="Cambria Math" w:hAnsi="Cambria Math"/>
                            <w:color w:val="131413"/>
                            <w:sz w:val="16"/>
                            <w:szCs w:val="16"/>
                            <w:lang w:val="en-GB"/>
                          </w:rPr>
                          <m:t>k</m:t>
                        </m:r>
                        <m:sSup>
                          <m:sSupPr>
                            <m:ctrlPr>
                              <w:rPr>
                                <w:rFonts w:ascii="Cambria Math" w:hAnsi="Cambria Math"/>
                                <w:i/>
                                <w:color w:val="131413"/>
                                <w:sz w:val="16"/>
                                <w:szCs w:val="16"/>
                                <w:lang w:val="en-GB" w:eastAsia="de-DE"/>
                              </w:rPr>
                            </m:ctrlPr>
                          </m:sSupPr>
                          <m:e>
                            <m:r>
                              <w:rPr>
                                <w:rFonts w:ascii="Cambria Math" w:hAnsi="Cambria Math"/>
                                <w:color w:val="131413"/>
                                <w:sz w:val="16"/>
                                <w:szCs w:val="16"/>
                                <w:lang w:val="en-GB"/>
                              </w:rPr>
                              <m:t>(-</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-a)</m:t>
                            </m:r>
                          </m:e>
                          <m:sup>
                            <m:r>
                              <w:rPr>
                                <w:rFonts w:ascii="Cambria Math" w:hAnsi="Cambria Math"/>
                                <w:color w:val="131413"/>
                                <w:sz w:val="16"/>
                                <w:szCs w:val="16"/>
                                <w:lang w:val="en-GB"/>
                              </w:rPr>
                              <m:t>m</m:t>
                            </m:r>
                          </m:sup>
                        </m:sSup>
                        <m:r>
                          <w:rPr>
                            <w:rFonts w:ascii="Cambria Math" w:hAnsi="Cambria Math"/>
                            <w:color w:val="131413"/>
                            <w:sz w:val="16"/>
                            <w:szCs w:val="16"/>
                            <w:lang w:val="en-GB"/>
                          </w:rPr>
                          <m:t>,</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&lt;-a</m:t>
                        </m:r>
                      </m:e>
                    </m:eqArr>
                  </m:e>
                </m:d>
              </m:oMath>
            </m:oMathPara>
          </w:p>
        </w:tc>
        <w:tc>
          <w:tcPr>
            <w:tcW w:w="1118"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[-50, 50]</w:t>
            </w:r>
          </w:p>
        </w:tc>
        <w:tc>
          <w:tcPr>
            <w:tcW w:w="1105" w:type="dxa"/>
            <w:tcBorders>
              <w:top w:val="nil"/>
              <w:left w:val="nil"/>
              <w:bottom w:val="nil"/>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r w:rsidR="000F6AFC" w:rsidRPr="000F6AFC" w:rsidTr="000F6AFC">
        <w:trPr>
          <w:trHeight w:val="288"/>
        </w:trPr>
        <w:tc>
          <w:tcPr>
            <w:tcW w:w="1453" w:type="dxa"/>
            <w:tcBorders>
              <w:top w:val="nil"/>
              <w:left w:val="nil"/>
              <w:bottom w:val="single" w:sz="2" w:space="0" w:color="auto"/>
              <w:right w:val="nil"/>
            </w:tcBorders>
            <w:vAlign w:val="center"/>
            <w:hideMark/>
          </w:tcPr>
          <w:p w:rsidR="000F6AFC" w:rsidRPr="000F6AFC" w:rsidRDefault="000F6AFC" w:rsidP="000F6AFC">
            <w:pPr>
              <w:widowControl/>
              <w:spacing w:line="240" w:lineRule="exact"/>
              <w:textAlignment w:val="baseline"/>
              <w:rPr>
                <w:rFonts w:eastAsia="TimesNewRoman"/>
                <w:color w:val="1A1A1A"/>
                <w:sz w:val="16"/>
                <w:szCs w:val="16"/>
              </w:rPr>
            </w:pPr>
            <w:r w:rsidRPr="000F6AFC">
              <w:rPr>
                <w:rFonts w:eastAsia="TimesNewRoman"/>
                <w:color w:val="1A1A1A"/>
                <w:sz w:val="16"/>
                <w:szCs w:val="16"/>
              </w:rPr>
              <w:t>Penalized 2</w:t>
            </w:r>
          </w:p>
        </w:tc>
        <w:tc>
          <w:tcPr>
            <w:tcW w:w="4774" w:type="dxa"/>
            <w:tcBorders>
              <w:top w:val="nil"/>
              <w:left w:val="nil"/>
              <w:bottom w:val="single" w:sz="2" w:space="0" w:color="auto"/>
              <w:right w:val="nil"/>
            </w:tcBorders>
            <w:vAlign w:val="center"/>
            <w:hideMark/>
          </w:tcPr>
          <w:p w:rsidR="000F6AFC" w:rsidRPr="000F6AFC" w:rsidRDefault="003A642B" w:rsidP="000F6AFC">
            <w:pPr>
              <w:widowControl/>
              <w:jc w:val="left"/>
              <w:textAlignment w:val="baseline"/>
              <w:rPr>
                <w:rFonts w:eastAsia="TimesNewRoman"/>
                <w:bCs/>
                <w:iCs/>
                <w:color w:val="131413"/>
                <w:sz w:val="16"/>
                <w:szCs w:val="16"/>
                <w:lang w:val="en-GB"/>
              </w:rPr>
            </w:pPr>
            <m:oMathPara>
              <m:oMathParaPr>
                <m:jc m:val="left"/>
              </m:oMathParaPr>
              <m:oMath>
                <m:sSub>
                  <m:sSubPr>
                    <m:ctrlPr>
                      <w:rPr>
                        <w:rFonts w:ascii="Cambria Math" w:hAnsi="Cambria Math"/>
                        <w:i/>
                        <w:color w:val="131413"/>
                        <w:sz w:val="16"/>
                        <w:szCs w:val="16"/>
                        <w:lang w:val="en-GB" w:eastAsia="de-DE"/>
                      </w:rPr>
                    </m:ctrlPr>
                  </m:sSubPr>
                  <m:e>
                    <m:r>
                      <w:rPr>
                        <w:rFonts w:ascii="Cambria Math" w:hAnsi="Cambria Math"/>
                        <w:color w:val="131413"/>
                        <w:sz w:val="16"/>
                        <w:szCs w:val="16"/>
                      </w:rPr>
                      <m:t>f</m:t>
                    </m:r>
                  </m:e>
                  <m:sub>
                    <m:r>
                      <w:rPr>
                        <w:rFonts w:ascii="Cambria Math" w:hAnsi="Cambria Math"/>
                        <w:color w:val="131413"/>
                        <w:sz w:val="16"/>
                        <w:szCs w:val="16"/>
                      </w:rPr>
                      <m:t>13</m:t>
                    </m:r>
                  </m:sub>
                </m:sSub>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x</m:t>
                    </m:r>
                  </m:e>
                </m:d>
                <m:r>
                  <w:rPr>
                    <w:rFonts w:ascii="Cambria Math" w:hAnsi="Cambria Math"/>
                    <w:color w:val="131413"/>
                    <w:sz w:val="16"/>
                    <w:szCs w:val="16"/>
                    <w:lang w:val="en-GB"/>
                  </w:rPr>
                  <m:t>=0.1</m:t>
                </m:r>
                <m:d>
                  <m:dPr>
                    <m:begChr m:val="{"/>
                    <m:endChr m:val="}"/>
                    <m:ctrlPr>
                      <w:rPr>
                        <w:rFonts w:ascii="Cambria Math" w:hAnsi="Cambria Math"/>
                        <w:i/>
                        <w:color w:val="131413"/>
                        <w:sz w:val="16"/>
                        <w:szCs w:val="16"/>
                        <w:lang w:val="en-GB" w:eastAsia="de-DE"/>
                      </w:rPr>
                    </m:ctrlPr>
                  </m:dPr>
                  <m:e>
                    <m:sSup>
                      <m:sSupPr>
                        <m:ctrlPr>
                          <w:rPr>
                            <w:rFonts w:ascii="Cambria Math" w:hAnsi="Cambria Math"/>
                            <w:color w:val="131413"/>
                            <w:sz w:val="16"/>
                            <w:szCs w:val="16"/>
                            <w:lang w:val="en-GB" w:eastAsia="de-DE"/>
                          </w:rPr>
                        </m:ctrlPr>
                      </m:sSupPr>
                      <m:e>
                        <m:r>
                          <m:rPr>
                            <m:sty m:val="p"/>
                          </m:rPr>
                          <w:rPr>
                            <w:rFonts w:ascii="Cambria Math" w:hAnsi="Cambria Math"/>
                            <w:color w:val="131413"/>
                            <w:sz w:val="16"/>
                            <w:szCs w:val="16"/>
                            <w:lang w:val="en-GB"/>
                          </w:rPr>
                          <m:t>sin</m:t>
                        </m:r>
                      </m:e>
                      <m:sup>
                        <m:r>
                          <w:rPr>
                            <w:rFonts w:ascii="Cambria Math" w:hAnsi="Cambria Math"/>
                            <w:color w:val="131413"/>
                            <w:sz w:val="16"/>
                            <w:szCs w:val="16"/>
                            <w:lang w:val="en-GB"/>
                          </w:rPr>
                          <m:t>2</m:t>
                        </m:r>
                      </m:sup>
                    </m:sSup>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3π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1</m:t>
                            </m:r>
                          </m:sub>
                        </m:sSub>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D-1</m:t>
                        </m:r>
                      </m:sup>
                      <m:e>
                        <m:sSup>
                          <m:sSupPr>
                            <m:ctrlPr>
                              <w:rPr>
                                <w:rFonts w:ascii="Cambria Math" w:hAnsi="Cambria Math"/>
                                <w:i/>
                                <w:color w:val="131413"/>
                                <w:sz w:val="16"/>
                                <w:szCs w:val="16"/>
                                <w:lang w:val="en-GB" w:eastAsia="de-DE"/>
                              </w:rPr>
                            </m:ctrlPr>
                          </m:sSupPr>
                          <m:e>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-1</m:t>
                                </m:r>
                              </m:e>
                            </m:d>
                          </m:e>
                          <m:sup>
                            <m:r>
                              <w:rPr>
                                <w:rFonts w:ascii="Cambria Math" w:hAnsi="Cambria Math"/>
                                <w:color w:val="131413"/>
                                <w:sz w:val="16"/>
                                <w:szCs w:val="16"/>
                                <w:lang w:val="en-GB"/>
                              </w:rPr>
                              <m:t>2</m:t>
                            </m:r>
                          </m:sup>
                        </m:sSup>
                      </m:e>
                    </m:nary>
                    <m:d>
                      <m:dPr>
                        <m:begChr m:val="["/>
                        <m:endChr m:val="]"/>
                        <m:ctrlPr>
                          <w:rPr>
                            <w:rFonts w:ascii="Cambria Math" w:hAnsi="Cambria Math"/>
                            <w:i/>
                            <w:color w:val="131413"/>
                            <w:sz w:val="16"/>
                            <w:szCs w:val="16"/>
                            <w:lang w:val="en-GB" w:eastAsia="de-DE"/>
                          </w:rPr>
                        </m:ctrlPr>
                      </m:dPr>
                      <m:e>
                        <m:r>
                          <w:rPr>
                            <w:rFonts w:ascii="Cambria Math" w:hAnsi="Cambria Math"/>
                            <w:color w:val="131413"/>
                            <w:sz w:val="16"/>
                            <w:szCs w:val="16"/>
                            <w:lang w:val="en-GB"/>
                          </w:rPr>
                          <m:t>1+</m:t>
                        </m:r>
                        <m:sSup>
                          <m:sSupPr>
                            <m:ctrlPr>
                              <w:rPr>
                                <w:rFonts w:ascii="Cambria Math" w:hAnsi="Cambria Math"/>
                                <w:color w:val="131413"/>
                                <w:sz w:val="16"/>
                                <w:szCs w:val="16"/>
                                <w:lang w:val="en-GB" w:eastAsia="de-DE"/>
                              </w:rPr>
                            </m:ctrlPr>
                          </m:sSupPr>
                          <m:e>
                            <m:r>
                              <m:rPr>
                                <m:sty m:val="p"/>
                              </m:rPr>
                              <w:rPr>
                                <w:rFonts w:ascii="Cambria Math" w:hAnsi="Cambria Math"/>
                                <w:color w:val="131413"/>
                                <w:sz w:val="16"/>
                                <w:szCs w:val="16"/>
                                <w:lang w:val="en-GB"/>
                              </w:rPr>
                              <m:t>sin</m:t>
                            </m:r>
                          </m:e>
                          <m:sup>
                            <m:r>
                              <w:rPr>
                                <w:rFonts w:ascii="Cambria Math" w:hAnsi="Cambria Math"/>
                                <w:color w:val="131413"/>
                                <w:sz w:val="16"/>
                                <w:szCs w:val="16"/>
                                <w:lang w:val="en-GB"/>
                              </w:rPr>
                              <m:t>2</m:t>
                            </m:r>
                          </m:sup>
                        </m:sSup>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3π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i+1</m:t>
                                </m:r>
                              </m:sub>
                            </m:sSub>
                          </m:e>
                        </m:d>
                      </m:e>
                    </m:d>
                    <m:r>
                      <w:rPr>
                        <w:rFonts w:ascii="Cambria Math" w:hAnsi="Cambria Math"/>
                        <w:color w:val="131413"/>
                        <w:sz w:val="16"/>
                        <w:szCs w:val="16"/>
                        <w:lang w:val="en-GB"/>
                      </w:rPr>
                      <m:t>+</m:t>
                    </m:r>
                    <m:sSup>
                      <m:sSupPr>
                        <m:ctrlPr>
                          <w:rPr>
                            <w:rFonts w:ascii="Cambria Math" w:hAnsi="Cambria Math"/>
                            <w:i/>
                            <w:color w:val="131413"/>
                            <w:sz w:val="16"/>
                            <w:szCs w:val="16"/>
                            <w:lang w:val="en-GB" w:eastAsia="de-DE"/>
                          </w:rPr>
                        </m:ctrlPr>
                      </m:sSupPr>
                      <m:e>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D</m:t>
                                </m:r>
                              </m:sub>
                            </m:sSub>
                            <m:r>
                              <w:rPr>
                                <w:rFonts w:ascii="Cambria Math" w:hAnsi="Cambria Math"/>
                                <w:color w:val="131413"/>
                                <w:sz w:val="16"/>
                                <w:szCs w:val="16"/>
                                <w:lang w:val="en-GB"/>
                              </w:rPr>
                              <m:t>-1</m:t>
                            </m:r>
                          </m:e>
                        </m:d>
                      </m:e>
                      <m:sup>
                        <m:r>
                          <w:rPr>
                            <w:rFonts w:ascii="Cambria Math" w:hAnsi="Cambria Math"/>
                            <w:color w:val="131413"/>
                            <w:sz w:val="16"/>
                            <w:szCs w:val="16"/>
                            <w:lang w:val="en-GB"/>
                          </w:rPr>
                          <m:t>2</m:t>
                        </m:r>
                      </m:sup>
                    </m:sSup>
                    <m:d>
                      <m:dPr>
                        <m:begChr m:val="["/>
                        <m:endChr m:val="]"/>
                        <m:ctrlPr>
                          <w:rPr>
                            <w:rFonts w:ascii="Cambria Math" w:hAnsi="Cambria Math"/>
                            <w:i/>
                            <w:color w:val="131413"/>
                            <w:sz w:val="16"/>
                            <w:szCs w:val="16"/>
                            <w:lang w:val="en-GB" w:eastAsia="de-DE"/>
                          </w:rPr>
                        </m:ctrlPr>
                      </m:dPr>
                      <m:e>
                        <m:r>
                          <w:rPr>
                            <w:rFonts w:ascii="Cambria Math" w:hAnsi="Cambria Math"/>
                            <w:color w:val="131413"/>
                            <w:sz w:val="16"/>
                            <w:szCs w:val="16"/>
                            <w:lang w:val="en-GB"/>
                          </w:rPr>
                          <m:t>1+</m:t>
                        </m:r>
                        <m:sSup>
                          <m:sSupPr>
                            <m:ctrlPr>
                              <w:rPr>
                                <w:rFonts w:ascii="Cambria Math" w:hAnsi="Cambria Math"/>
                                <w:color w:val="131413"/>
                                <w:sz w:val="16"/>
                                <w:szCs w:val="16"/>
                                <w:lang w:val="en-GB" w:eastAsia="de-DE"/>
                              </w:rPr>
                            </m:ctrlPr>
                          </m:sSupPr>
                          <m:e>
                            <m:r>
                              <m:rPr>
                                <m:sty m:val="p"/>
                              </m:rPr>
                              <w:rPr>
                                <w:rFonts w:ascii="Cambria Math" w:hAnsi="Cambria Math"/>
                                <w:color w:val="131413"/>
                                <w:sz w:val="16"/>
                                <w:szCs w:val="16"/>
                                <w:lang w:val="en-GB"/>
                              </w:rPr>
                              <m:t>sin</m:t>
                            </m:r>
                          </m:e>
                          <m:sup>
                            <m:r>
                              <w:rPr>
                                <w:rFonts w:ascii="Cambria Math" w:hAnsi="Cambria Math"/>
                                <w:color w:val="131413"/>
                                <w:sz w:val="16"/>
                                <w:szCs w:val="16"/>
                                <w:lang w:val="en-GB"/>
                              </w:rPr>
                              <m:t>2</m:t>
                            </m:r>
                          </m:sup>
                        </m:sSup>
                        <m:d>
                          <m:dPr>
                            <m:ctrlPr>
                              <w:rPr>
                                <w:rFonts w:ascii="Cambria Math" w:hAnsi="Cambria Math"/>
                                <w:i/>
                                <w:color w:val="131413"/>
                                <w:sz w:val="16"/>
                                <w:szCs w:val="16"/>
                                <w:lang w:val="en-GB" w:eastAsia="de-DE"/>
                              </w:rPr>
                            </m:ctrlPr>
                          </m:dPr>
                          <m:e>
                            <m:r>
                              <w:rPr>
                                <w:rFonts w:ascii="Cambria Math" w:hAnsi="Cambria Math"/>
                                <w:color w:val="131413"/>
                                <w:sz w:val="16"/>
                                <w:szCs w:val="16"/>
                                <w:lang w:val="en-GB"/>
                              </w:rPr>
                              <m:t>2π</m:t>
                            </m:r>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D</m:t>
                                </m:r>
                              </m:sub>
                            </m:sSub>
                          </m:e>
                        </m:d>
                      </m:e>
                    </m:d>
                  </m:e>
                </m:d>
                <m:r>
                  <w:rPr>
                    <w:rFonts w:ascii="Cambria Math" w:hAnsi="Cambria Math"/>
                    <w:color w:val="131413"/>
                    <w:sz w:val="16"/>
                    <w:szCs w:val="16"/>
                    <w:lang w:val="en-GB"/>
                  </w:rPr>
                  <m:t>+</m:t>
                </m:r>
                <m:nary>
                  <m:naryPr>
                    <m:chr m:val="∑"/>
                    <m:ctrlPr>
                      <w:rPr>
                        <w:rFonts w:ascii="Cambria Math" w:hAnsi="Cambria Math"/>
                        <w:i/>
                        <w:color w:val="131413"/>
                        <w:sz w:val="16"/>
                        <w:szCs w:val="16"/>
                        <w:lang w:val="en-GB" w:eastAsia="de-DE"/>
                      </w:rPr>
                    </m:ctrlPr>
                  </m:naryPr>
                  <m:sub>
                    <m:r>
                      <w:rPr>
                        <w:rFonts w:ascii="Cambria Math" w:hAnsi="Cambria Math"/>
                        <w:color w:val="131413"/>
                        <w:sz w:val="16"/>
                        <w:szCs w:val="16"/>
                        <w:lang w:val="en-GB"/>
                      </w:rPr>
                      <m:t>i=1</m:t>
                    </m:r>
                  </m:sub>
                  <m:sup>
                    <m:r>
                      <w:rPr>
                        <w:rFonts w:ascii="Cambria Math" w:hAnsi="Cambria Math"/>
                        <w:color w:val="131413"/>
                        <w:sz w:val="16"/>
                        <w:szCs w:val="16"/>
                        <w:lang w:val="en-GB"/>
                      </w:rPr>
                      <m:t>D</m:t>
                    </m:r>
                  </m:sup>
                  <m:e>
                    <m:r>
                      <w:rPr>
                        <w:rFonts w:ascii="Cambria Math" w:hAnsi="Cambria Math"/>
                        <w:color w:val="131413"/>
                        <w:sz w:val="16"/>
                        <w:szCs w:val="16"/>
                        <w:lang w:val="en-GB"/>
                      </w:rPr>
                      <m:t>u</m:t>
                    </m:r>
                    <m:d>
                      <m:dPr>
                        <m:ctrlPr>
                          <w:rPr>
                            <w:rFonts w:ascii="Cambria Math" w:hAnsi="Cambria Math"/>
                            <w:i/>
                            <w:color w:val="131413"/>
                            <w:sz w:val="16"/>
                            <w:szCs w:val="16"/>
                            <w:lang w:val="en-GB" w:eastAsia="de-DE"/>
                          </w:rPr>
                        </m:ctrlPr>
                      </m:dPr>
                      <m:e>
                        <m:sSub>
                          <m:sSubPr>
                            <m:ctrlPr>
                              <w:rPr>
                                <w:rFonts w:ascii="Cambria Math" w:hAnsi="Cambria Math"/>
                                <w:i/>
                                <w:color w:val="131413"/>
                                <w:sz w:val="16"/>
                                <w:szCs w:val="16"/>
                                <w:lang w:val="en-GB" w:eastAsia="de-DE"/>
                              </w:rPr>
                            </m:ctrlPr>
                          </m:sSubPr>
                          <m:e>
                            <m:r>
                              <w:rPr>
                                <w:rFonts w:ascii="Cambria Math" w:hAnsi="Cambria Math"/>
                                <w:color w:val="131413"/>
                                <w:sz w:val="16"/>
                                <w:szCs w:val="16"/>
                                <w:lang w:val="en-GB"/>
                              </w:rPr>
                              <m:t>x</m:t>
                            </m:r>
                          </m:e>
                          <m:sub>
                            <m:r>
                              <w:rPr>
                                <w:rFonts w:ascii="Cambria Math" w:hAnsi="Cambria Math"/>
                                <w:color w:val="131413"/>
                                <w:sz w:val="16"/>
                                <w:szCs w:val="16"/>
                                <w:lang w:val="en-GB"/>
                              </w:rPr>
                              <m:t>i</m:t>
                            </m:r>
                          </m:sub>
                        </m:sSub>
                        <m:r>
                          <w:rPr>
                            <w:rFonts w:ascii="Cambria Math" w:hAnsi="Cambria Math"/>
                            <w:color w:val="131413"/>
                            <w:sz w:val="16"/>
                            <w:szCs w:val="16"/>
                            <w:lang w:val="en-GB"/>
                          </w:rPr>
                          <m:t>,5,100,4</m:t>
                        </m:r>
                      </m:e>
                    </m:d>
                  </m:e>
                </m:nary>
              </m:oMath>
            </m:oMathPara>
          </w:p>
        </w:tc>
        <w:tc>
          <w:tcPr>
            <w:tcW w:w="1118" w:type="dxa"/>
            <w:tcBorders>
              <w:top w:val="nil"/>
              <w:left w:val="nil"/>
              <w:bottom w:val="single" w:sz="2" w:space="0" w:color="auto"/>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[-50, 50]</w:t>
            </w:r>
          </w:p>
        </w:tc>
        <w:tc>
          <w:tcPr>
            <w:tcW w:w="1105" w:type="dxa"/>
            <w:tcBorders>
              <w:top w:val="nil"/>
              <w:left w:val="nil"/>
              <w:bottom w:val="single" w:sz="2" w:space="0" w:color="auto"/>
              <w:right w:val="nil"/>
            </w:tcBorders>
            <w:vAlign w:val="center"/>
            <w:hideMark/>
          </w:tcPr>
          <w:p w:rsidR="000F6AFC" w:rsidRPr="000F6AFC" w:rsidRDefault="000F6AFC" w:rsidP="000F6AFC">
            <w:pPr>
              <w:widowControl/>
              <w:ind w:firstLine="0"/>
              <w:jc w:val="center"/>
              <w:textAlignment w:val="baseline"/>
              <w:rPr>
                <w:rFonts w:eastAsia="TimesNewRoman"/>
                <w:color w:val="1A1A1A"/>
                <w:sz w:val="16"/>
                <w:szCs w:val="16"/>
                <w:lang w:val="en-GB"/>
              </w:rPr>
            </w:pPr>
            <w:r w:rsidRPr="000F6AFC">
              <w:rPr>
                <w:rFonts w:eastAsia="TimesNewRoman"/>
                <w:color w:val="1A1A1A"/>
                <w:sz w:val="16"/>
                <w:szCs w:val="16"/>
                <w:lang w:val="en-GB"/>
              </w:rPr>
              <w:t>0</w:t>
            </w:r>
          </w:p>
        </w:tc>
      </w:tr>
    </w:tbl>
    <w:p w:rsidR="00D051AA" w:rsidRDefault="00D051AA" w:rsidP="00D051AA"/>
    <w:p w:rsidR="002B2716" w:rsidRDefault="002B2716" w:rsidP="00986513">
      <w:pPr>
        <w:pStyle w:val="2"/>
        <w:spacing w:before="156" w:after="156"/>
      </w:pPr>
      <w:r>
        <w:rPr>
          <w:rFonts w:hint="eastAsia"/>
        </w:rPr>
        <w:t xml:space="preserve">4.2 </w:t>
      </w:r>
      <w:r>
        <w:rPr>
          <w:rFonts w:hint="eastAsia"/>
        </w:rPr>
        <w:t>实验参数设置</w:t>
      </w:r>
    </w:p>
    <w:p w:rsidR="002B2716" w:rsidRDefault="000F6AFC" w:rsidP="000F6AFC">
      <w:pPr>
        <w:pStyle w:val="LGY"/>
        <w:ind w:firstLine="480"/>
      </w:pPr>
      <w:r w:rsidRPr="000F6AFC">
        <w:rPr>
          <w:rFonts w:hint="eastAsia"/>
        </w:rPr>
        <w:t>在我们的实验中，</w:t>
      </w:r>
      <w:r w:rsidR="0022531E">
        <w:rPr>
          <w:rFonts w:hint="eastAsia"/>
        </w:rPr>
        <w:t>Ce</w:t>
      </w:r>
      <w:r w:rsidRPr="000F6AFC">
        <w:rPr>
          <w:rFonts w:hint="eastAsia"/>
        </w:rPr>
        <w:t>FA</w:t>
      </w:r>
      <w:r w:rsidRPr="000F6AFC">
        <w:rPr>
          <w:rFonts w:hint="eastAsia"/>
        </w:rPr>
        <w:t>将与标准萤火虫优化算法和其他三种最近提出的改进萤火虫算法进行比较。参数的设计细节见表</w:t>
      </w:r>
      <w:r w:rsidR="00D051AA">
        <w:rPr>
          <w:rFonts w:hint="eastAsia"/>
        </w:rPr>
        <w:t>4.2</w:t>
      </w:r>
      <w:r w:rsidRPr="000F6AFC">
        <w:rPr>
          <w:rFonts w:hint="eastAsia"/>
        </w:rPr>
        <w:t>。为了保证各比较算法实验数据的可比性，我们对其参数进行了相同的处理，将相关参数设置如下。</w:t>
      </w:r>
    </w:p>
    <w:p w:rsidR="002B2716" w:rsidRDefault="000F6AFC" w:rsidP="000F6AFC">
      <w:pPr>
        <w:pStyle w:val="LGY"/>
        <w:ind w:firstLine="480"/>
      </w:pPr>
      <w:r>
        <w:rPr>
          <w:rFonts w:hint="eastAsia"/>
        </w:rPr>
        <w:t>种群大小：</w:t>
      </w:r>
      <w:r w:rsidR="002919E6">
        <w:rPr>
          <w:rFonts w:hint="eastAsia"/>
        </w:rPr>
        <w:t>3</w:t>
      </w:r>
      <w:r>
        <w:rPr>
          <w:rFonts w:hint="eastAsia"/>
        </w:rPr>
        <w:t>0</w:t>
      </w:r>
    </w:p>
    <w:p w:rsidR="000F6AFC" w:rsidRDefault="000F6AFC" w:rsidP="000F6AFC">
      <w:pPr>
        <w:pStyle w:val="LGY"/>
        <w:ind w:firstLine="480"/>
      </w:pPr>
      <w:r>
        <w:rPr>
          <w:rFonts w:hint="eastAsia"/>
        </w:rPr>
        <w:t>最大评估次数：</w:t>
      </w:r>
      <w:r>
        <w:rPr>
          <w:rFonts w:hint="eastAsia"/>
        </w:rPr>
        <w:t>5.0E+05</w:t>
      </w:r>
    </w:p>
    <w:p w:rsidR="002B2716" w:rsidRDefault="000F6AFC" w:rsidP="000F6AFC">
      <w:pPr>
        <w:pStyle w:val="LGY"/>
        <w:ind w:firstLine="480"/>
      </w:pPr>
      <w:r>
        <w:rPr>
          <w:rFonts w:hint="eastAsia"/>
        </w:rPr>
        <w:t>运行次数：</w:t>
      </w:r>
      <w:r>
        <w:rPr>
          <w:rFonts w:hint="eastAsia"/>
        </w:rPr>
        <w:t>30</w:t>
      </w:r>
    </w:p>
    <w:p w:rsidR="000F6AFC" w:rsidRDefault="000F6AFC" w:rsidP="000F6AFC">
      <w:pPr>
        <w:pStyle w:val="LGY"/>
        <w:ind w:firstLine="480"/>
      </w:pPr>
      <w:r>
        <w:rPr>
          <w:rFonts w:hint="eastAsia"/>
        </w:rPr>
        <w:t>问题维度：</w:t>
      </w:r>
      <w:r>
        <w:rPr>
          <w:rFonts w:hint="eastAsia"/>
        </w:rPr>
        <w:t>30</w:t>
      </w:r>
    </w:p>
    <w:p w:rsidR="000F6AFC" w:rsidRDefault="000F6AFC" w:rsidP="000F6AFC"/>
    <w:p w:rsidR="000F6AFC" w:rsidRDefault="000F6AFC" w:rsidP="000F6AFC"/>
    <w:tbl>
      <w:tblPr>
        <w:tblStyle w:val="30"/>
        <w:tblW w:w="7186" w:type="dxa"/>
        <w:jc w:val="center"/>
        <w:tblInd w:w="-267" w:type="dxa"/>
        <w:tblBorders>
          <w:top w:val="none" w:sz="0" w:space="0" w:color="auto"/>
          <w:left w:val="none" w:sz="0" w:space="0" w:color="auto"/>
          <w:right w:val="none" w:sz="0" w:space="0" w:color="auto"/>
        </w:tblBorders>
        <w:tblLayout w:type="fixed"/>
        <w:tblCellMar>
          <w:left w:w="115" w:type="dxa"/>
          <w:right w:w="29" w:type="dxa"/>
        </w:tblCellMar>
        <w:tblLook w:val="04A0"/>
      </w:tblPr>
      <w:tblGrid>
        <w:gridCol w:w="2083"/>
        <w:gridCol w:w="850"/>
        <w:gridCol w:w="851"/>
        <w:gridCol w:w="709"/>
        <w:gridCol w:w="992"/>
        <w:gridCol w:w="850"/>
        <w:gridCol w:w="851"/>
      </w:tblGrid>
      <w:tr w:rsidR="000F6AFC" w:rsidRPr="000F6AFC" w:rsidTr="000F6AFC">
        <w:trPr>
          <w:jc w:val="center"/>
        </w:trPr>
        <w:tc>
          <w:tcPr>
            <w:tcW w:w="7186" w:type="dxa"/>
            <w:gridSpan w:val="7"/>
            <w:tcBorders>
              <w:bottom w:val="single" w:sz="12" w:space="0" w:color="auto"/>
            </w:tcBorders>
            <w:vAlign w:val="center"/>
          </w:tcPr>
          <w:p w:rsidR="000F6AFC" w:rsidRPr="000F6AFC" w:rsidRDefault="00D051AA" w:rsidP="00D051AA">
            <w:pPr>
              <w:widowControl/>
              <w:ind w:firstLine="0"/>
              <w:jc w:val="center"/>
              <w:rPr>
                <w:color w:val="1A1A1A"/>
                <w:sz w:val="21"/>
                <w:szCs w:val="21"/>
                <w:lang w:val="en-GB"/>
              </w:rPr>
            </w:pPr>
            <w:r w:rsidRPr="00D051AA">
              <w:rPr>
                <w:rFonts w:asciiTheme="minorEastAsia" w:hAnsiTheme="minorEastAsia" w:hint="eastAsia"/>
                <w:color w:val="1A1A1A"/>
                <w:sz w:val="21"/>
                <w:szCs w:val="21"/>
                <w:lang w:val="en-GB"/>
              </w:rPr>
              <w:t>表4.2  各版本FA参数</w:t>
            </w:r>
          </w:p>
        </w:tc>
      </w:tr>
      <w:tr w:rsidR="000F6AFC" w:rsidRPr="000F6AFC" w:rsidTr="000F6AFC">
        <w:trPr>
          <w:jc w:val="center"/>
        </w:trPr>
        <w:tc>
          <w:tcPr>
            <w:tcW w:w="2083" w:type="dxa"/>
            <w:tcBorders>
              <w:top w:val="single" w:sz="12" w:space="0" w:color="auto"/>
              <w:bottom w:val="single" w:sz="12" w:space="0" w:color="auto"/>
              <w:right w:val="nil"/>
            </w:tcBorders>
            <w:vAlign w:val="center"/>
          </w:tcPr>
          <w:p w:rsidR="000F6AFC" w:rsidRPr="000F6AFC" w:rsidRDefault="000F6AFC" w:rsidP="0022531E">
            <w:pPr>
              <w:widowControl/>
              <w:ind w:firstLine="0"/>
              <w:jc w:val="center"/>
              <w:rPr>
                <w:rFonts w:eastAsia="TimesNewRoman"/>
                <w:color w:val="1A1A1A"/>
                <w:lang w:val="en-GB"/>
              </w:rPr>
            </w:pPr>
            <w:bookmarkStart w:id="22" w:name="OLE_LINK83"/>
            <w:bookmarkStart w:id="23" w:name="OLE_LINK84"/>
            <w:bookmarkStart w:id="24" w:name="OLE_LINK85"/>
          </w:p>
        </w:tc>
        <w:tc>
          <w:tcPr>
            <w:tcW w:w="850" w:type="dxa"/>
            <w:tcBorders>
              <w:top w:val="single" w:sz="12" w:space="0" w:color="auto"/>
              <w:left w:val="nil"/>
              <w:bottom w:val="single" w:sz="12" w:space="0" w:color="auto"/>
              <w:right w:val="nil"/>
            </w:tcBorders>
            <w:vAlign w:val="center"/>
          </w:tcPr>
          <w:p w:rsidR="000F6AFC" w:rsidRPr="000F6AFC" w:rsidRDefault="000F6AFC" w:rsidP="0022531E">
            <w:pPr>
              <w:widowControl/>
              <w:ind w:firstLine="0"/>
              <w:jc w:val="center"/>
              <w:rPr>
                <w:rFonts w:eastAsia="TimesNewRoman"/>
                <w:color w:val="1A1A1A"/>
                <w:lang w:val="en-GB"/>
              </w:rPr>
            </w:pPr>
            <m:oMathPara>
              <m:oMathParaPr>
                <m:jc m:val="center"/>
              </m:oMathParaPr>
              <m:oMath>
                <m:r>
                  <m:rPr>
                    <m:sty m:val="p"/>
                  </m:rPr>
                  <w:rPr>
                    <w:rFonts w:ascii="Cambria Math" w:hAnsi="Cambria Math"/>
                    <w:color w:val="000000"/>
                  </w:rPr>
                  <m:t>α</m:t>
                </m:r>
              </m:oMath>
            </m:oMathPara>
          </w:p>
        </w:tc>
        <w:tc>
          <w:tcPr>
            <w:tcW w:w="851" w:type="dxa"/>
            <w:tcBorders>
              <w:top w:val="single" w:sz="12" w:space="0" w:color="auto"/>
              <w:left w:val="nil"/>
              <w:bottom w:val="single" w:sz="12" w:space="0" w:color="auto"/>
              <w:right w:val="nil"/>
            </w:tcBorders>
            <w:vAlign w:val="center"/>
          </w:tcPr>
          <w:p w:rsidR="000F6AFC" w:rsidRPr="000F6AFC" w:rsidRDefault="003A642B" w:rsidP="0022531E">
            <w:pPr>
              <w:widowControl/>
              <w:ind w:firstLine="0"/>
              <w:jc w:val="center"/>
              <w:rPr>
                <w:rFonts w:eastAsia="TimesNewRoman"/>
                <w:color w:val="1A1A1A"/>
                <w:lang w:val="en-GB"/>
              </w:rPr>
            </w:pPr>
            <m:oMathPara>
              <m:oMathParaPr>
                <m:jc m:val="center"/>
              </m:oMathParaPr>
              <m:oMath>
                <m:sSub>
                  <m:sSubPr>
                    <m:ctrlPr>
                      <w:rPr>
                        <w:rFonts w:ascii="Cambria Math" w:hAnsi="Cambria Math"/>
                        <w:color w:val="000000"/>
                        <w:lang w:eastAsia="de-DE"/>
                      </w:rPr>
                    </m:ctrlPr>
                  </m:sSubPr>
                  <m:e>
                    <m:r>
                      <m:rPr>
                        <m:sty m:val="p"/>
                      </m:rPr>
                      <w:rPr>
                        <w:rFonts w:ascii="Cambria Math" w:hAnsi="Cambria Math"/>
                        <w:color w:val="000000"/>
                      </w:rPr>
                      <m:t>α</m:t>
                    </m:r>
                  </m:e>
                  <m:sub>
                    <m:r>
                      <w:rPr>
                        <w:rFonts w:ascii="Cambria Math" w:hAnsi="Cambria Math"/>
                        <w:color w:val="000000"/>
                      </w:rPr>
                      <m:t>min</m:t>
                    </m:r>
                  </m:sub>
                </m:sSub>
              </m:oMath>
            </m:oMathPara>
          </w:p>
        </w:tc>
        <w:tc>
          <w:tcPr>
            <w:tcW w:w="709" w:type="dxa"/>
            <w:tcBorders>
              <w:top w:val="single" w:sz="12" w:space="0" w:color="auto"/>
              <w:left w:val="nil"/>
              <w:bottom w:val="single" w:sz="12" w:space="0" w:color="auto"/>
              <w:right w:val="nil"/>
            </w:tcBorders>
            <w:vAlign w:val="center"/>
          </w:tcPr>
          <w:p w:rsidR="000F6AFC" w:rsidRPr="000F6AFC" w:rsidRDefault="000F6AFC" w:rsidP="0022531E">
            <w:pPr>
              <w:widowControl/>
              <w:ind w:firstLine="0"/>
              <w:jc w:val="center"/>
              <w:rPr>
                <w:rFonts w:eastAsia="TimesNewRoman"/>
                <w:color w:val="1A1A1A"/>
                <w:lang w:val="en-GB"/>
              </w:rPr>
            </w:pPr>
            <m:oMathPara>
              <m:oMathParaPr>
                <m:jc m:val="center"/>
              </m:oMathParaPr>
              <m:oMath>
                <m:r>
                  <m:rPr>
                    <m:sty m:val="p"/>
                  </m:rPr>
                  <w:rPr>
                    <w:rFonts w:ascii="Cambria Math" w:hAnsi="Cambria Math"/>
                    <w:color w:val="000000"/>
                  </w:rPr>
                  <m:t>α(</m:t>
                </m:r>
                <m:r>
                  <w:rPr>
                    <w:rFonts w:ascii="Cambria Math" w:hAnsi="Cambria Math"/>
                    <w:color w:val="000000"/>
                  </w:rPr>
                  <m:t>0</m:t>
                </m:r>
                <m:r>
                  <m:rPr>
                    <m:sty m:val="p"/>
                  </m:rPr>
                  <w:rPr>
                    <w:rFonts w:ascii="Cambria Math" w:hAnsi="Cambria Math"/>
                    <w:color w:val="000000"/>
                  </w:rPr>
                  <m:t>)</m:t>
                </m:r>
              </m:oMath>
            </m:oMathPara>
          </w:p>
        </w:tc>
        <w:tc>
          <w:tcPr>
            <w:tcW w:w="992" w:type="dxa"/>
            <w:tcBorders>
              <w:top w:val="single" w:sz="12" w:space="0" w:color="auto"/>
              <w:left w:val="nil"/>
              <w:bottom w:val="single" w:sz="12" w:space="0" w:color="auto"/>
              <w:right w:val="nil"/>
            </w:tcBorders>
            <w:vAlign w:val="center"/>
          </w:tcPr>
          <w:p w:rsidR="000F6AFC" w:rsidRPr="000F6AFC" w:rsidRDefault="000F6AFC" w:rsidP="0022531E">
            <w:pPr>
              <w:widowControl/>
              <w:ind w:firstLine="0"/>
              <w:jc w:val="center"/>
              <w:rPr>
                <w:rFonts w:eastAsia="TimesNewRoman"/>
                <w:color w:val="1A1A1A"/>
                <w:lang w:val="en-GB"/>
              </w:rPr>
            </w:pPr>
            <m:oMathPara>
              <m:oMathParaPr>
                <m:jc m:val="center"/>
              </m:oMathParaPr>
              <m:oMath>
                <m:r>
                  <w:rPr>
                    <w:rFonts w:ascii="Cambria Math" w:hAnsi="Cambria Math"/>
                    <w:color w:val="000000"/>
                  </w:rPr>
                  <m:t>γ</m:t>
                </m:r>
              </m:oMath>
            </m:oMathPara>
          </w:p>
        </w:tc>
        <w:tc>
          <w:tcPr>
            <w:tcW w:w="850" w:type="dxa"/>
            <w:tcBorders>
              <w:top w:val="single" w:sz="12" w:space="0" w:color="auto"/>
              <w:left w:val="nil"/>
              <w:bottom w:val="single" w:sz="12" w:space="0" w:color="auto"/>
              <w:right w:val="nil"/>
            </w:tcBorders>
            <w:vAlign w:val="center"/>
          </w:tcPr>
          <w:p w:rsidR="000F6AFC" w:rsidRPr="000F6AFC" w:rsidRDefault="000F6AFC" w:rsidP="0022531E">
            <w:pPr>
              <w:widowControl/>
              <w:ind w:firstLine="0"/>
              <w:jc w:val="center"/>
              <w:rPr>
                <w:rFonts w:eastAsia="TimesNewRoman"/>
                <w:color w:val="1A1A1A"/>
                <w:lang w:val="en-GB"/>
              </w:rPr>
            </w:pPr>
            <m:oMathPara>
              <m:oMathParaPr>
                <m:jc m:val="center"/>
              </m:oMathParaPr>
              <m:oMath>
                <m:r>
                  <w:rPr>
                    <w:rFonts w:ascii="Cambria Math" w:hAnsi="Cambria Math"/>
                    <w:color w:val="000000"/>
                  </w:rPr>
                  <m:t>β</m:t>
                </m:r>
              </m:oMath>
            </m:oMathPara>
          </w:p>
        </w:tc>
        <w:tc>
          <w:tcPr>
            <w:tcW w:w="851" w:type="dxa"/>
            <w:tcBorders>
              <w:top w:val="single" w:sz="12" w:space="0" w:color="auto"/>
              <w:left w:val="nil"/>
              <w:bottom w:val="single" w:sz="12" w:space="0" w:color="auto"/>
            </w:tcBorders>
          </w:tcPr>
          <w:p w:rsidR="000F6AFC" w:rsidRPr="000F6AFC" w:rsidRDefault="003A642B" w:rsidP="0022531E">
            <w:pPr>
              <w:widowControl/>
              <w:ind w:firstLine="0"/>
              <w:jc w:val="center"/>
              <w:rPr>
                <w:rFonts w:eastAsia="TimesNewRoman"/>
                <w:color w:val="1A1A1A"/>
                <w:lang w:val="en-GB"/>
              </w:rPr>
            </w:pPr>
            <m:oMathPara>
              <m:oMathParaPr>
                <m:jc m:val="center"/>
              </m:oMathParaPr>
              <m:oMath>
                <m:sSub>
                  <m:sSubPr>
                    <m:ctrlPr>
                      <w:rPr>
                        <w:rFonts w:ascii="Cambria Math" w:hAnsi="Cambria Math"/>
                        <w:i/>
                        <w:color w:val="000000"/>
                        <w:lang w:eastAsia="de-DE"/>
                      </w:rPr>
                    </m:ctrlPr>
                  </m:sSubPr>
                  <m:e>
                    <m:r>
                      <w:rPr>
                        <w:rFonts w:ascii="Cambria Math" w:hAnsi="Cambria Math"/>
                        <w:color w:val="000000"/>
                      </w:rPr>
                      <m:t>β</m:t>
                    </m:r>
                  </m:e>
                  <m:sub>
                    <m:r>
                      <w:rPr>
                        <w:rFonts w:ascii="Cambria Math" w:hAnsi="Cambria Math"/>
                        <w:color w:val="000000"/>
                      </w:rPr>
                      <m:t>min</m:t>
                    </m:r>
                  </m:sub>
                </m:sSub>
              </m:oMath>
            </m:oMathPara>
          </w:p>
        </w:tc>
      </w:tr>
      <w:tr w:rsidR="000F6AFC" w:rsidRPr="000F6AFC" w:rsidTr="000F6AFC">
        <w:trPr>
          <w:trHeight w:val="216"/>
          <w:jc w:val="center"/>
        </w:trPr>
        <w:tc>
          <w:tcPr>
            <w:tcW w:w="2083" w:type="dxa"/>
            <w:tcBorders>
              <w:top w:val="single" w:sz="12" w:space="0" w:color="auto"/>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color w:val="000000"/>
                <w:sz w:val="16"/>
                <w:szCs w:val="16"/>
              </w:rPr>
              <w:t>FA(Yang 2010)</w:t>
            </w:r>
          </w:p>
        </w:tc>
        <w:tc>
          <w:tcPr>
            <w:tcW w:w="850" w:type="dxa"/>
            <w:tcBorders>
              <w:top w:val="single" w:sz="12" w:space="0" w:color="auto"/>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0.2</w:t>
            </w:r>
          </w:p>
        </w:tc>
        <w:tc>
          <w:tcPr>
            <w:tcW w:w="851" w:type="dxa"/>
            <w:tcBorders>
              <w:top w:val="single" w:sz="12" w:space="0" w:color="auto"/>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709" w:type="dxa"/>
            <w:tcBorders>
              <w:top w:val="single" w:sz="12" w:space="0" w:color="auto"/>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992" w:type="dxa"/>
            <w:tcBorders>
              <w:top w:val="single" w:sz="12" w:space="0" w:color="auto"/>
              <w:left w:val="nil"/>
              <w:bottom w:val="nil"/>
              <w:right w:val="nil"/>
            </w:tcBorders>
            <w:tcMar>
              <w:left w:w="28" w:type="dxa"/>
            </w:tcMar>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 xml:space="preserve">1.0or </w:t>
            </w:r>
            <m:oMath>
              <m:r>
                <m:rPr>
                  <m:sty m:val="p"/>
                </m:rPr>
                <w:rPr>
                  <w:rFonts w:ascii="Cambria Math" w:hAnsi="Cambria Math"/>
                  <w:color w:val="000000"/>
                  <w:sz w:val="16"/>
                  <w:szCs w:val="16"/>
                </w:rPr>
                <m:t>1/</m:t>
              </m:r>
              <m:sSup>
                <m:sSupPr>
                  <m:ctrlPr>
                    <w:rPr>
                      <w:rFonts w:ascii="Cambria Math" w:hAnsi="Cambria Math"/>
                      <w:i/>
                      <w:color w:val="000000"/>
                      <w:sz w:val="16"/>
                      <w:lang w:eastAsia="de-DE"/>
                    </w:rPr>
                  </m:ctrlPr>
                </m:sSupPr>
                <m:e>
                  <m:r>
                    <w:rPr>
                      <w:rFonts w:ascii="Cambria Math" w:hAnsi="Cambria Math"/>
                      <w:color w:val="000000"/>
                      <w:sz w:val="16"/>
                      <w:szCs w:val="16"/>
                    </w:rPr>
                    <m:t>Γ</m:t>
                  </m:r>
                </m:e>
                <m:sup>
                  <m:r>
                    <w:rPr>
                      <w:rFonts w:ascii="Cambria Math" w:hAnsi="Cambria Math"/>
                      <w:color w:val="000000"/>
                      <w:sz w:val="16"/>
                      <w:szCs w:val="16"/>
                    </w:rPr>
                    <m:t>2</m:t>
                  </m:r>
                </m:sup>
              </m:sSup>
            </m:oMath>
          </w:p>
        </w:tc>
        <w:tc>
          <w:tcPr>
            <w:tcW w:w="850" w:type="dxa"/>
            <w:tcBorders>
              <w:top w:val="single" w:sz="12" w:space="0" w:color="auto"/>
              <w:left w:val="nil"/>
              <w:bottom w:val="nil"/>
              <w:right w:val="nil"/>
            </w:tcBorders>
            <w:vAlign w:val="center"/>
          </w:tcPr>
          <w:p w:rsidR="000F6AFC" w:rsidRPr="000F6AFC" w:rsidRDefault="003A642B" w:rsidP="0022531E">
            <w:pPr>
              <w:widowControl/>
              <w:ind w:firstLine="0"/>
              <w:jc w:val="center"/>
              <w:rPr>
                <w:rFonts w:eastAsia="TimesNewRoman"/>
                <w:color w:val="1A1A1A"/>
                <w:sz w:val="16"/>
                <w:szCs w:val="16"/>
                <w:lang w:val="en-GB"/>
              </w:rPr>
            </w:pPr>
            <m:oMath>
              <m:sSub>
                <m:sSubPr>
                  <m:ctrlPr>
                    <w:rPr>
                      <w:rFonts w:ascii="Cambria Math" w:hAnsi="Cambria Math"/>
                      <w:i/>
                      <w:color w:val="000000"/>
                      <w:sz w:val="16"/>
                      <w:lang w:eastAsia="de-DE"/>
                    </w:rPr>
                  </m:ctrlPr>
                </m:sSubPr>
                <m:e>
                  <m:r>
                    <w:rPr>
                      <w:rFonts w:ascii="Cambria Math" w:hAnsi="Cambria Math"/>
                      <w:color w:val="000000"/>
                      <w:sz w:val="16"/>
                      <w:szCs w:val="16"/>
                    </w:rPr>
                    <m:t>β</m:t>
                  </m:r>
                </m:e>
                <m:sub>
                  <m:r>
                    <w:rPr>
                      <w:rFonts w:ascii="Cambria Math" w:hAnsi="Cambria Math"/>
                      <w:color w:val="000000"/>
                      <w:sz w:val="16"/>
                      <w:szCs w:val="16"/>
                    </w:rPr>
                    <m:t>0</m:t>
                  </m:r>
                </m:sub>
              </m:sSub>
              <m:r>
                <w:rPr>
                  <w:rFonts w:ascii="Cambria Math" w:hAnsi="Cambria Math"/>
                  <w:color w:val="000000"/>
                  <w:sz w:val="16"/>
                  <w:szCs w:val="16"/>
                </w:rPr>
                <m:t>=</m:t>
              </m:r>
            </m:oMath>
            <w:r w:rsidR="000F6AFC" w:rsidRPr="000F6AFC">
              <w:rPr>
                <w:rFonts w:eastAsia="TimesNewRoman"/>
                <w:color w:val="1A1A1A"/>
                <w:sz w:val="16"/>
                <w:szCs w:val="16"/>
                <w:lang w:val="en-GB"/>
              </w:rPr>
              <w:t>1.0</w:t>
            </w:r>
          </w:p>
        </w:tc>
        <w:tc>
          <w:tcPr>
            <w:tcW w:w="851" w:type="dxa"/>
            <w:tcBorders>
              <w:top w:val="single" w:sz="12" w:space="0" w:color="auto"/>
              <w:left w:val="nil"/>
              <w:bottom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r>
      <w:tr w:rsidR="000F6AFC" w:rsidRPr="000F6AFC" w:rsidTr="000F6AFC">
        <w:trPr>
          <w:trHeight w:val="216"/>
          <w:jc w:val="center"/>
        </w:trPr>
        <w:tc>
          <w:tcPr>
            <w:tcW w:w="2083" w:type="dxa"/>
            <w:tcBorders>
              <w:top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MFA(</w:t>
            </w:r>
            <w:r w:rsidRPr="000F6AFC">
              <w:rPr>
                <w:color w:val="000000"/>
                <w:sz w:val="16"/>
                <w:szCs w:val="16"/>
              </w:rPr>
              <w:t>Fister et al. 2012</w:t>
            </w:r>
            <w:r w:rsidRPr="000F6AFC">
              <w:rPr>
                <w:rFonts w:eastAsia="TimesNewRoman"/>
                <w:color w:val="1A1A1A"/>
                <w:sz w:val="16"/>
                <w:szCs w:val="16"/>
                <w:lang w:val="en-GB"/>
              </w:rPr>
              <w:t>)</w:t>
            </w:r>
          </w:p>
        </w:tc>
        <w:tc>
          <w:tcPr>
            <w:tcW w:w="850" w:type="dxa"/>
            <w:tcBorders>
              <w:top w:val="nil"/>
              <w:left w:val="nil"/>
              <w:bottom w:val="nil"/>
              <w:right w:val="nil"/>
            </w:tcBorders>
            <w:vAlign w:val="center"/>
          </w:tcPr>
          <w:p w:rsidR="000F6AFC" w:rsidRPr="000F6AFC" w:rsidRDefault="000F6AFC" w:rsidP="0022531E">
            <w:pPr>
              <w:widowControl/>
              <w:ind w:firstLine="0"/>
              <w:jc w:val="center"/>
              <w:rPr>
                <w:color w:val="1A1A1A"/>
                <w:sz w:val="16"/>
                <w:szCs w:val="16"/>
                <w:lang w:val="en-GB"/>
              </w:rPr>
            </w:pPr>
            <w:r w:rsidRPr="000F6AFC">
              <w:rPr>
                <w:rFonts w:eastAsia="TimesNewRoman"/>
                <w:color w:val="1A1A1A"/>
                <w:sz w:val="16"/>
                <w:szCs w:val="16"/>
                <w:lang w:val="en-GB"/>
              </w:rPr>
              <w:t>-</w:t>
            </w:r>
          </w:p>
        </w:tc>
        <w:tc>
          <w:tcPr>
            <w:tcW w:w="851"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709"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0.5</w:t>
            </w:r>
          </w:p>
        </w:tc>
        <w:tc>
          <w:tcPr>
            <w:tcW w:w="992"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m:oMathPara>
              <m:oMathParaPr>
                <m:jc m:val="center"/>
              </m:oMathParaPr>
              <m:oMath>
                <m:r>
                  <m:rPr>
                    <m:sty m:val="p"/>
                  </m:rPr>
                  <w:rPr>
                    <w:rFonts w:ascii="Cambria Math" w:hAnsi="Cambria Math"/>
                    <w:color w:val="000000"/>
                    <w:sz w:val="16"/>
                    <w:szCs w:val="16"/>
                  </w:rPr>
                  <m:t>1/</m:t>
                </m:r>
                <m:sSup>
                  <m:sSupPr>
                    <m:ctrlPr>
                      <w:rPr>
                        <w:rFonts w:ascii="Cambria Math" w:hAnsi="Cambria Math"/>
                        <w:i/>
                        <w:color w:val="000000"/>
                        <w:sz w:val="16"/>
                        <w:lang w:eastAsia="de-DE"/>
                      </w:rPr>
                    </m:ctrlPr>
                  </m:sSupPr>
                  <m:e>
                    <m:r>
                      <w:rPr>
                        <w:rFonts w:ascii="Cambria Math" w:hAnsi="Cambria Math"/>
                        <w:color w:val="000000"/>
                        <w:sz w:val="16"/>
                        <w:szCs w:val="16"/>
                      </w:rPr>
                      <m:t>Γ</m:t>
                    </m:r>
                  </m:e>
                  <m:sup>
                    <m:r>
                      <w:rPr>
                        <w:rFonts w:ascii="Cambria Math" w:hAnsi="Cambria Math"/>
                        <w:color w:val="000000"/>
                        <w:sz w:val="16"/>
                        <w:szCs w:val="16"/>
                      </w:rPr>
                      <m:t>2</m:t>
                    </m:r>
                  </m:sup>
                </m:sSup>
              </m:oMath>
            </m:oMathPara>
          </w:p>
        </w:tc>
        <w:tc>
          <w:tcPr>
            <w:tcW w:w="850" w:type="dxa"/>
            <w:tcBorders>
              <w:top w:val="nil"/>
              <w:left w:val="nil"/>
              <w:bottom w:val="nil"/>
              <w:right w:val="nil"/>
            </w:tcBorders>
            <w:vAlign w:val="center"/>
          </w:tcPr>
          <w:p w:rsidR="000F6AFC" w:rsidRPr="000F6AFC" w:rsidRDefault="003A642B" w:rsidP="0022531E">
            <w:pPr>
              <w:widowControl/>
              <w:ind w:firstLine="0"/>
              <w:jc w:val="center"/>
              <w:rPr>
                <w:rFonts w:eastAsia="TimesNewRoman"/>
                <w:color w:val="1A1A1A"/>
                <w:sz w:val="16"/>
                <w:szCs w:val="16"/>
                <w:lang w:val="en-GB"/>
              </w:rPr>
            </w:pPr>
            <m:oMath>
              <m:sSub>
                <m:sSubPr>
                  <m:ctrlPr>
                    <w:rPr>
                      <w:rFonts w:ascii="Cambria Math" w:hAnsi="Cambria Math"/>
                      <w:i/>
                      <w:color w:val="000000"/>
                      <w:sz w:val="16"/>
                      <w:lang w:eastAsia="de-DE"/>
                    </w:rPr>
                  </m:ctrlPr>
                </m:sSubPr>
                <m:e>
                  <m:r>
                    <w:rPr>
                      <w:rFonts w:ascii="Cambria Math" w:hAnsi="Cambria Math"/>
                      <w:color w:val="000000"/>
                      <w:sz w:val="16"/>
                      <w:szCs w:val="16"/>
                    </w:rPr>
                    <m:t>β</m:t>
                  </m:r>
                </m:e>
                <m:sub>
                  <m:r>
                    <w:rPr>
                      <w:rFonts w:ascii="Cambria Math" w:hAnsi="Cambria Math"/>
                      <w:color w:val="000000"/>
                      <w:sz w:val="16"/>
                      <w:szCs w:val="16"/>
                    </w:rPr>
                    <m:t>0</m:t>
                  </m:r>
                </m:sub>
              </m:sSub>
              <m:r>
                <w:rPr>
                  <w:rFonts w:ascii="Cambria Math" w:hAnsi="Cambria Math"/>
                  <w:color w:val="000000"/>
                  <w:sz w:val="16"/>
                  <w:szCs w:val="16"/>
                </w:rPr>
                <m:t>=</m:t>
              </m:r>
            </m:oMath>
            <w:r w:rsidR="000F6AFC" w:rsidRPr="000F6AFC">
              <w:rPr>
                <w:rFonts w:eastAsia="TimesNewRoman"/>
                <w:color w:val="1A1A1A"/>
                <w:sz w:val="16"/>
                <w:szCs w:val="16"/>
                <w:lang w:val="en-GB"/>
              </w:rPr>
              <w:t>1.0</w:t>
            </w:r>
          </w:p>
        </w:tc>
        <w:tc>
          <w:tcPr>
            <w:tcW w:w="851" w:type="dxa"/>
            <w:tcBorders>
              <w:top w:val="nil"/>
              <w:left w:val="nil"/>
              <w:bottom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0.2</w:t>
            </w:r>
          </w:p>
        </w:tc>
      </w:tr>
      <w:tr w:rsidR="000F6AFC" w:rsidRPr="000F6AFC" w:rsidTr="000F6AFC">
        <w:trPr>
          <w:trHeight w:val="216"/>
          <w:jc w:val="center"/>
        </w:trPr>
        <w:tc>
          <w:tcPr>
            <w:tcW w:w="2083" w:type="dxa"/>
            <w:tcBorders>
              <w:top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color w:val="000000"/>
                <w:sz w:val="16"/>
                <w:szCs w:val="16"/>
              </w:rPr>
              <w:t>WSSFA(Yu et al. 2014)</w:t>
            </w:r>
          </w:p>
        </w:tc>
        <w:tc>
          <w:tcPr>
            <w:tcW w:w="850"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851"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0.04</w:t>
            </w:r>
          </w:p>
        </w:tc>
        <w:tc>
          <w:tcPr>
            <w:tcW w:w="709"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992"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1.0</w:t>
            </w:r>
          </w:p>
        </w:tc>
        <w:tc>
          <w:tcPr>
            <w:tcW w:w="850" w:type="dxa"/>
            <w:tcBorders>
              <w:top w:val="nil"/>
              <w:left w:val="nil"/>
              <w:bottom w:val="nil"/>
              <w:right w:val="nil"/>
            </w:tcBorders>
            <w:vAlign w:val="center"/>
          </w:tcPr>
          <w:p w:rsidR="000F6AFC" w:rsidRPr="000F6AFC" w:rsidRDefault="003A642B" w:rsidP="0022531E">
            <w:pPr>
              <w:widowControl/>
              <w:ind w:firstLine="0"/>
              <w:jc w:val="center"/>
              <w:rPr>
                <w:rFonts w:eastAsia="TimesNewRoman"/>
                <w:color w:val="1A1A1A"/>
                <w:sz w:val="16"/>
                <w:szCs w:val="16"/>
                <w:lang w:val="en-GB"/>
              </w:rPr>
            </w:pPr>
            <m:oMath>
              <m:sSub>
                <m:sSubPr>
                  <m:ctrlPr>
                    <w:rPr>
                      <w:rFonts w:ascii="Cambria Math" w:hAnsi="Cambria Math"/>
                      <w:i/>
                      <w:color w:val="000000"/>
                      <w:sz w:val="16"/>
                      <w:lang w:eastAsia="de-DE"/>
                    </w:rPr>
                  </m:ctrlPr>
                </m:sSubPr>
                <m:e>
                  <m:r>
                    <w:rPr>
                      <w:rFonts w:ascii="Cambria Math" w:hAnsi="Cambria Math"/>
                      <w:color w:val="000000"/>
                      <w:sz w:val="16"/>
                      <w:szCs w:val="16"/>
                    </w:rPr>
                    <m:t>β</m:t>
                  </m:r>
                </m:e>
                <m:sub>
                  <m:r>
                    <w:rPr>
                      <w:rFonts w:ascii="Cambria Math" w:hAnsi="Cambria Math"/>
                      <w:color w:val="000000"/>
                      <w:sz w:val="16"/>
                      <w:szCs w:val="16"/>
                    </w:rPr>
                    <m:t>0</m:t>
                  </m:r>
                </m:sub>
              </m:sSub>
              <m:r>
                <w:rPr>
                  <w:rFonts w:ascii="Cambria Math" w:hAnsi="Cambria Math"/>
                  <w:color w:val="000000"/>
                  <w:sz w:val="16"/>
                  <w:szCs w:val="16"/>
                </w:rPr>
                <m:t>=</m:t>
              </m:r>
            </m:oMath>
            <w:r w:rsidR="000F6AFC" w:rsidRPr="000F6AFC">
              <w:rPr>
                <w:rFonts w:eastAsia="TimesNewRoman"/>
                <w:color w:val="1A1A1A"/>
                <w:sz w:val="16"/>
                <w:szCs w:val="16"/>
                <w:lang w:val="en-GB"/>
              </w:rPr>
              <w:t>1.0</w:t>
            </w:r>
          </w:p>
        </w:tc>
        <w:tc>
          <w:tcPr>
            <w:tcW w:w="851" w:type="dxa"/>
            <w:tcBorders>
              <w:top w:val="nil"/>
              <w:left w:val="nil"/>
              <w:bottom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r>
      <w:tr w:rsidR="000F6AFC" w:rsidRPr="000F6AFC" w:rsidTr="000F6AFC">
        <w:trPr>
          <w:trHeight w:val="216"/>
          <w:jc w:val="center"/>
        </w:trPr>
        <w:tc>
          <w:tcPr>
            <w:tcW w:w="2083" w:type="dxa"/>
            <w:tcBorders>
              <w:top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VSSFA</w:t>
            </w:r>
            <w:r w:rsidRPr="000F6AFC">
              <w:rPr>
                <w:color w:val="000000"/>
                <w:sz w:val="16"/>
                <w:szCs w:val="16"/>
              </w:rPr>
              <w:t>(Yu et al. 2015)</w:t>
            </w:r>
          </w:p>
        </w:tc>
        <w:tc>
          <w:tcPr>
            <w:tcW w:w="850"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851"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709"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c>
          <w:tcPr>
            <w:tcW w:w="992" w:type="dxa"/>
            <w:tcBorders>
              <w:top w:val="nil"/>
              <w:left w:val="nil"/>
              <w:bottom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1.0</w:t>
            </w:r>
          </w:p>
        </w:tc>
        <w:tc>
          <w:tcPr>
            <w:tcW w:w="850" w:type="dxa"/>
            <w:tcBorders>
              <w:top w:val="nil"/>
              <w:left w:val="nil"/>
              <w:bottom w:val="nil"/>
              <w:right w:val="nil"/>
            </w:tcBorders>
            <w:vAlign w:val="center"/>
          </w:tcPr>
          <w:p w:rsidR="000F6AFC" w:rsidRPr="000F6AFC" w:rsidRDefault="003A642B" w:rsidP="0022531E">
            <w:pPr>
              <w:widowControl/>
              <w:ind w:firstLine="0"/>
              <w:jc w:val="center"/>
              <w:rPr>
                <w:rFonts w:eastAsia="TimesNewRoman"/>
                <w:color w:val="1A1A1A"/>
                <w:sz w:val="16"/>
                <w:szCs w:val="16"/>
                <w:lang w:val="en-GB"/>
              </w:rPr>
            </w:pPr>
            <m:oMath>
              <w:bookmarkStart w:id="25" w:name="OLE_LINK88"/>
              <w:bookmarkStart w:id="26" w:name="OLE_LINK89"/>
              <w:bookmarkStart w:id="27" w:name="OLE_LINK90"/>
              <m:sSub>
                <m:sSubPr>
                  <m:ctrlPr>
                    <w:rPr>
                      <w:rFonts w:ascii="Cambria Math" w:hAnsi="Cambria Math"/>
                      <w:i/>
                      <w:color w:val="000000"/>
                      <w:sz w:val="16"/>
                      <w:lang w:eastAsia="de-DE"/>
                    </w:rPr>
                  </m:ctrlPr>
                </m:sSubPr>
                <m:e>
                  <m:r>
                    <w:rPr>
                      <w:rFonts w:ascii="Cambria Math" w:hAnsi="Cambria Math"/>
                      <w:color w:val="000000"/>
                      <w:sz w:val="16"/>
                      <w:szCs w:val="16"/>
                    </w:rPr>
                    <m:t>β</m:t>
                  </m:r>
                </m:e>
                <m:sub>
                  <m:r>
                    <w:rPr>
                      <w:rFonts w:ascii="Cambria Math" w:hAnsi="Cambria Math"/>
                      <w:color w:val="000000"/>
                      <w:sz w:val="16"/>
                      <w:szCs w:val="16"/>
                    </w:rPr>
                    <m:t>0</m:t>
                  </m:r>
                </m:sub>
              </m:sSub>
              <m:r>
                <w:rPr>
                  <w:rFonts w:ascii="Cambria Math" w:hAnsi="Cambria Math"/>
                  <w:color w:val="000000"/>
                  <w:sz w:val="16"/>
                  <w:szCs w:val="16"/>
                </w:rPr>
                <m:t>=</m:t>
              </m:r>
            </m:oMath>
            <w:r w:rsidR="000F6AFC" w:rsidRPr="000F6AFC">
              <w:rPr>
                <w:rFonts w:eastAsia="TimesNewRoman"/>
                <w:color w:val="1A1A1A"/>
                <w:sz w:val="16"/>
                <w:szCs w:val="16"/>
                <w:lang w:val="en-GB"/>
              </w:rPr>
              <w:t>1.0</w:t>
            </w:r>
            <w:bookmarkEnd w:id="25"/>
            <w:bookmarkEnd w:id="26"/>
            <w:bookmarkEnd w:id="27"/>
          </w:p>
        </w:tc>
        <w:tc>
          <w:tcPr>
            <w:tcW w:w="851" w:type="dxa"/>
            <w:tcBorders>
              <w:top w:val="nil"/>
              <w:left w:val="nil"/>
              <w:bottom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r>
      <w:tr w:rsidR="000F6AFC" w:rsidRPr="000F6AFC" w:rsidTr="000F6AFC">
        <w:trPr>
          <w:trHeight w:val="216"/>
          <w:jc w:val="center"/>
        </w:trPr>
        <w:tc>
          <w:tcPr>
            <w:tcW w:w="2083" w:type="dxa"/>
            <w:tcBorders>
              <w:top w:val="nil"/>
              <w:right w:val="nil"/>
            </w:tcBorders>
            <w:vAlign w:val="center"/>
          </w:tcPr>
          <w:p w:rsidR="000F6AFC" w:rsidRPr="000F6AFC" w:rsidRDefault="007E17DF" w:rsidP="0022531E">
            <w:pPr>
              <w:widowControl/>
              <w:ind w:firstLine="0"/>
              <w:jc w:val="center"/>
              <w:rPr>
                <w:rFonts w:eastAsia="TimesNewRoman"/>
                <w:color w:val="1A1A1A"/>
                <w:sz w:val="16"/>
                <w:szCs w:val="16"/>
                <w:lang w:val="en-GB"/>
              </w:rPr>
            </w:pPr>
            <w:r>
              <w:rPr>
                <w:rFonts w:hint="eastAsia"/>
                <w:color w:val="1A1A1A"/>
                <w:sz w:val="16"/>
                <w:szCs w:val="16"/>
                <w:lang w:val="en-GB"/>
              </w:rPr>
              <w:t>SEC</w:t>
            </w:r>
            <w:r w:rsidR="000F6AFC" w:rsidRPr="000F6AFC">
              <w:rPr>
                <w:rFonts w:eastAsia="TimesNewRoman"/>
                <w:color w:val="1A1A1A"/>
                <w:sz w:val="16"/>
                <w:szCs w:val="16"/>
                <w:lang w:val="en-GB"/>
              </w:rPr>
              <w:t>FA</w:t>
            </w:r>
          </w:p>
        </w:tc>
        <w:tc>
          <w:tcPr>
            <w:tcW w:w="850" w:type="dxa"/>
            <w:tcBorders>
              <w:top w:val="nil"/>
              <w:left w:val="nil"/>
              <w:right w:val="nil"/>
            </w:tcBorders>
            <w:vAlign w:val="center"/>
          </w:tcPr>
          <w:p w:rsidR="000F6AFC" w:rsidRPr="007E17DF" w:rsidRDefault="000F6AFC" w:rsidP="0022531E">
            <w:pPr>
              <w:widowControl/>
              <w:ind w:firstLine="0"/>
              <w:jc w:val="center"/>
              <w:rPr>
                <w:rFonts w:eastAsia="TimesNewRoman"/>
                <w:sz w:val="16"/>
                <w:szCs w:val="16"/>
                <w:lang w:val="en-GB"/>
              </w:rPr>
            </w:pPr>
            <w:r w:rsidRPr="007E17DF">
              <w:rPr>
                <w:rFonts w:eastAsia="TimesNewRoman"/>
                <w:sz w:val="16"/>
                <w:szCs w:val="16"/>
                <w:lang w:val="en-GB"/>
              </w:rPr>
              <w:t xml:space="preserve">Eq. </w:t>
            </w:r>
            <w:r w:rsidR="007E17DF" w:rsidRPr="007E17DF">
              <w:rPr>
                <w:sz w:val="16"/>
                <w:szCs w:val="16"/>
                <w:lang w:val="en-GB"/>
              </w:rPr>
              <w:t>3.1</w:t>
            </w:r>
          </w:p>
        </w:tc>
        <w:tc>
          <w:tcPr>
            <w:tcW w:w="851" w:type="dxa"/>
            <w:tcBorders>
              <w:top w:val="nil"/>
              <w:left w:val="nil"/>
              <w:right w:val="nil"/>
            </w:tcBorders>
            <w:vAlign w:val="center"/>
          </w:tcPr>
          <w:p w:rsidR="000F6AFC" w:rsidRPr="007E17DF" w:rsidRDefault="000F6AFC" w:rsidP="0022531E">
            <w:pPr>
              <w:widowControl/>
              <w:ind w:firstLine="0"/>
              <w:jc w:val="center"/>
              <w:rPr>
                <w:rFonts w:eastAsia="TimesNewRoman"/>
                <w:sz w:val="16"/>
                <w:szCs w:val="16"/>
                <w:lang w:val="en-GB"/>
              </w:rPr>
            </w:pPr>
            <w:r w:rsidRPr="007E17DF">
              <w:rPr>
                <w:rFonts w:eastAsia="TimesNewRoman"/>
                <w:sz w:val="16"/>
                <w:szCs w:val="16"/>
                <w:lang w:val="en-GB"/>
              </w:rPr>
              <w:t>-</w:t>
            </w:r>
          </w:p>
        </w:tc>
        <w:tc>
          <w:tcPr>
            <w:tcW w:w="709" w:type="dxa"/>
            <w:tcBorders>
              <w:top w:val="nil"/>
              <w:left w:val="nil"/>
              <w:right w:val="nil"/>
            </w:tcBorders>
            <w:vAlign w:val="center"/>
          </w:tcPr>
          <w:p w:rsidR="000F6AFC" w:rsidRPr="007E17DF" w:rsidRDefault="000F6AFC" w:rsidP="0022531E">
            <w:pPr>
              <w:widowControl/>
              <w:ind w:firstLine="0"/>
              <w:jc w:val="center"/>
              <w:rPr>
                <w:rFonts w:eastAsia="TimesNewRoman"/>
                <w:sz w:val="16"/>
                <w:szCs w:val="16"/>
                <w:lang w:val="en-GB"/>
              </w:rPr>
            </w:pPr>
            <w:r w:rsidRPr="007E17DF">
              <w:rPr>
                <w:rFonts w:eastAsia="TimesNewRoman"/>
                <w:sz w:val="16"/>
                <w:szCs w:val="16"/>
                <w:lang w:val="en-GB"/>
              </w:rPr>
              <w:t xml:space="preserve">Eq. </w:t>
            </w:r>
            <w:r w:rsidR="007E17DF" w:rsidRPr="007E17DF">
              <w:rPr>
                <w:sz w:val="16"/>
                <w:szCs w:val="16"/>
                <w:lang w:val="en-GB"/>
              </w:rPr>
              <w:t>3.1</w:t>
            </w:r>
          </w:p>
        </w:tc>
        <w:tc>
          <w:tcPr>
            <w:tcW w:w="992" w:type="dxa"/>
            <w:tcBorders>
              <w:top w:val="nil"/>
              <w:left w:val="nil"/>
              <w:right w:val="nil"/>
            </w:tcBorders>
            <w:vAlign w:val="center"/>
          </w:tcPr>
          <w:p w:rsidR="000F6AFC" w:rsidRPr="000F6AFC" w:rsidRDefault="000F6AFC" w:rsidP="0022531E">
            <w:pPr>
              <w:widowControl/>
              <w:ind w:firstLine="0"/>
              <w:jc w:val="center"/>
              <w:rPr>
                <w:rFonts w:eastAsia="TimesNewRoman"/>
                <w:color w:val="1A1A1A"/>
                <w:sz w:val="16"/>
                <w:szCs w:val="16"/>
                <w:lang w:val="en-GB"/>
              </w:rPr>
            </w:pPr>
            <m:oMathPara>
              <m:oMathParaPr>
                <m:jc m:val="center"/>
              </m:oMathParaPr>
              <m:oMath>
                <m:r>
                  <m:rPr>
                    <m:sty m:val="p"/>
                  </m:rPr>
                  <w:rPr>
                    <w:rFonts w:ascii="Cambria Math" w:hAnsi="Cambria Math"/>
                    <w:color w:val="000000"/>
                    <w:sz w:val="16"/>
                    <w:szCs w:val="16"/>
                  </w:rPr>
                  <m:t>1/</m:t>
                </m:r>
                <m:sSup>
                  <m:sSupPr>
                    <m:ctrlPr>
                      <w:rPr>
                        <w:rFonts w:ascii="Cambria Math" w:hAnsi="Cambria Math"/>
                        <w:i/>
                        <w:color w:val="000000"/>
                        <w:sz w:val="16"/>
                        <w:lang w:eastAsia="de-DE"/>
                      </w:rPr>
                    </m:ctrlPr>
                  </m:sSupPr>
                  <m:e>
                    <m:r>
                      <w:rPr>
                        <w:rFonts w:ascii="Cambria Math" w:hAnsi="Cambria Math"/>
                        <w:color w:val="000000"/>
                        <w:sz w:val="16"/>
                        <w:szCs w:val="16"/>
                      </w:rPr>
                      <m:t>Γ</m:t>
                    </m:r>
                  </m:e>
                  <m:sup>
                    <m:r>
                      <w:rPr>
                        <w:rFonts w:ascii="Cambria Math" w:hAnsi="Cambria Math"/>
                        <w:color w:val="000000"/>
                        <w:sz w:val="16"/>
                        <w:szCs w:val="16"/>
                      </w:rPr>
                      <m:t>2</m:t>
                    </m:r>
                  </m:sup>
                </m:sSup>
              </m:oMath>
            </m:oMathPara>
          </w:p>
        </w:tc>
        <w:tc>
          <w:tcPr>
            <w:tcW w:w="850" w:type="dxa"/>
            <w:tcBorders>
              <w:top w:val="nil"/>
              <w:left w:val="nil"/>
              <w:right w:val="nil"/>
            </w:tcBorders>
            <w:vAlign w:val="center"/>
          </w:tcPr>
          <w:p w:rsidR="000F6AFC" w:rsidRPr="000F6AFC" w:rsidRDefault="003A642B" w:rsidP="0022531E">
            <w:pPr>
              <w:widowControl/>
              <w:ind w:firstLine="0"/>
              <w:jc w:val="center"/>
              <w:rPr>
                <w:color w:val="1A1A1A"/>
                <w:sz w:val="16"/>
                <w:szCs w:val="16"/>
                <w:lang w:val="en-GB"/>
              </w:rPr>
            </w:pPr>
            <m:oMath>
              <m:sSub>
                <m:sSubPr>
                  <m:ctrlPr>
                    <w:rPr>
                      <w:rFonts w:ascii="Cambria Math" w:hAnsi="Cambria Math"/>
                      <w:i/>
                      <w:color w:val="000000"/>
                      <w:sz w:val="16"/>
                      <w:lang w:eastAsia="de-DE"/>
                    </w:rPr>
                  </m:ctrlPr>
                </m:sSubPr>
                <m:e>
                  <m:r>
                    <w:rPr>
                      <w:rFonts w:ascii="Cambria Math" w:hAnsi="Cambria Math"/>
                      <w:color w:val="000000"/>
                      <w:sz w:val="16"/>
                      <w:szCs w:val="16"/>
                    </w:rPr>
                    <m:t>β</m:t>
                  </m:r>
                </m:e>
                <m:sub>
                  <m:r>
                    <w:rPr>
                      <w:rFonts w:ascii="Cambria Math" w:hAnsi="Cambria Math"/>
                      <w:color w:val="000000"/>
                      <w:sz w:val="16"/>
                      <w:szCs w:val="16"/>
                    </w:rPr>
                    <m:t>0</m:t>
                  </m:r>
                </m:sub>
              </m:sSub>
              <m:r>
                <w:rPr>
                  <w:rFonts w:ascii="Cambria Math" w:hAnsi="Cambria Math"/>
                  <w:color w:val="000000"/>
                  <w:sz w:val="16"/>
                  <w:szCs w:val="16"/>
                </w:rPr>
                <m:t>=</m:t>
              </m:r>
            </m:oMath>
            <w:r w:rsidR="0022531E">
              <w:rPr>
                <w:rFonts w:eastAsia="TimesNewRoman"/>
                <w:color w:val="1A1A1A"/>
                <w:sz w:val="16"/>
                <w:szCs w:val="16"/>
                <w:lang w:val="en-GB"/>
              </w:rPr>
              <w:t>0.4</w:t>
            </w:r>
          </w:p>
        </w:tc>
        <w:tc>
          <w:tcPr>
            <w:tcW w:w="851" w:type="dxa"/>
            <w:tcBorders>
              <w:top w:val="nil"/>
              <w:left w:val="nil"/>
            </w:tcBorders>
            <w:vAlign w:val="center"/>
          </w:tcPr>
          <w:p w:rsidR="000F6AFC" w:rsidRPr="000F6AFC" w:rsidRDefault="000F6AFC" w:rsidP="0022531E">
            <w:pPr>
              <w:widowControl/>
              <w:ind w:firstLine="0"/>
              <w:jc w:val="center"/>
              <w:rPr>
                <w:rFonts w:eastAsia="TimesNewRoman"/>
                <w:color w:val="1A1A1A"/>
                <w:sz w:val="16"/>
                <w:szCs w:val="16"/>
                <w:lang w:val="en-GB"/>
              </w:rPr>
            </w:pPr>
            <w:r w:rsidRPr="000F6AFC">
              <w:rPr>
                <w:rFonts w:eastAsia="TimesNewRoman"/>
                <w:color w:val="1A1A1A"/>
                <w:sz w:val="16"/>
                <w:szCs w:val="16"/>
                <w:lang w:val="en-GB"/>
              </w:rPr>
              <w:t>-</w:t>
            </w:r>
          </w:p>
        </w:tc>
      </w:tr>
      <w:bookmarkEnd w:id="22"/>
      <w:bookmarkEnd w:id="23"/>
      <w:bookmarkEnd w:id="24"/>
    </w:tbl>
    <w:p w:rsidR="000F6AFC" w:rsidRDefault="000F6AFC" w:rsidP="000F6AFC"/>
    <w:p w:rsidR="002B2716" w:rsidRDefault="002B2716" w:rsidP="00986513">
      <w:pPr>
        <w:pStyle w:val="2"/>
        <w:spacing w:before="156" w:after="156"/>
      </w:pPr>
      <w:r>
        <w:rPr>
          <w:rFonts w:hint="eastAsia"/>
        </w:rPr>
        <w:lastRenderedPageBreak/>
        <w:t xml:space="preserve">4.3 </w:t>
      </w:r>
      <w:r>
        <w:rPr>
          <w:rFonts w:hint="eastAsia"/>
        </w:rPr>
        <w:t>结果分析</w:t>
      </w:r>
    </w:p>
    <w:p w:rsidR="005D7221" w:rsidRDefault="00D051AA" w:rsidP="000F6AFC">
      <w:pPr>
        <w:pStyle w:val="LGY"/>
        <w:ind w:firstLine="480"/>
      </w:pPr>
      <w:r>
        <w:rPr>
          <w:rFonts w:hint="eastAsia"/>
        </w:rPr>
        <w:t>为了验证我们提出的不同改进策略的有效性，本小节从策略单独改进</w:t>
      </w:r>
      <w:r>
        <w:rPr>
          <w:rFonts w:hint="eastAsia"/>
        </w:rPr>
        <w:t>FA</w:t>
      </w:r>
      <w:r>
        <w:rPr>
          <w:rFonts w:hint="eastAsia"/>
        </w:rPr>
        <w:t>与策略融合改进的</w:t>
      </w:r>
      <w:r>
        <w:rPr>
          <w:rFonts w:hint="eastAsia"/>
        </w:rPr>
        <w:t>FA</w:t>
      </w:r>
      <w:r>
        <w:rPr>
          <w:rFonts w:hint="eastAsia"/>
        </w:rPr>
        <w:t>两方面对实验结果数据分别进行比较分析，以进一步说明各改进策略的优化性能。</w:t>
      </w:r>
    </w:p>
    <w:p w:rsidR="002B2716" w:rsidRDefault="005D7221" w:rsidP="00982C5A">
      <w:pPr>
        <w:pStyle w:val="3"/>
      </w:pPr>
      <w:r>
        <w:t>4.3.1</w:t>
      </w:r>
      <w:r>
        <w:rPr>
          <w:rFonts w:hint="eastAsia"/>
        </w:rPr>
        <w:t xml:space="preserve"> </w:t>
      </w:r>
      <w:r>
        <w:rPr>
          <w:rFonts w:hint="eastAsia"/>
        </w:rPr>
        <w:t>不同策略单独改进的实验结果</w:t>
      </w:r>
    </w:p>
    <w:p w:rsidR="0071249E" w:rsidRDefault="0098554D" w:rsidP="000F6AFC">
      <w:pPr>
        <w:pStyle w:val="LGY"/>
        <w:ind w:firstLine="480"/>
      </w:pPr>
      <w:r>
        <w:rPr>
          <w:rFonts w:hint="eastAsia"/>
        </w:rPr>
        <w:t>在表</w:t>
      </w:r>
      <w:r>
        <w:rPr>
          <w:rFonts w:hint="eastAsia"/>
        </w:rPr>
        <w:t>4.3</w:t>
      </w:r>
      <w:r>
        <w:rPr>
          <w:rFonts w:hint="eastAsia"/>
        </w:rPr>
        <w:t>中描述了本文提出的不同改进策略改进的</w:t>
      </w:r>
      <w:r>
        <w:rPr>
          <w:rFonts w:hint="eastAsia"/>
        </w:rPr>
        <w:t>FA</w:t>
      </w:r>
      <w:r>
        <w:rPr>
          <w:rFonts w:hint="eastAsia"/>
        </w:rPr>
        <w:t>与标准</w:t>
      </w:r>
      <w:r>
        <w:rPr>
          <w:rFonts w:hint="eastAsia"/>
        </w:rPr>
        <w:t>FA</w:t>
      </w:r>
      <w:r w:rsidR="00A15896">
        <w:rPr>
          <w:rFonts w:hint="eastAsia"/>
        </w:rPr>
        <w:t>优化</w:t>
      </w:r>
      <w:r w:rsidR="00A15896">
        <w:rPr>
          <w:rFonts w:hint="eastAsia"/>
        </w:rPr>
        <w:t>13</w:t>
      </w:r>
      <w:r w:rsidR="00A15896">
        <w:rPr>
          <w:rFonts w:hint="eastAsia"/>
        </w:rPr>
        <w:t>各</w:t>
      </w:r>
      <w:r w:rsidR="00A15896">
        <w:rPr>
          <w:rFonts w:hint="eastAsia"/>
        </w:rPr>
        <w:t>benchmark</w:t>
      </w:r>
      <w:r w:rsidR="00A15896">
        <w:rPr>
          <w:rFonts w:hint="eastAsia"/>
        </w:rPr>
        <w:t>函数</w:t>
      </w:r>
      <w:r>
        <w:rPr>
          <w:rFonts w:hint="eastAsia"/>
        </w:rPr>
        <w:t>的</w:t>
      </w:r>
      <w:r w:rsidR="00A15896">
        <w:rPr>
          <w:rFonts w:hint="eastAsia"/>
        </w:rPr>
        <w:t>实验结果</w:t>
      </w:r>
      <w:r>
        <w:rPr>
          <w:rFonts w:hint="eastAsia"/>
        </w:rPr>
        <w:t>比较，其中“</w:t>
      </w:r>
      <w:r>
        <w:t>Mean</w:t>
      </w:r>
      <w:r>
        <w:rPr>
          <w:rFonts w:hint="eastAsia"/>
        </w:rPr>
        <w:t>”为不同版本萤火虫算法</w:t>
      </w:r>
      <w:r>
        <w:rPr>
          <w:rFonts w:hint="eastAsia"/>
        </w:rPr>
        <w:t>30</w:t>
      </w:r>
      <w:r>
        <w:rPr>
          <w:rFonts w:hint="eastAsia"/>
        </w:rPr>
        <w:t>次求解测试函数的结果平均值，“</w:t>
      </w:r>
      <w:r>
        <w:rPr>
          <w:rFonts w:hint="eastAsia"/>
        </w:rPr>
        <w:t>Std dev</w:t>
      </w:r>
      <w:r>
        <w:rPr>
          <w:rFonts w:hint="eastAsia"/>
        </w:rPr>
        <w:t>”为标准差，“</w:t>
      </w:r>
      <w:r>
        <w:rPr>
          <w:rFonts w:hint="eastAsia"/>
        </w:rPr>
        <w:t>os</w:t>
      </w:r>
      <w:r>
        <w:rPr>
          <w:rFonts w:hint="eastAsia"/>
        </w:rPr>
        <w:t>”（</w:t>
      </w:r>
      <w:r w:rsidRPr="0098554D">
        <w:t xml:space="preserve">Optimal </w:t>
      </w:r>
      <w:r>
        <w:rPr>
          <w:rFonts w:hint="eastAsia"/>
        </w:rPr>
        <w:t>S</w:t>
      </w:r>
      <w:r w:rsidRPr="0098554D">
        <w:t>olution</w:t>
      </w:r>
      <w:r>
        <w:rPr>
          <w:rFonts w:hint="eastAsia"/>
        </w:rPr>
        <w:t>）为表中算法求得各目标函数解中平均值最优的个数</w:t>
      </w:r>
      <w:r w:rsidR="004D6183">
        <w:t>。</w:t>
      </w:r>
    </w:p>
    <w:p w:rsidR="002B2716" w:rsidRDefault="0098554D" w:rsidP="000F6AFC">
      <w:pPr>
        <w:pStyle w:val="LGY"/>
        <w:ind w:firstLine="480"/>
      </w:pPr>
      <w:r>
        <w:rPr>
          <w:rFonts w:hint="eastAsia"/>
        </w:rPr>
        <w:t>并从表</w:t>
      </w:r>
      <w:r w:rsidR="0071249E">
        <w:rPr>
          <w:rFonts w:hint="eastAsia"/>
        </w:rPr>
        <w:t>4.3</w:t>
      </w:r>
      <w:r>
        <w:rPr>
          <w:rFonts w:hint="eastAsia"/>
        </w:rPr>
        <w:t>中可以知道，在本文提出的改进策略单独改进</w:t>
      </w:r>
      <w:r>
        <w:rPr>
          <w:rFonts w:hint="eastAsia"/>
        </w:rPr>
        <w:t>FA</w:t>
      </w:r>
      <w:r>
        <w:rPr>
          <w:rFonts w:hint="eastAsia"/>
        </w:rPr>
        <w:t>后，相比于标准</w:t>
      </w:r>
      <w:r>
        <w:rPr>
          <w:rFonts w:hint="eastAsia"/>
        </w:rPr>
        <w:t>FA</w:t>
      </w:r>
      <w:r>
        <w:rPr>
          <w:rFonts w:hint="eastAsia"/>
        </w:rPr>
        <w:t>，其结果都有一定的优势，虽然有些目标函数优化结果优势不是很明显。而表</w:t>
      </w:r>
      <w:r>
        <w:rPr>
          <w:rFonts w:hint="eastAsia"/>
        </w:rPr>
        <w:t>4.3</w:t>
      </w:r>
      <w:r>
        <w:rPr>
          <w:rFonts w:hint="eastAsia"/>
        </w:rPr>
        <w:t>的实验数据中还表现出将</w:t>
      </w:r>
      <w:r>
        <w:rPr>
          <w:rFonts w:hint="eastAsia"/>
        </w:rPr>
        <w:t>FA</w:t>
      </w:r>
      <w:r>
        <w:rPr>
          <w:rFonts w:hint="eastAsia"/>
        </w:rPr>
        <w:t>融合不同改进策略时，算法似乎有更好的改进效果。因为算法在使用自适应策略加强解空间的局部搜索时容易陷入局部最优，而增加种群多样性策略则可以很好帮助种群跳出局部最优，以及在引入重心化策略后则可以从评估次数的利用效率方面提高算法寻优性能。</w:t>
      </w:r>
    </w:p>
    <w:p w:rsidR="00D051AA" w:rsidRDefault="00D051AA" w:rsidP="000F6AFC">
      <w:pPr>
        <w:pStyle w:val="LGY"/>
        <w:ind w:firstLine="480"/>
      </w:pPr>
    </w:p>
    <w:tbl>
      <w:tblPr>
        <w:tblStyle w:val="50"/>
        <w:tblW w:w="4778" w:type="pct"/>
        <w:jc w:val="center"/>
        <w:tblLayout w:type="fixed"/>
        <w:tblCellMar>
          <w:left w:w="0" w:type="dxa"/>
          <w:right w:w="0" w:type="dxa"/>
        </w:tblCellMar>
        <w:tblLook w:val="04A0"/>
      </w:tblPr>
      <w:tblGrid>
        <w:gridCol w:w="1133"/>
        <w:gridCol w:w="1134"/>
        <w:gridCol w:w="1134"/>
        <w:gridCol w:w="1134"/>
        <w:gridCol w:w="1134"/>
        <w:gridCol w:w="1134"/>
        <w:gridCol w:w="1134"/>
      </w:tblGrid>
      <w:tr w:rsidR="004C67CF" w:rsidRPr="00D051AA" w:rsidTr="00244290">
        <w:trPr>
          <w:jc w:val="center"/>
        </w:trPr>
        <w:tc>
          <w:tcPr>
            <w:tcW w:w="7937" w:type="dxa"/>
            <w:gridSpan w:val="7"/>
            <w:tcBorders>
              <w:top w:val="nil"/>
              <w:left w:val="nil"/>
              <w:bottom w:val="single" w:sz="12" w:space="0" w:color="auto"/>
              <w:right w:val="nil"/>
            </w:tcBorders>
          </w:tcPr>
          <w:p w:rsidR="004C67CF" w:rsidRPr="00D051AA" w:rsidRDefault="004C67CF" w:rsidP="004C67CF">
            <w:pPr>
              <w:widowControl/>
              <w:jc w:val="center"/>
              <w:rPr>
                <w:rFonts w:eastAsia="TimesNewRoman"/>
                <w:color w:val="1A1A1A"/>
                <w:szCs w:val="21"/>
                <w:lang w:val="en-GB"/>
              </w:rPr>
            </w:pPr>
            <w:bookmarkStart w:id="28" w:name="OLE_LINK106"/>
            <w:bookmarkStart w:id="29" w:name="OLE_LINK107"/>
            <w:bookmarkStart w:id="30" w:name="OLE_LINK108"/>
            <w:bookmarkStart w:id="31" w:name="OLE_LINK109"/>
            <w:r w:rsidRPr="004C67CF">
              <w:rPr>
                <w:rFonts w:asciiTheme="minorEastAsia" w:hAnsiTheme="minorEastAsia" w:hint="eastAsia"/>
                <w:color w:val="1A1A1A"/>
                <w:sz w:val="21"/>
                <w:szCs w:val="21"/>
                <w:lang w:val="en-GB"/>
              </w:rPr>
              <w:t>表4.3</w:t>
            </w:r>
            <w:r>
              <w:rPr>
                <w:rFonts w:asciiTheme="minorEastAsia" w:hAnsiTheme="minorEastAsia" w:hint="eastAsia"/>
                <w:b/>
                <w:color w:val="1A1A1A"/>
                <w:sz w:val="21"/>
                <w:szCs w:val="21"/>
                <w:lang w:val="en-GB"/>
              </w:rPr>
              <w:t xml:space="preserve">  </w:t>
            </w:r>
            <w:r>
              <w:rPr>
                <w:rFonts w:asciiTheme="minorEastAsia" w:hAnsiTheme="minorEastAsia" w:hint="eastAsia"/>
                <w:color w:val="1A1A1A"/>
                <w:sz w:val="21"/>
                <w:szCs w:val="21"/>
              </w:rPr>
              <w:t>不同版本FA的</w:t>
            </w:r>
            <w:bookmarkEnd w:id="28"/>
            <w:bookmarkEnd w:id="29"/>
            <w:r>
              <w:rPr>
                <w:rFonts w:asciiTheme="minorEastAsia" w:hAnsiTheme="minorEastAsia" w:hint="eastAsia"/>
                <w:color w:val="1A1A1A"/>
                <w:sz w:val="21"/>
                <w:szCs w:val="21"/>
              </w:rPr>
              <w:t>相关实验数据</w:t>
            </w:r>
            <w:bookmarkEnd w:id="30"/>
            <w:bookmarkEnd w:id="31"/>
          </w:p>
        </w:tc>
      </w:tr>
      <w:tr w:rsidR="004C67CF" w:rsidRPr="00D051AA" w:rsidTr="00244290">
        <w:trPr>
          <w:jc w:val="center"/>
        </w:trPr>
        <w:tc>
          <w:tcPr>
            <w:tcW w:w="1133" w:type="dxa"/>
            <w:vMerge w:val="restart"/>
            <w:tcBorders>
              <w:top w:val="single" w:sz="12" w:space="0" w:color="auto"/>
              <w:left w:val="nil"/>
              <w:right w:val="nil"/>
            </w:tcBorders>
            <w:vAlign w:val="center"/>
          </w:tcPr>
          <w:p w:rsidR="004C67CF" w:rsidRPr="00D051AA" w:rsidRDefault="004C67CF"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Function</w:t>
            </w:r>
          </w:p>
        </w:tc>
        <w:tc>
          <w:tcPr>
            <w:tcW w:w="2268" w:type="dxa"/>
            <w:gridSpan w:val="2"/>
            <w:tcBorders>
              <w:top w:val="single" w:sz="12" w:space="0" w:color="auto"/>
              <w:left w:val="nil"/>
              <w:bottom w:val="single" w:sz="2" w:space="0" w:color="auto"/>
              <w:right w:val="nil"/>
            </w:tcBorders>
          </w:tcPr>
          <w:p w:rsidR="004C67CF" w:rsidRPr="00D051AA" w:rsidRDefault="004C67CF" w:rsidP="004C67CF">
            <w:pPr>
              <w:widowControl/>
              <w:jc w:val="center"/>
              <w:rPr>
                <w:rFonts w:eastAsia="TimesNewRoman"/>
                <w:color w:val="1A1A1A"/>
                <w:sz w:val="18"/>
                <w:szCs w:val="18"/>
                <w:lang w:val="en-GB"/>
              </w:rPr>
            </w:pPr>
            <w:r w:rsidRPr="00D051AA">
              <w:rPr>
                <w:rFonts w:eastAsia="TimesNewRoman"/>
                <w:color w:val="1A1A1A"/>
                <w:sz w:val="18"/>
                <w:szCs w:val="18"/>
                <w:lang w:val="en-GB"/>
              </w:rPr>
              <w:t>FA(</w:t>
            </w:r>
            <m:oMath>
              <m:r>
                <w:rPr>
                  <w:rFonts w:ascii="Cambria Math" w:hAnsi="Cambria Math"/>
                  <w:color w:val="000000"/>
                  <w:sz w:val="18"/>
                  <w:szCs w:val="18"/>
                </w:rPr>
                <m:t>γ=1.0</m:t>
              </m:r>
            </m:oMath>
            <w:r w:rsidRPr="00D051AA">
              <w:rPr>
                <w:rFonts w:eastAsia="TimesNewRoman"/>
                <w:color w:val="1A1A1A"/>
                <w:sz w:val="18"/>
                <w:szCs w:val="18"/>
                <w:lang w:val="en-GB"/>
              </w:rPr>
              <w:t>)</w:t>
            </w:r>
            <w:bookmarkStart w:id="32" w:name="OLE_LINK141"/>
            <w:bookmarkStart w:id="33" w:name="OLE_LINK142"/>
          </w:p>
        </w:tc>
        <w:bookmarkEnd w:id="32"/>
        <w:bookmarkEnd w:id="33"/>
        <w:tc>
          <w:tcPr>
            <w:tcW w:w="2268" w:type="dxa"/>
            <w:gridSpan w:val="2"/>
            <w:tcBorders>
              <w:top w:val="single" w:sz="12" w:space="0" w:color="auto"/>
              <w:left w:val="nil"/>
              <w:bottom w:val="single" w:sz="2" w:space="0" w:color="auto"/>
              <w:right w:val="nil"/>
            </w:tcBorders>
          </w:tcPr>
          <w:p w:rsidR="004C67CF" w:rsidRPr="00D051AA" w:rsidRDefault="004C67CF" w:rsidP="004C67CF">
            <w:pPr>
              <w:widowControl/>
              <w:jc w:val="center"/>
              <w:rPr>
                <w:rFonts w:eastAsia="TimesNewRoman"/>
                <w:color w:val="1A1A1A"/>
                <w:sz w:val="18"/>
                <w:szCs w:val="18"/>
                <w:lang w:val="en-GB"/>
              </w:rPr>
            </w:pPr>
            <w:r w:rsidRPr="00D051AA">
              <w:rPr>
                <w:rFonts w:eastAsia="TimesNewRoman"/>
                <w:color w:val="1A1A1A"/>
                <w:sz w:val="18"/>
                <w:szCs w:val="18"/>
                <w:lang w:val="en-GB"/>
              </w:rPr>
              <w:t>FA(</w:t>
            </w:r>
            <m:oMath>
              <m:r>
                <w:rPr>
                  <w:rFonts w:ascii="Cambria Math" w:hAnsi="Cambria Math"/>
                  <w:color w:val="000000"/>
                  <w:sz w:val="18"/>
                  <w:szCs w:val="18"/>
                </w:rPr>
                <m:t>γ=1/</m:t>
              </m:r>
              <m:sSup>
                <m:sSupPr>
                  <m:ctrlPr>
                    <w:rPr>
                      <w:rFonts w:ascii="Cambria Math" w:hAnsi="Cambria Math"/>
                      <w:i/>
                      <w:color w:val="000000"/>
                      <w:sz w:val="18"/>
                      <w:szCs w:val="18"/>
                      <w:lang w:eastAsia="de-DE"/>
                    </w:rPr>
                  </m:ctrlPr>
                </m:sSupPr>
                <m:e>
                  <m:r>
                    <w:rPr>
                      <w:rFonts w:ascii="Cambria Math" w:hAnsi="Cambria Math"/>
                      <w:color w:val="000000"/>
                      <w:sz w:val="18"/>
                      <w:szCs w:val="18"/>
                    </w:rPr>
                    <m:t>Γ</m:t>
                  </m:r>
                </m:e>
                <m:sup>
                  <m:r>
                    <w:rPr>
                      <w:rFonts w:ascii="Cambria Math" w:hAnsi="Cambria Math"/>
                      <w:color w:val="000000"/>
                      <w:sz w:val="18"/>
                      <w:szCs w:val="18"/>
                    </w:rPr>
                    <m:t>2</m:t>
                  </m:r>
                </m:sup>
              </m:sSup>
            </m:oMath>
            <w:r w:rsidRPr="00D051AA">
              <w:rPr>
                <w:rFonts w:eastAsia="TimesNewRoman"/>
                <w:color w:val="1A1A1A"/>
                <w:sz w:val="18"/>
                <w:szCs w:val="18"/>
                <w:lang w:val="en-GB"/>
              </w:rPr>
              <w:t>)</w:t>
            </w:r>
          </w:p>
        </w:tc>
        <w:tc>
          <w:tcPr>
            <w:tcW w:w="2268" w:type="dxa"/>
            <w:gridSpan w:val="2"/>
            <w:tcBorders>
              <w:top w:val="single" w:sz="12" w:space="0" w:color="auto"/>
              <w:left w:val="nil"/>
              <w:bottom w:val="single" w:sz="2" w:space="0" w:color="auto"/>
              <w:right w:val="nil"/>
            </w:tcBorders>
          </w:tcPr>
          <w:p w:rsidR="004C67CF" w:rsidRPr="007A7715" w:rsidRDefault="007A7715" w:rsidP="004C67CF">
            <w:pPr>
              <w:widowControl/>
              <w:jc w:val="center"/>
              <w:rPr>
                <w:color w:val="1A1A1A"/>
                <w:sz w:val="18"/>
                <w:szCs w:val="18"/>
                <w:lang w:val="en-GB"/>
              </w:rPr>
            </w:pPr>
            <w:r>
              <w:rPr>
                <w:rFonts w:hint="eastAsia"/>
                <w:color w:val="1A1A1A"/>
                <w:sz w:val="18"/>
                <w:szCs w:val="18"/>
                <w:lang w:val="en-GB"/>
              </w:rPr>
              <w:t>步长自适应</w:t>
            </w:r>
            <w:r>
              <w:rPr>
                <w:rFonts w:hint="eastAsia"/>
                <w:color w:val="1A1A1A"/>
                <w:sz w:val="18"/>
                <w:szCs w:val="18"/>
                <w:lang w:val="en-GB"/>
              </w:rPr>
              <w:t>FA</w:t>
            </w:r>
          </w:p>
        </w:tc>
      </w:tr>
      <w:tr w:rsidR="004C67CF" w:rsidRPr="00D051AA" w:rsidTr="004C67CF">
        <w:trPr>
          <w:jc w:val="center"/>
        </w:trPr>
        <w:tc>
          <w:tcPr>
            <w:tcW w:w="1133" w:type="dxa"/>
            <w:vMerge/>
            <w:tcBorders>
              <w:left w:val="nil"/>
              <w:bottom w:val="single" w:sz="12" w:space="0" w:color="auto"/>
              <w:right w:val="nil"/>
            </w:tcBorders>
            <w:vAlign w:val="center"/>
          </w:tcPr>
          <w:p w:rsidR="00D051AA" w:rsidRPr="00D051AA" w:rsidRDefault="00D051AA" w:rsidP="004C67CF">
            <w:pPr>
              <w:widowControl/>
              <w:spacing w:line="240" w:lineRule="exact"/>
              <w:jc w:val="center"/>
              <w:rPr>
                <w:rFonts w:eastAsia="TimesNewRoman"/>
                <w:color w:val="1A1A1A"/>
                <w:sz w:val="18"/>
                <w:szCs w:val="18"/>
                <w:lang w:val="en-GB"/>
              </w:rPr>
            </w:pPr>
          </w:p>
        </w:tc>
        <w:tc>
          <w:tcPr>
            <w:tcW w:w="1134" w:type="dxa"/>
            <w:tcBorders>
              <w:top w:val="single" w:sz="2" w:space="0" w:color="auto"/>
              <w:left w:val="nil"/>
              <w:bottom w:val="single" w:sz="12" w:space="0" w:color="auto"/>
              <w:right w:val="nil"/>
            </w:tcBorders>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Mean</w:t>
            </w:r>
          </w:p>
        </w:tc>
        <w:tc>
          <w:tcPr>
            <w:tcW w:w="1134" w:type="dxa"/>
            <w:tcBorders>
              <w:top w:val="single" w:sz="2" w:space="0" w:color="auto"/>
              <w:left w:val="nil"/>
              <w:bottom w:val="single" w:sz="12" w:space="0" w:color="auto"/>
              <w:right w:val="nil"/>
            </w:tcBorders>
            <w:vAlign w:val="center"/>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Std dev</w:t>
            </w:r>
          </w:p>
        </w:tc>
        <w:tc>
          <w:tcPr>
            <w:tcW w:w="1134" w:type="dxa"/>
            <w:tcBorders>
              <w:top w:val="single" w:sz="2" w:space="0" w:color="auto"/>
              <w:left w:val="nil"/>
              <w:bottom w:val="single" w:sz="12" w:space="0" w:color="auto"/>
              <w:right w:val="nil"/>
            </w:tcBorders>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Mean</w:t>
            </w:r>
          </w:p>
        </w:tc>
        <w:tc>
          <w:tcPr>
            <w:tcW w:w="1134" w:type="dxa"/>
            <w:tcBorders>
              <w:top w:val="single" w:sz="2" w:space="0" w:color="auto"/>
              <w:left w:val="nil"/>
              <w:bottom w:val="single" w:sz="12" w:space="0" w:color="auto"/>
              <w:right w:val="nil"/>
            </w:tcBorders>
            <w:vAlign w:val="center"/>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Std dev</w:t>
            </w:r>
          </w:p>
        </w:tc>
        <w:tc>
          <w:tcPr>
            <w:tcW w:w="1134" w:type="dxa"/>
            <w:tcBorders>
              <w:top w:val="single" w:sz="2" w:space="0" w:color="auto"/>
              <w:left w:val="nil"/>
              <w:bottom w:val="single" w:sz="12" w:space="0" w:color="auto"/>
              <w:right w:val="nil"/>
            </w:tcBorders>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Mean</w:t>
            </w:r>
          </w:p>
        </w:tc>
        <w:tc>
          <w:tcPr>
            <w:tcW w:w="1134" w:type="dxa"/>
            <w:tcBorders>
              <w:top w:val="single" w:sz="2" w:space="0" w:color="auto"/>
              <w:left w:val="nil"/>
              <w:bottom w:val="single" w:sz="12" w:space="0" w:color="auto"/>
              <w:right w:val="nil"/>
            </w:tcBorders>
            <w:vAlign w:val="center"/>
          </w:tcPr>
          <w:p w:rsidR="00D051AA" w:rsidRPr="00D051AA" w:rsidRDefault="00D051AA" w:rsidP="004C67CF">
            <w:pPr>
              <w:widowControl/>
              <w:ind w:firstLine="0"/>
              <w:jc w:val="center"/>
              <w:rPr>
                <w:rFonts w:eastAsia="TimesNewRoman"/>
                <w:color w:val="1A1A1A"/>
                <w:sz w:val="18"/>
                <w:szCs w:val="18"/>
                <w:lang w:val="en-GB"/>
              </w:rPr>
            </w:pPr>
            <w:r w:rsidRPr="00D051AA">
              <w:rPr>
                <w:rFonts w:eastAsia="TimesNewRoman"/>
                <w:color w:val="1A1A1A"/>
                <w:sz w:val="18"/>
                <w:szCs w:val="18"/>
                <w:lang w:val="en-GB"/>
              </w:rPr>
              <w:t>Std dev</w:t>
            </w:r>
          </w:p>
        </w:tc>
      </w:tr>
      <w:tr w:rsidR="005B2611" w:rsidRPr="00D051AA" w:rsidTr="004C67CF">
        <w:trPr>
          <w:trHeight w:val="288"/>
          <w:jc w:val="center"/>
        </w:trPr>
        <w:tc>
          <w:tcPr>
            <w:tcW w:w="1133" w:type="dxa"/>
            <w:tcBorders>
              <w:top w:val="single" w:sz="12" w:space="0" w:color="auto"/>
              <w:left w:val="nil"/>
              <w:bottom w:val="nil"/>
              <w:right w:val="nil"/>
            </w:tcBorders>
          </w:tcPr>
          <w:p w:rsidR="005B2611" w:rsidRPr="00D051AA" w:rsidRDefault="003A642B" w:rsidP="004C67CF">
            <w:pPr>
              <w:widowControl/>
              <w:ind w:firstLine="0"/>
              <w:jc w:val="center"/>
              <w:rPr>
                <w:rFonts w:eastAsia="TimesNewRoman"/>
                <w:color w:val="1A1A1A"/>
                <w:sz w:val="16"/>
                <w:szCs w:val="16"/>
                <w:lang w:val="en-GB"/>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m:t>
                    </m:r>
                  </m:sub>
                </m:sSub>
              </m:oMath>
            </m:oMathPara>
          </w:p>
        </w:tc>
        <w:tc>
          <w:tcPr>
            <w:tcW w:w="1134" w:type="dxa"/>
            <w:tcBorders>
              <w:top w:val="single" w:sz="12" w:space="0" w:color="auto"/>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6.67E+04</w:t>
            </w:r>
          </w:p>
        </w:tc>
        <w:tc>
          <w:tcPr>
            <w:tcW w:w="1134" w:type="dxa"/>
            <w:tcBorders>
              <w:top w:val="single" w:sz="12" w:space="0" w:color="auto"/>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1.83E+04</w:t>
            </w:r>
          </w:p>
        </w:tc>
        <w:tc>
          <w:tcPr>
            <w:tcW w:w="1134" w:type="dxa"/>
            <w:tcBorders>
              <w:top w:val="single" w:sz="12" w:space="0" w:color="auto"/>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5.14E-02</w:t>
            </w:r>
          </w:p>
        </w:tc>
        <w:tc>
          <w:tcPr>
            <w:tcW w:w="1134" w:type="dxa"/>
            <w:tcBorders>
              <w:top w:val="single" w:sz="12" w:space="0" w:color="auto"/>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1.36E-02</w:t>
            </w:r>
          </w:p>
        </w:tc>
        <w:tc>
          <w:tcPr>
            <w:tcW w:w="1134" w:type="dxa"/>
            <w:tcBorders>
              <w:top w:val="single" w:sz="12" w:space="0" w:color="auto"/>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2.44E-64</w:t>
            </w:r>
          </w:p>
        </w:tc>
        <w:tc>
          <w:tcPr>
            <w:tcW w:w="1134" w:type="dxa"/>
            <w:tcBorders>
              <w:top w:val="single" w:sz="12" w:space="0" w:color="auto"/>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1.26E-63</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lang w:val="en-GB"/>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2</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5.19E+02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1.42E+02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1.07E+00</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2.65E-01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1.44E-02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7.90E-02</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lang w:val="en-GB"/>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3</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2.43E+05</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4.85E+04</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1.26E-01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1.86E-01</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1.49E-41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2.81E-41</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lang w:val="en-GB"/>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4</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8.35E+01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3.16E+01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9.98E−02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2.34E−02</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8.78E-35</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1.61E-34</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lang w:val="en-GB"/>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5</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2.69E+08</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6.21E+07</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b/>
                <w:bCs/>
                <w:color w:val="000000" w:themeColor="text1"/>
                <w:sz w:val="15"/>
                <w:szCs w:val="15"/>
                <w:lang w:eastAsia="de-DE"/>
              </w:rPr>
            </w:pPr>
            <w:r w:rsidRPr="00D051AA">
              <w:rPr>
                <w:rFonts w:eastAsia="TimesNewRoman"/>
                <w:color w:val="000000" w:themeColor="text1"/>
                <w:sz w:val="15"/>
                <w:szCs w:val="15"/>
                <w:lang w:eastAsia="de-DE"/>
              </w:rPr>
              <w:t>3.41E+01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b/>
                <w:bCs/>
                <w:color w:val="000000" w:themeColor="text1"/>
                <w:sz w:val="15"/>
                <w:szCs w:val="15"/>
                <w:lang w:eastAsia="de-DE"/>
              </w:rPr>
            </w:pPr>
            <w:r w:rsidRPr="00D051AA">
              <w:rPr>
                <w:rFonts w:eastAsia="TimesNewRoman"/>
                <w:color w:val="000000" w:themeColor="text1"/>
                <w:sz w:val="15"/>
                <w:szCs w:val="15"/>
                <w:lang w:eastAsia="de-DE"/>
              </w:rPr>
              <w:t>6.23E+00</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2.14E+01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3.35E+01</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6</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7.69E+04</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3.38E+03</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5.24E+03</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1.08E+03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6.67E-02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2.54E-01</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7</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5.16E+01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2.46E+01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7.55E−02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b/>
                <w:bCs/>
                <w:color w:val="000000" w:themeColor="text1"/>
                <w:sz w:val="15"/>
                <w:szCs w:val="15"/>
                <w:lang w:eastAsia="de-DE"/>
              </w:rPr>
            </w:pPr>
            <w:r w:rsidRPr="00D051AA">
              <w:rPr>
                <w:rFonts w:eastAsia="TimesNewRoman"/>
                <w:color w:val="000000" w:themeColor="text1"/>
                <w:sz w:val="15"/>
                <w:szCs w:val="15"/>
                <w:lang w:eastAsia="de-DE"/>
              </w:rPr>
              <w:t>1.42E−02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3.24E-02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1.64E-02</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8</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1.10E+04</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3.77E+03</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9.16E+03</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1.78E+03</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4.88E+03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1.21E+03</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9</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3.33E+02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6.28E+01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4.95E+01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2.39E+01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4.82E+01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1.70E+01</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10</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2.03E+01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2.23E−01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1.21E+01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1.96E+00</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4.47E-02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2.45E-01</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11</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6.54E+02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1.69E+02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2.13E−02</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1.47E−02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1.11E-02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1.16E-02</w:t>
            </w:r>
          </w:p>
        </w:tc>
      </w:tr>
      <w:tr w:rsidR="005B2611" w:rsidRPr="00D051AA" w:rsidTr="004C67CF">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12</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7.16E+08</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1.82E+08</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6.24E+00</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4.62E+00</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3.11E-02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9.89E-02</w:t>
            </w:r>
          </w:p>
        </w:tc>
      </w:tr>
      <w:tr w:rsidR="005B2611" w:rsidRPr="00D051AA" w:rsidTr="00CE0120">
        <w:trPr>
          <w:trHeight w:val="288"/>
          <w:jc w:val="center"/>
        </w:trPr>
        <w:tc>
          <w:tcPr>
            <w:tcW w:w="1133" w:type="dxa"/>
            <w:tcBorders>
              <w:top w:val="nil"/>
              <w:left w:val="nil"/>
              <w:bottom w:val="nil"/>
              <w:right w:val="nil"/>
            </w:tcBorders>
          </w:tcPr>
          <w:p w:rsidR="005B2611" w:rsidRPr="00D051AA" w:rsidRDefault="003A642B" w:rsidP="004C67CF">
            <w:pPr>
              <w:widowControl/>
              <w:ind w:firstLine="0"/>
              <w:jc w:val="center"/>
              <w:rPr>
                <w:rFonts w:eastAsia="TimesNewRoman"/>
                <w:color w:val="1A1A1A"/>
                <w:sz w:val="16"/>
                <w:szCs w:val="16"/>
              </w:rPr>
            </w:pPr>
            <m:oMathPara>
              <m:oMath>
                <m:sSub>
                  <m:sSubPr>
                    <m:ctrlPr>
                      <w:rPr>
                        <w:rFonts w:ascii="Cambria Math" w:hAnsi="Cambria Math"/>
                        <w:i/>
                        <w:color w:val="131413"/>
                        <w:sz w:val="16"/>
                        <w:lang w:val="en-GB" w:eastAsia="de-DE"/>
                      </w:rPr>
                    </m:ctrlPr>
                  </m:sSubPr>
                  <m:e>
                    <m:r>
                      <w:rPr>
                        <w:rFonts w:ascii="Cambria Math" w:hAnsi="Cambria Math"/>
                        <w:color w:val="131413"/>
                        <w:sz w:val="16"/>
                        <w:szCs w:val="16"/>
                      </w:rPr>
                      <m:t>f</m:t>
                    </m:r>
                  </m:e>
                  <m:sub>
                    <m:r>
                      <m:rPr>
                        <m:sty m:val="bi"/>
                      </m:rPr>
                      <w:rPr>
                        <w:rFonts w:ascii="Cambria Math" w:hAnsi="Cambria Math"/>
                        <w:color w:val="131413"/>
                        <w:sz w:val="16"/>
                        <w:szCs w:val="16"/>
                      </w:rPr>
                      <m:t>13</m:t>
                    </m:r>
                  </m:sub>
                </m:sSub>
              </m:oMath>
            </m:oMathPara>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1.31E+09</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4.76E+08</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5.11E+01</w:t>
            </w:r>
          </w:p>
        </w:tc>
        <w:tc>
          <w:tcPr>
            <w:tcW w:w="1134" w:type="dxa"/>
            <w:tcBorders>
              <w:top w:val="nil"/>
              <w:left w:val="nil"/>
              <w:bottom w:val="nil"/>
              <w:right w:val="nil"/>
            </w:tcBorders>
            <w:vAlign w:val="center"/>
          </w:tcPr>
          <w:p w:rsidR="005B2611" w:rsidRPr="00D051AA" w:rsidRDefault="005B2611" w:rsidP="004C67CF">
            <w:pPr>
              <w:widowControl/>
              <w:ind w:firstLine="0"/>
              <w:jc w:val="center"/>
              <w:rPr>
                <w:rFonts w:eastAsia="TimesNewRoman"/>
                <w:color w:val="000000" w:themeColor="text1"/>
                <w:sz w:val="15"/>
                <w:szCs w:val="15"/>
                <w:lang w:eastAsia="de-DE"/>
              </w:rPr>
            </w:pPr>
            <w:r w:rsidRPr="00D051AA">
              <w:rPr>
                <w:rFonts w:eastAsia="TimesNewRoman"/>
                <w:color w:val="000000" w:themeColor="text1"/>
                <w:sz w:val="15"/>
                <w:szCs w:val="15"/>
                <w:lang w:eastAsia="de-DE"/>
              </w:rPr>
              <w:t>1.28E+01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4.73E-03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9.37E-03</w:t>
            </w:r>
          </w:p>
        </w:tc>
      </w:tr>
      <w:tr w:rsidR="00CE0120" w:rsidRPr="00D051AA" w:rsidTr="004C67CF">
        <w:trPr>
          <w:trHeight w:val="288"/>
          <w:jc w:val="center"/>
        </w:trPr>
        <w:tc>
          <w:tcPr>
            <w:tcW w:w="1133" w:type="dxa"/>
            <w:tcBorders>
              <w:top w:val="nil"/>
              <w:left w:val="nil"/>
              <w:right w:val="nil"/>
            </w:tcBorders>
          </w:tcPr>
          <w:p w:rsidR="00CE0120" w:rsidRPr="00CE0120" w:rsidRDefault="00CE0120" w:rsidP="00CE0120">
            <w:pPr>
              <w:widowControl/>
              <w:ind w:firstLine="0"/>
              <w:jc w:val="center"/>
              <w:rPr>
                <w:rFonts w:ascii="Calibri" w:eastAsia="宋体" w:hAnsi="Calibri"/>
                <w:color w:val="131413"/>
                <w:sz w:val="16"/>
                <w:lang w:eastAsia="de-DE"/>
              </w:rPr>
            </w:pPr>
            <w:r>
              <w:rPr>
                <w:rFonts w:ascii="Calibri" w:eastAsia="宋体" w:hAnsi="Calibri" w:hint="eastAsia"/>
                <w:color w:val="131413"/>
                <w:sz w:val="16"/>
              </w:rPr>
              <w:t>os</w:t>
            </w:r>
          </w:p>
        </w:tc>
        <w:tc>
          <w:tcPr>
            <w:tcW w:w="1134" w:type="dxa"/>
            <w:tcBorders>
              <w:top w:val="nil"/>
              <w:left w:val="nil"/>
              <w:right w:val="nil"/>
            </w:tcBorders>
            <w:vAlign w:val="center"/>
          </w:tcPr>
          <w:p w:rsidR="00CE0120" w:rsidRPr="00D051AA" w:rsidRDefault="00CE0120" w:rsidP="00CE0120">
            <w:pPr>
              <w:widowControl/>
              <w:ind w:firstLine="0"/>
              <w:jc w:val="center"/>
              <w:rPr>
                <w:rFonts w:eastAsia="TimesNewRoman"/>
                <w:color w:val="000000" w:themeColor="text1"/>
                <w:sz w:val="15"/>
                <w:szCs w:val="15"/>
                <w:lang w:eastAsia="de-DE"/>
              </w:rPr>
            </w:pPr>
            <w:r>
              <w:rPr>
                <w:rFonts w:eastAsia="TimesNewRoman"/>
                <w:color w:val="000000" w:themeColor="text1"/>
                <w:sz w:val="15"/>
                <w:szCs w:val="15"/>
                <w:lang w:eastAsia="de-DE"/>
              </w:rPr>
              <w:t>0</w:t>
            </w:r>
          </w:p>
        </w:tc>
        <w:tc>
          <w:tcPr>
            <w:tcW w:w="1134" w:type="dxa"/>
            <w:tcBorders>
              <w:top w:val="nil"/>
              <w:left w:val="nil"/>
              <w:right w:val="nil"/>
            </w:tcBorders>
            <w:vAlign w:val="center"/>
          </w:tcPr>
          <w:p w:rsidR="00CE0120" w:rsidRPr="00D051AA" w:rsidRDefault="00CE0120" w:rsidP="00CE0120">
            <w:pPr>
              <w:widowControl/>
              <w:ind w:firstLine="0"/>
              <w:jc w:val="center"/>
              <w:rPr>
                <w:rFonts w:eastAsia="TimesNewRoman"/>
                <w:color w:val="000000" w:themeColor="text1"/>
                <w:sz w:val="15"/>
                <w:szCs w:val="15"/>
                <w:lang w:eastAsia="de-DE"/>
              </w:rPr>
            </w:pPr>
            <w:r>
              <w:rPr>
                <w:rFonts w:eastAsia="TimesNewRoman"/>
                <w:color w:val="000000" w:themeColor="text1"/>
                <w:sz w:val="15"/>
                <w:szCs w:val="15"/>
                <w:lang w:eastAsia="de-DE"/>
              </w:rPr>
              <w:t>-</w:t>
            </w:r>
          </w:p>
        </w:tc>
        <w:tc>
          <w:tcPr>
            <w:tcW w:w="1134" w:type="dxa"/>
            <w:tcBorders>
              <w:top w:val="nil"/>
              <w:left w:val="nil"/>
              <w:right w:val="nil"/>
            </w:tcBorders>
            <w:vAlign w:val="center"/>
          </w:tcPr>
          <w:p w:rsidR="00CE0120" w:rsidRPr="00D051AA" w:rsidRDefault="00CE0120" w:rsidP="00CE0120">
            <w:pPr>
              <w:widowControl/>
              <w:ind w:firstLine="0"/>
              <w:jc w:val="center"/>
              <w:rPr>
                <w:rFonts w:eastAsia="TimesNewRoman"/>
                <w:color w:val="000000" w:themeColor="text1"/>
                <w:sz w:val="15"/>
                <w:szCs w:val="15"/>
                <w:lang w:eastAsia="de-DE"/>
              </w:rPr>
            </w:pPr>
            <w:r>
              <w:rPr>
                <w:rFonts w:eastAsia="TimesNewRoman"/>
                <w:color w:val="000000" w:themeColor="text1"/>
                <w:sz w:val="15"/>
                <w:szCs w:val="15"/>
                <w:lang w:eastAsia="de-DE"/>
              </w:rPr>
              <w:t>0</w:t>
            </w:r>
          </w:p>
        </w:tc>
        <w:tc>
          <w:tcPr>
            <w:tcW w:w="1134" w:type="dxa"/>
            <w:tcBorders>
              <w:top w:val="nil"/>
              <w:left w:val="nil"/>
              <w:right w:val="nil"/>
            </w:tcBorders>
            <w:vAlign w:val="center"/>
          </w:tcPr>
          <w:p w:rsidR="00CE0120" w:rsidRPr="00D051AA" w:rsidRDefault="00CE0120" w:rsidP="00CE0120">
            <w:pPr>
              <w:widowControl/>
              <w:ind w:firstLine="0"/>
              <w:jc w:val="center"/>
              <w:rPr>
                <w:rFonts w:eastAsia="TimesNewRoman"/>
                <w:color w:val="000000" w:themeColor="text1"/>
                <w:sz w:val="15"/>
                <w:szCs w:val="15"/>
                <w:lang w:eastAsia="de-DE"/>
              </w:rPr>
            </w:pPr>
            <w:r>
              <w:rPr>
                <w:rFonts w:eastAsia="TimesNewRoman"/>
                <w:color w:val="000000" w:themeColor="text1"/>
                <w:sz w:val="15"/>
                <w:szCs w:val="15"/>
                <w:lang w:eastAsia="de-DE"/>
              </w:rPr>
              <w:t>-</w:t>
            </w:r>
          </w:p>
        </w:tc>
        <w:tc>
          <w:tcPr>
            <w:tcW w:w="1134" w:type="dxa"/>
            <w:tcBorders>
              <w:top w:val="nil"/>
              <w:left w:val="nil"/>
              <w:right w:val="nil"/>
            </w:tcBorders>
            <w:vAlign w:val="center"/>
          </w:tcPr>
          <w:p w:rsidR="00CE0120" w:rsidRPr="005B2611" w:rsidRDefault="00CE0120" w:rsidP="00CE0120">
            <w:pPr>
              <w:ind w:firstLine="0"/>
              <w:jc w:val="center"/>
              <w:rPr>
                <w:color w:val="000000"/>
                <w:sz w:val="15"/>
                <w:szCs w:val="15"/>
              </w:rPr>
            </w:pPr>
            <w:r>
              <w:rPr>
                <w:color w:val="000000"/>
                <w:sz w:val="15"/>
                <w:szCs w:val="15"/>
              </w:rPr>
              <w:t>5</w:t>
            </w:r>
          </w:p>
        </w:tc>
        <w:tc>
          <w:tcPr>
            <w:tcW w:w="1134" w:type="dxa"/>
            <w:tcBorders>
              <w:top w:val="nil"/>
              <w:left w:val="nil"/>
              <w:right w:val="nil"/>
            </w:tcBorders>
            <w:vAlign w:val="center"/>
          </w:tcPr>
          <w:p w:rsidR="00CE0120" w:rsidRPr="005B2611" w:rsidRDefault="00CE0120" w:rsidP="00CE0120">
            <w:pPr>
              <w:ind w:firstLine="0"/>
              <w:jc w:val="center"/>
              <w:rPr>
                <w:color w:val="000000"/>
                <w:sz w:val="15"/>
                <w:szCs w:val="15"/>
              </w:rPr>
            </w:pPr>
            <w:r>
              <w:rPr>
                <w:color w:val="000000"/>
                <w:sz w:val="15"/>
                <w:szCs w:val="15"/>
              </w:rPr>
              <w:t>-</w:t>
            </w:r>
          </w:p>
        </w:tc>
      </w:tr>
    </w:tbl>
    <w:p w:rsidR="00D051AA" w:rsidRDefault="00D051AA" w:rsidP="00D051AA"/>
    <w:tbl>
      <w:tblPr>
        <w:tblStyle w:val="50"/>
        <w:tblW w:w="3413" w:type="pct"/>
        <w:jc w:val="center"/>
        <w:tblLayout w:type="fixed"/>
        <w:tblCellMar>
          <w:left w:w="0" w:type="dxa"/>
          <w:right w:w="0" w:type="dxa"/>
        </w:tblCellMar>
        <w:tblLook w:val="04A0"/>
      </w:tblPr>
      <w:tblGrid>
        <w:gridCol w:w="1134"/>
        <w:gridCol w:w="1134"/>
        <w:gridCol w:w="1134"/>
        <w:gridCol w:w="1134"/>
        <w:gridCol w:w="1134"/>
      </w:tblGrid>
      <w:tr w:rsidR="004C67CF" w:rsidRPr="00D051AA" w:rsidTr="00244290">
        <w:trPr>
          <w:jc w:val="center"/>
        </w:trPr>
        <w:tc>
          <w:tcPr>
            <w:tcW w:w="5670" w:type="dxa"/>
            <w:gridSpan w:val="5"/>
            <w:tcBorders>
              <w:top w:val="nil"/>
              <w:left w:val="nil"/>
              <w:bottom w:val="single" w:sz="12" w:space="0" w:color="auto"/>
              <w:right w:val="nil"/>
            </w:tcBorders>
          </w:tcPr>
          <w:p w:rsidR="004C67CF" w:rsidRPr="004C67CF" w:rsidRDefault="004C67CF" w:rsidP="004C67CF">
            <w:pPr>
              <w:widowControl/>
              <w:ind w:firstLine="0"/>
              <w:jc w:val="right"/>
              <w:rPr>
                <w:color w:val="1A1A1A"/>
                <w:sz w:val="21"/>
                <w:szCs w:val="21"/>
                <w:lang w:val="en-GB"/>
              </w:rPr>
            </w:pPr>
            <w:bookmarkStart w:id="34" w:name="OLE_LINK110"/>
            <w:bookmarkStart w:id="35" w:name="OLE_LINK117"/>
            <w:bookmarkStart w:id="36" w:name="OLE_LINK118"/>
            <w:r w:rsidRPr="004C67CF">
              <w:rPr>
                <w:rFonts w:asciiTheme="minorEastAsia" w:hAnsiTheme="minorEastAsia" w:hint="eastAsia"/>
                <w:color w:val="1A1A1A"/>
                <w:sz w:val="21"/>
                <w:szCs w:val="21"/>
                <w:lang w:val="en-GB"/>
              </w:rPr>
              <w:t>表4.3</w:t>
            </w:r>
            <w:r w:rsidRPr="00D051AA">
              <w:rPr>
                <w:rFonts w:eastAsia="TimesNewRoman"/>
                <w:color w:val="1A1A1A"/>
                <w:sz w:val="21"/>
                <w:szCs w:val="21"/>
                <w:lang w:val="en-GB"/>
              </w:rPr>
              <w:t xml:space="preserve"> </w:t>
            </w:r>
            <w:r>
              <w:rPr>
                <w:rFonts w:hint="eastAsia"/>
                <w:color w:val="1A1A1A"/>
                <w:sz w:val="21"/>
                <w:szCs w:val="21"/>
                <w:lang w:val="en-GB"/>
              </w:rPr>
              <w:t xml:space="preserve"> </w:t>
            </w:r>
            <w:r w:rsidRPr="004C67CF">
              <w:rPr>
                <w:rFonts w:eastAsia="TimesNewRoman" w:hint="eastAsia"/>
                <w:color w:val="1A1A1A"/>
                <w:sz w:val="21"/>
                <w:szCs w:val="21"/>
                <w:lang w:val="en-GB"/>
              </w:rPr>
              <w:t>不同版本</w:t>
            </w:r>
            <w:r w:rsidRPr="004C67CF">
              <w:rPr>
                <w:rFonts w:eastAsia="TimesNewRoman" w:hint="eastAsia"/>
                <w:color w:val="1A1A1A"/>
                <w:sz w:val="21"/>
                <w:szCs w:val="21"/>
                <w:lang w:val="en-GB"/>
              </w:rPr>
              <w:t>FA</w:t>
            </w:r>
            <w:r w:rsidRPr="004C67CF">
              <w:rPr>
                <w:rFonts w:eastAsia="TimesNewRoman" w:hint="eastAsia"/>
                <w:color w:val="1A1A1A"/>
                <w:sz w:val="21"/>
                <w:szCs w:val="21"/>
                <w:lang w:val="en-GB"/>
              </w:rPr>
              <w:t>的相</w:t>
            </w:r>
            <w:r w:rsidRPr="004C67CF">
              <w:rPr>
                <w:rFonts w:ascii="宋体" w:eastAsia="宋体" w:hAnsi="宋体" w:cs="宋体" w:hint="eastAsia"/>
                <w:color w:val="1A1A1A"/>
                <w:sz w:val="21"/>
                <w:szCs w:val="21"/>
                <w:lang w:val="en-GB"/>
              </w:rPr>
              <w:t>关实验</w:t>
            </w:r>
            <w:r w:rsidRPr="004C67CF">
              <w:rPr>
                <w:rFonts w:ascii="MS Mincho" w:eastAsia="MS Mincho" w:hAnsi="MS Mincho" w:cs="MS Mincho" w:hint="eastAsia"/>
                <w:color w:val="1A1A1A"/>
                <w:sz w:val="21"/>
                <w:szCs w:val="21"/>
                <w:lang w:val="en-GB"/>
              </w:rPr>
              <w:t>数</w:t>
            </w:r>
            <w:r w:rsidRPr="004C67CF">
              <w:rPr>
                <w:rFonts w:eastAsia="TimesNewRoman" w:hint="eastAsia"/>
                <w:color w:val="1A1A1A"/>
                <w:sz w:val="21"/>
                <w:szCs w:val="21"/>
                <w:lang w:val="en-GB"/>
              </w:rPr>
              <w:t>据</w:t>
            </w:r>
            <w:bookmarkEnd w:id="34"/>
            <w:bookmarkEnd w:id="35"/>
            <w:bookmarkEnd w:id="36"/>
            <w:r>
              <w:rPr>
                <w:rFonts w:hint="eastAsia"/>
                <w:color w:val="1A1A1A"/>
                <w:sz w:val="21"/>
                <w:szCs w:val="21"/>
                <w:lang w:val="en-GB"/>
              </w:rPr>
              <w:t xml:space="preserve">    </w:t>
            </w:r>
            <w:r>
              <w:rPr>
                <w:rFonts w:hint="eastAsia"/>
                <w:color w:val="1A1A1A"/>
                <w:sz w:val="21"/>
                <w:szCs w:val="21"/>
                <w:lang w:val="en-GB"/>
              </w:rPr>
              <w:t>（续表）</w:t>
            </w:r>
          </w:p>
        </w:tc>
      </w:tr>
      <w:tr w:rsidR="004C67CF" w:rsidRPr="00D051AA" w:rsidTr="00244290">
        <w:trPr>
          <w:jc w:val="center"/>
        </w:trPr>
        <w:tc>
          <w:tcPr>
            <w:tcW w:w="1134" w:type="dxa"/>
            <w:vMerge w:val="restart"/>
            <w:tcBorders>
              <w:top w:val="single" w:sz="12" w:space="0" w:color="auto"/>
              <w:left w:val="nil"/>
              <w:right w:val="nil"/>
            </w:tcBorders>
            <w:vAlign w:val="center"/>
          </w:tcPr>
          <w:p w:rsidR="004C67CF" w:rsidRPr="00D051AA" w:rsidRDefault="004C67CF" w:rsidP="004C67CF">
            <w:pPr>
              <w:widowControl/>
              <w:ind w:firstLine="0"/>
              <w:jc w:val="center"/>
              <w:rPr>
                <w:rFonts w:eastAsia="TimesNewRoman"/>
                <w:color w:val="1A1A1A"/>
                <w:lang w:val="en-GB"/>
              </w:rPr>
            </w:pPr>
            <w:r w:rsidRPr="00D051AA">
              <w:rPr>
                <w:rFonts w:eastAsia="TimesNewRoman"/>
                <w:color w:val="1A1A1A"/>
                <w:lang w:val="en-GB"/>
              </w:rPr>
              <w:t>Function</w:t>
            </w:r>
          </w:p>
        </w:tc>
        <w:tc>
          <w:tcPr>
            <w:tcW w:w="2268" w:type="dxa"/>
            <w:gridSpan w:val="2"/>
            <w:tcBorders>
              <w:top w:val="single" w:sz="12" w:space="0" w:color="auto"/>
              <w:left w:val="nil"/>
              <w:bottom w:val="single" w:sz="2" w:space="0" w:color="auto"/>
              <w:right w:val="nil"/>
            </w:tcBorders>
          </w:tcPr>
          <w:p w:rsidR="004C67CF" w:rsidRPr="007A7715" w:rsidRDefault="007A7715" w:rsidP="007A7715">
            <w:pPr>
              <w:widowControl/>
              <w:ind w:firstLine="0"/>
              <w:jc w:val="center"/>
              <w:rPr>
                <w:color w:val="1A1A1A"/>
                <w:lang w:val="en-GB"/>
              </w:rPr>
            </w:pPr>
            <w:r>
              <w:rPr>
                <w:rFonts w:asciiTheme="minorEastAsia" w:hAnsiTheme="minorEastAsia" w:hint="eastAsia"/>
                <w:color w:val="1A1A1A"/>
                <w:lang w:val="en-GB"/>
              </w:rPr>
              <w:t>增加多样性FA</w:t>
            </w:r>
          </w:p>
        </w:tc>
        <w:tc>
          <w:tcPr>
            <w:tcW w:w="2268" w:type="dxa"/>
            <w:gridSpan w:val="2"/>
            <w:tcBorders>
              <w:top w:val="single" w:sz="12" w:space="0" w:color="auto"/>
              <w:left w:val="nil"/>
              <w:bottom w:val="single" w:sz="2" w:space="0" w:color="auto"/>
              <w:right w:val="nil"/>
            </w:tcBorders>
          </w:tcPr>
          <w:p w:rsidR="004C67CF" w:rsidRPr="007A7715" w:rsidRDefault="007A7715" w:rsidP="007A7715">
            <w:pPr>
              <w:widowControl/>
              <w:ind w:firstLine="0"/>
              <w:jc w:val="center"/>
              <w:rPr>
                <w:color w:val="1A1A1A"/>
                <w:lang w:val="en-GB"/>
              </w:rPr>
            </w:pPr>
            <w:r>
              <w:rPr>
                <w:rFonts w:asciiTheme="minorEastAsia" w:hAnsiTheme="minorEastAsia" w:hint="eastAsia"/>
                <w:color w:val="1A1A1A"/>
                <w:lang w:val="en-GB"/>
              </w:rPr>
              <w:t>重心化FA</w:t>
            </w:r>
          </w:p>
        </w:tc>
      </w:tr>
      <w:tr w:rsidR="004C67CF" w:rsidRPr="00D051AA" w:rsidTr="004C67CF">
        <w:trPr>
          <w:jc w:val="center"/>
        </w:trPr>
        <w:tc>
          <w:tcPr>
            <w:tcW w:w="1134" w:type="dxa"/>
            <w:vMerge/>
            <w:tcBorders>
              <w:left w:val="nil"/>
              <w:bottom w:val="single" w:sz="12" w:space="0" w:color="auto"/>
              <w:right w:val="nil"/>
            </w:tcBorders>
            <w:vAlign w:val="center"/>
          </w:tcPr>
          <w:p w:rsidR="004C67CF" w:rsidRPr="00D051AA" w:rsidRDefault="004C67CF" w:rsidP="004C67CF">
            <w:pPr>
              <w:widowControl/>
              <w:ind w:firstLine="0"/>
              <w:jc w:val="center"/>
              <w:rPr>
                <w:rFonts w:eastAsia="TimesNewRoman"/>
                <w:color w:val="1A1A1A"/>
                <w:lang w:val="en-GB"/>
              </w:rPr>
            </w:pPr>
          </w:p>
        </w:tc>
        <w:tc>
          <w:tcPr>
            <w:tcW w:w="1134" w:type="dxa"/>
            <w:tcBorders>
              <w:top w:val="single" w:sz="2" w:space="0" w:color="auto"/>
              <w:left w:val="nil"/>
              <w:bottom w:val="single" w:sz="12" w:space="0" w:color="auto"/>
              <w:right w:val="nil"/>
            </w:tcBorders>
          </w:tcPr>
          <w:p w:rsidR="004C67CF" w:rsidRPr="00D051AA" w:rsidRDefault="004C67CF" w:rsidP="004C67CF">
            <w:pPr>
              <w:widowControl/>
              <w:ind w:firstLine="0"/>
              <w:jc w:val="center"/>
              <w:rPr>
                <w:rFonts w:eastAsia="TimesNewRoman"/>
                <w:color w:val="1A1A1A"/>
                <w:lang w:val="en-GB"/>
              </w:rPr>
            </w:pPr>
            <w:r w:rsidRPr="00D051AA">
              <w:rPr>
                <w:rFonts w:eastAsia="TimesNewRoman"/>
                <w:color w:val="1A1A1A"/>
                <w:lang w:val="en-GB"/>
              </w:rPr>
              <w:t>Mean</w:t>
            </w:r>
          </w:p>
        </w:tc>
        <w:tc>
          <w:tcPr>
            <w:tcW w:w="1134" w:type="dxa"/>
            <w:tcBorders>
              <w:top w:val="single" w:sz="2" w:space="0" w:color="auto"/>
              <w:left w:val="nil"/>
              <w:bottom w:val="single" w:sz="12" w:space="0" w:color="auto"/>
              <w:right w:val="nil"/>
            </w:tcBorders>
            <w:vAlign w:val="center"/>
          </w:tcPr>
          <w:p w:rsidR="004C67CF" w:rsidRPr="00D051AA" w:rsidRDefault="004C67CF" w:rsidP="004C67CF">
            <w:pPr>
              <w:widowControl/>
              <w:ind w:firstLine="0"/>
              <w:jc w:val="center"/>
              <w:rPr>
                <w:rFonts w:eastAsia="TimesNewRoman"/>
                <w:color w:val="1A1A1A"/>
                <w:lang w:val="en-GB"/>
              </w:rPr>
            </w:pPr>
            <w:r w:rsidRPr="00D051AA">
              <w:rPr>
                <w:rFonts w:eastAsia="TimesNewRoman"/>
                <w:color w:val="1A1A1A"/>
                <w:lang w:val="en-GB"/>
              </w:rPr>
              <w:t>Std dev</w:t>
            </w:r>
          </w:p>
        </w:tc>
        <w:tc>
          <w:tcPr>
            <w:tcW w:w="1134" w:type="dxa"/>
            <w:tcBorders>
              <w:top w:val="single" w:sz="2" w:space="0" w:color="auto"/>
              <w:left w:val="nil"/>
              <w:bottom w:val="single" w:sz="12" w:space="0" w:color="auto"/>
              <w:right w:val="nil"/>
            </w:tcBorders>
          </w:tcPr>
          <w:p w:rsidR="004C67CF" w:rsidRPr="00D051AA" w:rsidRDefault="004C67CF" w:rsidP="004C67CF">
            <w:pPr>
              <w:widowControl/>
              <w:ind w:firstLine="0"/>
              <w:jc w:val="center"/>
              <w:rPr>
                <w:rFonts w:eastAsia="TimesNewRoman"/>
                <w:color w:val="1A1A1A"/>
                <w:lang w:val="en-GB"/>
              </w:rPr>
            </w:pPr>
            <w:r w:rsidRPr="00D051AA">
              <w:rPr>
                <w:rFonts w:eastAsia="TimesNewRoman"/>
                <w:color w:val="1A1A1A"/>
                <w:lang w:val="en-GB"/>
              </w:rPr>
              <w:t>Mean</w:t>
            </w:r>
          </w:p>
        </w:tc>
        <w:tc>
          <w:tcPr>
            <w:tcW w:w="1134" w:type="dxa"/>
            <w:tcBorders>
              <w:top w:val="single" w:sz="2" w:space="0" w:color="auto"/>
              <w:left w:val="nil"/>
              <w:bottom w:val="single" w:sz="12" w:space="0" w:color="auto"/>
              <w:right w:val="nil"/>
            </w:tcBorders>
            <w:vAlign w:val="center"/>
          </w:tcPr>
          <w:p w:rsidR="004C67CF" w:rsidRPr="00D051AA" w:rsidRDefault="004C67CF" w:rsidP="004C67CF">
            <w:pPr>
              <w:widowControl/>
              <w:ind w:firstLine="0"/>
              <w:jc w:val="center"/>
              <w:rPr>
                <w:rFonts w:eastAsia="TimesNewRoman"/>
                <w:color w:val="1A1A1A"/>
                <w:lang w:val="en-GB"/>
              </w:rPr>
            </w:pPr>
            <w:r w:rsidRPr="00D051AA">
              <w:rPr>
                <w:rFonts w:eastAsia="TimesNewRoman"/>
                <w:color w:val="1A1A1A"/>
                <w:lang w:val="en-GB"/>
              </w:rPr>
              <w:t>Std dev</w:t>
            </w:r>
          </w:p>
        </w:tc>
      </w:tr>
      <w:tr w:rsidR="005B2611" w:rsidRPr="00D051AA" w:rsidTr="004C67CF">
        <w:trPr>
          <w:trHeight w:val="288"/>
          <w:jc w:val="center"/>
        </w:trPr>
        <w:tc>
          <w:tcPr>
            <w:tcW w:w="1134" w:type="dxa"/>
            <w:tcBorders>
              <w:top w:val="single" w:sz="12" w:space="0" w:color="auto"/>
              <w:left w:val="nil"/>
              <w:bottom w:val="nil"/>
              <w:right w:val="nil"/>
            </w:tcBorders>
          </w:tcPr>
          <w:p w:rsidR="005B2611" w:rsidRPr="00020A6F" w:rsidRDefault="003A642B" w:rsidP="004C67CF">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m:t>
                    </m:r>
                  </m:sub>
                </m:sSub>
              </m:oMath>
            </m:oMathPara>
          </w:p>
        </w:tc>
        <w:tc>
          <w:tcPr>
            <w:tcW w:w="1134" w:type="dxa"/>
            <w:tcBorders>
              <w:top w:val="single" w:sz="12" w:space="0" w:color="auto"/>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1.44E-02</w:t>
            </w:r>
          </w:p>
        </w:tc>
        <w:tc>
          <w:tcPr>
            <w:tcW w:w="1134" w:type="dxa"/>
            <w:tcBorders>
              <w:top w:val="single" w:sz="12" w:space="0" w:color="auto"/>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1.40E-03</w:t>
            </w:r>
          </w:p>
        </w:tc>
        <w:tc>
          <w:tcPr>
            <w:tcW w:w="1134" w:type="dxa"/>
            <w:tcBorders>
              <w:top w:val="single" w:sz="12" w:space="0" w:color="auto"/>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4.34E-07</w:t>
            </w:r>
          </w:p>
        </w:tc>
        <w:tc>
          <w:tcPr>
            <w:tcW w:w="1134" w:type="dxa"/>
            <w:tcBorders>
              <w:top w:val="single" w:sz="12" w:space="0" w:color="auto"/>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1.64E-07</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2</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5.25E-02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3.62E-03</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6.04E-04</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1.12E-04</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3</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3.66E-02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7.01E-03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1.66E-06</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8.10E-07</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4</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4.26E-02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3.43E-03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9.32E-04</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1.82E-04</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5</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2.31E+01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8.09E-01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2.64E+01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1.99E+01</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6</m:t>
                    </m:r>
                  </m:sub>
                </m:sSub>
              </m:oMath>
            </m:oMathPara>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0.00E+00</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0.00E+00</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0.00E+00</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0.00E+00</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7</m:t>
                    </m:r>
                  </m:sub>
                </m:sSub>
              </m:oMath>
            </m:oMathPara>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4.34E-06</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3.15E-06</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1.51E-03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6.23E-04</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8</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5.34E+03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4.20E+02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7.23E+03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5.98E+02</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9</m:t>
                    </m:r>
                  </m:sub>
                </m:sSub>
              </m:oMath>
            </m:oMathPara>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7.37E-03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1.71E-03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3.18E+01</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9.28E+00</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10</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3.02E-02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1.96E-03</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1.88E-04</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4.92E-05</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rPr>
            </w:pPr>
            <m:oMathPara>
              <m:oMath>
                <w:bookmarkStart w:id="37" w:name="OLE_LINK7"/>
                <w:bookmarkStart w:id="38" w:name="OLE_LINK8"/>
                <w:bookmarkStart w:id="39" w:name="OLE_LINK9"/>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11</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2.58E-02</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4.58E-03</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5.92E-03</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6.26E-03</w:t>
            </w:r>
          </w:p>
        </w:tc>
      </w:tr>
      <w:tr w:rsidR="005B2611" w:rsidRPr="00D051AA" w:rsidTr="004C67CF">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rPr>
            </w:pPr>
            <m:oMathPara>
              <m:oMath>
                <w:bookmarkEnd w:id="37"/>
                <w:bookmarkEnd w:id="38"/>
                <w:bookmarkEnd w:id="39"/>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12</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4.38E-05</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7.01E-06</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3.86E-09</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1.86E-09</w:t>
            </w:r>
          </w:p>
        </w:tc>
      </w:tr>
      <w:tr w:rsidR="005B2611" w:rsidRPr="00D051AA" w:rsidTr="00CE0120">
        <w:trPr>
          <w:trHeight w:val="288"/>
          <w:jc w:val="center"/>
        </w:trPr>
        <w:tc>
          <w:tcPr>
            <w:tcW w:w="1134" w:type="dxa"/>
            <w:tcBorders>
              <w:top w:val="nil"/>
              <w:left w:val="nil"/>
              <w:bottom w:val="nil"/>
              <w:right w:val="nil"/>
            </w:tcBorders>
          </w:tcPr>
          <w:p w:rsidR="005B2611" w:rsidRPr="00020A6F" w:rsidRDefault="003A642B" w:rsidP="004C67CF">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13</m:t>
                    </m:r>
                  </m:sub>
                </m:sSub>
              </m:oMath>
            </m:oMathPara>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5.93E-04</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9.22E-05</w:t>
            </w:r>
          </w:p>
        </w:tc>
        <w:tc>
          <w:tcPr>
            <w:tcW w:w="1134" w:type="dxa"/>
            <w:tcBorders>
              <w:top w:val="nil"/>
              <w:left w:val="nil"/>
              <w:bottom w:val="nil"/>
              <w:right w:val="nil"/>
            </w:tcBorders>
            <w:vAlign w:val="center"/>
          </w:tcPr>
          <w:p w:rsidR="005B2611" w:rsidRPr="00CE0120" w:rsidRDefault="005B2611">
            <w:pPr>
              <w:jc w:val="center"/>
              <w:rPr>
                <w:rFonts w:eastAsia="宋体"/>
                <w:b/>
                <w:color w:val="000000"/>
                <w:sz w:val="15"/>
                <w:szCs w:val="15"/>
              </w:rPr>
            </w:pPr>
            <w:r w:rsidRPr="00CE0120">
              <w:rPr>
                <w:b/>
                <w:color w:val="000000"/>
                <w:sz w:val="15"/>
                <w:szCs w:val="15"/>
              </w:rPr>
              <w:t>6.28E-08</w:t>
            </w:r>
          </w:p>
        </w:tc>
        <w:tc>
          <w:tcPr>
            <w:tcW w:w="1134" w:type="dxa"/>
            <w:tcBorders>
              <w:top w:val="nil"/>
              <w:left w:val="nil"/>
              <w:bottom w:val="nil"/>
              <w:right w:val="nil"/>
            </w:tcBorders>
            <w:vAlign w:val="center"/>
          </w:tcPr>
          <w:p w:rsidR="005B2611" w:rsidRPr="005B2611" w:rsidRDefault="005B2611">
            <w:pPr>
              <w:jc w:val="center"/>
              <w:rPr>
                <w:rFonts w:eastAsia="宋体"/>
                <w:color w:val="000000"/>
                <w:sz w:val="15"/>
                <w:szCs w:val="15"/>
              </w:rPr>
            </w:pPr>
            <w:r w:rsidRPr="005B2611">
              <w:rPr>
                <w:color w:val="000000"/>
                <w:sz w:val="15"/>
                <w:szCs w:val="15"/>
              </w:rPr>
              <w:t>3.40E-08</w:t>
            </w:r>
          </w:p>
        </w:tc>
      </w:tr>
      <w:tr w:rsidR="00CE0120" w:rsidRPr="00D051AA" w:rsidTr="004C67CF">
        <w:trPr>
          <w:trHeight w:val="288"/>
          <w:jc w:val="center"/>
        </w:trPr>
        <w:tc>
          <w:tcPr>
            <w:tcW w:w="1134" w:type="dxa"/>
            <w:tcBorders>
              <w:top w:val="nil"/>
              <w:left w:val="nil"/>
              <w:right w:val="nil"/>
            </w:tcBorders>
          </w:tcPr>
          <w:p w:rsidR="00CE0120" w:rsidRPr="00733126" w:rsidRDefault="00CE0120" w:rsidP="00CE0120">
            <w:pPr>
              <w:widowControl/>
              <w:ind w:firstLine="0"/>
              <w:jc w:val="center"/>
              <w:rPr>
                <w:rFonts w:ascii="Calibri" w:eastAsia="宋体" w:hAnsi="Calibri"/>
                <w:color w:val="131413"/>
                <w:sz w:val="15"/>
                <w:szCs w:val="15"/>
                <w:lang w:val="en-GB"/>
              </w:rPr>
            </w:pPr>
            <w:r>
              <w:rPr>
                <w:rFonts w:ascii="Calibri" w:eastAsia="宋体" w:hAnsi="Calibri" w:hint="eastAsia"/>
                <w:color w:val="131413"/>
                <w:sz w:val="15"/>
                <w:szCs w:val="15"/>
                <w:lang w:val="en-GB"/>
              </w:rPr>
              <w:t>os</w:t>
            </w:r>
          </w:p>
        </w:tc>
        <w:tc>
          <w:tcPr>
            <w:tcW w:w="1134" w:type="dxa"/>
            <w:tcBorders>
              <w:top w:val="nil"/>
              <w:left w:val="nil"/>
              <w:right w:val="nil"/>
            </w:tcBorders>
            <w:vAlign w:val="center"/>
          </w:tcPr>
          <w:p w:rsidR="00CE0120" w:rsidRPr="005B2611" w:rsidRDefault="00CE0120" w:rsidP="00CE0120">
            <w:pPr>
              <w:ind w:firstLine="0"/>
              <w:jc w:val="center"/>
              <w:rPr>
                <w:color w:val="000000"/>
                <w:sz w:val="15"/>
                <w:szCs w:val="15"/>
              </w:rPr>
            </w:pPr>
            <w:r>
              <w:rPr>
                <w:color w:val="000000"/>
                <w:sz w:val="15"/>
                <w:szCs w:val="15"/>
              </w:rPr>
              <w:t>3</w:t>
            </w:r>
          </w:p>
        </w:tc>
        <w:tc>
          <w:tcPr>
            <w:tcW w:w="1134" w:type="dxa"/>
            <w:tcBorders>
              <w:top w:val="nil"/>
              <w:left w:val="nil"/>
              <w:right w:val="nil"/>
            </w:tcBorders>
            <w:vAlign w:val="center"/>
          </w:tcPr>
          <w:p w:rsidR="00CE0120" w:rsidRPr="005B2611" w:rsidRDefault="00CE0120" w:rsidP="00CE0120">
            <w:pPr>
              <w:ind w:firstLine="0"/>
              <w:jc w:val="center"/>
              <w:rPr>
                <w:color w:val="000000"/>
                <w:sz w:val="15"/>
                <w:szCs w:val="15"/>
              </w:rPr>
            </w:pPr>
            <w:r>
              <w:rPr>
                <w:color w:val="000000"/>
                <w:sz w:val="15"/>
                <w:szCs w:val="15"/>
              </w:rPr>
              <w:t>-</w:t>
            </w:r>
          </w:p>
        </w:tc>
        <w:tc>
          <w:tcPr>
            <w:tcW w:w="1134" w:type="dxa"/>
            <w:tcBorders>
              <w:top w:val="nil"/>
              <w:left w:val="nil"/>
              <w:right w:val="nil"/>
            </w:tcBorders>
            <w:vAlign w:val="center"/>
          </w:tcPr>
          <w:p w:rsidR="00CE0120" w:rsidRPr="00CE0120" w:rsidRDefault="00CE0120" w:rsidP="00CE0120">
            <w:pPr>
              <w:ind w:firstLine="0"/>
              <w:jc w:val="center"/>
              <w:rPr>
                <w:color w:val="000000"/>
                <w:sz w:val="15"/>
                <w:szCs w:val="15"/>
              </w:rPr>
            </w:pPr>
            <w:r w:rsidRPr="00CE0120">
              <w:rPr>
                <w:color w:val="000000"/>
                <w:sz w:val="15"/>
                <w:szCs w:val="15"/>
              </w:rPr>
              <w:t>6</w:t>
            </w:r>
          </w:p>
        </w:tc>
        <w:tc>
          <w:tcPr>
            <w:tcW w:w="1134" w:type="dxa"/>
            <w:tcBorders>
              <w:top w:val="nil"/>
              <w:left w:val="nil"/>
              <w:right w:val="nil"/>
            </w:tcBorders>
            <w:vAlign w:val="center"/>
          </w:tcPr>
          <w:p w:rsidR="00CE0120" w:rsidRPr="005B2611" w:rsidRDefault="00CE0120" w:rsidP="00CE0120">
            <w:pPr>
              <w:ind w:firstLine="0"/>
              <w:jc w:val="center"/>
              <w:rPr>
                <w:color w:val="000000"/>
                <w:sz w:val="15"/>
                <w:szCs w:val="15"/>
              </w:rPr>
            </w:pPr>
            <w:r>
              <w:rPr>
                <w:color w:val="000000"/>
                <w:sz w:val="15"/>
                <w:szCs w:val="15"/>
              </w:rPr>
              <w:t>-</w:t>
            </w:r>
          </w:p>
        </w:tc>
      </w:tr>
    </w:tbl>
    <w:p w:rsidR="005D7221" w:rsidRDefault="005D7221" w:rsidP="000F6AFC">
      <w:pPr>
        <w:pStyle w:val="LGY"/>
        <w:ind w:firstLine="480"/>
      </w:pPr>
    </w:p>
    <w:p w:rsidR="005D7221" w:rsidRDefault="005D7221" w:rsidP="00982C5A">
      <w:pPr>
        <w:pStyle w:val="3"/>
      </w:pPr>
      <w:r>
        <w:rPr>
          <w:rFonts w:hint="eastAsia"/>
        </w:rPr>
        <w:t xml:space="preserve">4.3.2 </w:t>
      </w:r>
      <w:r>
        <w:rPr>
          <w:rFonts w:hint="eastAsia"/>
        </w:rPr>
        <w:t>综合策略改进实验结果</w:t>
      </w:r>
    </w:p>
    <w:p w:rsidR="002B2716" w:rsidRDefault="0071249E" w:rsidP="000F6AFC">
      <w:pPr>
        <w:pStyle w:val="LGY"/>
        <w:ind w:firstLine="480"/>
      </w:pPr>
      <w:r w:rsidRPr="0071249E">
        <w:rPr>
          <w:rFonts w:hint="eastAsia"/>
        </w:rPr>
        <w:t>表</w:t>
      </w:r>
      <w:r w:rsidRPr="0071249E">
        <w:rPr>
          <w:rFonts w:hint="eastAsia"/>
        </w:rPr>
        <w:t>4</w:t>
      </w:r>
      <w:r w:rsidR="00A15896">
        <w:t>.4</w:t>
      </w:r>
      <w:r w:rsidRPr="0071249E">
        <w:rPr>
          <w:rFonts w:hint="eastAsia"/>
        </w:rPr>
        <w:t>记录了</w:t>
      </w:r>
      <w:bookmarkStart w:id="40" w:name="OLE_LINK20"/>
      <w:bookmarkStart w:id="41" w:name="OLE_LINK21"/>
      <w:r w:rsidR="00A15896" w:rsidRPr="00A15896">
        <w:rPr>
          <w:rFonts w:hint="eastAsia"/>
          <w:highlight w:val="red"/>
        </w:rPr>
        <w:t>SEC</w:t>
      </w:r>
      <w:r w:rsidRPr="00A15896">
        <w:rPr>
          <w:rFonts w:hint="eastAsia"/>
          <w:highlight w:val="red"/>
        </w:rPr>
        <w:t>FA</w:t>
      </w:r>
      <w:bookmarkEnd w:id="40"/>
      <w:bookmarkEnd w:id="41"/>
      <w:r w:rsidRPr="0071249E">
        <w:rPr>
          <w:rFonts w:hint="eastAsia"/>
        </w:rPr>
        <w:t>的</w:t>
      </w:r>
      <w:r w:rsidRPr="0071249E">
        <w:rPr>
          <w:rFonts w:hint="eastAsia"/>
        </w:rPr>
        <w:t>13</w:t>
      </w:r>
      <w:r w:rsidRPr="0071249E">
        <w:rPr>
          <w:rFonts w:hint="eastAsia"/>
        </w:rPr>
        <w:t>个基准函数的实验数据，其中“</w:t>
      </w:r>
      <w:r w:rsidR="00A15896">
        <w:rPr>
          <w:rFonts w:hint="eastAsia"/>
        </w:rPr>
        <w:t>Mean</w:t>
      </w:r>
      <w:r w:rsidRPr="0071249E">
        <w:rPr>
          <w:rFonts w:hint="eastAsia"/>
        </w:rPr>
        <w:t>”是算法运行</w:t>
      </w:r>
      <w:r w:rsidRPr="0071249E">
        <w:rPr>
          <w:rFonts w:hint="eastAsia"/>
        </w:rPr>
        <w:t>30</w:t>
      </w:r>
      <w:r w:rsidRPr="0071249E">
        <w:rPr>
          <w:rFonts w:hint="eastAsia"/>
        </w:rPr>
        <w:t>次的平均结果，“</w:t>
      </w:r>
      <w:r w:rsidR="00A15896" w:rsidRPr="00A15896">
        <w:t>Std dev</w:t>
      </w:r>
      <w:r w:rsidRPr="0071249E">
        <w:rPr>
          <w:rFonts w:hint="eastAsia"/>
        </w:rPr>
        <w:t>”是标准差。从表中可以看出，</w:t>
      </w:r>
      <w:r w:rsidR="00A15896" w:rsidRPr="00A15896">
        <w:rPr>
          <w:rFonts w:hint="eastAsia"/>
          <w:highlight w:val="red"/>
        </w:rPr>
        <w:t>SECFA</w:t>
      </w:r>
      <w:r w:rsidR="00A15896" w:rsidRPr="00A15896">
        <w:rPr>
          <w:rFonts w:hint="eastAsia"/>
        </w:rPr>
        <w:t>除</w:t>
      </w:r>
      <w:r w:rsidRPr="0071249E">
        <w:rPr>
          <w:rFonts w:hint="eastAsia"/>
        </w:rPr>
        <w:t>在优化</w:t>
      </w:r>
      <w:r w:rsidRPr="00A15896">
        <w:rPr>
          <w:rFonts w:hint="eastAsia"/>
          <w:i/>
        </w:rPr>
        <w:t>f</w:t>
      </w:r>
      <w:r w:rsidRPr="00A15896">
        <w:rPr>
          <w:rFonts w:hint="eastAsia"/>
          <w:vertAlign w:val="subscript"/>
        </w:rPr>
        <w:t>5</w:t>
      </w:r>
      <w:r w:rsidRPr="0071249E">
        <w:rPr>
          <w:rFonts w:hint="eastAsia"/>
        </w:rPr>
        <w:t>、</w:t>
      </w:r>
      <w:r w:rsidRPr="00A15896">
        <w:rPr>
          <w:rFonts w:hint="eastAsia"/>
          <w:i/>
        </w:rPr>
        <w:t>f</w:t>
      </w:r>
      <w:r w:rsidRPr="00A15896">
        <w:rPr>
          <w:rFonts w:hint="eastAsia"/>
          <w:vertAlign w:val="subscript"/>
        </w:rPr>
        <w:t>8</w:t>
      </w:r>
      <w:r w:rsidRPr="0071249E">
        <w:rPr>
          <w:rFonts w:hint="eastAsia"/>
        </w:rPr>
        <w:t>等目标函数时陷入局部最优解</w:t>
      </w:r>
      <w:r w:rsidR="00A15896">
        <w:rPr>
          <w:rFonts w:hint="eastAsia"/>
        </w:rPr>
        <w:t>外，其它函数结果</w:t>
      </w:r>
      <w:r w:rsidRPr="0071249E">
        <w:rPr>
          <w:rFonts w:hint="eastAsia"/>
        </w:rPr>
        <w:t>取得了较好的精度解。特别是对于</w:t>
      </w:r>
      <w:r w:rsidRPr="00A15896">
        <w:rPr>
          <w:rFonts w:hint="eastAsia"/>
          <w:i/>
        </w:rPr>
        <w:t>f</w:t>
      </w:r>
      <w:r w:rsidRPr="00A15896">
        <w:rPr>
          <w:rFonts w:hint="eastAsia"/>
          <w:vertAlign w:val="subscript"/>
        </w:rPr>
        <w:t>6</w:t>
      </w:r>
      <w:r w:rsidR="00A15896">
        <w:rPr>
          <w:rFonts w:hint="eastAsia"/>
        </w:rPr>
        <w:t>、</w:t>
      </w:r>
      <w:r w:rsidR="00A15896" w:rsidRPr="00A15896">
        <w:rPr>
          <w:rFonts w:hint="eastAsia"/>
          <w:i/>
        </w:rPr>
        <w:t>f</w:t>
      </w:r>
      <w:r w:rsidR="00A15896" w:rsidRPr="00A15896">
        <w:rPr>
          <w:rFonts w:hint="eastAsia"/>
          <w:vertAlign w:val="subscript"/>
        </w:rPr>
        <w:t>9</w:t>
      </w:r>
      <w:r w:rsidR="00A15896">
        <w:rPr>
          <w:rFonts w:hint="eastAsia"/>
        </w:rPr>
        <w:t>、</w:t>
      </w:r>
      <w:r w:rsidR="00A15896" w:rsidRPr="00A15896">
        <w:rPr>
          <w:rFonts w:hint="eastAsia"/>
          <w:i/>
        </w:rPr>
        <w:t>f</w:t>
      </w:r>
      <w:r w:rsidR="00A15896" w:rsidRPr="00A15896">
        <w:rPr>
          <w:rFonts w:hint="eastAsia"/>
          <w:vertAlign w:val="subscript"/>
        </w:rPr>
        <w:t>11</w:t>
      </w:r>
      <w:r w:rsidRPr="0071249E">
        <w:rPr>
          <w:rFonts w:hint="eastAsia"/>
        </w:rPr>
        <w:t>目标函数，在</w:t>
      </w:r>
      <w:r w:rsidRPr="0071249E">
        <w:rPr>
          <w:rFonts w:hint="eastAsia"/>
        </w:rPr>
        <w:t>30</w:t>
      </w:r>
      <w:r w:rsidRPr="0071249E">
        <w:rPr>
          <w:rFonts w:hint="eastAsia"/>
        </w:rPr>
        <w:t>次检验中，每一次都能找到全局最优解。</w:t>
      </w:r>
    </w:p>
    <w:p w:rsidR="002E5718" w:rsidRDefault="002E5718" w:rsidP="00A15896">
      <w:pPr>
        <w:pStyle w:val="LGY"/>
        <w:ind w:firstLine="480"/>
      </w:pPr>
    </w:p>
    <w:tbl>
      <w:tblPr>
        <w:tblStyle w:val="40"/>
        <w:tblW w:w="3355" w:type="pct"/>
        <w:jc w:val="center"/>
        <w:tblBorders>
          <w:top w:val="none" w:sz="0" w:space="0" w:color="auto"/>
          <w:left w:val="none" w:sz="0" w:space="0" w:color="auto"/>
          <w:bottom w:val="single" w:sz="12" w:space="0" w:color="auto"/>
          <w:right w:val="none" w:sz="0" w:space="0" w:color="auto"/>
          <w:insideH w:val="single" w:sz="12" w:space="0" w:color="auto"/>
          <w:insideV w:val="single" w:sz="12" w:space="0" w:color="auto"/>
        </w:tblBorders>
        <w:tblLayout w:type="fixed"/>
        <w:tblCellMar>
          <w:left w:w="115" w:type="dxa"/>
          <w:right w:w="29" w:type="dxa"/>
        </w:tblCellMar>
        <w:tblLook w:val="04A0"/>
      </w:tblPr>
      <w:tblGrid>
        <w:gridCol w:w="1134"/>
        <w:gridCol w:w="1134"/>
        <w:gridCol w:w="1134"/>
        <w:gridCol w:w="1134"/>
        <w:gridCol w:w="1134"/>
      </w:tblGrid>
      <w:tr w:rsidR="00A15896" w:rsidRPr="00D051AA" w:rsidTr="00222111">
        <w:trPr>
          <w:jc w:val="center"/>
        </w:trPr>
        <w:tc>
          <w:tcPr>
            <w:tcW w:w="5670" w:type="dxa"/>
            <w:gridSpan w:val="5"/>
            <w:vAlign w:val="center"/>
          </w:tcPr>
          <w:p w:rsidR="00A15896" w:rsidRPr="004C67CF" w:rsidRDefault="00A15896" w:rsidP="00A15896">
            <w:pPr>
              <w:widowControl/>
              <w:ind w:firstLine="0"/>
              <w:jc w:val="center"/>
              <w:rPr>
                <w:rFonts w:eastAsia="TimesNewRoman"/>
                <w:color w:val="1A1A1A"/>
                <w:sz w:val="21"/>
                <w:szCs w:val="21"/>
                <w:lang w:val="en-GB"/>
              </w:rPr>
            </w:pPr>
            <w:bookmarkStart w:id="42" w:name="OLE_LINK10"/>
            <w:bookmarkStart w:id="43" w:name="OLE_LINK11"/>
            <w:bookmarkStart w:id="44" w:name="OLE_LINK12"/>
            <w:bookmarkStart w:id="45" w:name="OLE_LINK13"/>
            <w:bookmarkStart w:id="46" w:name="OLE_LINK14"/>
            <w:bookmarkStart w:id="47" w:name="OLE_LINK15"/>
            <w:bookmarkStart w:id="48" w:name="OLE_LINK16"/>
            <w:r w:rsidRPr="00A15896">
              <w:rPr>
                <w:rFonts w:hint="eastAsia"/>
                <w:color w:val="1A1A1A"/>
                <w:sz w:val="21"/>
                <w:szCs w:val="21"/>
                <w:lang w:val="en-GB"/>
              </w:rPr>
              <w:t>表</w:t>
            </w:r>
            <w:r w:rsidRPr="00A15896">
              <w:rPr>
                <w:color w:val="1A1A1A"/>
                <w:sz w:val="21"/>
                <w:szCs w:val="21"/>
                <w:lang w:val="en-GB"/>
              </w:rPr>
              <w:t>4.4</w:t>
            </w:r>
            <w:r>
              <w:rPr>
                <w:rFonts w:hint="eastAsia"/>
                <w:color w:val="1A1A1A"/>
                <w:sz w:val="21"/>
                <w:szCs w:val="21"/>
                <w:lang w:val="en-GB"/>
              </w:rPr>
              <w:t xml:space="preserve">  </w:t>
            </w:r>
            <w:r w:rsidRPr="00A15896">
              <w:rPr>
                <w:color w:val="1A1A1A"/>
                <w:sz w:val="21"/>
                <w:szCs w:val="21"/>
              </w:rPr>
              <w:t>SECFA</w:t>
            </w:r>
            <w:r>
              <w:rPr>
                <w:rFonts w:hint="eastAsia"/>
                <w:color w:val="1A1A1A"/>
                <w:sz w:val="21"/>
                <w:szCs w:val="21"/>
              </w:rPr>
              <w:t>实验计算结果</w:t>
            </w:r>
          </w:p>
        </w:tc>
      </w:tr>
      <w:bookmarkEnd w:id="42"/>
      <w:bookmarkEnd w:id="43"/>
      <w:bookmarkEnd w:id="44"/>
      <w:bookmarkEnd w:id="45"/>
      <w:bookmarkEnd w:id="46"/>
      <w:bookmarkEnd w:id="47"/>
      <w:bookmarkEnd w:id="48"/>
      <w:tr w:rsidR="002E5718" w:rsidRPr="00D051AA" w:rsidTr="00222111">
        <w:trPr>
          <w:jc w:val="center"/>
        </w:trPr>
        <w:tc>
          <w:tcPr>
            <w:tcW w:w="1134" w:type="dxa"/>
            <w:tcBorders>
              <w:right w:val="nil"/>
            </w:tcBorders>
            <w:vAlign w:val="center"/>
          </w:tcPr>
          <w:p w:rsidR="002E5718" w:rsidRPr="00D051AA" w:rsidRDefault="002E5718" w:rsidP="00222111">
            <w:pPr>
              <w:widowControl/>
              <w:ind w:firstLine="0"/>
              <w:jc w:val="center"/>
              <w:rPr>
                <w:rFonts w:eastAsia="TimesNewRoman"/>
                <w:color w:val="1A1A1A"/>
                <w:sz w:val="18"/>
                <w:szCs w:val="18"/>
                <w:lang w:val="en-GB"/>
              </w:rPr>
            </w:pPr>
            <w:r w:rsidRPr="00D051AA">
              <w:rPr>
                <w:rFonts w:eastAsia="TimesNewRoman"/>
                <w:color w:val="1A1A1A"/>
                <w:sz w:val="18"/>
                <w:szCs w:val="18"/>
                <w:lang w:val="en-GB"/>
              </w:rPr>
              <w:t>Function</w:t>
            </w:r>
          </w:p>
        </w:tc>
        <w:tc>
          <w:tcPr>
            <w:tcW w:w="1134" w:type="dxa"/>
            <w:tcBorders>
              <w:left w:val="nil"/>
              <w:right w:val="nil"/>
            </w:tcBorders>
            <w:vAlign w:val="center"/>
          </w:tcPr>
          <w:p w:rsidR="002E5718" w:rsidRPr="00D051AA" w:rsidRDefault="002E5718" w:rsidP="00222111">
            <w:pPr>
              <w:widowControl/>
              <w:ind w:firstLine="0"/>
              <w:jc w:val="center"/>
              <w:rPr>
                <w:rFonts w:eastAsia="TimesNewRoman"/>
                <w:color w:val="1A1A1A"/>
                <w:sz w:val="18"/>
                <w:szCs w:val="18"/>
                <w:lang w:val="en-GB"/>
              </w:rPr>
            </w:pPr>
            <w:r w:rsidRPr="00D051AA">
              <w:rPr>
                <w:rFonts w:eastAsia="TimesNewRoman"/>
                <w:color w:val="1A1A1A"/>
                <w:sz w:val="18"/>
                <w:szCs w:val="18"/>
                <w:lang w:val="en-GB"/>
              </w:rPr>
              <w:t>Worst</w:t>
            </w:r>
          </w:p>
        </w:tc>
        <w:tc>
          <w:tcPr>
            <w:tcW w:w="1134" w:type="dxa"/>
            <w:tcBorders>
              <w:left w:val="nil"/>
              <w:right w:val="nil"/>
            </w:tcBorders>
            <w:vAlign w:val="center"/>
          </w:tcPr>
          <w:p w:rsidR="002E5718" w:rsidRPr="00D051AA" w:rsidRDefault="002E5718" w:rsidP="00222111">
            <w:pPr>
              <w:widowControl/>
              <w:ind w:firstLine="0"/>
              <w:jc w:val="center"/>
              <w:rPr>
                <w:rFonts w:eastAsia="TimesNewRoman"/>
                <w:color w:val="1A1A1A"/>
                <w:sz w:val="18"/>
                <w:szCs w:val="18"/>
                <w:lang w:val="en-GB"/>
              </w:rPr>
            </w:pPr>
            <w:r w:rsidRPr="00D051AA">
              <w:rPr>
                <w:rFonts w:eastAsia="TimesNewRoman"/>
                <w:color w:val="1A1A1A"/>
                <w:sz w:val="18"/>
                <w:szCs w:val="18"/>
                <w:lang w:val="en-GB"/>
              </w:rPr>
              <w:t>Best</w:t>
            </w:r>
          </w:p>
        </w:tc>
        <w:tc>
          <w:tcPr>
            <w:tcW w:w="1134" w:type="dxa"/>
            <w:tcBorders>
              <w:left w:val="nil"/>
              <w:right w:val="nil"/>
            </w:tcBorders>
            <w:vAlign w:val="center"/>
          </w:tcPr>
          <w:p w:rsidR="002E5718" w:rsidRPr="00D051AA" w:rsidRDefault="002E5718" w:rsidP="00222111">
            <w:pPr>
              <w:widowControl/>
              <w:ind w:firstLine="0"/>
              <w:jc w:val="center"/>
              <w:rPr>
                <w:rFonts w:eastAsia="TimesNewRoman"/>
                <w:color w:val="1A1A1A"/>
                <w:sz w:val="18"/>
                <w:szCs w:val="18"/>
                <w:lang w:val="en-GB"/>
              </w:rPr>
            </w:pPr>
            <w:r w:rsidRPr="00D051AA">
              <w:rPr>
                <w:rFonts w:eastAsia="TimesNewRoman"/>
                <w:color w:val="1A1A1A"/>
                <w:sz w:val="18"/>
                <w:szCs w:val="18"/>
                <w:lang w:val="en-GB"/>
              </w:rPr>
              <w:t>Mean</w:t>
            </w:r>
          </w:p>
        </w:tc>
        <w:tc>
          <w:tcPr>
            <w:tcW w:w="1134" w:type="dxa"/>
            <w:tcBorders>
              <w:left w:val="nil"/>
            </w:tcBorders>
            <w:vAlign w:val="center"/>
          </w:tcPr>
          <w:p w:rsidR="002E5718" w:rsidRPr="00D051AA" w:rsidRDefault="002E5718" w:rsidP="00222111">
            <w:pPr>
              <w:widowControl/>
              <w:ind w:firstLine="0"/>
              <w:jc w:val="center"/>
              <w:rPr>
                <w:rFonts w:eastAsia="TimesNewRoman"/>
                <w:color w:val="1A1A1A"/>
                <w:sz w:val="18"/>
                <w:szCs w:val="18"/>
                <w:lang w:val="en-GB"/>
              </w:rPr>
            </w:pPr>
            <w:r w:rsidRPr="00D051AA">
              <w:rPr>
                <w:rFonts w:eastAsia="TimesNewRoman"/>
                <w:color w:val="1A1A1A"/>
                <w:sz w:val="18"/>
                <w:szCs w:val="18"/>
                <w:lang w:val="en-GB"/>
              </w:rPr>
              <w:t xml:space="preserve">Std </w:t>
            </w:r>
            <w:r w:rsidRPr="00D051AA">
              <w:rPr>
                <w:rFonts w:eastAsia="TimesNewRoman"/>
                <w:noProof/>
                <w:color w:val="1A1A1A"/>
                <w:sz w:val="18"/>
                <w:szCs w:val="18"/>
                <w:lang w:val="en-GB"/>
              </w:rPr>
              <w:t>Dev</w:t>
            </w:r>
          </w:p>
        </w:tc>
      </w:tr>
      <w:tr w:rsidR="002919E6" w:rsidRPr="00D051AA" w:rsidTr="00222111">
        <w:trPr>
          <w:trHeight w:val="288"/>
          <w:jc w:val="center"/>
        </w:trPr>
        <w:tc>
          <w:tcPr>
            <w:tcW w:w="1134" w:type="dxa"/>
            <w:tcBorders>
              <w:bottom w:val="nil"/>
              <w:right w:val="nil"/>
            </w:tcBorders>
          </w:tcPr>
          <w:p w:rsidR="002919E6" w:rsidRPr="00D051AA" w:rsidRDefault="003A642B" w:rsidP="00222111">
            <w:pPr>
              <w:widowControl/>
              <w:ind w:firstLine="0"/>
              <w:jc w:val="center"/>
              <w:rPr>
                <w:rFonts w:eastAsia="TimesNewRoman"/>
                <w:color w:val="1A1A1A"/>
                <w:sz w:val="15"/>
                <w:szCs w:val="15"/>
                <w:lang w:val="en-GB"/>
              </w:rPr>
            </w:pPr>
            <m:oMathPara>
              <m:oMath>
                <w:bookmarkStart w:id="49" w:name="_Hlk479013382"/>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m:t>
                    </m:r>
                  </m:sub>
                </m:sSub>
              </m:oMath>
            </m:oMathPara>
          </w:p>
        </w:tc>
        <w:tc>
          <w:tcPr>
            <w:tcW w:w="1134" w:type="dxa"/>
            <w:tcBorders>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1.68E-139</w:t>
            </w:r>
          </w:p>
        </w:tc>
        <w:tc>
          <w:tcPr>
            <w:tcW w:w="1134" w:type="dxa"/>
            <w:tcBorders>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2.66E-151</w:t>
            </w:r>
          </w:p>
        </w:tc>
        <w:tc>
          <w:tcPr>
            <w:tcW w:w="1134" w:type="dxa"/>
            <w:tcBorders>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3.11E-140</w:t>
            </w:r>
          </w:p>
        </w:tc>
        <w:tc>
          <w:tcPr>
            <w:tcW w:w="1134" w:type="dxa"/>
            <w:tcBorders>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1.30E-139</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2</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1.02E-73</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8.28E-82</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1.03E-74</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3.60E-74</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3</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8.52E-176</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5.83E-202</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2.84E-177</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4</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2.56E-70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3.61E-81</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8.64E-72</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4.67E-71</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lang w:val="en-GB"/>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5</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2.82E+01</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2.56E+01</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themeColor="text1"/>
                <w:sz w:val="15"/>
                <w:szCs w:val="15"/>
              </w:rPr>
            </w:pPr>
            <w:r w:rsidRPr="00A15896">
              <w:rPr>
                <w:rFonts w:hint="eastAsia"/>
                <w:bCs/>
                <w:color w:val="000000" w:themeColor="text1"/>
                <w:sz w:val="15"/>
                <w:szCs w:val="15"/>
              </w:rPr>
              <w:t>2.66E+01</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5.22E-01</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6</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themeColor="text1"/>
                <w:sz w:val="15"/>
                <w:szCs w:val="15"/>
              </w:rPr>
            </w:pPr>
            <w:r w:rsidRPr="00A15896">
              <w:rPr>
                <w:rFonts w:hint="eastAsia"/>
                <w:bCs/>
                <w:color w:val="000000" w:themeColor="text1"/>
                <w:sz w:val="15"/>
                <w:szCs w:val="15"/>
              </w:rPr>
              <w:t>0.00E+00</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7</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1.06E-05</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2.64E-07</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themeColor="text1"/>
                <w:sz w:val="15"/>
                <w:szCs w:val="15"/>
              </w:rPr>
            </w:pPr>
            <w:r w:rsidRPr="00A15896">
              <w:rPr>
                <w:rFonts w:hint="eastAsia"/>
                <w:bCs/>
                <w:color w:val="000000" w:themeColor="text1"/>
                <w:sz w:val="15"/>
                <w:szCs w:val="15"/>
              </w:rPr>
              <w:t>3.39E-06</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2.91E-06</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8</m:t>
                    </m:r>
                  </m:sub>
                </m:sSub>
              </m:oMath>
            </m:oMathPara>
          </w:p>
        </w:tc>
        <w:tc>
          <w:tcPr>
            <w:tcW w:w="1134" w:type="dxa"/>
            <w:tcBorders>
              <w:top w:val="nil"/>
              <w:left w:val="nil"/>
              <w:bottom w:val="nil"/>
              <w:right w:val="nil"/>
            </w:tcBorders>
            <w:vAlign w:val="center"/>
          </w:tcPr>
          <w:p w:rsidR="002919E6" w:rsidRPr="00A15896" w:rsidRDefault="00A15896">
            <w:pPr>
              <w:jc w:val="center"/>
              <w:rPr>
                <w:rFonts w:ascii="宋体" w:eastAsia="宋体" w:hAnsi="宋体" w:cs="宋体"/>
                <w:bCs/>
                <w:color w:val="000000"/>
                <w:sz w:val="15"/>
                <w:szCs w:val="15"/>
              </w:rPr>
            </w:pPr>
            <w:r w:rsidRPr="00A15896">
              <w:rPr>
                <w:bCs/>
                <w:color w:val="000000"/>
                <w:sz w:val="15"/>
                <w:szCs w:val="15"/>
              </w:rPr>
              <w:t>4.55E+03</w:t>
            </w:r>
          </w:p>
        </w:tc>
        <w:tc>
          <w:tcPr>
            <w:tcW w:w="1134" w:type="dxa"/>
            <w:tcBorders>
              <w:top w:val="nil"/>
              <w:left w:val="nil"/>
              <w:bottom w:val="nil"/>
              <w:right w:val="nil"/>
            </w:tcBorders>
            <w:vAlign w:val="center"/>
          </w:tcPr>
          <w:p w:rsidR="002919E6" w:rsidRPr="00A15896" w:rsidRDefault="00A15896">
            <w:pPr>
              <w:jc w:val="center"/>
              <w:rPr>
                <w:rFonts w:ascii="宋体" w:eastAsia="宋体" w:hAnsi="宋体" w:cs="宋体"/>
                <w:bCs/>
                <w:color w:val="000000"/>
                <w:sz w:val="15"/>
                <w:szCs w:val="15"/>
              </w:rPr>
            </w:pPr>
            <w:r w:rsidRPr="00A15896">
              <w:rPr>
                <w:bCs/>
                <w:color w:val="000000"/>
                <w:sz w:val="15"/>
                <w:szCs w:val="15"/>
              </w:rPr>
              <w:t>2.65E+03</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themeColor="text1"/>
                <w:sz w:val="15"/>
                <w:szCs w:val="15"/>
              </w:rPr>
            </w:pPr>
            <w:r w:rsidRPr="00A15896">
              <w:rPr>
                <w:rFonts w:hint="eastAsia"/>
                <w:bCs/>
                <w:color w:val="000000" w:themeColor="text1"/>
                <w:sz w:val="15"/>
                <w:szCs w:val="15"/>
              </w:rPr>
              <w:t>3.16E+03</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5.10E+02</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9</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10</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4.44E-16</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4.44E-16</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4.44E-16</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11</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0.00E+00</w:t>
            </w:r>
          </w:p>
        </w:tc>
      </w:tr>
      <w:tr w:rsidR="002919E6" w:rsidRPr="00D051AA" w:rsidTr="00222111">
        <w:trPr>
          <w:trHeight w:val="288"/>
          <w:jc w:val="center"/>
        </w:trPr>
        <w:tc>
          <w:tcPr>
            <w:tcW w:w="1134" w:type="dxa"/>
            <w:tcBorders>
              <w:top w:val="nil"/>
              <w:bottom w:val="nil"/>
              <w:right w:val="nil"/>
            </w:tcBorders>
          </w:tcPr>
          <w:p w:rsidR="002919E6" w:rsidRPr="00D051AA" w:rsidRDefault="003A642B"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12</m:t>
                    </m:r>
                  </m:sub>
                </m:sSub>
              </m:oMath>
            </m:oMathPara>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7.02E-18</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2.09E-32</w:t>
            </w:r>
          </w:p>
        </w:tc>
        <w:tc>
          <w:tcPr>
            <w:tcW w:w="1134" w:type="dxa"/>
            <w:tcBorders>
              <w:top w:val="nil"/>
              <w:left w:val="nil"/>
              <w:bottom w:val="nil"/>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2.05E-18</w:t>
            </w:r>
          </w:p>
        </w:tc>
        <w:tc>
          <w:tcPr>
            <w:tcW w:w="1134" w:type="dxa"/>
            <w:tcBorders>
              <w:top w:val="nil"/>
              <w:left w:val="nil"/>
              <w:bottom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2.38E-18</w:t>
            </w:r>
          </w:p>
        </w:tc>
      </w:tr>
      <w:tr w:rsidR="002919E6" w:rsidRPr="00D051AA" w:rsidTr="00222111">
        <w:trPr>
          <w:trHeight w:val="288"/>
          <w:jc w:val="center"/>
        </w:trPr>
        <w:tc>
          <w:tcPr>
            <w:tcW w:w="1134" w:type="dxa"/>
            <w:tcBorders>
              <w:top w:val="nil"/>
              <w:bottom w:val="single" w:sz="2" w:space="0" w:color="auto"/>
              <w:right w:val="nil"/>
            </w:tcBorders>
          </w:tcPr>
          <w:p w:rsidR="002919E6" w:rsidRPr="00D051AA" w:rsidRDefault="003A642B" w:rsidP="00222111">
            <w:pPr>
              <w:widowControl/>
              <w:ind w:firstLine="0"/>
              <w:jc w:val="center"/>
              <w:rPr>
                <w:rFonts w:eastAsia="TimesNewRoman"/>
                <w:color w:val="1A1A1A"/>
                <w:sz w:val="15"/>
                <w:szCs w:val="15"/>
              </w:rPr>
            </w:pPr>
            <m:oMathPara>
              <m:oMath>
                <m:sSub>
                  <m:sSubPr>
                    <m:ctrlPr>
                      <w:rPr>
                        <w:rFonts w:ascii="Cambria Math" w:hAnsi="Cambria Math"/>
                        <w:i/>
                        <w:color w:val="131413"/>
                        <w:sz w:val="15"/>
                        <w:szCs w:val="15"/>
                        <w:lang w:val="en-GB" w:eastAsia="de-DE"/>
                      </w:rPr>
                    </m:ctrlPr>
                  </m:sSubPr>
                  <m:e>
                    <m:r>
                      <w:rPr>
                        <w:rFonts w:ascii="Cambria Math" w:hAnsi="Cambria Math"/>
                        <w:color w:val="131413"/>
                        <w:sz w:val="15"/>
                        <w:szCs w:val="15"/>
                      </w:rPr>
                      <m:t>f</m:t>
                    </m:r>
                  </m:e>
                  <m:sub>
                    <m:r>
                      <m:rPr>
                        <m:sty m:val="bi"/>
                      </m:rPr>
                      <w:rPr>
                        <w:rFonts w:ascii="Cambria Math" w:hAnsi="Cambria Math"/>
                        <w:color w:val="131413"/>
                        <w:sz w:val="15"/>
                        <w:szCs w:val="15"/>
                      </w:rPr>
                      <m:t>13</m:t>
                    </m:r>
                  </m:sub>
                </m:sSub>
              </m:oMath>
            </m:oMathPara>
          </w:p>
        </w:tc>
        <w:tc>
          <w:tcPr>
            <w:tcW w:w="1134" w:type="dxa"/>
            <w:tcBorders>
              <w:top w:val="nil"/>
              <w:left w:val="nil"/>
              <w:bottom w:val="single" w:sz="2" w:space="0" w:color="auto"/>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7.80E-17</w:t>
            </w:r>
          </w:p>
        </w:tc>
        <w:tc>
          <w:tcPr>
            <w:tcW w:w="1134" w:type="dxa"/>
            <w:tcBorders>
              <w:top w:val="nil"/>
              <w:left w:val="nil"/>
              <w:bottom w:val="single" w:sz="2" w:space="0" w:color="auto"/>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4.80E-32</w:t>
            </w:r>
          </w:p>
        </w:tc>
        <w:tc>
          <w:tcPr>
            <w:tcW w:w="1134" w:type="dxa"/>
            <w:tcBorders>
              <w:top w:val="nil"/>
              <w:left w:val="nil"/>
              <w:bottom w:val="single" w:sz="2" w:space="0" w:color="auto"/>
              <w:right w:val="nil"/>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2.27E-17</w:t>
            </w:r>
          </w:p>
        </w:tc>
        <w:tc>
          <w:tcPr>
            <w:tcW w:w="1134" w:type="dxa"/>
            <w:tcBorders>
              <w:top w:val="nil"/>
              <w:left w:val="nil"/>
              <w:bottom w:val="single" w:sz="2" w:space="0" w:color="auto"/>
            </w:tcBorders>
            <w:vAlign w:val="center"/>
          </w:tcPr>
          <w:p w:rsidR="002919E6" w:rsidRPr="00A15896" w:rsidRDefault="002919E6">
            <w:pPr>
              <w:jc w:val="center"/>
              <w:rPr>
                <w:rFonts w:ascii="宋体" w:eastAsia="宋体" w:hAnsi="宋体" w:cs="宋体"/>
                <w:bCs/>
                <w:color w:val="000000"/>
                <w:sz w:val="15"/>
                <w:szCs w:val="15"/>
              </w:rPr>
            </w:pPr>
            <w:r w:rsidRPr="00A15896">
              <w:rPr>
                <w:rFonts w:hint="eastAsia"/>
                <w:bCs/>
                <w:color w:val="000000"/>
                <w:sz w:val="15"/>
                <w:szCs w:val="15"/>
              </w:rPr>
              <w:t>2.60E-17</w:t>
            </w:r>
          </w:p>
        </w:tc>
      </w:tr>
      <w:bookmarkEnd w:id="49"/>
    </w:tbl>
    <w:p w:rsidR="002E5718" w:rsidRDefault="002E5718" w:rsidP="000F6AFC">
      <w:pPr>
        <w:pStyle w:val="LGY"/>
        <w:ind w:firstLine="480"/>
      </w:pPr>
    </w:p>
    <w:p w:rsidR="002E5718" w:rsidRDefault="00A15896" w:rsidP="000F6AFC">
      <w:pPr>
        <w:pStyle w:val="LGY"/>
        <w:ind w:firstLine="480"/>
      </w:pPr>
      <w:r>
        <w:rPr>
          <w:rFonts w:hint="eastAsia"/>
        </w:rPr>
        <w:t>而为了进一步验证</w:t>
      </w:r>
      <w:r w:rsidRPr="00A15896">
        <w:rPr>
          <w:rFonts w:hint="eastAsia"/>
          <w:highlight w:val="red"/>
        </w:rPr>
        <w:t>SECFA</w:t>
      </w:r>
      <w:r w:rsidRPr="00A15896">
        <w:rPr>
          <w:rFonts w:hint="eastAsia"/>
        </w:rPr>
        <w:t>的</w:t>
      </w:r>
      <w:r>
        <w:rPr>
          <w:rFonts w:hint="eastAsia"/>
        </w:rPr>
        <w:t>有效性，我们将其与近年来其它改进的</w:t>
      </w:r>
      <w:r>
        <w:rPr>
          <w:rFonts w:hint="eastAsia"/>
        </w:rPr>
        <w:t>FA</w:t>
      </w:r>
      <w:r>
        <w:rPr>
          <w:rFonts w:hint="eastAsia"/>
        </w:rPr>
        <w:t>进行对比，因为我们没有实现其它改进的</w:t>
      </w:r>
      <w:r>
        <w:rPr>
          <w:rFonts w:hint="eastAsia"/>
        </w:rPr>
        <w:t>FA</w:t>
      </w:r>
      <w:r>
        <w:rPr>
          <w:rFonts w:hint="eastAsia"/>
        </w:rPr>
        <w:t>，因此对比数据主要来源于</w:t>
      </w:r>
      <w:r w:rsidR="004D6183">
        <w:t xml:space="preserve">Wang 2017 </w:t>
      </w:r>
      <w:r>
        <w:rPr>
          <w:rFonts w:hint="eastAsia"/>
        </w:rPr>
        <w:t>[</w:t>
      </w:r>
      <w:r w:rsidR="004D6183" w:rsidRPr="004D6183">
        <w:t>Firefly algorithm with neighborhood attraction</w:t>
      </w:r>
      <w:r w:rsidR="004D6183">
        <w:t>]</w:t>
      </w:r>
      <w:r>
        <w:rPr>
          <w:rFonts w:hint="eastAsia"/>
        </w:rPr>
        <w:t>文献</w:t>
      </w:r>
      <w:r w:rsidR="00B371D1">
        <w:rPr>
          <w:rFonts w:hint="eastAsia"/>
        </w:rPr>
        <w:t>。</w:t>
      </w:r>
      <w:r>
        <w:rPr>
          <w:rFonts w:hint="eastAsia"/>
        </w:rPr>
        <w:t>表</w:t>
      </w:r>
      <w:r w:rsidR="00EB1C1E">
        <w:rPr>
          <w:rFonts w:hint="eastAsia"/>
        </w:rPr>
        <w:t>4.5</w:t>
      </w:r>
      <w:r w:rsidR="00B371D1">
        <w:rPr>
          <w:rFonts w:hint="eastAsia"/>
        </w:rPr>
        <w:t>描述了近年来各学者提出的不同改进版本的</w:t>
      </w:r>
      <w:r w:rsidR="00B371D1">
        <w:rPr>
          <w:rFonts w:hint="eastAsia"/>
        </w:rPr>
        <w:t>FA</w:t>
      </w:r>
      <w:r w:rsidR="00B371D1">
        <w:rPr>
          <w:rFonts w:hint="eastAsia"/>
        </w:rPr>
        <w:t>求解</w:t>
      </w:r>
      <w:r w:rsidR="00B371D1">
        <w:rPr>
          <w:rFonts w:hint="eastAsia"/>
        </w:rPr>
        <w:t>13</w:t>
      </w:r>
      <w:r w:rsidR="00B371D1">
        <w:rPr>
          <w:rFonts w:hint="eastAsia"/>
        </w:rPr>
        <w:t>个</w:t>
      </w:r>
      <w:r w:rsidR="00B371D1">
        <w:rPr>
          <w:rFonts w:hint="eastAsia"/>
        </w:rPr>
        <w:t>benchmark</w:t>
      </w:r>
      <w:r w:rsidR="00B371D1">
        <w:rPr>
          <w:rFonts w:hint="eastAsia"/>
        </w:rPr>
        <w:t>函数的实验结果，其中“</w:t>
      </w:r>
      <w:r w:rsidR="00B371D1">
        <w:rPr>
          <w:rFonts w:hint="eastAsia"/>
        </w:rPr>
        <w:t>w/t/l</w:t>
      </w:r>
      <w:r w:rsidR="00B371D1">
        <w:rPr>
          <w:rFonts w:hint="eastAsia"/>
        </w:rPr>
        <w:t>”表示相比于</w:t>
      </w:r>
      <w:r w:rsidR="00B371D1" w:rsidRPr="00B371D1">
        <w:rPr>
          <w:rFonts w:hint="eastAsia"/>
          <w:highlight w:val="red"/>
        </w:rPr>
        <w:t>CESFA</w:t>
      </w:r>
      <w:r w:rsidR="00B371D1">
        <w:rPr>
          <w:rFonts w:hint="eastAsia"/>
        </w:rPr>
        <w:t>该版本</w:t>
      </w:r>
      <w:r w:rsidR="00B371D1">
        <w:rPr>
          <w:rFonts w:hint="eastAsia"/>
        </w:rPr>
        <w:t>FA</w:t>
      </w:r>
      <w:r w:rsidR="00B371D1">
        <w:rPr>
          <w:rFonts w:hint="eastAsia"/>
        </w:rPr>
        <w:t>求解目标函数的平均最优结果的劣势、均势及优势个数。从表</w:t>
      </w:r>
      <w:r w:rsidR="00B371D1">
        <w:rPr>
          <w:rFonts w:hint="eastAsia"/>
        </w:rPr>
        <w:t>4.5</w:t>
      </w:r>
      <w:r w:rsidR="00B371D1">
        <w:rPr>
          <w:rFonts w:hint="eastAsia"/>
        </w:rPr>
        <w:t>可以看出，相比于其它版本</w:t>
      </w:r>
      <w:r w:rsidR="00B371D1">
        <w:rPr>
          <w:rFonts w:hint="eastAsia"/>
        </w:rPr>
        <w:t>FA</w:t>
      </w:r>
      <w:r w:rsidR="00B371D1">
        <w:rPr>
          <w:rFonts w:hint="eastAsia"/>
        </w:rPr>
        <w:t>，</w:t>
      </w:r>
      <w:r w:rsidR="00B371D1" w:rsidRPr="00B371D1">
        <w:rPr>
          <w:rFonts w:hint="eastAsia"/>
          <w:highlight w:val="red"/>
        </w:rPr>
        <w:t>CESFA</w:t>
      </w:r>
      <w:r w:rsidR="00B371D1" w:rsidRPr="00B371D1">
        <w:rPr>
          <w:rFonts w:hint="eastAsia"/>
        </w:rPr>
        <w:t>寻优结果的优势</w:t>
      </w:r>
      <w:r w:rsidR="00B371D1">
        <w:rPr>
          <w:rFonts w:hint="eastAsia"/>
        </w:rPr>
        <w:t>个数都在</w:t>
      </w:r>
      <w:r w:rsidR="00B371D1">
        <w:rPr>
          <w:rFonts w:hint="eastAsia"/>
        </w:rPr>
        <w:t>8</w:t>
      </w:r>
      <w:r w:rsidR="00B371D1">
        <w:rPr>
          <w:rFonts w:hint="eastAsia"/>
        </w:rPr>
        <w:t>个以上，因此，本文提出的改进策略对</w:t>
      </w:r>
      <w:r w:rsidR="00B371D1">
        <w:rPr>
          <w:rFonts w:hint="eastAsia"/>
        </w:rPr>
        <w:t>FA</w:t>
      </w:r>
      <w:r w:rsidR="00B371D1">
        <w:rPr>
          <w:rFonts w:hint="eastAsia"/>
        </w:rPr>
        <w:t>的优化性能有较大的提高。</w:t>
      </w:r>
    </w:p>
    <w:p w:rsidR="002E5718" w:rsidRDefault="002E5718" w:rsidP="000F6AFC">
      <w:pPr>
        <w:pStyle w:val="LGY"/>
        <w:ind w:firstLine="480"/>
      </w:pPr>
    </w:p>
    <w:tbl>
      <w:tblPr>
        <w:tblStyle w:val="ab"/>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92"/>
        <w:gridCol w:w="992"/>
        <w:gridCol w:w="992"/>
        <w:gridCol w:w="992"/>
        <w:gridCol w:w="992"/>
        <w:gridCol w:w="992"/>
        <w:gridCol w:w="992"/>
        <w:gridCol w:w="992"/>
        <w:gridCol w:w="992"/>
      </w:tblGrid>
      <w:tr w:rsidR="002E5718" w:rsidRPr="002E5718" w:rsidTr="00EB1C1E">
        <w:trPr>
          <w:trHeight w:val="340"/>
          <w:jc w:val="center"/>
        </w:trPr>
        <w:tc>
          <w:tcPr>
            <w:tcW w:w="8928" w:type="dxa"/>
            <w:gridSpan w:val="9"/>
            <w:tcBorders>
              <w:bottom w:val="single" w:sz="12" w:space="0" w:color="000000" w:themeColor="text1"/>
            </w:tcBorders>
            <w:vAlign w:val="center"/>
          </w:tcPr>
          <w:p w:rsidR="002E5718" w:rsidRPr="002E5718" w:rsidRDefault="00A15896" w:rsidP="002E5718">
            <w:pPr>
              <w:jc w:val="center"/>
              <w:rPr>
                <w:color w:val="000000"/>
                <w:szCs w:val="21"/>
              </w:rPr>
            </w:pPr>
            <w:r>
              <w:rPr>
                <w:rFonts w:hint="eastAsia"/>
                <w:color w:val="000000"/>
                <w:szCs w:val="21"/>
              </w:rPr>
              <w:t>表</w:t>
            </w:r>
            <w:r w:rsidR="002E5718" w:rsidRPr="002E5718">
              <w:rPr>
                <w:color w:val="000000"/>
                <w:szCs w:val="21"/>
              </w:rPr>
              <w:t>4</w:t>
            </w:r>
            <w:r>
              <w:rPr>
                <w:rFonts w:hint="eastAsia"/>
                <w:color w:val="000000"/>
                <w:szCs w:val="21"/>
              </w:rPr>
              <w:t>.</w:t>
            </w:r>
            <w:r>
              <w:rPr>
                <w:color w:val="000000"/>
                <w:szCs w:val="21"/>
              </w:rPr>
              <w:t>5</w:t>
            </w:r>
            <w:r w:rsidR="002E5718" w:rsidRPr="002E5718">
              <w:rPr>
                <w:rFonts w:hint="eastAsia"/>
                <w:color w:val="000000"/>
                <w:szCs w:val="21"/>
              </w:rPr>
              <w:t xml:space="preserve">  </w:t>
            </w:r>
            <w:r w:rsidR="002E5718" w:rsidRPr="002E5718">
              <w:rPr>
                <w:rFonts w:hint="eastAsia"/>
                <w:color w:val="000000"/>
                <w:szCs w:val="21"/>
              </w:rPr>
              <w:t>各萤火虫算法最好亮度平均结果对比</w:t>
            </w:r>
          </w:p>
        </w:tc>
      </w:tr>
      <w:tr w:rsidR="002E5718" w:rsidRPr="002E5718" w:rsidTr="00EB1C1E">
        <w:trPr>
          <w:jc w:val="center"/>
        </w:trPr>
        <w:tc>
          <w:tcPr>
            <w:tcW w:w="992" w:type="dxa"/>
            <w:tcBorders>
              <w:top w:val="single" w:sz="12" w:space="0" w:color="000000" w:themeColor="text1"/>
              <w:bottom w:val="single" w:sz="12" w:space="0" w:color="000000" w:themeColor="text1"/>
            </w:tcBorders>
            <w:vAlign w:val="center"/>
          </w:tcPr>
          <w:p w:rsidR="002E5718" w:rsidRPr="002E5718" w:rsidRDefault="002E5718" w:rsidP="002E5718">
            <w:pPr>
              <w:jc w:val="center"/>
              <w:rPr>
                <w:rFonts w:eastAsia="宋体" w:cs="Times New Roman"/>
                <w:color w:val="000000"/>
                <w:sz w:val="18"/>
                <w:szCs w:val="18"/>
              </w:rPr>
            </w:pPr>
            <w:r w:rsidRPr="002E5718">
              <w:rPr>
                <w:rFonts w:cs="Times New Roman"/>
                <w:color w:val="000000"/>
                <w:sz w:val="18"/>
                <w:szCs w:val="18"/>
              </w:rPr>
              <w:t>Function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VSSFA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WSSFA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MFA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CFA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RaFA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Default="002E5718" w:rsidP="00EB1C1E">
            <w:pPr>
              <w:spacing w:line="200" w:lineRule="exact"/>
              <w:jc w:val="center"/>
              <w:rPr>
                <w:rFonts w:cs="Times New Roman"/>
                <w:color w:val="000000"/>
                <w:sz w:val="18"/>
                <w:szCs w:val="18"/>
              </w:rPr>
            </w:pPr>
            <w:r w:rsidRPr="002E5718">
              <w:rPr>
                <w:rFonts w:cs="Times New Roman"/>
                <w:color w:val="000000"/>
                <w:sz w:val="18"/>
                <w:szCs w:val="18"/>
              </w:rPr>
              <w:t>NaFA</w:t>
            </w:r>
          </w:p>
          <w:p w:rsidR="002E5718" w:rsidRPr="002E5718" w:rsidRDefault="002E5718" w:rsidP="00EB1C1E">
            <w:pPr>
              <w:spacing w:line="200" w:lineRule="exact"/>
              <w:jc w:val="center"/>
              <w:rPr>
                <w:rFonts w:eastAsia="宋体" w:cs="Times New Roman"/>
                <w:color w:val="000000"/>
                <w:sz w:val="18"/>
                <w:szCs w:val="18"/>
              </w:rPr>
            </w:pPr>
            <w:r w:rsidRPr="002E5718">
              <w:rPr>
                <w:rFonts w:cs="Times New Roman"/>
                <w:color w:val="000000"/>
                <w:sz w:val="18"/>
                <w:szCs w:val="18"/>
              </w:rPr>
              <w:t>Mean</w:t>
            </w:r>
          </w:p>
        </w:tc>
        <w:tc>
          <w:tcPr>
            <w:tcW w:w="992" w:type="dxa"/>
            <w:tcBorders>
              <w:top w:val="single" w:sz="12" w:space="0" w:color="000000" w:themeColor="text1"/>
              <w:bottom w:val="single" w:sz="12" w:space="0" w:color="000000" w:themeColor="text1"/>
            </w:tcBorders>
            <w:vAlign w:val="center"/>
          </w:tcPr>
          <w:p w:rsidR="002E5718" w:rsidRPr="00A15896" w:rsidRDefault="002E5718" w:rsidP="00EB1C1E">
            <w:pPr>
              <w:spacing w:line="200" w:lineRule="exact"/>
              <w:jc w:val="center"/>
              <w:rPr>
                <w:rFonts w:cs="Times New Roman"/>
                <w:color w:val="000000"/>
                <w:sz w:val="18"/>
                <w:szCs w:val="18"/>
                <w:highlight w:val="red"/>
              </w:rPr>
            </w:pPr>
            <w:r w:rsidRPr="00A15896">
              <w:rPr>
                <w:rFonts w:cs="Times New Roman"/>
                <w:color w:val="000000"/>
                <w:sz w:val="18"/>
                <w:szCs w:val="18"/>
                <w:highlight w:val="red"/>
              </w:rPr>
              <w:t>C</w:t>
            </w:r>
            <w:r w:rsidR="00A15896" w:rsidRPr="00A15896">
              <w:rPr>
                <w:rFonts w:cs="Times New Roman" w:hint="eastAsia"/>
                <w:color w:val="000000"/>
                <w:sz w:val="18"/>
                <w:szCs w:val="18"/>
                <w:highlight w:val="red"/>
              </w:rPr>
              <w:t>ES</w:t>
            </w:r>
            <w:r w:rsidRPr="00A15896">
              <w:rPr>
                <w:rFonts w:cs="Times New Roman"/>
                <w:color w:val="000000"/>
                <w:sz w:val="18"/>
                <w:szCs w:val="18"/>
                <w:highlight w:val="red"/>
              </w:rPr>
              <w:t>FA</w:t>
            </w:r>
          </w:p>
          <w:p w:rsidR="002E5718" w:rsidRPr="002E5718" w:rsidRDefault="002E5718" w:rsidP="00EB1C1E">
            <w:pPr>
              <w:spacing w:line="200" w:lineRule="exact"/>
              <w:jc w:val="center"/>
              <w:rPr>
                <w:rFonts w:eastAsia="宋体" w:cs="Times New Roman"/>
                <w:color w:val="000000"/>
                <w:sz w:val="18"/>
                <w:szCs w:val="18"/>
                <w:highlight w:val="lightGray"/>
              </w:rPr>
            </w:pPr>
            <w:r w:rsidRPr="00A15896">
              <w:rPr>
                <w:rFonts w:cs="Times New Roman"/>
                <w:color w:val="000000"/>
                <w:sz w:val="18"/>
                <w:szCs w:val="18"/>
              </w:rPr>
              <w:t>Mean</w:t>
            </w:r>
          </w:p>
        </w:tc>
      </w:tr>
      <w:tr w:rsidR="002919E6" w:rsidRPr="002E5718" w:rsidTr="00EB1C1E">
        <w:trPr>
          <w:jc w:val="center"/>
        </w:trPr>
        <w:tc>
          <w:tcPr>
            <w:tcW w:w="992" w:type="dxa"/>
            <w:tcBorders>
              <w:top w:val="single" w:sz="12" w:space="0" w:color="000000" w:themeColor="text1"/>
            </w:tcBorders>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lastRenderedPageBreak/>
              <w:t>F1</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5.67E-02</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5.84E+04</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6.34E+04</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1.56E-05</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3.27E-06</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b/>
                <w:color w:val="000000"/>
                <w:sz w:val="15"/>
                <w:szCs w:val="15"/>
              </w:rPr>
            </w:pPr>
            <w:r w:rsidRPr="00EB1C1E">
              <w:rPr>
                <w:rFonts w:cs="Times New Roman"/>
                <w:b/>
                <w:color w:val="000000"/>
                <w:sz w:val="15"/>
                <w:szCs w:val="15"/>
              </w:rPr>
              <w:t>5.36E-184</w:t>
            </w:r>
          </w:p>
        </w:tc>
        <w:tc>
          <w:tcPr>
            <w:tcW w:w="992" w:type="dxa"/>
            <w:tcBorders>
              <w:top w:val="single" w:sz="12" w:space="0" w:color="000000" w:themeColor="text1"/>
            </w:tcBorders>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4.43E-29</w:t>
            </w:r>
          </w:p>
        </w:tc>
        <w:tc>
          <w:tcPr>
            <w:tcW w:w="992" w:type="dxa"/>
            <w:tcBorders>
              <w:top w:val="single" w:sz="12" w:space="0" w:color="000000" w:themeColor="text1"/>
            </w:tcBorders>
            <w:vAlign w:val="center"/>
          </w:tcPr>
          <w:p w:rsidR="002919E6" w:rsidRPr="00EB1C1E" w:rsidRDefault="002919E6" w:rsidP="005C5FF0">
            <w:pPr>
              <w:jc w:val="center"/>
              <w:rPr>
                <w:rFonts w:ascii="宋体" w:eastAsia="宋体" w:hAnsi="宋体" w:cs="宋体"/>
                <w:bCs/>
                <w:color w:val="000000" w:themeColor="text1"/>
                <w:sz w:val="15"/>
                <w:szCs w:val="15"/>
              </w:rPr>
            </w:pPr>
            <w:r w:rsidRPr="00EB1C1E">
              <w:rPr>
                <w:rFonts w:hint="eastAsia"/>
                <w:bCs/>
                <w:color w:val="000000" w:themeColor="text1"/>
                <w:sz w:val="15"/>
                <w:szCs w:val="15"/>
              </w:rPr>
              <w:t>3.11E-140</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1.00E+00</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1.13E+02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1.35E+02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1.85E-03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8.06E-04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8.76E-05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2.98E-15</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1.03E-74</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1.23E-01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1.16E+05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1.10E+05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5.89E-05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1.24E-05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4.91E+02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2.60E-28</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2.84E-177</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1.01E-01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8.18E+01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7.59E+01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1.73E-03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8.98E-04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2.43E+00</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3.43E-15</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8.64E-72</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F5</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8.42E+01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2.16E+08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2.29E+08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2.29E+01</w:t>
            </w:r>
          </w:p>
        </w:tc>
        <w:tc>
          <w:tcPr>
            <w:tcW w:w="992" w:type="dxa"/>
            <w:vAlign w:val="center"/>
          </w:tcPr>
          <w:p w:rsidR="002919E6" w:rsidRPr="00EB1C1E" w:rsidRDefault="002919E6" w:rsidP="002E5718">
            <w:pPr>
              <w:jc w:val="center"/>
              <w:rPr>
                <w:rFonts w:eastAsia="宋体" w:cs="Times New Roman"/>
                <w:b/>
                <w:color w:val="000000"/>
                <w:sz w:val="15"/>
                <w:szCs w:val="15"/>
              </w:rPr>
            </w:pPr>
            <w:r w:rsidRPr="00EB1C1E">
              <w:rPr>
                <w:rFonts w:cs="Times New Roman"/>
                <w:b/>
                <w:color w:val="000000"/>
                <w:sz w:val="15"/>
                <w:szCs w:val="15"/>
              </w:rPr>
              <w:t>2.06E+01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2.92E+01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2.39E+01</w:t>
            </w:r>
          </w:p>
        </w:tc>
        <w:tc>
          <w:tcPr>
            <w:tcW w:w="992" w:type="dxa"/>
            <w:vAlign w:val="center"/>
          </w:tcPr>
          <w:p w:rsidR="002919E6" w:rsidRPr="00EB1C1E" w:rsidRDefault="002919E6" w:rsidP="005C5FF0">
            <w:pPr>
              <w:jc w:val="center"/>
              <w:rPr>
                <w:rFonts w:ascii="宋体" w:eastAsia="宋体" w:hAnsi="宋体" w:cs="宋体"/>
                <w:bCs/>
                <w:color w:val="000000" w:themeColor="text1"/>
                <w:sz w:val="15"/>
                <w:szCs w:val="15"/>
              </w:rPr>
            </w:pPr>
            <w:r w:rsidRPr="00EB1C1E">
              <w:rPr>
                <w:rFonts w:hint="eastAsia"/>
                <w:bCs/>
                <w:color w:val="000000" w:themeColor="text1"/>
                <w:sz w:val="15"/>
                <w:szCs w:val="15"/>
              </w:rPr>
              <w:t>2.66E+01</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F6</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5.30E+03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5.48E+04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6.18E+04</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0.00E+00</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F7</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6.74E-02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4.43E+01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3.24E-01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1.30E-01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9.03E-02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5.47E-02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2.91E-02</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3.39E-06</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8.14E+03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1.07E+04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1.06E+04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4.84E+03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4.36E+03</w:t>
            </w:r>
          </w:p>
        </w:tc>
        <w:tc>
          <w:tcPr>
            <w:tcW w:w="992" w:type="dxa"/>
            <w:vAlign w:val="center"/>
          </w:tcPr>
          <w:p w:rsidR="002919E6" w:rsidRPr="00EB1C1E" w:rsidRDefault="002919E6" w:rsidP="002E5718">
            <w:pPr>
              <w:jc w:val="center"/>
              <w:rPr>
                <w:rFonts w:eastAsia="宋体" w:cs="Times New Roman"/>
                <w:b/>
                <w:color w:val="000000"/>
                <w:sz w:val="15"/>
                <w:szCs w:val="15"/>
              </w:rPr>
            </w:pPr>
            <w:r w:rsidRPr="00EB1C1E">
              <w:rPr>
                <w:rFonts w:cs="Times New Roman"/>
                <w:b/>
                <w:color w:val="000000"/>
                <w:sz w:val="15"/>
                <w:szCs w:val="15"/>
              </w:rPr>
              <w:t>5.03E+02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6.86E+03</w:t>
            </w:r>
          </w:p>
        </w:tc>
        <w:tc>
          <w:tcPr>
            <w:tcW w:w="992" w:type="dxa"/>
            <w:vAlign w:val="center"/>
          </w:tcPr>
          <w:p w:rsidR="002919E6" w:rsidRPr="00EB1C1E" w:rsidRDefault="002919E6" w:rsidP="005C5FF0">
            <w:pPr>
              <w:jc w:val="center"/>
              <w:rPr>
                <w:rFonts w:ascii="宋体" w:eastAsia="宋体" w:hAnsi="宋体" w:cs="宋体"/>
                <w:bCs/>
                <w:color w:val="000000" w:themeColor="text1"/>
                <w:sz w:val="15"/>
                <w:szCs w:val="15"/>
              </w:rPr>
            </w:pPr>
            <w:r w:rsidRPr="00EB1C1E">
              <w:rPr>
                <w:rFonts w:hint="eastAsia"/>
                <w:bCs/>
                <w:color w:val="000000" w:themeColor="text1"/>
                <w:sz w:val="15"/>
                <w:szCs w:val="15"/>
              </w:rPr>
              <w:t>3.16E+03</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F9</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4.49E+01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3.12E+02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3.61E+02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6.47E+01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5.27E+01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2.69E+01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2.09E+01</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0.00E+00</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F10</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1.25E+01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2.03E+01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2.05E+01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4.23E-04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4.02E-04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3.61E-14</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3.02E-14</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4.44E-16</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F11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2.94E-02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5.47E+02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6.09E+02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9.86E-03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7.91E-06</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2E5718">
            <w:pPr>
              <w:jc w:val="center"/>
              <w:rPr>
                <w:rFonts w:eastAsia="宋体" w:cs="Times New Roman"/>
                <w:b/>
                <w:bCs/>
                <w:color w:val="000000"/>
                <w:sz w:val="15"/>
                <w:szCs w:val="15"/>
              </w:rPr>
            </w:pPr>
            <w:r w:rsidRPr="00EB1C1E">
              <w:rPr>
                <w:rFonts w:cs="Times New Roman"/>
                <w:b/>
                <w:bCs/>
                <w:color w:val="000000"/>
                <w:sz w:val="15"/>
                <w:szCs w:val="15"/>
              </w:rPr>
              <w:t>0.00E+00</w:t>
            </w:r>
          </w:p>
        </w:tc>
        <w:tc>
          <w:tcPr>
            <w:tcW w:w="992" w:type="dxa"/>
            <w:vAlign w:val="center"/>
          </w:tcPr>
          <w:p w:rsidR="002919E6" w:rsidRPr="00EB1C1E" w:rsidRDefault="002919E6" w:rsidP="005C5FF0">
            <w:pPr>
              <w:jc w:val="center"/>
              <w:rPr>
                <w:rFonts w:ascii="宋体" w:eastAsia="宋体" w:hAnsi="宋体" w:cs="宋体"/>
                <w:b/>
                <w:bCs/>
                <w:color w:val="000000" w:themeColor="text1"/>
                <w:sz w:val="15"/>
                <w:szCs w:val="15"/>
              </w:rPr>
            </w:pPr>
            <w:r w:rsidRPr="00EB1C1E">
              <w:rPr>
                <w:rFonts w:hint="eastAsia"/>
                <w:b/>
                <w:bCs/>
                <w:color w:val="000000" w:themeColor="text1"/>
                <w:sz w:val="15"/>
                <w:szCs w:val="15"/>
              </w:rPr>
              <w:t>0.00E+00</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F12</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1.25E+01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3.99E+08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6.18E+08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5.04E-08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8.28E-09</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4.50E-05</w:t>
            </w:r>
          </w:p>
        </w:tc>
        <w:tc>
          <w:tcPr>
            <w:tcW w:w="992" w:type="dxa"/>
            <w:vAlign w:val="center"/>
          </w:tcPr>
          <w:p w:rsidR="002919E6" w:rsidRPr="00EB1C1E" w:rsidRDefault="002919E6" w:rsidP="002E5718">
            <w:pPr>
              <w:jc w:val="center"/>
              <w:rPr>
                <w:rFonts w:eastAsia="宋体" w:cs="Times New Roman"/>
                <w:b/>
                <w:color w:val="000000"/>
                <w:sz w:val="15"/>
                <w:szCs w:val="15"/>
              </w:rPr>
            </w:pPr>
            <w:r w:rsidRPr="00EB1C1E">
              <w:rPr>
                <w:rFonts w:cs="Times New Roman"/>
                <w:b/>
                <w:color w:val="000000"/>
                <w:sz w:val="15"/>
                <w:szCs w:val="15"/>
              </w:rPr>
              <w:t>1.36E-31</w:t>
            </w:r>
          </w:p>
        </w:tc>
        <w:tc>
          <w:tcPr>
            <w:tcW w:w="992" w:type="dxa"/>
            <w:vAlign w:val="center"/>
          </w:tcPr>
          <w:p w:rsidR="002919E6" w:rsidRPr="00EB1C1E" w:rsidRDefault="002919E6" w:rsidP="005C5FF0">
            <w:pPr>
              <w:jc w:val="center"/>
              <w:rPr>
                <w:rFonts w:ascii="宋体" w:eastAsia="宋体" w:hAnsi="宋体" w:cs="宋体"/>
                <w:bCs/>
                <w:color w:val="000000" w:themeColor="text1"/>
                <w:sz w:val="15"/>
                <w:szCs w:val="15"/>
              </w:rPr>
            </w:pPr>
            <w:r w:rsidRPr="00EB1C1E">
              <w:rPr>
                <w:rFonts w:hint="eastAsia"/>
                <w:bCs/>
                <w:color w:val="000000" w:themeColor="text1"/>
                <w:sz w:val="15"/>
                <w:szCs w:val="15"/>
              </w:rPr>
              <w:t>2.05E-18</w:t>
            </w:r>
          </w:p>
        </w:tc>
      </w:tr>
      <w:tr w:rsidR="002919E6" w:rsidRPr="002E5718" w:rsidTr="00EB1C1E">
        <w:trPr>
          <w:jc w:val="center"/>
        </w:trPr>
        <w:tc>
          <w:tcPr>
            <w:tcW w:w="992" w:type="dxa"/>
            <w:vAlign w:val="center"/>
          </w:tcPr>
          <w:p w:rsidR="002919E6" w:rsidRPr="002E5718" w:rsidRDefault="002919E6" w:rsidP="002E5718">
            <w:pPr>
              <w:jc w:val="center"/>
              <w:rPr>
                <w:rFonts w:eastAsia="宋体" w:cs="Times New Roman"/>
                <w:color w:val="000000"/>
                <w:sz w:val="15"/>
                <w:szCs w:val="15"/>
              </w:rPr>
            </w:pPr>
            <w:r w:rsidRPr="002E5718">
              <w:rPr>
                <w:rFonts w:cs="Times New Roman"/>
                <w:color w:val="000000"/>
                <w:sz w:val="15"/>
                <w:szCs w:val="15"/>
              </w:rPr>
              <w:t>F13</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5.28E+01</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8.12E+08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9.13E+08</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6.06E-07</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1.69E-07</w:t>
            </w:r>
          </w:p>
        </w:tc>
        <w:tc>
          <w:tcPr>
            <w:tcW w:w="992" w:type="dxa"/>
            <w:vAlign w:val="center"/>
          </w:tcPr>
          <w:p w:rsidR="002919E6" w:rsidRPr="00EB1C1E" w:rsidRDefault="002919E6" w:rsidP="002E5718">
            <w:pPr>
              <w:jc w:val="center"/>
              <w:rPr>
                <w:rFonts w:eastAsia="宋体" w:cs="Times New Roman"/>
                <w:color w:val="000000"/>
                <w:sz w:val="15"/>
                <w:szCs w:val="15"/>
              </w:rPr>
            </w:pPr>
            <w:r w:rsidRPr="00EB1C1E">
              <w:rPr>
                <w:rFonts w:cs="Times New Roman"/>
                <w:color w:val="000000"/>
                <w:sz w:val="15"/>
                <w:szCs w:val="15"/>
              </w:rPr>
              <w:t>8.25E-32</w:t>
            </w:r>
          </w:p>
        </w:tc>
        <w:tc>
          <w:tcPr>
            <w:tcW w:w="992" w:type="dxa"/>
            <w:vAlign w:val="center"/>
          </w:tcPr>
          <w:p w:rsidR="002919E6" w:rsidRPr="00EB1C1E" w:rsidRDefault="002919E6" w:rsidP="002E5718">
            <w:pPr>
              <w:jc w:val="center"/>
              <w:rPr>
                <w:rFonts w:eastAsia="宋体" w:cs="Times New Roman"/>
                <w:b/>
                <w:color w:val="000000"/>
                <w:sz w:val="15"/>
                <w:szCs w:val="15"/>
              </w:rPr>
            </w:pPr>
            <w:r w:rsidRPr="00EB1C1E">
              <w:rPr>
                <w:rFonts w:cs="Times New Roman"/>
                <w:b/>
                <w:color w:val="000000"/>
                <w:sz w:val="15"/>
                <w:szCs w:val="15"/>
              </w:rPr>
              <w:t>2.13E-30</w:t>
            </w:r>
          </w:p>
        </w:tc>
        <w:tc>
          <w:tcPr>
            <w:tcW w:w="992" w:type="dxa"/>
            <w:vAlign w:val="center"/>
          </w:tcPr>
          <w:p w:rsidR="002919E6" w:rsidRPr="00EB1C1E" w:rsidRDefault="002919E6" w:rsidP="005C5FF0">
            <w:pPr>
              <w:jc w:val="center"/>
              <w:rPr>
                <w:rFonts w:ascii="宋体" w:eastAsia="宋体" w:hAnsi="宋体" w:cs="宋体"/>
                <w:bCs/>
                <w:color w:val="000000" w:themeColor="text1"/>
                <w:sz w:val="15"/>
                <w:szCs w:val="15"/>
              </w:rPr>
            </w:pPr>
            <w:r w:rsidRPr="00EB1C1E">
              <w:rPr>
                <w:rFonts w:hint="eastAsia"/>
                <w:bCs/>
                <w:color w:val="000000" w:themeColor="text1"/>
                <w:sz w:val="15"/>
                <w:szCs w:val="15"/>
              </w:rPr>
              <w:t>2.27E-17</w:t>
            </w:r>
          </w:p>
        </w:tc>
      </w:tr>
      <w:tr w:rsidR="002E5718" w:rsidRPr="002E5718" w:rsidTr="00EB1C1E">
        <w:trPr>
          <w:jc w:val="center"/>
        </w:trPr>
        <w:tc>
          <w:tcPr>
            <w:tcW w:w="992" w:type="dxa"/>
            <w:tcBorders>
              <w:bottom w:val="single" w:sz="12" w:space="0" w:color="000000" w:themeColor="text1"/>
            </w:tcBorders>
            <w:vAlign w:val="center"/>
          </w:tcPr>
          <w:p w:rsidR="002E5718" w:rsidRPr="002E5718" w:rsidRDefault="002E5718" w:rsidP="002E5718">
            <w:pPr>
              <w:jc w:val="center"/>
              <w:rPr>
                <w:sz w:val="16"/>
                <w:szCs w:val="16"/>
              </w:rPr>
            </w:pPr>
            <w:r w:rsidRPr="002E5718">
              <w:rPr>
                <w:sz w:val="16"/>
                <w:szCs w:val="16"/>
              </w:rPr>
              <w:t>w/t/l</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13/0/0</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13/0/0</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13/0/0</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11/1/1</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11/1/1</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8/2/3</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8/2/3</w:t>
            </w:r>
          </w:p>
        </w:tc>
        <w:tc>
          <w:tcPr>
            <w:tcW w:w="992" w:type="dxa"/>
            <w:tcBorders>
              <w:bottom w:val="single" w:sz="12" w:space="0" w:color="000000" w:themeColor="text1"/>
            </w:tcBorders>
            <w:vAlign w:val="center"/>
          </w:tcPr>
          <w:p w:rsidR="002E5718" w:rsidRPr="002E5718" w:rsidRDefault="00EB1C1E" w:rsidP="002E5718">
            <w:pPr>
              <w:jc w:val="center"/>
              <w:rPr>
                <w:sz w:val="16"/>
                <w:szCs w:val="16"/>
              </w:rPr>
            </w:pPr>
            <w:r>
              <w:rPr>
                <w:sz w:val="16"/>
                <w:szCs w:val="16"/>
              </w:rPr>
              <w:t>---</w:t>
            </w:r>
          </w:p>
        </w:tc>
      </w:tr>
    </w:tbl>
    <w:p w:rsidR="002E5718" w:rsidRDefault="002E5718" w:rsidP="00B371D1">
      <w:pPr>
        <w:pStyle w:val="LGY"/>
        <w:ind w:firstLine="480"/>
      </w:pPr>
    </w:p>
    <w:p w:rsidR="00982C5A" w:rsidRDefault="00AA5446" w:rsidP="000F6AFC">
      <w:pPr>
        <w:pStyle w:val="LGY"/>
        <w:ind w:firstLine="480"/>
      </w:pPr>
      <w:r w:rsidRPr="00AA5446">
        <w:rPr>
          <w:rFonts w:hint="eastAsia"/>
        </w:rPr>
        <w:t>为了比较所有</w:t>
      </w:r>
      <w:r>
        <w:rPr>
          <w:rFonts w:hint="eastAsia"/>
        </w:rPr>
        <w:t>八</w:t>
      </w:r>
      <w:r w:rsidRPr="00AA5446">
        <w:rPr>
          <w:rFonts w:hint="eastAsia"/>
        </w:rPr>
        <w:t>种</w:t>
      </w:r>
      <w:r w:rsidRPr="00AA5446">
        <w:rPr>
          <w:rFonts w:hint="eastAsia"/>
        </w:rPr>
        <w:t>FA</w:t>
      </w:r>
      <w:r w:rsidRPr="00AA5446">
        <w:rPr>
          <w:rFonts w:hint="eastAsia"/>
        </w:rPr>
        <w:t>变体在</w:t>
      </w:r>
      <w:r>
        <w:rPr>
          <w:rFonts w:hint="eastAsia"/>
        </w:rPr>
        <w:t>目标</w:t>
      </w:r>
      <w:r w:rsidRPr="00AA5446">
        <w:rPr>
          <w:rFonts w:hint="eastAsia"/>
        </w:rPr>
        <w:t>测试</w:t>
      </w:r>
      <w:r>
        <w:rPr>
          <w:rFonts w:hint="eastAsia"/>
        </w:rPr>
        <w:t>函数</w:t>
      </w:r>
      <w:r w:rsidRPr="00AA5446">
        <w:rPr>
          <w:rFonts w:hint="eastAsia"/>
        </w:rPr>
        <w:t>的性能，进行了</w:t>
      </w:r>
      <w:r w:rsidRPr="00AA5446">
        <w:rPr>
          <w:rFonts w:hint="eastAsia"/>
        </w:rPr>
        <w:t>Friedman</w:t>
      </w:r>
      <w:r w:rsidRPr="00AA5446">
        <w:rPr>
          <w:rFonts w:hint="eastAsia"/>
        </w:rPr>
        <w:t>测试</w:t>
      </w:r>
      <w:r w:rsidRPr="00AA5446">
        <w:rPr>
          <w:rFonts w:hint="eastAsia"/>
          <w:highlight w:val="red"/>
        </w:rPr>
        <w:t>[18]</w:t>
      </w:r>
      <w:r w:rsidRPr="00AA5446">
        <w:rPr>
          <w:rFonts w:hint="eastAsia"/>
        </w:rPr>
        <w:t>。表</w:t>
      </w:r>
      <w:r>
        <w:rPr>
          <w:rFonts w:hint="eastAsia"/>
        </w:rPr>
        <w:t>4.6</w:t>
      </w:r>
      <w:r w:rsidRPr="00AA5446">
        <w:rPr>
          <w:rFonts w:hint="eastAsia"/>
        </w:rPr>
        <w:t>列出了</w:t>
      </w:r>
      <w:r w:rsidRPr="00B371D1">
        <w:rPr>
          <w:rFonts w:hint="eastAsia"/>
          <w:highlight w:val="red"/>
        </w:rPr>
        <w:t>CESFA</w:t>
      </w:r>
      <w:r w:rsidRPr="00AA5446">
        <w:rPr>
          <w:rFonts w:hint="eastAsia"/>
        </w:rPr>
        <w:t>和其他</w:t>
      </w:r>
      <w:r>
        <w:rPr>
          <w:rFonts w:hint="eastAsia"/>
        </w:rPr>
        <w:t>七</w:t>
      </w:r>
      <w:r w:rsidRPr="00AA5446">
        <w:rPr>
          <w:rFonts w:hint="eastAsia"/>
        </w:rPr>
        <w:t>个</w:t>
      </w:r>
      <w:r w:rsidRPr="00AA5446">
        <w:rPr>
          <w:rFonts w:hint="eastAsia"/>
        </w:rPr>
        <w:t>FAs</w:t>
      </w:r>
      <w:r w:rsidRPr="00AA5446">
        <w:rPr>
          <w:rFonts w:hint="eastAsia"/>
        </w:rPr>
        <w:t>的平均排名。最好的排名（排名值最小）用粗体表示。根据平均秩值，所有</w:t>
      </w:r>
      <w:r w:rsidRPr="00AA5446">
        <w:rPr>
          <w:rFonts w:hint="eastAsia"/>
        </w:rPr>
        <w:t>FA</w:t>
      </w:r>
      <w:r w:rsidRPr="00AA5446">
        <w:rPr>
          <w:rFonts w:hint="eastAsia"/>
        </w:rPr>
        <w:t>变量按以下顺序排序：</w:t>
      </w:r>
      <w:r w:rsidRPr="00AA5446">
        <w:rPr>
          <w:highlight w:val="red"/>
        </w:rPr>
        <w:t>CESFA</w:t>
      </w:r>
      <w:r>
        <w:t>、</w:t>
      </w:r>
      <w:r w:rsidRPr="00AA5446">
        <w:rPr>
          <w:rFonts w:hint="eastAsia"/>
        </w:rPr>
        <w:t>NaFA</w:t>
      </w:r>
      <w:r w:rsidRPr="00AA5446">
        <w:rPr>
          <w:rFonts w:hint="eastAsia"/>
        </w:rPr>
        <w:t>、</w:t>
      </w:r>
      <w:r w:rsidRPr="00AA5446">
        <w:rPr>
          <w:rFonts w:hint="eastAsia"/>
        </w:rPr>
        <w:t>RaFA</w:t>
      </w:r>
      <w:r w:rsidRPr="00AA5446">
        <w:rPr>
          <w:rFonts w:hint="eastAsia"/>
        </w:rPr>
        <w:t>、</w:t>
      </w:r>
      <w:r w:rsidRPr="00AA5446">
        <w:rPr>
          <w:rFonts w:hint="eastAsia"/>
        </w:rPr>
        <w:t>CFA</w:t>
      </w:r>
      <w:r w:rsidRPr="00AA5446">
        <w:rPr>
          <w:rFonts w:hint="eastAsia"/>
        </w:rPr>
        <w:t>、</w:t>
      </w:r>
      <w:r w:rsidRPr="00AA5446">
        <w:rPr>
          <w:rFonts w:hint="eastAsia"/>
        </w:rPr>
        <w:t>MFA</w:t>
      </w:r>
      <w:r w:rsidRPr="00AA5446">
        <w:rPr>
          <w:rFonts w:hint="eastAsia"/>
        </w:rPr>
        <w:t>、</w:t>
      </w:r>
      <w:r w:rsidRPr="00AA5446">
        <w:rPr>
          <w:rFonts w:hint="eastAsia"/>
        </w:rPr>
        <w:t>standard FA</w:t>
      </w:r>
      <w:r w:rsidRPr="00AA5446">
        <w:rPr>
          <w:rFonts w:hint="eastAsia"/>
        </w:rPr>
        <w:t>、</w:t>
      </w:r>
      <w:r w:rsidRPr="00AA5446">
        <w:rPr>
          <w:rFonts w:hint="eastAsia"/>
        </w:rPr>
        <w:t>VSSFA</w:t>
      </w:r>
      <w:r w:rsidRPr="00AA5446">
        <w:rPr>
          <w:rFonts w:hint="eastAsia"/>
        </w:rPr>
        <w:t>和</w:t>
      </w:r>
      <w:r w:rsidRPr="00AA5446">
        <w:rPr>
          <w:rFonts w:hint="eastAsia"/>
        </w:rPr>
        <w:t>WSSFA</w:t>
      </w:r>
      <w:r w:rsidRPr="00AA5446">
        <w:rPr>
          <w:rFonts w:hint="eastAsia"/>
        </w:rPr>
        <w:t>。</w:t>
      </w:r>
      <w:r>
        <w:rPr>
          <w:rFonts w:hint="eastAsia"/>
        </w:rPr>
        <w:t>而</w:t>
      </w:r>
      <w:r w:rsidRPr="00B371D1">
        <w:rPr>
          <w:rFonts w:hint="eastAsia"/>
          <w:highlight w:val="red"/>
        </w:rPr>
        <w:t>CESFA</w:t>
      </w:r>
      <w:r w:rsidRPr="00AA5446">
        <w:rPr>
          <w:rFonts w:hint="eastAsia"/>
        </w:rPr>
        <w:t>的排名最高。因此，</w:t>
      </w:r>
      <w:r w:rsidRPr="00B371D1">
        <w:rPr>
          <w:rFonts w:hint="eastAsia"/>
          <w:highlight w:val="red"/>
        </w:rPr>
        <w:t>CESFA</w:t>
      </w:r>
      <w:r>
        <w:rPr>
          <w:rFonts w:hint="eastAsia"/>
        </w:rPr>
        <w:t>是八</w:t>
      </w:r>
      <w:r w:rsidRPr="00AA5446">
        <w:rPr>
          <w:rFonts w:hint="eastAsia"/>
        </w:rPr>
        <w:t>个</w:t>
      </w:r>
      <w:r w:rsidRPr="00AA5446">
        <w:rPr>
          <w:rFonts w:hint="eastAsia"/>
        </w:rPr>
        <w:t>FA</w:t>
      </w:r>
      <w:r w:rsidRPr="00AA5446">
        <w:rPr>
          <w:rFonts w:hint="eastAsia"/>
        </w:rPr>
        <w:t>变体中最好的算法。</w:t>
      </w:r>
    </w:p>
    <w:p w:rsidR="002E5718" w:rsidRDefault="002E5718" w:rsidP="000F6AFC">
      <w:pPr>
        <w:pStyle w:val="LGY"/>
        <w:ind w:firstLine="480"/>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493"/>
        <w:gridCol w:w="2577"/>
      </w:tblGrid>
      <w:tr w:rsidR="002E5718" w:rsidRPr="002E5718" w:rsidTr="00AA5446">
        <w:trPr>
          <w:cantSplit/>
          <w:trHeight w:val="340"/>
          <w:jc w:val="center"/>
        </w:trPr>
        <w:tc>
          <w:tcPr>
            <w:tcW w:w="5070" w:type="dxa"/>
            <w:gridSpan w:val="2"/>
            <w:tcBorders>
              <w:bottom w:val="single" w:sz="12" w:space="0" w:color="000000" w:themeColor="text1"/>
            </w:tcBorders>
            <w:vAlign w:val="center"/>
          </w:tcPr>
          <w:p w:rsidR="002E5718" w:rsidRPr="00AA5446" w:rsidRDefault="002E5718" w:rsidP="002E5718">
            <w:pPr>
              <w:jc w:val="center"/>
              <w:rPr>
                <w:rFonts w:asciiTheme="minorEastAsia" w:hAnsiTheme="minorEastAsia"/>
                <w:szCs w:val="21"/>
              </w:rPr>
            </w:pPr>
            <w:r w:rsidRPr="00AA5446">
              <w:rPr>
                <w:rFonts w:asciiTheme="minorEastAsia" w:hAnsiTheme="minorEastAsia"/>
                <w:szCs w:val="21"/>
              </w:rPr>
              <w:t>T</w:t>
            </w:r>
            <w:r w:rsidRPr="00AA5446">
              <w:rPr>
                <w:rFonts w:asciiTheme="minorEastAsia" w:hAnsiTheme="minorEastAsia" w:hint="eastAsia"/>
                <w:szCs w:val="21"/>
              </w:rPr>
              <w:t xml:space="preserve">able </w:t>
            </w:r>
            <w:r w:rsidR="00AA5446" w:rsidRPr="00AA5446">
              <w:rPr>
                <w:rFonts w:asciiTheme="minorEastAsia" w:hAnsiTheme="minorEastAsia" w:hint="eastAsia"/>
                <w:szCs w:val="21"/>
              </w:rPr>
              <w:t>4.6</w:t>
            </w:r>
            <w:r w:rsidRPr="00AA5446">
              <w:rPr>
                <w:rFonts w:asciiTheme="minorEastAsia" w:hAnsiTheme="minorEastAsia" w:hint="eastAsia"/>
                <w:b/>
                <w:szCs w:val="21"/>
              </w:rPr>
              <w:t xml:space="preserve">  </w:t>
            </w:r>
            <w:r w:rsidRPr="00AA5446">
              <w:rPr>
                <w:rFonts w:asciiTheme="minorEastAsia" w:hAnsiTheme="minorEastAsia" w:hint="eastAsia"/>
                <w:szCs w:val="21"/>
              </w:rPr>
              <w:t>Friedman 检验</w:t>
            </w:r>
          </w:p>
        </w:tc>
      </w:tr>
      <w:tr w:rsidR="002E5718" w:rsidRPr="002E5718" w:rsidTr="00AA5446">
        <w:trPr>
          <w:cantSplit/>
          <w:trHeight w:val="340"/>
          <w:jc w:val="center"/>
        </w:trPr>
        <w:tc>
          <w:tcPr>
            <w:tcW w:w="2493" w:type="dxa"/>
            <w:tcBorders>
              <w:top w:val="single" w:sz="12" w:space="0" w:color="000000" w:themeColor="text1"/>
            </w:tcBorders>
            <w:vAlign w:val="center"/>
          </w:tcPr>
          <w:p w:rsidR="002E5718" w:rsidRPr="00AA5446" w:rsidRDefault="00AA5446" w:rsidP="002E5718">
            <w:pPr>
              <w:autoSpaceDE w:val="0"/>
              <w:autoSpaceDN w:val="0"/>
              <w:adjustRightInd w:val="0"/>
              <w:ind w:left="62" w:right="62"/>
              <w:jc w:val="center"/>
              <w:rPr>
                <w:rFonts w:eastAsia="MingLiU" w:cs="Times New Roman"/>
                <w:color w:val="000000" w:themeColor="text1"/>
                <w:kern w:val="0"/>
                <w:sz w:val="18"/>
                <w:szCs w:val="18"/>
              </w:rPr>
            </w:pPr>
            <w:r w:rsidRPr="00AA5446">
              <w:rPr>
                <w:rFonts w:asciiTheme="minorEastAsia" w:hAnsiTheme="minorEastAsia" w:cs="Times New Roman" w:hint="eastAsia"/>
                <w:color w:val="000000" w:themeColor="text1"/>
                <w:kern w:val="0"/>
                <w:sz w:val="18"/>
                <w:szCs w:val="18"/>
              </w:rPr>
              <w:t>Algorithm</w:t>
            </w:r>
          </w:p>
        </w:tc>
        <w:tc>
          <w:tcPr>
            <w:tcW w:w="2577" w:type="dxa"/>
            <w:tcBorders>
              <w:top w:val="single" w:sz="12" w:space="0" w:color="000000" w:themeColor="text1"/>
            </w:tcBorders>
            <w:vAlign w:val="center"/>
          </w:tcPr>
          <w:p w:rsidR="002E5718" w:rsidRPr="00AA5446" w:rsidRDefault="00AA5446" w:rsidP="002E5718">
            <w:pPr>
              <w:autoSpaceDE w:val="0"/>
              <w:autoSpaceDN w:val="0"/>
              <w:adjustRightInd w:val="0"/>
              <w:ind w:left="62" w:right="62"/>
              <w:jc w:val="center"/>
              <w:rPr>
                <w:rFonts w:eastAsia="MingLiU" w:cs="Times New Roman"/>
                <w:color w:val="010205"/>
                <w:kern w:val="0"/>
                <w:sz w:val="18"/>
                <w:szCs w:val="18"/>
              </w:rPr>
            </w:pPr>
            <w:r w:rsidRPr="00AA5446">
              <w:rPr>
                <w:rFonts w:asciiTheme="minorEastAsia" w:hAnsiTheme="minorEastAsia" w:cs="Times New Roman" w:hint="eastAsia"/>
                <w:color w:val="010205"/>
                <w:kern w:val="0"/>
                <w:sz w:val="18"/>
                <w:szCs w:val="18"/>
              </w:rPr>
              <w:t>Mean rank</w:t>
            </w:r>
          </w:p>
        </w:tc>
      </w:tr>
      <w:tr w:rsidR="00AA5446" w:rsidRPr="002E5718" w:rsidTr="00AA5446">
        <w:trPr>
          <w:cantSplit/>
          <w:trHeight w:val="340"/>
          <w:jc w:val="center"/>
        </w:trPr>
        <w:tc>
          <w:tcPr>
            <w:tcW w:w="2493" w:type="dxa"/>
            <w:tcBorders>
              <w:top w:val="single" w:sz="12" w:space="0" w:color="000000" w:themeColor="text1"/>
            </w:tcBorders>
            <w:vAlign w:val="center"/>
          </w:tcPr>
          <w:p w:rsidR="00AA5446" w:rsidRPr="002E5718" w:rsidRDefault="00AA5446" w:rsidP="0085080A">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FA_Mean</w:t>
            </w:r>
          </w:p>
        </w:tc>
        <w:tc>
          <w:tcPr>
            <w:tcW w:w="2577" w:type="dxa"/>
            <w:tcBorders>
              <w:top w:val="single" w:sz="12" w:space="0" w:color="000000" w:themeColor="text1"/>
            </w:tcBorders>
            <w:vAlign w:val="center"/>
          </w:tcPr>
          <w:p w:rsidR="00AA5446" w:rsidRPr="00AA5446" w:rsidRDefault="00AA5446" w:rsidP="0085080A">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5.54</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VSSFA_Mean</w:t>
            </w:r>
          </w:p>
        </w:tc>
        <w:tc>
          <w:tcPr>
            <w:tcW w:w="2577" w:type="dxa"/>
            <w:vAlign w:val="center"/>
          </w:tcPr>
          <w:p w:rsidR="002E5718" w:rsidRPr="00AA5446" w:rsidRDefault="002E5718" w:rsidP="002E5718">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7.31</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WSSFA_Mean</w:t>
            </w:r>
          </w:p>
        </w:tc>
        <w:tc>
          <w:tcPr>
            <w:tcW w:w="2577" w:type="dxa"/>
            <w:vAlign w:val="center"/>
          </w:tcPr>
          <w:p w:rsidR="002E5718" w:rsidRPr="00AA5446" w:rsidRDefault="002E5718" w:rsidP="002E5718">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7.69</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MFA_Mean</w:t>
            </w:r>
          </w:p>
        </w:tc>
        <w:tc>
          <w:tcPr>
            <w:tcW w:w="2577" w:type="dxa"/>
            <w:vAlign w:val="center"/>
          </w:tcPr>
          <w:p w:rsidR="002E5718" w:rsidRPr="00AA5446" w:rsidRDefault="002E5718" w:rsidP="002E5718">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4.31</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CFA_Mean</w:t>
            </w:r>
          </w:p>
        </w:tc>
        <w:tc>
          <w:tcPr>
            <w:tcW w:w="2577" w:type="dxa"/>
            <w:vAlign w:val="center"/>
          </w:tcPr>
          <w:p w:rsidR="002E5718" w:rsidRPr="00AA5446" w:rsidRDefault="002E5718" w:rsidP="002E5718">
            <w:pPr>
              <w:autoSpaceDE w:val="0"/>
              <w:autoSpaceDN w:val="0"/>
              <w:adjustRightInd w:val="0"/>
              <w:ind w:left="62" w:right="62"/>
              <w:jc w:val="center"/>
              <w:rPr>
                <w:rFonts w:cs="Times New Roman"/>
                <w:color w:val="010205"/>
                <w:kern w:val="0"/>
                <w:sz w:val="15"/>
                <w:szCs w:val="15"/>
              </w:rPr>
            </w:pPr>
            <w:r w:rsidRPr="00AA5446">
              <w:rPr>
                <w:rFonts w:eastAsia="MingLiU" w:cs="Times New Roman"/>
                <w:color w:val="010205"/>
                <w:kern w:val="0"/>
                <w:sz w:val="15"/>
                <w:szCs w:val="15"/>
              </w:rPr>
              <w:t>3.</w:t>
            </w:r>
            <w:r w:rsidR="00AA5446" w:rsidRPr="00AA5446">
              <w:rPr>
                <w:rFonts w:eastAsia="MingLiU" w:cs="Times New Roman"/>
                <w:color w:val="010205"/>
                <w:kern w:val="0"/>
                <w:sz w:val="15"/>
                <w:szCs w:val="15"/>
              </w:rPr>
              <w:t>54</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RaFA_Mean</w:t>
            </w:r>
          </w:p>
        </w:tc>
        <w:tc>
          <w:tcPr>
            <w:tcW w:w="2577" w:type="dxa"/>
            <w:vAlign w:val="center"/>
          </w:tcPr>
          <w:p w:rsidR="002E5718" w:rsidRPr="00AA5446" w:rsidRDefault="002E5718" w:rsidP="002E5718">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3.23</w:t>
            </w:r>
          </w:p>
        </w:tc>
      </w:tr>
      <w:tr w:rsidR="002E5718" w:rsidRPr="002E5718" w:rsidTr="00AA5446">
        <w:trPr>
          <w:cantSplit/>
          <w:trHeight w:val="340"/>
          <w:jc w:val="center"/>
        </w:trPr>
        <w:tc>
          <w:tcPr>
            <w:tcW w:w="2493" w:type="dxa"/>
            <w:vAlign w:val="center"/>
          </w:tcPr>
          <w:p w:rsidR="002E5718" w:rsidRPr="002E5718" w:rsidRDefault="002E5718" w:rsidP="002E5718">
            <w:pPr>
              <w:autoSpaceDE w:val="0"/>
              <w:autoSpaceDN w:val="0"/>
              <w:adjustRightInd w:val="0"/>
              <w:ind w:left="62" w:right="62"/>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NaFA_Mean</w:t>
            </w:r>
          </w:p>
        </w:tc>
        <w:tc>
          <w:tcPr>
            <w:tcW w:w="2577" w:type="dxa"/>
            <w:vAlign w:val="center"/>
          </w:tcPr>
          <w:p w:rsidR="002E5718" w:rsidRPr="00AA5446" w:rsidRDefault="002E5718" w:rsidP="002E5718">
            <w:pPr>
              <w:autoSpaceDE w:val="0"/>
              <w:autoSpaceDN w:val="0"/>
              <w:adjustRightInd w:val="0"/>
              <w:ind w:left="62" w:right="62"/>
              <w:jc w:val="center"/>
              <w:rPr>
                <w:rFonts w:eastAsia="MingLiU" w:cs="Times New Roman"/>
                <w:color w:val="010205"/>
                <w:kern w:val="0"/>
                <w:sz w:val="15"/>
                <w:szCs w:val="15"/>
              </w:rPr>
            </w:pPr>
            <w:r w:rsidRPr="00AA5446">
              <w:rPr>
                <w:rFonts w:eastAsia="MingLiU" w:cs="Times New Roman"/>
                <w:color w:val="010205"/>
                <w:kern w:val="0"/>
                <w:sz w:val="15"/>
                <w:szCs w:val="15"/>
              </w:rPr>
              <w:t>2.38</w:t>
            </w:r>
          </w:p>
        </w:tc>
      </w:tr>
      <w:tr w:rsidR="002E5718" w:rsidRPr="002E5718" w:rsidTr="00AA5446">
        <w:trPr>
          <w:cantSplit/>
          <w:trHeight w:val="340"/>
          <w:jc w:val="center"/>
        </w:trPr>
        <w:tc>
          <w:tcPr>
            <w:tcW w:w="2493" w:type="dxa"/>
            <w:tcBorders>
              <w:bottom w:val="single" w:sz="12" w:space="0" w:color="000000" w:themeColor="text1"/>
            </w:tcBorders>
            <w:vAlign w:val="center"/>
          </w:tcPr>
          <w:p w:rsidR="002E5718" w:rsidRPr="00AA5446" w:rsidRDefault="00AA5446" w:rsidP="002E5718">
            <w:pPr>
              <w:autoSpaceDE w:val="0"/>
              <w:autoSpaceDN w:val="0"/>
              <w:adjustRightInd w:val="0"/>
              <w:ind w:left="62" w:right="62"/>
              <w:jc w:val="center"/>
              <w:rPr>
                <w:rFonts w:eastAsia="MingLiU" w:cs="Times New Roman"/>
                <w:color w:val="000000" w:themeColor="text1"/>
                <w:kern w:val="0"/>
                <w:sz w:val="13"/>
                <w:szCs w:val="13"/>
              </w:rPr>
            </w:pPr>
            <w:r w:rsidRPr="00AA5446">
              <w:rPr>
                <w:rFonts w:cs="Times New Roman"/>
                <w:sz w:val="13"/>
                <w:szCs w:val="13"/>
                <w:highlight w:val="red"/>
              </w:rPr>
              <w:t>CESFA</w:t>
            </w:r>
            <w:r w:rsidR="00C31CD8">
              <w:rPr>
                <w:rFonts w:cs="Times New Roman"/>
                <w:sz w:val="13"/>
                <w:szCs w:val="13"/>
              </w:rPr>
              <w:t>_Mean</w:t>
            </w:r>
          </w:p>
        </w:tc>
        <w:tc>
          <w:tcPr>
            <w:tcW w:w="2577" w:type="dxa"/>
            <w:tcBorders>
              <w:bottom w:val="single" w:sz="12" w:space="0" w:color="000000" w:themeColor="text1"/>
            </w:tcBorders>
            <w:vAlign w:val="center"/>
          </w:tcPr>
          <w:p w:rsidR="002E5718" w:rsidRPr="00AA5446" w:rsidRDefault="00AA5446" w:rsidP="002E5718">
            <w:pPr>
              <w:autoSpaceDE w:val="0"/>
              <w:autoSpaceDN w:val="0"/>
              <w:adjustRightInd w:val="0"/>
              <w:ind w:left="62" w:right="62"/>
              <w:jc w:val="center"/>
              <w:rPr>
                <w:rFonts w:cs="Times New Roman"/>
                <w:b/>
                <w:color w:val="010205"/>
                <w:kern w:val="0"/>
                <w:sz w:val="15"/>
                <w:szCs w:val="15"/>
              </w:rPr>
            </w:pPr>
            <w:r w:rsidRPr="00AA5446">
              <w:rPr>
                <w:rFonts w:eastAsia="MingLiU" w:cs="Times New Roman"/>
                <w:b/>
                <w:color w:val="010205"/>
                <w:kern w:val="0"/>
                <w:sz w:val="15"/>
                <w:szCs w:val="15"/>
              </w:rPr>
              <w:t>1.85</w:t>
            </w:r>
          </w:p>
        </w:tc>
      </w:tr>
    </w:tbl>
    <w:p w:rsidR="002E5718" w:rsidRDefault="002E5718" w:rsidP="002E5718"/>
    <w:p w:rsidR="002E5718" w:rsidRDefault="00AA5446" w:rsidP="00AA5446">
      <w:pPr>
        <w:pStyle w:val="LGY"/>
        <w:ind w:firstLine="480"/>
      </w:pPr>
      <w:r w:rsidRPr="00AA5446">
        <w:rPr>
          <w:rFonts w:hint="eastAsia"/>
        </w:rPr>
        <w:t>表</w:t>
      </w:r>
      <w:r>
        <w:rPr>
          <w:rFonts w:hint="eastAsia"/>
        </w:rPr>
        <w:t>4.7</w:t>
      </w:r>
      <w:r w:rsidRPr="00AA5446">
        <w:rPr>
          <w:rFonts w:hint="eastAsia"/>
        </w:rPr>
        <w:t>总结了</w:t>
      </w:r>
      <w:r w:rsidRPr="00B371D1">
        <w:rPr>
          <w:rFonts w:hint="eastAsia"/>
          <w:highlight w:val="red"/>
        </w:rPr>
        <w:t>CESFA</w:t>
      </w:r>
      <w:r w:rsidRPr="00AA5446">
        <w:rPr>
          <w:rFonts w:hint="eastAsia"/>
        </w:rPr>
        <w:t>和其他</w:t>
      </w:r>
      <w:r w:rsidRPr="00AA5446">
        <w:rPr>
          <w:rFonts w:hint="eastAsia"/>
        </w:rPr>
        <w:t>FA</w:t>
      </w:r>
      <w:r w:rsidRPr="00AA5446">
        <w:rPr>
          <w:rFonts w:hint="eastAsia"/>
        </w:rPr>
        <w:t>变体之间的</w:t>
      </w:r>
      <w:r w:rsidRPr="00AA5446">
        <w:rPr>
          <w:rFonts w:hint="eastAsia"/>
        </w:rPr>
        <w:t>Wilcoxon</w:t>
      </w:r>
      <w:r w:rsidRPr="00AA5446">
        <w:rPr>
          <w:rFonts w:hint="eastAsia"/>
        </w:rPr>
        <w:t>测试结果。低于</w:t>
      </w:r>
      <w:r w:rsidRPr="00AA5446">
        <w:rPr>
          <w:rFonts w:hint="eastAsia"/>
        </w:rPr>
        <w:t>0.05</w:t>
      </w:r>
      <w:r w:rsidRPr="00AA5446">
        <w:rPr>
          <w:rFonts w:hint="eastAsia"/>
        </w:rPr>
        <w:t>（显着性水平）的</w:t>
      </w:r>
      <w:r w:rsidRPr="00AA5446">
        <w:rPr>
          <w:rFonts w:hint="eastAsia"/>
          <w:i/>
        </w:rPr>
        <w:t>p</w:t>
      </w:r>
      <w:r w:rsidRPr="00AA5446">
        <w:rPr>
          <w:rFonts w:hint="eastAsia"/>
        </w:rPr>
        <w:t>值以粗体显示。可以看出，</w:t>
      </w:r>
      <w:r w:rsidRPr="00B371D1">
        <w:rPr>
          <w:rFonts w:hint="eastAsia"/>
          <w:highlight w:val="red"/>
        </w:rPr>
        <w:t>CESFA</w:t>
      </w:r>
      <w:r w:rsidRPr="00AA5446">
        <w:rPr>
          <w:rFonts w:hint="eastAsia"/>
        </w:rPr>
        <w:t>明显优于标准</w:t>
      </w:r>
      <w:r w:rsidRPr="00AA5446">
        <w:rPr>
          <w:rFonts w:hint="eastAsia"/>
        </w:rPr>
        <w:t>FA</w:t>
      </w:r>
      <w:r w:rsidRPr="00AA5446">
        <w:rPr>
          <w:rFonts w:hint="eastAsia"/>
        </w:rPr>
        <w:t>，</w:t>
      </w:r>
      <w:r w:rsidRPr="00AA5446">
        <w:rPr>
          <w:rFonts w:hint="eastAsia"/>
        </w:rPr>
        <w:t>VSSFA</w:t>
      </w:r>
      <w:r w:rsidRPr="00AA5446">
        <w:rPr>
          <w:rFonts w:hint="eastAsia"/>
        </w:rPr>
        <w:t>和</w:t>
      </w:r>
      <w:r w:rsidRPr="00AA5446">
        <w:rPr>
          <w:rFonts w:hint="eastAsia"/>
        </w:rPr>
        <w:t>WSSFA</w:t>
      </w:r>
      <w:r w:rsidRPr="00AA5446">
        <w:rPr>
          <w:rFonts w:hint="eastAsia"/>
        </w:rPr>
        <w:t>。</w:t>
      </w:r>
      <w:r w:rsidRPr="00AA5446">
        <w:rPr>
          <w:rFonts w:hint="eastAsia"/>
        </w:rPr>
        <w:t xml:space="preserve"> </w:t>
      </w:r>
      <w:r w:rsidRPr="00AA5446">
        <w:rPr>
          <w:rFonts w:hint="eastAsia"/>
        </w:rPr>
        <w:t>尽管</w:t>
      </w:r>
      <w:r w:rsidRPr="00B371D1">
        <w:rPr>
          <w:rFonts w:hint="eastAsia"/>
          <w:highlight w:val="red"/>
        </w:rPr>
        <w:t>CESFA</w:t>
      </w:r>
      <w:r w:rsidRPr="00AA5446">
        <w:rPr>
          <w:rFonts w:hint="eastAsia"/>
        </w:rPr>
        <w:t>并不比</w:t>
      </w:r>
      <w:r w:rsidRPr="00AA5446">
        <w:rPr>
          <w:rFonts w:hint="eastAsia"/>
        </w:rPr>
        <w:t>MFA</w:t>
      </w:r>
      <w:r w:rsidRPr="00AA5446">
        <w:rPr>
          <w:rFonts w:hint="eastAsia"/>
        </w:rPr>
        <w:t>，</w:t>
      </w:r>
      <w:r w:rsidRPr="00AA5446">
        <w:rPr>
          <w:rFonts w:hint="eastAsia"/>
        </w:rPr>
        <w:t>CFA</w:t>
      </w:r>
      <w:r w:rsidRPr="00AA5446">
        <w:rPr>
          <w:rFonts w:hint="eastAsia"/>
        </w:rPr>
        <w:t>和</w:t>
      </w:r>
      <w:r w:rsidRPr="00AA5446">
        <w:rPr>
          <w:rFonts w:hint="eastAsia"/>
        </w:rPr>
        <w:t>RaFA</w:t>
      </w:r>
      <w:r w:rsidRPr="00AA5446">
        <w:rPr>
          <w:rFonts w:hint="eastAsia"/>
        </w:rPr>
        <w:t>好得多，但就其平均等级而言，它的表现要优于它们。</w:t>
      </w:r>
    </w:p>
    <w:p w:rsidR="002E5718" w:rsidRDefault="002E5718" w:rsidP="002E5718"/>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93"/>
        <w:gridCol w:w="2577"/>
      </w:tblGrid>
      <w:tr w:rsidR="002E5718" w:rsidRPr="002E5718" w:rsidTr="00AA5446">
        <w:trPr>
          <w:trHeight w:val="454"/>
          <w:jc w:val="center"/>
        </w:trPr>
        <w:tc>
          <w:tcPr>
            <w:tcW w:w="5070" w:type="dxa"/>
            <w:gridSpan w:val="2"/>
            <w:tcBorders>
              <w:bottom w:val="single" w:sz="12" w:space="0" w:color="000000" w:themeColor="text1"/>
            </w:tcBorders>
            <w:vAlign w:val="center"/>
          </w:tcPr>
          <w:p w:rsidR="002E5718" w:rsidRPr="002E5718" w:rsidRDefault="002E5718" w:rsidP="002E5718">
            <w:pPr>
              <w:jc w:val="center"/>
              <w:rPr>
                <w:rFonts w:cs="Times New Roman"/>
                <w:szCs w:val="21"/>
              </w:rPr>
            </w:pPr>
            <w:r w:rsidRPr="00AA5446">
              <w:rPr>
                <w:rFonts w:cs="Times New Roman"/>
                <w:szCs w:val="21"/>
              </w:rPr>
              <w:t xml:space="preserve">Table </w:t>
            </w:r>
            <w:r w:rsidR="00AA5446" w:rsidRPr="00AA5446">
              <w:rPr>
                <w:rFonts w:cs="Times New Roman"/>
                <w:szCs w:val="21"/>
              </w:rPr>
              <w:t>4.7</w:t>
            </w:r>
            <w:r w:rsidRPr="002E5718">
              <w:rPr>
                <w:rFonts w:cs="Times New Roman"/>
                <w:b/>
                <w:szCs w:val="21"/>
              </w:rPr>
              <w:t xml:space="preserve">  </w:t>
            </w:r>
            <w:r w:rsidRPr="002E5718">
              <w:rPr>
                <w:rFonts w:cs="Times New Roman"/>
                <w:szCs w:val="21"/>
              </w:rPr>
              <w:t xml:space="preserve">Wilcoxon </w:t>
            </w:r>
            <w:r w:rsidRPr="002E5718">
              <w:rPr>
                <w:rFonts w:cs="Times New Roman"/>
                <w:szCs w:val="21"/>
              </w:rPr>
              <w:t>检验</w:t>
            </w:r>
          </w:p>
        </w:tc>
      </w:tr>
      <w:tr w:rsidR="002E5718" w:rsidRPr="00AA5446" w:rsidTr="00AA5446">
        <w:trPr>
          <w:jc w:val="center"/>
        </w:trPr>
        <w:tc>
          <w:tcPr>
            <w:tcW w:w="2493" w:type="dxa"/>
            <w:tcBorders>
              <w:top w:val="single" w:sz="12" w:space="0" w:color="000000" w:themeColor="text1"/>
              <w:bottom w:val="single" w:sz="12" w:space="0" w:color="000000" w:themeColor="text1"/>
            </w:tcBorders>
            <w:vAlign w:val="center"/>
          </w:tcPr>
          <w:p w:rsidR="002E5718" w:rsidRPr="00AA5446" w:rsidRDefault="002E5718" w:rsidP="002E5718">
            <w:pPr>
              <w:autoSpaceDE w:val="0"/>
              <w:autoSpaceDN w:val="0"/>
              <w:adjustRightInd w:val="0"/>
              <w:jc w:val="center"/>
              <w:rPr>
                <w:rFonts w:eastAsia="MingLiU" w:cs="Times New Roman"/>
                <w:color w:val="000000" w:themeColor="text1"/>
                <w:kern w:val="0"/>
                <w:sz w:val="18"/>
                <w:szCs w:val="18"/>
              </w:rPr>
            </w:pPr>
            <w:r w:rsidRPr="00AA5446">
              <w:rPr>
                <w:rFonts w:eastAsia="MingLiU" w:cs="Times New Roman"/>
                <w:color w:val="000000" w:themeColor="text1"/>
                <w:kern w:val="0"/>
                <w:sz w:val="18"/>
                <w:szCs w:val="18"/>
              </w:rPr>
              <w:t>CGPOFA vs.</w:t>
            </w:r>
          </w:p>
        </w:tc>
        <w:tc>
          <w:tcPr>
            <w:tcW w:w="2577" w:type="dxa"/>
            <w:tcBorders>
              <w:top w:val="single" w:sz="12" w:space="0" w:color="000000" w:themeColor="text1"/>
              <w:bottom w:val="single" w:sz="12" w:space="0" w:color="000000" w:themeColor="text1"/>
            </w:tcBorders>
            <w:vAlign w:val="center"/>
          </w:tcPr>
          <w:p w:rsidR="002E5718" w:rsidRPr="00AA5446" w:rsidRDefault="002E5718" w:rsidP="002E5718">
            <w:pPr>
              <w:autoSpaceDE w:val="0"/>
              <w:autoSpaceDN w:val="0"/>
              <w:adjustRightInd w:val="0"/>
              <w:jc w:val="center"/>
              <w:rPr>
                <w:rFonts w:eastAsia="MingLiU" w:cs="Times New Roman"/>
                <w:color w:val="010205"/>
                <w:kern w:val="0"/>
                <w:sz w:val="18"/>
                <w:szCs w:val="18"/>
              </w:rPr>
            </w:pPr>
            <w:r w:rsidRPr="00AA5446">
              <w:rPr>
                <w:rFonts w:eastAsia="MingLiU" w:cs="Times New Roman"/>
                <w:i/>
                <w:color w:val="010205"/>
                <w:kern w:val="0"/>
                <w:sz w:val="18"/>
                <w:szCs w:val="18"/>
              </w:rPr>
              <w:t xml:space="preserve">p </w:t>
            </w:r>
            <w:r w:rsidRPr="00AA5446">
              <w:rPr>
                <w:rFonts w:eastAsia="MingLiU" w:cs="Times New Roman"/>
                <w:color w:val="010205"/>
                <w:kern w:val="0"/>
                <w:sz w:val="18"/>
                <w:szCs w:val="18"/>
              </w:rPr>
              <w:t>- values</w:t>
            </w:r>
          </w:p>
        </w:tc>
      </w:tr>
      <w:tr w:rsidR="00AA5446" w:rsidRPr="002E5718" w:rsidTr="00AA5446">
        <w:trPr>
          <w:jc w:val="center"/>
        </w:trPr>
        <w:tc>
          <w:tcPr>
            <w:tcW w:w="2493" w:type="dxa"/>
            <w:tcBorders>
              <w:top w:val="single" w:sz="12" w:space="0" w:color="000000" w:themeColor="text1"/>
            </w:tcBorders>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FA_Mean</w:t>
            </w:r>
          </w:p>
        </w:tc>
        <w:tc>
          <w:tcPr>
            <w:tcW w:w="2577" w:type="dxa"/>
            <w:tcBorders>
              <w:top w:val="single" w:sz="12" w:space="0" w:color="000000" w:themeColor="text1"/>
            </w:tcBorders>
            <w:vAlign w:val="center"/>
          </w:tcPr>
          <w:p w:rsidR="00AA5446" w:rsidRPr="00AA5446" w:rsidRDefault="00AA5446">
            <w:pPr>
              <w:jc w:val="center"/>
              <w:rPr>
                <w:rFonts w:eastAsia="宋体" w:cs="Times New Roman"/>
                <w:b/>
                <w:color w:val="000000"/>
                <w:sz w:val="15"/>
                <w:szCs w:val="15"/>
              </w:rPr>
            </w:pPr>
            <w:r w:rsidRPr="00AA5446">
              <w:rPr>
                <w:rFonts w:cs="Times New Roman"/>
                <w:b/>
                <w:color w:val="000000"/>
                <w:sz w:val="15"/>
                <w:szCs w:val="15"/>
              </w:rPr>
              <w:t>1.00E-03</w:t>
            </w:r>
          </w:p>
        </w:tc>
      </w:tr>
      <w:tr w:rsidR="00AA5446" w:rsidRPr="002E5718" w:rsidTr="00AA5446">
        <w:trPr>
          <w:jc w:val="center"/>
        </w:trPr>
        <w:tc>
          <w:tcPr>
            <w:tcW w:w="2493" w:type="dxa"/>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VSSFA_Mean</w:t>
            </w:r>
          </w:p>
        </w:tc>
        <w:tc>
          <w:tcPr>
            <w:tcW w:w="2577" w:type="dxa"/>
            <w:vAlign w:val="center"/>
          </w:tcPr>
          <w:p w:rsidR="00AA5446" w:rsidRPr="00AA5446" w:rsidRDefault="00AA5446">
            <w:pPr>
              <w:jc w:val="center"/>
              <w:rPr>
                <w:rFonts w:eastAsia="宋体" w:cs="Times New Roman"/>
                <w:b/>
                <w:color w:val="000000"/>
                <w:sz w:val="15"/>
                <w:szCs w:val="15"/>
              </w:rPr>
            </w:pPr>
            <w:r w:rsidRPr="00AA5446">
              <w:rPr>
                <w:rFonts w:cs="Times New Roman"/>
                <w:b/>
                <w:color w:val="000000"/>
                <w:sz w:val="15"/>
                <w:szCs w:val="15"/>
              </w:rPr>
              <w:t>1.00E-03</w:t>
            </w:r>
          </w:p>
        </w:tc>
      </w:tr>
      <w:tr w:rsidR="00AA5446" w:rsidRPr="002E5718" w:rsidTr="00AA5446">
        <w:trPr>
          <w:jc w:val="center"/>
        </w:trPr>
        <w:tc>
          <w:tcPr>
            <w:tcW w:w="2493" w:type="dxa"/>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WSSFA_Mean</w:t>
            </w:r>
          </w:p>
        </w:tc>
        <w:tc>
          <w:tcPr>
            <w:tcW w:w="2577" w:type="dxa"/>
            <w:vAlign w:val="center"/>
          </w:tcPr>
          <w:p w:rsidR="00AA5446" w:rsidRPr="00AA5446" w:rsidRDefault="00AA5446">
            <w:pPr>
              <w:jc w:val="center"/>
              <w:rPr>
                <w:rFonts w:eastAsia="宋体" w:cs="Times New Roman"/>
                <w:b/>
                <w:color w:val="000000"/>
                <w:sz w:val="15"/>
                <w:szCs w:val="15"/>
              </w:rPr>
            </w:pPr>
            <w:r w:rsidRPr="00AA5446">
              <w:rPr>
                <w:rFonts w:cs="Times New Roman"/>
                <w:b/>
                <w:color w:val="000000"/>
                <w:sz w:val="15"/>
                <w:szCs w:val="15"/>
              </w:rPr>
              <w:t>1.00E-03</w:t>
            </w:r>
          </w:p>
        </w:tc>
      </w:tr>
      <w:tr w:rsidR="00AA5446" w:rsidRPr="002E5718" w:rsidTr="00AA5446">
        <w:trPr>
          <w:jc w:val="center"/>
        </w:trPr>
        <w:tc>
          <w:tcPr>
            <w:tcW w:w="2493" w:type="dxa"/>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lastRenderedPageBreak/>
              <w:t>MFA_Mean</w:t>
            </w:r>
          </w:p>
        </w:tc>
        <w:tc>
          <w:tcPr>
            <w:tcW w:w="2577" w:type="dxa"/>
            <w:vAlign w:val="center"/>
          </w:tcPr>
          <w:p w:rsidR="00AA5446" w:rsidRPr="00AA5446" w:rsidRDefault="00AA5446">
            <w:pPr>
              <w:jc w:val="center"/>
              <w:rPr>
                <w:rFonts w:eastAsia="宋体" w:cs="Times New Roman"/>
                <w:color w:val="000000"/>
                <w:sz w:val="15"/>
                <w:szCs w:val="15"/>
              </w:rPr>
            </w:pPr>
            <w:r w:rsidRPr="00AA5446">
              <w:rPr>
                <w:rFonts w:cs="Times New Roman"/>
                <w:color w:val="000000"/>
                <w:sz w:val="15"/>
                <w:szCs w:val="15"/>
              </w:rPr>
              <w:t>2.30E-02</w:t>
            </w:r>
          </w:p>
        </w:tc>
      </w:tr>
      <w:tr w:rsidR="00AA5446" w:rsidRPr="002E5718" w:rsidTr="00AA5446">
        <w:trPr>
          <w:jc w:val="center"/>
        </w:trPr>
        <w:tc>
          <w:tcPr>
            <w:tcW w:w="2493" w:type="dxa"/>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CFA_Mean</w:t>
            </w:r>
          </w:p>
        </w:tc>
        <w:tc>
          <w:tcPr>
            <w:tcW w:w="2577" w:type="dxa"/>
            <w:vAlign w:val="center"/>
          </w:tcPr>
          <w:p w:rsidR="00AA5446" w:rsidRPr="00AA5446" w:rsidRDefault="00AA5446">
            <w:pPr>
              <w:jc w:val="center"/>
              <w:rPr>
                <w:rFonts w:eastAsia="宋体" w:cs="Times New Roman"/>
                <w:color w:val="000000"/>
                <w:sz w:val="15"/>
                <w:szCs w:val="15"/>
              </w:rPr>
            </w:pPr>
            <w:r w:rsidRPr="00AA5446">
              <w:rPr>
                <w:rFonts w:cs="Times New Roman"/>
                <w:color w:val="000000"/>
                <w:sz w:val="15"/>
                <w:szCs w:val="15"/>
              </w:rPr>
              <w:t>2.30E-02</w:t>
            </w:r>
          </w:p>
        </w:tc>
      </w:tr>
      <w:tr w:rsidR="00AA5446" w:rsidRPr="002E5718" w:rsidTr="00AA5446">
        <w:trPr>
          <w:jc w:val="center"/>
        </w:trPr>
        <w:tc>
          <w:tcPr>
            <w:tcW w:w="2493" w:type="dxa"/>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RaFA_Mean</w:t>
            </w:r>
          </w:p>
        </w:tc>
        <w:tc>
          <w:tcPr>
            <w:tcW w:w="2577" w:type="dxa"/>
            <w:vAlign w:val="center"/>
          </w:tcPr>
          <w:p w:rsidR="00AA5446" w:rsidRPr="00AA5446" w:rsidRDefault="00AA5446">
            <w:pPr>
              <w:jc w:val="center"/>
              <w:rPr>
                <w:rFonts w:eastAsia="宋体" w:cs="Times New Roman"/>
                <w:color w:val="000000"/>
                <w:sz w:val="15"/>
                <w:szCs w:val="15"/>
              </w:rPr>
            </w:pPr>
            <w:r w:rsidRPr="00AA5446">
              <w:rPr>
                <w:rFonts w:cs="Times New Roman"/>
                <w:color w:val="000000"/>
                <w:sz w:val="15"/>
                <w:szCs w:val="15"/>
              </w:rPr>
              <w:t>9.10E-02</w:t>
            </w:r>
          </w:p>
        </w:tc>
      </w:tr>
      <w:tr w:rsidR="00AA5446" w:rsidRPr="002E5718" w:rsidTr="00AA5446">
        <w:trPr>
          <w:jc w:val="center"/>
        </w:trPr>
        <w:tc>
          <w:tcPr>
            <w:tcW w:w="2493" w:type="dxa"/>
            <w:tcBorders>
              <w:bottom w:val="single" w:sz="12" w:space="0" w:color="000000" w:themeColor="text1"/>
            </w:tcBorders>
            <w:vAlign w:val="center"/>
          </w:tcPr>
          <w:p w:rsidR="00AA5446" w:rsidRPr="002E5718" w:rsidRDefault="00AA5446" w:rsidP="002E5718">
            <w:pPr>
              <w:autoSpaceDE w:val="0"/>
              <w:autoSpaceDN w:val="0"/>
              <w:adjustRightInd w:val="0"/>
              <w:jc w:val="center"/>
              <w:rPr>
                <w:rFonts w:eastAsia="MingLiU" w:cs="Times New Roman"/>
                <w:color w:val="000000" w:themeColor="text1"/>
                <w:kern w:val="0"/>
                <w:sz w:val="15"/>
                <w:szCs w:val="15"/>
              </w:rPr>
            </w:pPr>
            <w:r w:rsidRPr="002E5718">
              <w:rPr>
                <w:rFonts w:eastAsia="MingLiU" w:cs="Times New Roman"/>
                <w:color w:val="000000" w:themeColor="text1"/>
                <w:kern w:val="0"/>
                <w:sz w:val="15"/>
                <w:szCs w:val="15"/>
              </w:rPr>
              <w:t>NaFA_Mean</w:t>
            </w:r>
          </w:p>
        </w:tc>
        <w:tc>
          <w:tcPr>
            <w:tcW w:w="2577" w:type="dxa"/>
            <w:tcBorders>
              <w:bottom w:val="single" w:sz="12" w:space="0" w:color="000000" w:themeColor="text1"/>
            </w:tcBorders>
            <w:vAlign w:val="center"/>
          </w:tcPr>
          <w:p w:rsidR="00AA5446" w:rsidRPr="00AA5446" w:rsidRDefault="00AA5446">
            <w:pPr>
              <w:jc w:val="center"/>
              <w:rPr>
                <w:rFonts w:eastAsia="宋体" w:cs="Times New Roman"/>
                <w:color w:val="000000"/>
                <w:sz w:val="15"/>
                <w:szCs w:val="15"/>
              </w:rPr>
            </w:pPr>
            <w:r w:rsidRPr="00AA5446">
              <w:rPr>
                <w:rFonts w:cs="Times New Roman"/>
                <w:color w:val="000000"/>
                <w:sz w:val="15"/>
                <w:szCs w:val="15"/>
              </w:rPr>
              <w:t>1.31E-01</w:t>
            </w:r>
          </w:p>
        </w:tc>
      </w:tr>
    </w:tbl>
    <w:p w:rsidR="002E5718" w:rsidRDefault="002E5718" w:rsidP="002E5718"/>
    <w:p w:rsidR="002E5718" w:rsidRDefault="00C31CD8" w:rsidP="000F6AFC">
      <w:pPr>
        <w:pStyle w:val="LGY"/>
        <w:ind w:firstLine="480"/>
      </w:pPr>
      <w:r w:rsidRPr="00C31CD8">
        <w:rPr>
          <w:rFonts w:hint="eastAsia"/>
        </w:rPr>
        <w:t>图</w:t>
      </w:r>
      <w:r w:rsidRPr="00C31CD8">
        <w:rPr>
          <w:rFonts w:hint="eastAsia"/>
        </w:rPr>
        <w:t>4</w:t>
      </w:r>
      <w:r w:rsidR="00F35AFC">
        <w:rPr>
          <w:rFonts w:hint="eastAsia"/>
        </w:rPr>
        <w:t>.1</w:t>
      </w:r>
      <w:r w:rsidRPr="00C31CD8">
        <w:rPr>
          <w:rFonts w:hint="eastAsia"/>
        </w:rPr>
        <w:t>示出</w:t>
      </w:r>
      <w:r w:rsidR="00F35AFC">
        <w:t>SEC</w:t>
      </w:r>
      <w:r w:rsidRPr="00C31CD8">
        <w:rPr>
          <w:rFonts w:hint="eastAsia"/>
        </w:rPr>
        <w:t>FA</w:t>
      </w:r>
      <w:r w:rsidRPr="00C31CD8">
        <w:rPr>
          <w:rFonts w:hint="eastAsia"/>
        </w:rPr>
        <w:t>和</w:t>
      </w:r>
      <w:r w:rsidR="00F35AFC">
        <w:rPr>
          <w:rFonts w:hint="eastAsia"/>
        </w:rPr>
        <w:t>其它七</w:t>
      </w:r>
      <w:r w:rsidRPr="00C31CD8">
        <w:rPr>
          <w:rFonts w:hint="eastAsia"/>
        </w:rPr>
        <w:t>个</w:t>
      </w:r>
      <w:r w:rsidRPr="00C31CD8">
        <w:rPr>
          <w:rFonts w:hint="eastAsia"/>
        </w:rPr>
        <w:t>FA</w:t>
      </w:r>
      <w:r w:rsidRPr="00C31CD8">
        <w:rPr>
          <w:rFonts w:hint="eastAsia"/>
        </w:rPr>
        <w:t>变体的一些收敛图。如前所述，在搜索</w:t>
      </w:r>
      <w:r w:rsidR="00FE39A3">
        <w:rPr>
          <w:rFonts w:hint="eastAsia"/>
        </w:rPr>
        <w:t>中当前实验阶段未找到最优时</w:t>
      </w:r>
      <w:r w:rsidRPr="00C31CD8">
        <w:rPr>
          <w:rFonts w:hint="eastAsia"/>
        </w:rPr>
        <w:t>，</w:t>
      </w:r>
      <w:r w:rsidR="00FE39A3" w:rsidRPr="00FE39A3">
        <w:t>SECFA</w:t>
      </w:r>
      <w:r w:rsidR="00FE39A3">
        <w:rPr>
          <w:rFonts w:hint="eastAsia"/>
        </w:rPr>
        <w:t>普遍</w:t>
      </w:r>
      <w:r w:rsidRPr="00C31CD8">
        <w:rPr>
          <w:rFonts w:hint="eastAsia"/>
        </w:rPr>
        <w:t>比其他算法收敛得更快</w:t>
      </w:r>
      <w:r w:rsidR="00FE39A3">
        <w:rPr>
          <w:rFonts w:hint="eastAsia"/>
        </w:rPr>
        <w:t>且精度高。在找到全局最优解时</w:t>
      </w:r>
      <w:r w:rsidRPr="00C31CD8">
        <w:rPr>
          <w:rFonts w:hint="eastAsia"/>
        </w:rPr>
        <w:t>，</w:t>
      </w:r>
      <w:r w:rsidR="00FE39A3" w:rsidRPr="00FE39A3">
        <w:t>SECFA</w:t>
      </w:r>
      <w:r w:rsidR="00FE39A3">
        <w:rPr>
          <w:rFonts w:hint="eastAsia"/>
        </w:rPr>
        <w:t>的收敛也是最快的，如在图</w:t>
      </w:r>
      <w:r w:rsidR="00FE39A3">
        <w:rPr>
          <w:rFonts w:hint="eastAsia"/>
        </w:rPr>
        <w:t>f</w:t>
      </w:r>
      <w:r w:rsidR="00FE39A3">
        <w:rPr>
          <w:rFonts w:hint="eastAsia"/>
        </w:rPr>
        <w:t>、</w:t>
      </w:r>
      <w:r w:rsidR="00FE39A3">
        <w:rPr>
          <w:rFonts w:hint="eastAsia"/>
        </w:rPr>
        <w:t>i</w:t>
      </w:r>
      <w:r w:rsidR="00FE39A3">
        <w:rPr>
          <w:rFonts w:hint="eastAsia"/>
        </w:rPr>
        <w:t>、</w:t>
      </w:r>
      <w:r w:rsidR="00FE39A3">
        <w:rPr>
          <w:rFonts w:hint="eastAsia"/>
        </w:rPr>
        <w:t>k</w:t>
      </w:r>
      <w:r w:rsidR="00FE39A3">
        <w:rPr>
          <w:rFonts w:hint="eastAsia"/>
        </w:rPr>
        <w:t>中</w:t>
      </w:r>
      <w:r w:rsidRPr="00C31CD8">
        <w:rPr>
          <w:rFonts w:hint="eastAsia"/>
        </w:rPr>
        <w:t>。</w:t>
      </w:r>
      <w:r w:rsidRPr="00C31CD8">
        <w:rPr>
          <w:rFonts w:hint="eastAsia"/>
        </w:rPr>
        <w:t>MFA</w:t>
      </w:r>
      <w:r w:rsidR="00FE39A3">
        <w:rPr>
          <w:rFonts w:hint="eastAsia"/>
        </w:rPr>
        <w:t>、</w:t>
      </w:r>
      <w:r w:rsidRPr="00C31CD8">
        <w:rPr>
          <w:rFonts w:hint="eastAsia"/>
        </w:rPr>
        <w:t>CFA</w:t>
      </w:r>
      <w:r w:rsidR="00FE39A3">
        <w:rPr>
          <w:rFonts w:hint="eastAsia"/>
        </w:rPr>
        <w:t>以及</w:t>
      </w:r>
      <w:r w:rsidR="00FE39A3">
        <w:rPr>
          <w:rFonts w:hint="eastAsia"/>
        </w:rPr>
        <w:t>RaFA</w:t>
      </w:r>
      <w:r w:rsidRPr="00C31CD8">
        <w:rPr>
          <w:rFonts w:hint="eastAsia"/>
        </w:rPr>
        <w:t>在大多数</w:t>
      </w:r>
      <w:r w:rsidR="00F35AFC">
        <w:rPr>
          <w:rFonts w:hint="eastAsia"/>
        </w:rPr>
        <w:t>函数</w:t>
      </w:r>
      <w:r w:rsidRPr="00C31CD8">
        <w:rPr>
          <w:rFonts w:hint="eastAsia"/>
        </w:rPr>
        <w:t>上都取得了相似的性能。</w:t>
      </w:r>
    </w:p>
    <w:p w:rsidR="002E5718" w:rsidRDefault="002E5718" w:rsidP="000F6AFC">
      <w:pPr>
        <w:pStyle w:val="LGY"/>
        <w:ind w:firstLine="480"/>
      </w:pPr>
    </w:p>
    <w:tbl>
      <w:tblPr>
        <w:tblStyle w:val="ab"/>
        <w:tblW w:w="0" w:type="auto"/>
        <w:tblCellMar>
          <w:left w:w="0" w:type="dxa"/>
          <w:right w:w="0" w:type="dxa"/>
        </w:tblCellMar>
        <w:tblLook w:val="04A0"/>
      </w:tblPr>
      <w:tblGrid>
        <w:gridCol w:w="4202"/>
        <w:gridCol w:w="4114"/>
      </w:tblGrid>
      <w:tr w:rsidR="00F35AFC" w:rsidTr="00F35AFC">
        <w:tc>
          <w:tcPr>
            <w:tcW w:w="4202" w:type="dxa"/>
            <w:vAlign w:val="center"/>
          </w:tcPr>
          <w:p w:rsidR="00F35AFC" w:rsidRDefault="00F35AFC" w:rsidP="00F35AFC">
            <w:pPr>
              <w:jc w:val="center"/>
            </w:pPr>
            <w:r>
              <w:rPr>
                <w:noProof/>
              </w:rPr>
              <w:drawing>
                <wp:inline distT="0" distB="0" distL="0" distR="0">
                  <wp:extent cx="2676525" cy="1921866"/>
                  <wp:effectExtent l="19050" t="0" r="9525" b="0"/>
                  <wp:docPr id="1" name="图片 0" descr="SECFAGraph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1.jpg"/>
                          <pic:cNvPicPr/>
                        </pic:nvPicPr>
                        <pic:blipFill>
                          <a:blip r:embed="rId14"/>
                          <a:srcRect l="2862" t="7412" r="8233" b="2362"/>
                          <a:stretch>
                            <a:fillRect/>
                          </a:stretch>
                        </pic:blipFill>
                        <pic:spPr>
                          <a:xfrm>
                            <a:off x="0" y="0"/>
                            <a:ext cx="2680003" cy="1924363"/>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619375" cy="1888648"/>
                  <wp:effectExtent l="19050" t="0" r="9525" b="0"/>
                  <wp:docPr id="6" name="图片 5" descr="SECFAGraph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2.jpg"/>
                          <pic:cNvPicPr/>
                        </pic:nvPicPr>
                        <pic:blipFill>
                          <a:blip r:embed="rId15"/>
                          <a:srcRect l="4536" t="8696" r="7384"/>
                          <a:stretch>
                            <a:fillRect/>
                          </a:stretch>
                        </pic:blipFill>
                        <pic:spPr>
                          <a:xfrm>
                            <a:off x="0" y="0"/>
                            <a:ext cx="2619375" cy="1888648"/>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(a)</w:t>
            </w:r>
            <w:r>
              <w:rPr>
                <w:rFonts w:hint="eastAsia"/>
              </w:rPr>
              <w:t xml:space="preserve"> </w:t>
            </w:r>
            <w:r w:rsidRPr="00F35AFC">
              <w:t>Sphere (</w:t>
            </w:r>
            <w:r w:rsidRPr="00F35AFC">
              <w:rPr>
                <w:i/>
              </w:rPr>
              <w:t>f</w:t>
            </w:r>
            <w:r w:rsidRPr="00F35AFC">
              <w:rPr>
                <w:vertAlign w:val="subscript"/>
              </w:rPr>
              <w:t>1</w:t>
            </w:r>
            <w:r w:rsidRPr="00F35AFC">
              <w:t>)</w:t>
            </w:r>
          </w:p>
        </w:tc>
        <w:tc>
          <w:tcPr>
            <w:tcW w:w="4114" w:type="dxa"/>
            <w:vAlign w:val="center"/>
          </w:tcPr>
          <w:p w:rsidR="00F35AFC" w:rsidRPr="00F35AFC" w:rsidRDefault="00F35AFC" w:rsidP="00F35AFC">
            <w:pPr>
              <w:jc w:val="center"/>
              <w:rPr>
                <w:szCs w:val="21"/>
              </w:rPr>
            </w:pPr>
            <w:r w:rsidRPr="00F35AFC">
              <w:rPr>
                <w:rFonts w:ascii="Times" w:hAnsi="Times"/>
                <w:szCs w:val="21"/>
              </w:rPr>
              <w:t>(b)</w:t>
            </w:r>
            <w:r>
              <w:rPr>
                <w:rFonts w:ascii="Times" w:hAnsi="Times" w:hint="eastAsia"/>
                <w:szCs w:val="21"/>
              </w:rPr>
              <w:t xml:space="preserve"> </w:t>
            </w:r>
            <w:r w:rsidRPr="00F35AFC">
              <w:rPr>
                <w:rFonts w:ascii="Times" w:hAnsi="Times"/>
                <w:szCs w:val="21"/>
              </w:rPr>
              <w:t>Schwefel 2.22</w:t>
            </w:r>
            <w:r>
              <w:rPr>
                <w:rFonts w:ascii="Times" w:hAnsi="Times" w:hint="eastAsia"/>
                <w:szCs w:val="21"/>
              </w:rPr>
              <w:t xml:space="preserve"> </w:t>
            </w:r>
            <w:r w:rsidRPr="00F35AFC">
              <w:rPr>
                <w:rFonts w:ascii="Times" w:hAnsi="Times"/>
                <w:szCs w:val="21"/>
              </w:rPr>
              <w:t>(</w:t>
            </w:r>
            <w:r w:rsidRPr="00F35AFC">
              <w:rPr>
                <w:rFonts w:ascii="Times" w:hAnsi="Times"/>
                <w:i/>
                <w:szCs w:val="21"/>
              </w:rPr>
              <w:t>f</w:t>
            </w:r>
            <w:r w:rsidRPr="00F35AFC">
              <w:rPr>
                <w:rFonts w:ascii="Times" w:hAnsi="Times"/>
                <w:szCs w:val="21"/>
                <w:vertAlign w:val="subscript"/>
              </w:rPr>
              <w:t>2</w:t>
            </w:r>
            <w:r w:rsidRPr="00F35AFC">
              <w:rPr>
                <w:rFonts w:ascii="Times" w:hAnsi="Times"/>
                <w:szCs w:val="21"/>
              </w:rPr>
              <w:t>)</w:t>
            </w:r>
          </w:p>
        </w:tc>
      </w:tr>
      <w:tr w:rsidR="00F35AFC" w:rsidTr="00F35AFC">
        <w:tc>
          <w:tcPr>
            <w:tcW w:w="4202" w:type="dxa"/>
            <w:vAlign w:val="center"/>
          </w:tcPr>
          <w:p w:rsidR="00F35AFC" w:rsidRDefault="00F35AFC" w:rsidP="00F35AFC">
            <w:pPr>
              <w:jc w:val="center"/>
            </w:pPr>
            <w:r>
              <w:rPr>
                <w:noProof/>
              </w:rPr>
              <w:drawing>
                <wp:inline distT="0" distB="0" distL="0" distR="0">
                  <wp:extent cx="2632982" cy="1857375"/>
                  <wp:effectExtent l="19050" t="0" r="0" b="0"/>
                  <wp:docPr id="4" name="图片 3" descr="SECFAGraph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3.jpg"/>
                          <pic:cNvPicPr/>
                        </pic:nvPicPr>
                        <pic:blipFill>
                          <a:blip r:embed="rId16"/>
                          <a:srcRect l="3460" t="9901" r="7266"/>
                          <a:stretch>
                            <a:fillRect/>
                          </a:stretch>
                        </pic:blipFill>
                        <pic:spPr>
                          <a:xfrm>
                            <a:off x="0" y="0"/>
                            <a:ext cx="2632982" cy="1857375"/>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596938" cy="1884875"/>
                  <wp:effectExtent l="19050" t="0" r="0" b="0"/>
                  <wp:docPr id="7" name="图片 6" descr="SECFAGraph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4.jpg"/>
                          <pic:cNvPicPr/>
                        </pic:nvPicPr>
                        <pic:blipFill>
                          <a:blip r:embed="rId17"/>
                          <a:srcRect l="4286" t="8163" r="7143"/>
                          <a:stretch>
                            <a:fillRect/>
                          </a:stretch>
                        </pic:blipFill>
                        <pic:spPr>
                          <a:xfrm>
                            <a:off x="0" y="0"/>
                            <a:ext cx="2596938" cy="1884875"/>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(c) Schwefel 1.2</w:t>
            </w:r>
            <w:r>
              <w:rPr>
                <w:rFonts w:hint="eastAsia"/>
              </w:rPr>
              <w:t xml:space="preserve"> </w:t>
            </w:r>
            <w:r w:rsidRPr="00F35AFC">
              <w:t>(</w:t>
            </w:r>
            <w:r w:rsidRPr="00F35AFC">
              <w:rPr>
                <w:i/>
              </w:rPr>
              <w:t>f</w:t>
            </w:r>
            <w:r w:rsidRPr="00F35AFC">
              <w:rPr>
                <w:vertAlign w:val="subscript"/>
              </w:rPr>
              <w:t>3</w:t>
            </w:r>
            <w:r w:rsidRPr="00F35AFC">
              <w:t>)</w:t>
            </w:r>
          </w:p>
        </w:tc>
        <w:tc>
          <w:tcPr>
            <w:tcW w:w="4114" w:type="dxa"/>
            <w:vAlign w:val="center"/>
          </w:tcPr>
          <w:p w:rsidR="00F35AFC" w:rsidRDefault="00F35AFC" w:rsidP="00F35AFC">
            <w:pPr>
              <w:jc w:val="center"/>
            </w:pPr>
            <w:r w:rsidRPr="00F35AFC">
              <w:t>(d) Schwefel 2.21 (</w:t>
            </w:r>
            <w:r w:rsidRPr="00F35AFC">
              <w:rPr>
                <w:i/>
              </w:rPr>
              <w:t>f</w:t>
            </w:r>
            <w:r w:rsidRPr="00F35AFC">
              <w:rPr>
                <w:vertAlign w:val="subscript"/>
              </w:rPr>
              <w:t>4</w:t>
            </w:r>
            <w:r w:rsidRPr="00F35AFC">
              <w:t>)</w:t>
            </w:r>
          </w:p>
        </w:tc>
      </w:tr>
      <w:tr w:rsidR="00F35AFC" w:rsidTr="00F35AFC">
        <w:tc>
          <w:tcPr>
            <w:tcW w:w="4202" w:type="dxa"/>
            <w:vAlign w:val="center"/>
          </w:tcPr>
          <w:p w:rsidR="00F35AFC" w:rsidRDefault="00F35AFC" w:rsidP="00F35AFC">
            <w:pPr>
              <w:jc w:val="center"/>
            </w:pPr>
            <w:r>
              <w:rPr>
                <w:noProof/>
              </w:rPr>
              <w:drawing>
                <wp:inline distT="0" distB="0" distL="0" distR="0">
                  <wp:extent cx="2597078" cy="1771650"/>
                  <wp:effectExtent l="19050" t="0" r="0" b="0"/>
                  <wp:docPr id="8" name="图片 7" descr="SECFAGraph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5.jpg"/>
                          <pic:cNvPicPr/>
                        </pic:nvPicPr>
                        <pic:blipFill>
                          <a:blip r:embed="rId18"/>
                          <a:srcRect t="5376" r="3007"/>
                          <a:stretch>
                            <a:fillRect/>
                          </a:stretch>
                        </pic:blipFill>
                        <pic:spPr>
                          <a:xfrm>
                            <a:off x="0" y="0"/>
                            <a:ext cx="2597078" cy="1771650"/>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503657" cy="1771650"/>
                  <wp:effectExtent l="19050" t="0" r="0" b="0"/>
                  <wp:docPr id="9" name="图片 8" descr="SECFAGraph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6.jpg"/>
                          <pic:cNvPicPr/>
                        </pic:nvPicPr>
                        <pic:blipFill>
                          <a:blip r:embed="rId19"/>
                          <a:srcRect t="6522" r="7777"/>
                          <a:stretch>
                            <a:fillRect/>
                          </a:stretch>
                        </pic:blipFill>
                        <pic:spPr>
                          <a:xfrm>
                            <a:off x="0" y="0"/>
                            <a:ext cx="2503657" cy="1771650"/>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(e)</w:t>
            </w:r>
            <w:r>
              <w:rPr>
                <w:rFonts w:hint="eastAsia"/>
              </w:rPr>
              <w:t xml:space="preserve"> </w:t>
            </w:r>
            <w:r w:rsidRPr="00F35AFC">
              <w:t>Rosenbrock</w:t>
            </w:r>
            <w:r>
              <w:rPr>
                <w:rFonts w:hint="eastAsia"/>
              </w:rPr>
              <w:t xml:space="preserve"> </w:t>
            </w:r>
            <w:r w:rsidRPr="00F35AFC">
              <w:t>(</w:t>
            </w:r>
            <w:r w:rsidRPr="00F35AFC">
              <w:rPr>
                <w:i/>
              </w:rPr>
              <w:t>f</w:t>
            </w:r>
            <w:r w:rsidRPr="00F35AFC">
              <w:rPr>
                <w:vertAlign w:val="subscript"/>
              </w:rPr>
              <w:t>5</w:t>
            </w:r>
            <w:r w:rsidRPr="00F35AFC">
              <w:t>)</w:t>
            </w:r>
          </w:p>
        </w:tc>
        <w:tc>
          <w:tcPr>
            <w:tcW w:w="4114" w:type="dxa"/>
            <w:vAlign w:val="center"/>
          </w:tcPr>
          <w:p w:rsidR="00F35AFC" w:rsidRDefault="00F35AFC" w:rsidP="00F35AFC">
            <w:pPr>
              <w:jc w:val="center"/>
            </w:pPr>
            <w:r w:rsidRPr="00F35AFC">
              <w:t>(f)</w:t>
            </w:r>
            <w:r>
              <w:rPr>
                <w:rFonts w:hint="eastAsia"/>
              </w:rPr>
              <w:t xml:space="preserve"> </w:t>
            </w:r>
            <w:r w:rsidRPr="00F35AFC">
              <w:t>Step</w:t>
            </w:r>
            <w:r>
              <w:rPr>
                <w:rFonts w:hint="eastAsia"/>
              </w:rPr>
              <w:t xml:space="preserve"> </w:t>
            </w:r>
            <w:r w:rsidRPr="00F35AFC">
              <w:t>(</w:t>
            </w:r>
            <w:r w:rsidRPr="00F35AFC">
              <w:rPr>
                <w:i/>
              </w:rPr>
              <w:t>f</w:t>
            </w:r>
            <w:r w:rsidRPr="00F35AFC">
              <w:rPr>
                <w:vertAlign w:val="subscript"/>
              </w:rPr>
              <w:t>6</w:t>
            </w:r>
            <w:r w:rsidRPr="00F35AFC">
              <w:t>)</w:t>
            </w:r>
          </w:p>
        </w:tc>
      </w:tr>
      <w:tr w:rsidR="00F35AFC" w:rsidTr="00F35AFC">
        <w:tc>
          <w:tcPr>
            <w:tcW w:w="4202" w:type="dxa"/>
            <w:vAlign w:val="center"/>
          </w:tcPr>
          <w:p w:rsidR="00F35AFC" w:rsidRDefault="00F35AFC" w:rsidP="00F35AFC">
            <w:pPr>
              <w:jc w:val="center"/>
            </w:pPr>
            <w:r>
              <w:rPr>
                <w:noProof/>
              </w:rPr>
              <w:lastRenderedPageBreak/>
              <w:drawing>
                <wp:inline distT="0" distB="0" distL="0" distR="0">
                  <wp:extent cx="2619375" cy="1759893"/>
                  <wp:effectExtent l="19050" t="0" r="9525" b="0"/>
                  <wp:docPr id="10" name="图片 9" descr="SECFAGraph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7.jpg"/>
                          <pic:cNvPicPr/>
                        </pic:nvPicPr>
                        <pic:blipFill>
                          <a:blip r:embed="rId20"/>
                          <a:srcRect t="8021" r="4427"/>
                          <a:stretch>
                            <a:fillRect/>
                          </a:stretch>
                        </pic:blipFill>
                        <pic:spPr>
                          <a:xfrm>
                            <a:off x="0" y="0"/>
                            <a:ext cx="2620500" cy="1760649"/>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552700" cy="1782564"/>
                  <wp:effectExtent l="19050" t="0" r="0" b="0"/>
                  <wp:docPr id="11" name="图片 10" descr="SECFAGraph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8.jpg"/>
                          <pic:cNvPicPr/>
                        </pic:nvPicPr>
                        <pic:blipFill>
                          <a:blip r:embed="rId21"/>
                          <a:stretch>
                            <a:fillRect/>
                          </a:stretch>
                        </pic:blipFill>
                        <pic:spPr>
                          <a:xfrm>
                            <a:off x="0" y="0"/>
                            <a:ext cx="2558246" cy="1786437"/>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(g)</w:t>
            </w:r>
            <w:r>
              <w:rPr>
                <w:rFonts w:hint="eastAsia"/>
              </w:rPr>
              <w:t xml:space="preserve"> </w:t>
            </w:r>
            <w:r w:rsidRPr="00F35AFC">
              <w:t>Quartic with noise</w:t>
            </w:r>
            <w:r>
              <w:rPr>
                <w:rFonts w:hint="eastAsia"/>
              </w:rPr>
              <w:t xml:space="preserve"> </w:t>
            </w:r>
            <w:r w:rsidRPr="00F35AFC">
              <w:t>(</w:t>
            </w:r>
            <w:r w:rsidRPr="00F35AFC">
              <w:rPr>
                <w:i/>
              </w:rPr>
              <w:t>f</w:t>
            </w:r>
            <w:r w:rsidRPr="00F35AFC">
              <w:rPr>
                <w:vertAlign w:val="subscript"/>
              </w:rPr>
              <w:t>7</w:t>
            </w:r>
            <w:r w:rsidRPr="00F35AFC">
              <w:t>)</w:t>
            </w:r>
          </w:p>
        </w:tc>
        <w:tc>
          <w:tcPr>
            <w:tcW w:w="4114" w:type="dxa"/>
            <w:vAlign w:val="center"/>
          </w:tcPr>
          <w:p w:rsidR="00F35AFC" w:rsidRDefault="00F35AFC" w:rsidP="00F35AFC">
            <w:pPr>
              <w:jc w:val="center"/>
            </w:pPr>
            <w:r w:rsidRPr="00F35AFC">
              <w:t>(h)</w:t>
            </w:r>
            <w:r>
              <w:rPr>
                <w:rFonts w:hint="eastAsia"/>
              </w:rPr>
              <w:t xml:space="preserve"> </w:t>
            </w:r>
            <w:r w:rsidRPr="00F35AFC">
              <w:t>Schwefel 2.26</w:t>
            </w:r>
            <w:r>
              <w:rPr>
                <w:rFonts w:hint="eastAsia"/>
              </w:rPr>
              <w:t xml:space="preserve"> </w:t>
            </w:r>
            <w:r w:rsidRPr="00F35AFC">
              <w:t>(</w:t>
            </w:r>
            <w:r w:rsidRPr="00F35AFC">
              <w:rPr>
                <w:i/>
              </w:rPr>
              <w:t>f</w:t>
            </w:r>
            <w:r w:rsidRPr="00F35AFC">
              <w:rPr>
                <w:vertAlign w:val="subscript"/>
              </w:rPr>
              <w:t>8</w:t>
            </w:r>
            <w:r w:rsidRPr="00F35AFC">
              <w:t>)</w:t>
            </w:r>
          </w:p>
        </w:tc>
      </w:tr>
      <w:tr w:rsidR="00F35AFC" w:rsidTr="00F35AFC">
        <w:tc>
          <w:tcPr>
            <w:tcW w:w="4202" w:type="dxa"/>
            <w:vAlign w:val="center"/>
          </w:tcPr>
          <w:p w:rsidR="00F35AFC" w:rsidRDefault="00F35AFC" w:rsidP="00F35AFC">
            <w:pPr>
              <w:jc w:val="center"/>
            </w:pPr>
            <w:r>
              <w:rPr>
                <w:noProof/>
              </w:rPr>
              <w:drawing>
                <wp:inline distT="0" distB="0" distL="0" distR="0">
                  <wp:extent cx="2594164" cy="1752600"/>
                  <wp:effectExtent l="19050" t="0" r="0" b="0"/>
                  <wp:docPr id="13" name="图片 12" descr="SECFAGraph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9.jpg"/>
                          <pic:cNvPicPr/>
                        </pic:nvPicPr>
                        <pic:blipFill>
                          <a:blip r:embed="rId22"/>
                          <a:srcRect t="6707" r="5392" b="3049"/>
                          <a:stretch>
                            <a:fillRect/>
                          </a:stretch>
                        </pic:blipFill>
                        <pic:spPr>
                          <a:xfrm>
                            <a:off x="0" y="0"/>
                            <a:ext cx="2597209" cy="1754657"/>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524125" cy="1752865"/>
                  <wp:effectExtent l="19050" t="0" r="9525" b="0"/>
                  <wp:docPr id="14" name="图片 13" descr="SECFAGraph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10.jpg"/>
                          <pic:cNvPicPr/>
                        </pic:nvPicPr>
                        <pic:blipFill>
                          <a:blip r:embed="rId23"/>
                          <a:srcRect l="2632" t="5914" r="2632"/>
                          <a:stretch>
                            <a:fillRect/>
                          </a:stretch>
                        </pic:blipFill>
                        <pic:spPr>
                          <a:xfrm>
                            <a:off x="0" y="0"/>
                            <a:ext cx="2528723" cy="1756058"/>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(i)</w:t>
            </w:r>
            <w:r>
              <w:rPr>
                <w:rFonts w:hint="eastAsia"/>
              </w:rPr>
              <w:t xml:space="preserve"> </w:t>
            </w:r>
            <w:r w:rsidRPr="00F35AFC">
              <w:t>Rastrigin</w:t>
            </w:r>
            <w:r>
              <w:rPr>
                <w:rFonts w:hint="eastAsia"/>
              </w:rPr>
              <w:t xml:space="preserve"> </w:t>
            </w:r>
            <w:r w:rsidRPr="00F35AFC">
              <w:t>(</w:t>
            </w:r>
            <w:r w:rsidRPr="00F35AFC">
              <w:rPr>
                <w:i/>
              </w:rPr>
              <w:t>f</w:t>
            </w:r>
            <w:r w:rsidRPr="00F35AFC">
              <w:rPr>
                <w:vertAlign w:val="subscript"/>
              </w:rPr>
              <w:t>9</w:t>
            </w:r>
            <w:r w:rsidRPr="00F35AFC">
              <w:t>)</w:t>
            </w:r>
          </w:p>
        </w:tc>
        <w:tc>
          <w:tcPr>
            <w:tcW w:w="4114" w:type="dxa"/>
            <w:vAlign w:val="center"/>
          </w:tcPr>
          <w:p w:rsidR="00F35AFC" w:rsidRDefault="00F35AFC" w:rsidP="00F35AFC">
            <w:pPr>
              <w:jc w:val="center"/>
            </w:pPr>
            <w:r w:rsidRPr="00F35AFC">
              <w:t>(j) Ackley</w:t>
            </w:r>
            <w:r>
              <w:rPr>
                <w:rFonts w:hint="eastAsia"/>
              </w:rPr>
              <w:t xml:space="preserve"> </w:t>
            </w:r>
            <w:r w:rsidRPr="00F35AFC">
              <w:t>(</w:t>
            </w:r>
            <w:r w:rsidRPr="00F35AFC">
              <w:rPr>
                <w:i/>
              </w:rPr>
              <w:t>f</w:t>
            </w:r>
            <w:r w:rsidRPr="00F35AFC">
              <w:rPr>
                <w:vertAlign w:val="subscript"/>
              </w:rPr>
              <w:t>10</w:t>
            </w:r>
            <w:r w:rsidRPr="00F35AFC">
              <w:t>)</w:t>
            </w:r>
          </w:p>
        </w:tc>
      </w:tr>
      <w:tr w:rsidR="00F35AFC" w:rsidTr="00F35AFC">
        <w:tc>
          <w:tcPr>
            <w:tcW w:w="4202" w:type="dxa"/>
            <w:vAlign w:val="center"/>
          </w:tcPr>
          <w:p w:rsidR="00F35AFC" w:rsidRDefault="00F35AFC" w:rsidP="00F35AFC">
            <w:pPr>
              <w:jc w:val="center"/>
            </w:pPr>
            <w:r>
              <w:rPr>
                <w:noProof/>
              </w:rPr>
              <w:drawing>
                <wp:inline distT="0" distB="0" distL="0" distR="0">
                  <wp:extent cx="2609850" cy="1857375"/>
                  <wp:effectExtent l="19050" t="0" r="0" b="0"/>
                  <wp:docPr id="18" name="图片 17" descr="SECFAGraphF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11.jpg"/>
                          <pic:cNvPicPr/>
                        </pic:nvPicPr>
                        <pic:blipFill>
                          <a:blip r:embed="rId24"/>
                          <a:srcRect l="3364" t="4217" r="7874" b="5115"/>
                          <a:stretch>
                            <a:fillRect/>
                          </a:stretch>
                        </pic:blipFill>
                        <pic:spPr>
                          <a:xfrm>
                            <a:off x="0" y="0"/>
                            <a:ext cx="2609850" cy="1857375"/>
                          </a:xfrm>
                          <a:prstGeom prst="rect">
                            <a:avLst/>
                          </a:prstGeom>
                        </pic:spPr>
                      </pic:pic>
                    </a:graphicData>
                  </a:graphic>
                </wp:inline>
              </w:drawing>
            </w:r>
          </w:p>
        </w:tc>
        <w:tc>
          <w:tcPr>
            <w:tcW w:w="4114" w:type="dxa"/>
            <w:vAlign w:val="center"/>
          </w:tcPr>
          <w:p w:rsidR="00F35AFC" w:rsidRDefault="00F35AFC" w:rsidP="00F35AFC">
            <w:pPr>
              <w:jc w:val="center"/>
            </w:pPr>
            <w:r>
              <w:rPr>
                <w:noProof/>
              </w:rPr>
              <w:drawing>
                <wp:inline distT="0" distB="0" distL="0" distR="0">
                  <wp:extent cx="2552700" cy="1805799"/>
                  <wp:effectExtent l="19050" t="0" r="0" b="0"/>
                  <wp:docPr id="20" name="图片 19" descr="SECFAGraph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12.jpg"/>
                          <pic:cNvPicPr/>
                        </pic:nvPicPr>
                        <pic:blipFill>
                          <a:blip r:embed="rId25"/>
                          <a:srcRect l="3734" t="5348" r="2770"/>
                          <a:stretch>
                            <a:fillRect/>
                          </a:stretch>
                        </pic:blipFill>
                        <pic:spPr>
                          <a:xfrm>
                            <a:off x="0" y="0"/>
                            <a:ext cx="2552700" cy="1805799"/>
                          </a:xfrm>
                          <a:prstGeom prst="rect">
                            <a:avLst/>
                          </a:prstGeom>
                        </pic:spPr>
                      </pic:pic>
                    </a:graphicData>
                  </a:graphic>
                </wp:inline>
              </w:drawing>
            </w:r>
          </w:p>
        </w:tc>
      </w:tr>
      <w:tr w:rsidR="00F35AFC" w:rsidTr="00F35AFC">
        <w:tc>
          <w:tcPr>
            <w:tcW w:w="4202" w:type="dxa"/>
            <w:vAlign w:val="center"/>
          </w:tcPr>
          <w:p w:rsidR="00F35AFC" w:rsidRDefault="00F35AFC" w:rsidP="00F35AFC">
            <w:pPr>
              <w:jc w:val="center"/>
            </w:pPr>
            <w:r w:rsidRPr="00F35AFC">
              <w:t>(k)</w:t>
            </w:r>
            <w:r>
              <w:rPr>
                <w:rFonts w:hint="eastAsia"/>
              </w:rPr>
              <w:t xml:space="preserve"> </w:t>
            </w:r>
            <w:r w:rsidRPr="00F35AFC">
              <w:t>Griewank</w:t>
            </w:r>
            <w:r>
              <w:rPr>
                <w:rFonts w:hint="eastAsia"/>
              </w:rPr>
              <w:t xml:space="preserve"> </w:t>
            </w:r>
            <w:r w:rsidRPr="00F35AFC">
              <w:t>(</w:t>
            </w:r>
            <w:r w:rsidRPr="00F35AFC">
              <w:rPr>
                <w:i/>
              </w:rPr>
              <w:t>f</w:t>
            </w:r>
            <w:r w:rsidRPr="00F35AFC">
              <w:rPr>
                <w:vertAlign w:val="subscript"/>
              </w:rPr>
              <w:t>11</w:t>
            </w:r>
            <w:r w:rsidRPr="00F35AFC">
              <w:t>)</w:t>
            </w:r>
          </w:p>
        </w:tc>
        <w:tc>
          <w:tcPr>
            <w:tcW w:w="4114" w:type="dxa"/>
            <w:vAlign w:val="center"/>
          </w:tcPr>
          <w:p w:rsidR="00F35AFC" w:rsidRDefault="00F35AFC" w:rsidP="00F35AFC">
            <w:pPr>
              <w:jc w:val="center"/>
            </w:pPr>
            <w:r w:rsidRPr="00F35AFC">
              <w:t>(l)</w:t>
            </w:r>
            <w:r>
              <w:rPr>
                <w:rFonts w:hint="eastAsia"/>
              </w:rPr>
              <w:t xml:space="preserve"> </w:t>
            </w:r>
            <w:r w:rsidRPr="00F35AFC">
              <w:t>Penalized 1</w:t>
            </w:r>
            <w:r>
              <w:rPr>
                <w:rFonts w:hint="eastAsia"/>
              </w:rPr>
              <w:t xml:space="preserve"> </w:t>
            </w:r>
            <w:r w:rsidRPr="00F35AFC">
              <w:t>(</w:t>
            </w:r>
            <w:r w:rsidRPr="00F35AFC">
              <w:rPr>
                <w:i/>
              </w:rPr>
              <w:t>f</w:t>
            </w:r>
            <w:r w:rsidRPr="00F35AFC">
              <w:rPr>
                <w:vertAlign w:val="subscript"/>
              </w:rPr>
              <w:t>12</w:t>
            </w:r>
            <w:r w:rsidRPr="00F35AFC">
              <w:t>)</w:t>
            </w:r>
          </w:p>
        </w:tc>
      </w:tr>
      <w:tr w:rsidR="00F35AFC" w:rsidTr="00F35AFC">
        <w:tc>
          <w:tcPr>
            <w:tcW w:w="4202" w:type="dxa"/>
            <w:vAlign w:val="center"/>
          </w:tcPr>
          <w:p w:rsidR="00F35AFC" w:rsidRDefault="00F35AFC" w:rsidP="00F35AFC">
            <w:pPr>
              <w:jc w:val="center"/>
            </w:pPr>
            <w:r>
              <w:rPr>
                <w:noProof/>
              </w:rPr>
              <w:drawing>
                <wp:inline distT="0" distB="0" distL="0" distR="0">
                  <wp:extent cx="2619375" cy="1752967"/>
                  <wp:effectExtent l="19050" t="0" r="9525" b="0"/>
                  <wp:docPr id="23" name="图片 22" descr="SECFAGraph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GraphF13.jpg"/>
                          <pic:cNvPicPr/>
                        </pic:nvPicPr>
                        <pic:blipFill>
                          <a:blip r:embed="rId26"/>
                          <a:srcRect l="2182" t="4687" r="3255" b="4687"/>
                          <a:stretch>
                            <a:fillRect/>
                          </a:stretch>
                        </pic:blipFill>
                        <pic:spPr>
                          <a:xfrm>
                            <a:off x="0" y="0"/>
                            <a:ext cx="2623218" cy="1755539"/>
                          </a:xfrm>
                          <a:prstGeom prst="rect">
                            <a:avLst/>
                          </a:prstGeom>
                        </pic:spPr>
                      </pic:pic>
                    </a:graphicData>
                  </a:graphic>
                </wp:inline>
              </w:drawing>
            </w:r>
          </w:p>
        </w:tc>
        <w:tc>
          <w:tcPr>
            <w:tcW w:w="4114" w:type="dxa"/>
            <w:vAlign w:val="center"/>
          </w:tcPr>
          <w:p w:rsidR="00F35AFC" w:rsidRDefault="00F35AFC" w:rsidP="00F35AFC">
            <w:pPr>
              <w:jc w:val="center"/>
            </w:pPr>
          </w:p>
        </w:tc>
      </w:tr>
      <w:tr w:rsidR="00F35AFC" w:rsidTr="00F35AFC">
        <w:tc>
          <w:tcPr>
            <w:tcW w:w="4202" w:type="dxa"/>
            <w:vAlign w:val="center"/>
          </w:tcPr>
          <w:p w:rsidR="00F35AFC" w:rsidRDefault="00F35AFC" w:rsidP="00F35AFC">
            <w:pPr>
              <w:jc w:val="center"/>
            </w:pPr>
            <w:r w:rsidRPr="00F35AFC">
              <w:t>(m)</w:t>
            </w:r>
            <w:r>
              <w:rPr>
                <w:rFonts w:hint="eastAsia"/>
              </w:rPr>
              <w:t xml:space="preserve"> </w:t>
            </w:r>
            <w:r w:rsidRPr="00F35AFC">
              <w:t>Penalized 2</w:t>
            </w:r>
            <w:r>
              <w:rPr>
                <w:rFonts w:hint="eastAsia"/>
              </w:rPr>
              <w:t xml:space="preserve"> </w:t>
            </w:r>
            <w:r w:rsidRPr="00F35AFC">
              <w:t>(</w:t>
            </w:r>
            <w:r w:rsidRPr="00F35AFC">
              <w:rPr>
                <w:i/>
              </w:rPr>
              <w:t>f</w:t>
            </w:r>
            <w:r w:rsidRPr="00F35AFC">
              <w:rPr>
                <w:vertAlign w:val="subscript"/>
              </w:rPr>
              <w:t>13</w:t>
            </w:r>
            <w:r w:rsidRPr="00F35AFC">
              <w:t>)</w:t>
            </w:r>
          </w:p>
        </w:tc>
        <w:tc>
          <w:tcPr>
            <w:tcW w:w="4114" w:type="dxa"/>
            <w:vAlign w:val="center"/>
          </w:tcPr>
          <w:p w:rsidR="00F35AFC" w:rsidRDefault="00F35AFC" w:rsidP="00F35AFC">
            <w:pPr>
              <w:jc w:val="center"/>
            </w:pPr>
          </w:p>
        </w:tc>
      </w:tr>
      <w:tr w:rsidR="00F35AFC" w:rsidTr="00303A5B">
        <w:tc>
          <w:tcPr>
            <w:tcW w:w="8316" w:type="dxa"/>
            <w:gridSpan w:val="2"/>
            <w:vAlign w:val="center"/>
          </w:tcPr>
          <w:p w:rsidR="00F35AFC" w:rsidRDefault="00F35AFC" w:rsidP="006F26BF">
            <w:pPr>
              <w:jc w:val="center"/>
            </w:pPr>
            <w:r>
              <w:rPr>
                <w:rFonts w:hint="eastAsia"/>
              </w:rPr>
              <w:t>图</w:t>
            </w:r>
            <w:r>
              <w:rPr>
                <w:rFonts w:hint="eastAsia"/>
              </w:rPr>
              <w:t xml:space="preserve">4.1  </w:t>
            </w:r>
            <w:r w:rsidR="006F26BF">
              <w:rPr>
                <w:rFonts w:hint="eastAsia"/>
              </w:rPr>
              <w:t>选定</w:t>
            </w:r>
            <w:r w:rsidR="001D0391">
              <w:rPr>
                <w:rFonts w:cs="Times New Roman" w:hint="eastAsia"/>
              </w:rPr>
              <w:t>版本</w:t>
            </w:r>
            <w:r w:rsidR="001D0391">
              <w:rPr>
                <w:rFonts w:cs="Times New Roman" w:hint="eastAsia"/>
              </w:rPr>
              <w:t>FA</w:t>
            </w:r>
            <w:r>
              <w:rPr>
                <w:rFonts w:hint="eastAsia"/>
              </w:rPr>
              <w:t>求解目标函数</w:t>
            </w:r>
            <w:r w:rsidRPr="00F35AFC">
              <w:rPr>
                <w:rFonts w:hint="eastAsia"/>
              </w:rPr>
              <w:t>收敛图</w:t>
            </w:r>
          </w:p>
        </w:tc>
      </w:tr>
    </w:tbl>
    <w:p w:rsidR="00C31CD8" w:rsidRDefault="00C31CD8" w:rsidP="000F6AFC">
      <w:pPr>
        <w:pStyle w:val="LGY"/>
        <w:ind w:firstLine="480"/>
      </w:pPr>
    </w:p>
    <w:p w:rsidR="002B2716" w:rsidRDefault="002B2716" w:rsidP="002B2716">
      <w:pPr>
        <w:pStyle w:val="1"/>
        <w:spacing w:before="312" w:after="156"/>
      </w:pPr>
      <w:r>
        <w:rPr>
          <w:rFonts w:hint="eastAsia"/>
        </w:rPr>
        <w:lastRenderedPageBreak/>
        <w:t xml:space="preserve">5 </w:t>
      </w:r>
      <w:r>
        <w:rPr>
          <w:rFonts w:hint="eastAsia"/>
        </w:rPr>
        <w:t>结论</w:t>
      </w:r>
    </w:p>
    <w:p w:rsidR="002B2716" w:rsidRDefault="002B2716" w:rsidP="000F6AFC">
      <w:pPr>
        <w:pStyle w:val="LGY"/>
        <w:ind w:firstLine="480"/>
      </w:pPr>
    </w:p>
    <w:p w:rsidR="000825D1" w:rsidRDefault="000825D1" w:rsidP="000F6AFC">
      <w:pPr>
        <w:pStyle w:val="LGY"/>
        <w:ind w:firstLine="480"/>
      </w:pPr>
    </w:p>
    <w:p w:rsidR="000825D1" w:rsidRDefault="000825D1" w:rsidP="000F6AFC">
      <w:pPr>
        <w:pStyle w:val="LGY"/>
        <w:ind w:firstLine="480"/>
      </w:pPr>
    </w:p>
    <w:p w:rsidR="002B2716" w:rsidRDefault="002B2716" w:rsidP="000F6AFC">
      <w:pPr>
        <w:pStyle w:val="LGY"/>
        <w:ind w:firstLine="480"/>
      </w:pPr>
    </w:p>
    <w:p w:rsidR="002B2716" w:rsidRDefault="002B2716" w:rsidP="000F6AFC">
      <w:pPr>
        <w:pStyle w:val="LGY"/>
        <w:ind w:firstLine="480"/>
      </w:pPr>
    </w:p>
    <w:p w:rsidR="002B2716" w:rsidRDefault="002B2716" w:rsidP="002B2716">
      <w:pPr>
        <w:pStyle w:val="1"/>
        <w:spacing w:before="312" w:after="156"/>
      </w:pPr>
      <w:r>
        <w:rPr>
          <w:rFonts w:hint="eastAsia"/>
        </w:rPr>
        <w:t>参考文献</w:t>
      </w:r>
    </w:p>
    <w:p w:rsidR="002B2716" w:rsidRDefault="002B2716" w:rsidP="002B2716"/>
    <w:p w:rsidR="00986513" w:rsidRDefault="00986513" w:rsidP="002B2716"/>
    <w:p w:rsidR="004C67CF" w:rsidRDefault="004C67CF" w:rsidP="002B2716"/>
    <w:p w:rsidR="004C67CF" w:rsidRDefault="004C67CF" w:rsidP="002B2716"/>
    <w:p w:rsidR="004C67CF" w:rsidRDefault="004C67CF" w:rsidP="002B2716"/>
    <w:p w:rsidR="004C67CF" w:rsidRDefault="004C67CF" w:rsidP="002B2716"/>
    <w:p w:rsidR="004C67CF" w:rsidRDefault="004C67CF" w:rsidP="002B2716"/>
    <w:p w:rsidR="004C67CF" w:rsidRDefault="004C67CF" w:rsidP="002B2716"/>
    <w:p w:rsidR="004C67CF" w:rsidRPr="002B2716" w:rsidRDefault="004C67CF" w:rsidP="002B2716"/>
    <w:sectPr w:rsidR="004C67CF" w:rsidRPr="002B2716" w:rsidSect="004C67CF">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1DE8" w:rsidRDefault="00C71DE8" w:rsidP="0087481A">
      <w:r>
        <w:separator/>
      </w:r>
    </w:p>
  </w:endnote>
  <w:endnote w:type="continuationSeparator" w:id="1">
    <w:p w:rsidR="00C71DE8" w:rsidRDefault="00C71DE8" w:rsidP="0087481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
    <w:altName w:val="MS Mincho"/>
    <w:charset w:val="80"/>
    <w:family w:val="auto"/>
    <w:pitch w:val="default"/>
    <w:sig w:usb0="00000000" w:usb1="00000000" w:usb2="00000010" w:usb3="00000000" w:csb0="00020000" w:csb1="00000000"/>
  </w:font>
  <w:font w:name="MS Mincho">
    <w:altName w:val="ＭＳ 明朝"/>
    <w:panose1 w:val="02020609040205080304"/>
    <w:charset w:val="80"/>
    <w:family w:val="modern"/>
    <w:pitch w:val="fixed"/>
    <w:sig w:usb0="A00002BF" w:usb1="68C7FCFB" w:usb2="00000010" w:usb3="00000000" w:csb0="0002009F" w:csb1="00000000"/>
  </w:font>
  <w:font w:name="MingLiU">
    <w:altName w:val="Arial Unicode MS"/>
    <w:panose1 w:val="02010609000101010101"/>
    <w:charset w:val="88"/>
    <w:family w:val="modern"/>
    <w:notTrueType/>
    <w:pitch w:val="fixed"/>
    <w:sig w:usb0="00000000" w:usb1="08080000" w:usb2="00000010" w:usb3="00000000" w:csb0="00100000"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1495422"/>
      <w:docPartObj>
        <w:docPartGallery w:val="Page Numbers (Bottom of Page)"/>
        <w:docPartUnique/>
      </w:docPartObj>
    </w:sdtPr>
    <w:sdtContent>
      <w:sdt>
        <w:sdtPr>
          <w:id w:val="171357217"/>
          <w:docPartObj>
            <w:docPartGallery w:val="Page Numbers (Top of Page)"/>
            <w:docPartUnique/>
          </w:docPartObj>
        </w:sdtPr>
        <w:sdtContent>
          <w:p w:rsidR="00222111" w:rsidRDefault="00222111">
            <w:pPr>
              <w:pStyle w:val="a4"/>
              <w:jc w:val="center"/>
            </w:pPr>
            <w:r>
              <w:rPr>
                <w:lang w:val="zh-CN"/>
              </w:rPr>
              <w:t xml:space="preserve"> </w:t>
            </w:r>
            <w:r w:rsidR="003A642B">
              <w:rPr>
                <w:b/>
                <w:sz w:val="24"/>
                <w:szCs w:val="24"/>
              </w:rPr>
              <w:fldChar w:fldCharType="begin"/>
            </w:r>
            <w:r>
              <w:rPr>
                <w:b/>
              </w:rPr>
              <w:instrText>PAGE</w:instrText>
            </w:r>
            <w:r w:rsidR="003A642B">
              <w:rPr>
                <w:b/>
                <w:sz w:val="24"/>
                <w:szCs w:val="24"/>
              </w:rPr>
              <w:fldChar w:fldCharType="separate"/>
            </w:r>
            <w:r w:rsidR="007E17DF">
              <w:rPr>
                <w:b/>
                <w:noProof/>
              </w:rPr>
              <w:t>3</w:t>
            </w:r>
            <w:r w:rsidR="003A642B">
              <w:rPr>
                <w:b/>
                <w:sz w:val="24"/>
                <w:szCs w:val="24"/>
              </w:rPr>
              <w:fldChar w:fldCharType="end"/>
            </w:r>
            <w:r>
              <w:rPr>
                <w:lang w:val="zh-CN"/>
              </w:rPr>
              <w:t xml:space="preserve"> / </w:t>
            </w:r>
            <w:r w:rsidR="003A642B">
              <w:rPr>
                <w:b/>
                <w:sz w:val="24"/>
                <w:szCs w:val="24"/>
              </w:rPr>
              <w:fldChar w:fldCharType="begin"/>
            </w:r>
            <w:r>
              <w:rPr>
                <w:b/>
              </w:rPr>
              <w:instrText>NUMPAGES</w:instrText>
            </w:r>
            <w:r w:rsidR="003A642B">
              <w:rPr>
                <w:b/>
                <w:sz w:val="24"/>
                <w:szCs w:val="24"/>
              </w:rPr>
              <w:fldChar w:fldCharType="separate"/>
            </w:r>
            <w:r w:rsidR="007E17DF">
              <w:rPr>
                <w:b/>
                <w:noProof/>
              </w:rPr>
              <w:t>12</w:t>
            </w:r>
            <w:r w:rsidR="003A642B">
              <w:rPr>
                <w:b/>
                <w:sz w:val="24"/>
                <w:szCs w:val="24"/>
              </w:rPr>
              <w:fldChar w:fldCharType="end"/>
            </w:r>
          </w:p>
        </w:sdtContent>
      </w:sdt>
    </w:sdtContent>
  </w:sdt>
  <w:p w:rsidR="00222111" w:rsidRDefault="0022211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1DE8" w:rsidRDefault="00C71DE8" w:rsidP="0087481A">
      <w:r>
        <w:separator/>
      </w:r>
    </w:p>
  </w:footnote>
  <w:footnote w:type="continuationSeparator" w:id="1">
    <w:p w:rsidR="00C71DE8" w:rsidRDefault="00C71DE8" w:rsidP="0087481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99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7481A"/>
    <w:rsid w:val="00020A6F"/>
    <w:rsid w:val="00036C76"/>
    <w:rsid w:val="000570C3"/>
    <w:rsid w:val="000825D1"/>
    <w:rsid w:val="00083671"/>
    <w:rsid w:val="000963E3"/>
    <w:rsid w:val="000A7F61"/>
    <w:rsid w:val="000B59BB"/>
    <w:rsid w:val="000F6AFC"/>
    <w:rsid w:val="000F74AE"/>
    <w:rsid w:val="00116A97"/>
    <w:rsid w:val="00130A51"/>
    <w:rsid w:val="001D0391"/>
    <w:rsid w:val="001F17A8"/>
    <w:rsid w:val="00222111"/>
    <w:rsid w:val="0022531E"/>
    <w:rsid w:val="00244290"/>
    <w:rsid w:val="002919E6"/>
    <w:rsid w:val="0029573E"/>
    <w:rsid w:val="002B2716"/>
    <w:rsid w:val="002C1EB2"/>
    <w:rsid w:val="002E5718"/>
    <w:rsid w:val="002F2A50"/>
    <w:rsid w:val="002F2E34"/>
    <w:rsid w:val="00382FE0"/>
    <w:rsid w:val="003A642B"/>
    <w:rsid w:val="003B5685"/>
    <w:rsid w:val="003E5EC8"/>
    <w:rsid w:val="004C67CF"/>
    <w:rsid w:val="004D0069"/>
    <w:rsid w:val="004D6183"/>
    <w:rsid w:val="004E7804"/>
    <w:rsid w:val="004F77F8"/>
    <w:rsid w:val="0052307F"/>
    <w:rsid w:val="005422A4"/>
    <w:rsid w:val="00546615"/>
    <w:rsid w:val="005749C1"/>
    <w:rsid w:val="005A4375"/>
    <w:rsid w:val="005B2611"/>
    <w:rsid w:val="005C50AB"/>
    <w:rsid w:val="005D7221"/>
    <w:rsid w:val="005E784C"/>
    <w:rsid w:val="00602026"/>
    <w:rsid w:val="00624708"/>
    <w:rsid w:val="00625310"/>
    <w:rsid w:val="006364F1"/>
    <w:rsid w:val="00643835"/>
    <w:rsid w:val="00665947"/>
    <w:rsid w:val="006763E8"/>
    <w:rsid w:val="006C0BE9"/>
    <w:rsid w:val="006D0220"/>
    <w:rsid w:val="006F26BF"/>
    <w:rsid w:val="0071249E"/>
    <w:rsid w:val="00733126"/>
    <w:rsid w:val="00762D8B"/>
    <w:rsid w:val="007A7715"/>
    <w:rsid w:val="007E17DF"/>
    <w:rsid w:val="007E44CD"/>
    <w:rsid w:val="007F25D8"/>
    <w:rsid w:val="0087481A"/>
    <w:rsid w:val="008A2993"/>
    <w:rsid w:val="008E66D5"/>
    <w:rsid w:val="00941F0E"/>
    <w:rsid w:val="00982C5A"/>
    <w:rsid w:val="0098554D"/>
    <w:rsid w:val="00986513"/>
    <w:rsid w:val="009A45A8"/>
    <w:rsid w:val="009B7259"/>
    <w:rsid w:val="009D4E04"/>
    <w:rsid w:val="00A15896"/>
    <w:rsid w:val="00A22DCF"/>
    <w:rsid w:val="00A35562"/>
    <w:rsid w:val="00A50DF9"/>
    <w:rsid w:val="00A55E81"/>
    <w:rsid w:val="00A56736"/>
    <w:rsid w:val="00AA5446"/>
    <w:rsid w:val="00B26A0E"/>
    <w:rsid w:val="00B371D1"/>
    <w:rsid w:val="00B47153"/>
    <w:rsid w:val="00BC12E6"/>
    <w:rsid w:val="00BE06C4"/>
    <w:rsid w:val="00BE0DDA"/>
    <w:rsid w:val="00C31CD8"/>
    <w:rsid w:val="00C71DE8"/>
    <w:rsid w:val="00CA528A"/>
    <w:rsid w:val="00CC7554"/>
    <w:rsid w:val="00CE0120"/>
    <w:rsid w:val="00CF573C"/>
    <w:rsid w:val="00D02666"/>
    <w:rsid w:val="00D051AA"/>
    <w:rsid w:val="00D22702"/>
    <w:rsid w:val="00DB080A"/>
    <w:rsid w:val="00DB77D7"/>
    <w:rsid w:val="00E12CCE"/>
    <w:rsid w:val="00E32AC1"/>
    <w:rsid w:val="00E55FF2"/>
    <w:rsid w:val="00E7744D"/>
    <w:rsid w:val="00EA69FC"/>
    <w:rsid w:val="00EB1C1E"/>
    <w:rsid w:val="00F22783"/>
    <w:rsid w:val="00F35AFC"/>
    <w:rsid w:val="00F66160"/>
    <w:rsid w:val="00FD04C6"/>
    <w:rsid w:val="00FE39A3"/>
    <w:rsid w:val="00FE3C7D"/>
    <w:rsid w:val="00FF10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5AFC"/>
    <w:pPr>
      <w:widowControl w:val="0"/>
      <w:jc w:val="both"/>
    </w:pPr>
    <w:rPr>
      <w:rFonts w:ascii="Times New Roman" w:hAnsi="Times New Roman"/>
    </w:rPr>
  </w:style>
  <w:style w:type="paragraph" w:styleId="1">
    <w:name w:val="heading 1"/>
    <w:next w:val="LGY"/>
    <w:link w:val="1Char"/>
    <w:autoRedefine/>
    <w:uiPriority w:val="9"/>
    <w:qFormat/>
    <w:rsid w:val="002B2716"/>
    <w:pPr>
      <w:keepNext/>
      <w:keepLines/>
      <w:spacing w:beforeLines="100" w:afterLines="50"/>
      <w:outlineLvl w:val="0"/>
    </w:pPr>
    <w:rPr>
      <w:rFonts w:ascii="Times New Roman" w:hAnsi="Times New Roman"/>
      <w:b/>
      <w:bCs/>
      <w:color w:val="000000" w:themeColor="text1"/>
      <w:kern w:val="44"/>
      <w:sz w:val="32"/>
      <w:szCs w:val="44"/>
    </w:rPr>
  </w:style>
  <w:style w:type="paragraph" w:styleId="2">
    <w:name w:val="heading 2"/>
    <w:next w:val="LGY"/>
    <w:link w:val="2Char"/>
    <w:autoRedefine/>
    <w:uiPriority w:val="9"/>
    <w:unhideWhenUsed/>
    <w:qFormat/>
    <w:rsid w:val="002B2716"/>
    <w:pPr>
      <w:keepNext/>
      <w:keepLines/>
      <w:spacing w:beforeLines="50" w:afterLines="50"/>
      <w:outlineLvl w:val="1"/>
    </w:pPr>
    <w:rPr>
      <w:rFonts w:asciiTheme="majorHAnsi" w:eastAsiaTheme="majorEastAsia" w:hAnsiTheme="majorHAnsi" w:cstheme="majorBidi"/>
      <w:bCs/>
      <w:color w:val="000000" w:themeColor="text1"/>
      <w:sz w:val="30"/>
      <w:szCs w:val="32"/>
    </w:rPr>
  </w:style>
  <w:style w:type="paragraph" w:styleId="3">
    <w:name w:val="heading 3"/>
    <w:next w:val="a"/>
    <w:link w:val="3Char"/>
    <w:autoRedefine/>
    <w:uiPriority w:val="9"/>
    <w:unhideWhenUsed/>
    <w:qFormat/>
    <w:rsid w:val="00982C5A"/>
    <w:pPr>
      <w:keepNext/>
      <w:keepLines/>
      <w:outlineLvl w:val="2"/>
    </w:pPr>
    <w:rPr>
      <w:bCs/>
      <w:sz w:val="28"/>
      <w:szCs w:val="32"/>
    </w:rPr>
  </w:style>
  <w:style w:type="paragraph" w:styleId="4">
    <w:name w:val="heading 4"/>
    <w:basedOn w:val="a"/>
    <w:next w:val="a"/>
    <w:link w:val="4Char"/>
    <w:uiPriority w:val="9"/>
    <w:semiHidden/>
    <w:unhideWhenUsed/>
    <w:qFormat/>
    <w:rsid w:val="0087481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87481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87481A"/>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87481A"/>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87481A"/>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87481A"/>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748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7481A"/>
    <w:rPr>
      <w:sz w:val="18"/>
      <w:szCs w:val="18"/>
    </w:rPr>
  </w:style>
  <w:style w:type="paragraph" w:styleId="a4">
    <w:name w:val="footer"/>
    <w:basedOn w:val="a"/>
    <w:link w:val="Char0"/>
    <w:uiPriority w:val="99"/>
    <w:unhideWhenUsed/>
    <w:rsid w:val="0087481A"/>
    <w:pPr>
      <w:tabs>
        <w:tab w:val="center" w:pos="4153"/>
        <w:tab w:val="right" w:pos="8306"/>
      </w:tabs>
      <w:snapToGrid w:val="0"/>
      <w:jc w:val="left"/>
    </w:pPr>
    <w:rPr>
      <w:sz w:val="18"/>
      <w:szCs w:val="18"/>
    </w:rPr>
  </w:style>
  <w:style w:type="character" w:customStyle="1" w:styleId="Char0">
    <w:name w:val="页脚 Char"/>
    <w:basedOn w:val="a0"/>
    <w:link w:val="a4"/>
    <w:uiPriority w:val="99"/>
    <w:rsid w:val="0087481A"/>
    <w:rPr>
      <w:sz w:val="18"/>
      <w:szCs w:val="18"/>
    </w:rPr>
  </w:style>
  <w:style w:type="character" w:customStyle="1" w:styleId="1Char">
    <w:name w:val="标题 1 Char"/>
    <w:basedOn w:val="a0"/>
    <w:link w:val="1"/>
    <w:uiPriority w:val="9"/>
    <w:rsid w:val="002B2716"/>
    <w:rPr>
      <w:rFonts w:ascii="Times New Roman" w:hAnsi="Times New Roman"/>
      <w:b/>
      <w:bCs/>
      <w:color w:val="000000" w:themeColor="text1"/>
      <w:kern w:val="44"/>
      <w:sz w:val="32"/>
      <w:szCs w:val="44"/>
    </w:rPr>
  </w:style>
  <w:style w:type="character" w:customStyle="1" w:styleId="2Char">
    <w:name w:val="标题 2 Char"/>
    <w:basedOn w:val="a0"/>
    <w:link w:val="2"/>
    <w:uiPriority w:val="9"/>
    <w:rsid w:val="002B2716"/>
    <w:rPr>
      <w:rFonts w:asciiTheme="majorHAnsi" w:eastAsiaTheme="majorEastAsia" w:hAnsiTheme="majorHAnsi" w:cstheme="majorBidi"/>
      <w:bCs/>
      <w:color w:val="000000" w:themeColor="text1"/>
      <w:sz w:val="30"/>
      <w:szCs w:val="32"/>
    </w:rPr>
  </w:style>
  <w:style w:type="character" w:customStyle="1" w:styleId="3Char">
    <w:name w:val="标题 3 Char"/>
    <w:basedOn w:val="a0"/>
    <w:link w:val="3"/>
    <w:uiPriority w:val="9"/>
    <w:rsid w:val="00982C5A"/>
    <w:rPr>
      <w:bCs/>
      <w:sz w:val="28"/>
      <w:szCs w:val="32"/>
    </w:rPr>
  </w:style>
  <w:style w:type="character" w:customStyle="1" w:styleId="4Char">
    <w:name w:val="标题 4 Char"/>
    <w:basedOn w:val="a0"/>
    <w:link w:val="4"/>
    <w:uiPriority w:val="9"/>
    <w:semiHidden/>
    <w:rsid w:val="0087481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87481A"/>
    <w:rPr>
      <w:b/>
      <w:bCs/>
      <w:sz w:val="28"/>
      <w:szCs w:val="28"/>
    </w:rPr>
  </w:style>
  <w:style w:type="character" w:customStyle="1" w:styleId="6Char">
    <w:name w:val="标题 6 Char"/>
    <w:basedOn w:val="a0"/>
    <w:link w:val="6"/>
    <w:uiPriority w:val="9"/>
    <w:semiHidden/>
    <w:rsid w:val="0087481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87481A"/>
    <w:rPr>
      <w:b/>
      <w:bCs/>
      <w:sz w:val="24"/>
      <w:szCs w:val="24"/>
    </w:rPr>
  </w:style>
  <w:style w:type="character" w:customStyle="1" w:styleId="8Char">
    <w:name w:val="标题 8 Char"/>
    <w:basedOn w:val="a0"/>
    <w:link w:val="8"/>
    <w:uiPriority w:val="9"/>
    <w:semiHidden/>
    <w:rsid w:val="0087481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87481A"/>
    <w:rPr>
      <w:rFonts w:asciiTheme="majorHAnsi" w:eastAsiaTheme="majorEastAsia" w:hAnsiTheme="majorHAnsi" w:cstheme="majorBidi"/>
      <w:szCs w:val="21"/>
    </w:rPr>
  </w:style>
  <w:style w:type="paragraph" w:styleId="a5">
    <w:name w:val="caption"/>
    <w:basedOn w:val="a"/>
    <w:next w:val="a"/>
    <w:uiPriority w:val="35"/>
    <w:semiHidden/>
    <w:unhideWhenUsed/>
    <w:qFormat/>
    <w:rsid w:val="0087481A"/>
    <w:rPr>
      <w:rFonts w:asciiTheme="majorHAnsi" w:eastAsia="黑体" w:hAnsiTheme="majorHAnsi" w:cstheme="majorBidi"/>
      <w:sz w:val="20"/>
      <w:szCs w:val="20"/>
    </w:rPr>
  </w:style>
  <w:style w:type="paragraph" w:styleId="a6">
    <w:name w:val="Title"/>
    <w:next w:val="a"/>
    <w:link w:val="Char1"/>
    <w:uiPriority w:val="10"/>
    <w:qFormat/>
    <w:rsid w:val="0087481A"/>
    <w:pPr>
      <w:widowControl w:val="0"/>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7481A"/>
    <w:rPr>
      <w:rFonts w:asciiTheme="majorHAnsi" w:eastAsia="宋体" w:hAnsiTheme="majorHAnsi" w:cstheme="majorBidi"/>
      <w:b/>
      <w:bCs/>
      <w:sz w:val="32"/>
      <w:szCs w:val="32"/>
    </w:rPr>
  </w:style>
  <w:style w:type="paragraph" w:styleId="a7">
    <w:name w:val="Subtitle"/>
    <w:basedOn w:val="a"/>
    <w:next w:val="a"/>
    <w:link w:val="Char2"/>
    <w:uiPriority w:val="11"/>
    <w:qFormat/>
    <w:rsid w:val="0087481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7"/>
    <w:uiPriority w:val="11"/>
    <w:rsid w:val="0087481A"/>
    <w:rPr>
      <w:rFonts w:asciiTheme="majorHAnsi" w:eastAsia="宋体" w:hAnsiTheme="majorHAnsi" w:cstheme="majorBidi"/>
      <w:b/>
      <w:bCs/>
      <w:kern w:val="28"/>
      <w:sz w:val="32"/>
      <w:szCs w:val="32"/>
    </w:rPr>
  </w:style>
  <w:style w:type="paragraph" w:styleId="a8">
    <w:name w:val="List Paragraph"/>
    <w:basedOn w:val="a"/>
    <w:uiPriority w:val="34"/>
    <w:qFormat/>
    <w:rsid w:val="0087481A"/>
    <w:pPr>
      <w:ind w:firstLineChars="200" w:firstLine="420"/>
    </w:pPr>
  </w:style>
  <w:style w:type="paragraph" w:customStyle="1" w:styleId="LGY">
    <w:name w:val="正文_LGY"/>
    <w:autoRedefine/>
    <w:qFormat/>
    <w:rsid w:val="00BC12E6"/>
    <w:pPr>
      <w:snapToGrid w:val="0"/>
      <w:ind w:firstLineChars="200" w:firstLine="200"/>
    </w:pPr>
    <w:rPr>
      <w:rFonts w:ascii="Times New Roman" w:hAnsi="Times New Roman"/>
      <w:color w:val="000000" w:themeColor="text1"/>
      <w:sz w:val="24"/>
    </w:rPr>
  </w:style>
  <w:style w:type="paragraph" w:styleId="a9">
    <w:name w:val="Document Map"/>
    <w:basedOn w:val="a"/>
    <w:link w:val="Char3"/>
    <w:uiPriority w:val="99"/>
    <w:semiHidden/>
    <w:unhideWhenUsed/>
    <w:rsid w:val="00986513"/>
    <w:rPr>
      <w:rFonts w:ascii="宋体" w:eastAsia="宋体"/>
      <w:sz w:val="18"/>
      <w:szCs w:val="18"/>
    </w:rPr>
  </w:style>
  <w:style w:type="character" w:customStyle="1" w:styleId="Char3">
    <w:name w:val="文档结构图 Char"/>
    <w:basedOn w:val="a0"/>
    <w:link w:val="a9"/>
    <w:uiPriority w:val="99"/>
    <w:semiHidden/>
    <w:rsid w:val="00986513"/>
    <w:rPr>
      <w:rFonts w:ascii="宋体" w:eastAsia="宋体"/>
      <w:sz w:val="18"/>
      <w:szCs w:val="18"/>
    </w:rPr>
  </w:style>
  <w:style w:type="paragraph" w:styleId="aa">
    <w:name w:val="Balloon Text"/>
    <w:basedOn w:val="a"/>
    <w:link w:val="Char4"/>
    <w:uiPriority w:val="99"/>
    <w:semiHidden/>
    <w:unhideWhenUsed/>
    <w:rsid w:val="00E7744D"/>
    <w:rPr>
      <w:sz w:val="18"/>
      <w:szCs w:val="18"/>
    </w:rPr>
  </w:style>
  <w:style w:type="character" w:customStyle="1" w:styleId="Char4">
    <w:name w:val="批注框文本 Char"/>
    <w:basedOn w:val="a0"/>
    <w:link w:val="aa"/>
    <w:uiPriority w:val="99"/>
    <w:semiHidden/>
    <w:rsid w:val="00E7744D"/>
    <w:rPr>
      <w:sz w:val="18"/>
      <w:szCs w:val="18"/>
    </w:rPr>
  </w:style>
  <w:style w:type="table" w:styleId="ab">
    <w:name w:val="Table Grid"/>
    <w:basedOn w:val="a1"/>
    <w:uiPriority w:val="59"/>
    <w:rsid w:val="00E7744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c">
    <w:name w:val="Placeholder Text"/>
    <w:basedOn w:val="a0"/>
    <w:uiPriority w:val="99"/>
    <w:semiHidden/>
    <w:rsid w:val="00BC12E6"/>
    <w:rPr>
      <w:color w:val="808080"/>
    </w:rPr>
  </w:style>
  <w:style w:type="table" w:customStyle="1" w:styleId="10">
    <w:name w:val="网格型1"/>
    <w:basedOn w:val="a1"/>
    <w:next w:val="ab"/>
    <w:uiPriority w:val="99"/>
    <w:qFormat/>
    <w:rsid w:val="00BC12E6"/>
    <w:pPr>
      <w:overflowPunct w:val="0"/>
      <w:autoSpaceDE w:val="0"/>
      <w:autoSpaceDN w:val="0"/>
      <w:adjustRightInd w:val="0"/>
      <w:ind w:firstLine="227"/>
      <w:jc w:val="both"/>
      <w:textAlignment w:val="baseline"/>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网格型2"/>
    <w:basedOn w:val="a1"/>
    <w:next w:val="ab"/>
    <w:uiPriority w:val="39"/>
    <w:qFormat/>
    <w:rsid w:val="000F6AFC"/>
    <w:pPr>
      <w:overflowPunct w:val="0"/>
      <w:autoSpaceDE w:val="0"/>
      <w:autoSpaceDN w:val="0"/>
      <w:adjustRightInd w:val="0"/>
      <w:ind w:firstLine="227"/>
      <w:jc w:val="both"/>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b"/>
    <w:uiPriority w:val="39"/>
    <w:qFormat/>
    <w:rsid w:val="000F6AFC"/>
    <w:pPr>
      <w:overflowPunct w:val="0"/>
      <w:autoSpaceDE w:val="0"/>
      <w:autoSpaceDN w:val="0"/>
      <w:adjustRightInd w:val="0"/>
      <w:ind w:firstLine="227"/>
      <w:jc w:val="both"/>
      <w:textAlignment w:val="baseline"/>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网格型4"/>
    <w:basedOn w:val="a1"/>
    <w:next w:val="ab"/>
    <w:uiPriority w:val="39"/>
    <w:qFormat/>
    <w:rsid w:val="00D051AA"/>
    <w:pPr>
      <w:overflowPunct w:val="0"/>
      <w:autoSpaceDE w:val="0"/>
      <w:autoSpaceDN w:val="0"/>
      <w:adjustRightInd w:val="0"/>
      <w:ind w:firstLine="227"/>
      <w:jc w:val="both"/>
      <w:textAlignment w:val="baseline"/>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b"/>
    <w:uiPriority w:val="39"/>
    <w:qFormat/>
    <w:rsid w:val="00D051AA"/>
    <w:pPr>
      <w:overflowPunct w:val="0"/>
      <w:autoSpaceDE w:val="0"/>
      <w:autoSpaceDN w:val="0"/>
      <w:adjustRightInd w:val="0"/>
      <w:ind w:firstLine="227"/>
      <w:jc w:val="both"/>
      <w:textAlignment w:val="baseline"/>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b"/>
    <w:uiPriority w:val="39"/>
    <w:qFormat/>
    <w:rsid w:val="007E17DF"/>
    <w:pPr>
      <w:overflowPunct w:val="0"/>
      <w:autoSpaceDE w:val="0"/>
      <w:autoSpaceDN w:val="0"/>
      <w:adjustRightInd w:val="0"/>
      <w:ind w:firstLine="227"/>
      <w:jc w:val="both"/>
      <w:textAlignment w:val="baseline"/>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881892">
      <w:bodyDiv w:val="1"/>
      <w:marLeft w:val="0"/>
      <w:marRight w:val="0"/>
      <w:marTop w:val="0"/>
      <w:marBottom w:val="0"/>
      <w:divBdr>
        <w:top w:val="none" w:sz="0" w:space="0" w:color="auto"/>
        <w:left w:val="none" w:sz="0" w:space="0" w:color="auto"/>
        <w:bottom w:val="none" w:sz="0" w:space="0" w:color="auto"/>
        <w:right w:val="none" w:sz="0" w:space="0" w:color="auto"/>
      </w:divBdr>
    </w:div>
    <w:div w:id="186551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Users\jing.wang1\AppData\Local\Youdao\DictBeta\7.0.0.1203\resultui\dict\result.html?keyword=iterations" TargetMode="External"/><Relationship Id="rId13" Type="http://schemas.openxmlformats.org/officeDocument/2006/relationships/hyperlink" Target="file:///D:\Users\jing.wang1\AppData\Local\Youdao\DictBeta\7.0.0.1203\resultui\dict\result.html?keyword=iterations"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file:///D:\Users\jing.wang1\AppData\Local\Youdao\DictBeta\7.0.0.1203\resultui\dict\result.html?keyword=iterations" TargetMode="External"/><Relationship Id="rId12" Type="http://schemas.openxmlformats.org/officeDocument/2006/relationships/hyperlink" Target="file:///D:\Users\jing.wang1\AppData\Local\Youdao\DictBeta\7.0.0.1203\resultui\dict\result.html?keyword=iterations"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D:\Users\jing.wang1\AppData\Local\Youdao\DictBeta\7.0.0.1203\resultui\dict\result.html?keyword=iterations" TargetMode="External"/><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file:///D:\Users\jing.wang1\AppData\Local\Youdao\DictBeta\7.0.0.1203\resultui\dict\result.html?keyword=iterations" TargetMode="External"/><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file:///D:\Users\jing.wang1\AppData\Local\Youdao\DictBeta\7.0.0.1203\resultui\dict\result.html?keyword=iterations"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2D68E-8C2E-49DE-AFFA-57EE040A8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12</Pages>
  <Words>1777</Words>
  <Characters>10134</Characters>
  <Application>Microsoft Office Word</Application>
  <DocSecurity>0</DocSecurity>
  <Lines>84</Lines>
  <Paragraphs>23</Paragraphs>
  <ScaleCrop>false</ScaleCrop>
  <Company/>
  <LinksUpToDate>false</LinksUpToDate>
  <CharactersWithSpaces>11888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LiuYuan</dc:creator>
  <cp:lastModifiedBy>LiuYuan</cp:lastModifiedBy>
  <cp:revision>30</cp:revision>
  <cp:lastPrinted>2020-04-01T14:03:00Z</cp:lastPrinted>
  <dcterms:created xsi:type="dcterms:W3CDTF">2020-04-03T14:28:00Z</dcterms:created>
  <dcterms:modified xsi:type="dcterms:W3CDTF">2020-04-05T16:22:00Z</dcterms:modified>
</cp:coreProperties>
</file>