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1F3864"/>
        <w:spacing w:before="0" w:after="0"/>
        <w:ind w:left="0" w:right="0"/>
        <w:rPr/>
      </w:pPr>
      <w:r>
        <w:rPr>
          <w:rFonts w:eastAsia="Arial" w:cs="Arial"/>
          <w:b/>
          <w:bCs/>
          <w:color w:val="FFFFFF"/>
          <w:sz w:val="40"/>
          <w:szCs w:val="40"/>
        </w:rPr>
        <w:t>TaBiThA-Brief</w:t>
      </w:r>
    </w:p>
    <w:p>
      <w:pPr>
        <w:pStyle w:val="Normal"/>
        <w:pBdr>
          <w:bottom w:val="single" w:sz="18" w:space="2" w:color="2A9D8F"/>
        </w:pBdr>
        <w:shd w:val="clear" w:color="auto" w:fill="1F3864"/>
        <w:spacing w:before="0" w:after="0"/>
        <w:ind w:left="0" w:right="0"/>
        <w:rPr/>
      </w:pPr>
      <w:r>
        <w:rPr>
          <w:rFonts w:eastAsia="Arial" w:cs="Arial"/>
          <w:color w:val="DCE6F1"/>
          <w:sz w:val="22"/>
          <w:szCs w:val="22"/>
        </w:rPr>
        <w:t>{passageReference}   ·   WHITE-BOX (full audit) view   ·   {lwcName} LWC</w:t>
      </w:r>
    </w:p>
    <w:p>
      <w:pPr>
        <w:pStyle w:val="Normal"/>
        <w:spacing w:before="120" w:after="60"/>
        <w:ind w:left="0" w:right="0"/>
        <w:rPr/>
      </w:pPr>
      <w:r>
        <w:rPr>
          <w:rFonts w:eastAsia="Arial" w:cs="Arial"/>
          <w:color w:val="6B6B6B"/>
          <w:sz w:val="18"/>
          <w:szCs w:val="18"/>
        </w:rPr>
        <w:t>Book rigor: {rigorMode}   |   Source: SIL TNN   |   Mode: VERBOSE + Provenance   |   Prompt: {promptVersion}</w:t>
      </w:r>
    </w:p>
    <w:p>
      <w:pPr>
        <w:pStyle w:val="Normal"/>
        <w:pBdr>
          <w:bottom w:val="single" w:sz="12" w:space="2" w:color="2A9D8F"/>
        </w:pBdr>
        <w:shd w:val="clear" w:color="auto" w:fill="1F3864"/>
        <w:spacing w:before="260" w:after="140"/>
        <w:ind w:left="0" w:right="0"/>
        <w:rPr/>
      </w:pPr>
      <w:r>
        <w:rPr>
          <w:rFonts w:eastAsia="Arial" w:cs="Arial"/>
          <w:b/>
          <w:bCs/>
          <w:color w:val="FFFFFF"/>
          <w:sz w:val="22"/>
          <w:szCs w:val="22"/>
        </w:rPr>
        <w:t>{flagsHeading}</w:t>
      </w:r>
    </w:p>
    <w:p>
      <w:pPr>
        <w:pStyle w:val="Normal"/>
        <w:spacing w:before="0" w:after="100"/>
        <w:ind w:left="0" w:right="0"/>
        <w:rPr/>
      </w:pPr>
      <w:r>
        <w:rPr>
          <w:rFonts w:eastAsia="Arial" w:cs="Arial"/>
          <w:i/>
          <w:iCs/>
          <w:color w:val="6B6B6B"/>
          <w:sz w:val="18"/>
          <w:szCs w:val="18"/>
        </w:rPr>
        <w:t>This is the same verse and the same TBTA encoding as the English example, grounded in {lwcName} — the language the translator reads fluently (their LWC). Each surfaced note traces back to specific node anchors and weights in that one encoding. Where the verse carries several encoded nodes of the same kind, they are surfaced as a single consolidated note, with every anchor still shown so the audit trail stays complete. Each note states the meaning the rendering must carry and asks the translator to check their own work against it; it is shown in {lwcName} with a small English back-translation beneath. No target-language form is named, and nothing is added beyond the node.{#flagNotes}</w:t>
      </w:r>
    </w:p>
    <w:tbl>
      <w:tblPr>
        <w:tblW w:w="9360" w:type="dxa"/>
        <w:jc w:val="left"/>
        <w:tblInd w:w="-27" w:type="dxa"/>
        <w:tblLayout w:type="fixed"/>
        <w:tblCellMar>
          <w:top w:w="120" w:type="dxa"/>
          <w:left w:w="220" w:type="dxa"/>
          <w:bottom w:w="120" w:type="dxa"/>
          <w:right w:w="180" w:type="dxa"/>
        </w:tblCellMar>
      </w:tblPr>
      <w:tblGrid>
        <w:gridCol w:w="9360"/>
      </w:tblGrid>
      <w:tr>
        <w:trPr/>
        <w:tc>
          <w:tcPr>
            <w:tcW w:w="9360" w:type="dxa"/>
            <w:tcBorders>
              <w:left w:val="single" w:sz="22" w:space="0" w:color="2A9D8F"/>
            </w:tcBorders>
            <w:shd w:color="auto" w:fill="ECEFF2" w:val="clear"/>
          </w:tcPr>
          <w:p>
            <w:pPr>
              <w:pStyle w:val="Normal"/>
              <w:spacing w:before="0" w:after="10"/>
              <w:ind w:left="0" w:right="0"/>
              <w:rPr/>
            </w:pPr>
            <w:r>
              <w:rPr>
                <w:rFonts w:eastAsia="Arial" w:cs="Arial"/>
                <w:b/>
                <w:bCs/>
                <w:color w:val="1F3864"/>
                <w:sz w:val="21"/>
                <w:szCs w:val="21"/>
              </w:rPr>
              <w:t>{title}</w:t>
            </w:r>
            <w:r>
              <w:rPr>
                <w:rFonts w:eastAsia="Arial" w:cs="Arial"/>
                <w:color w:val="6B6B6B"/>
                <w:sz w:val="17"/>
                <w:szCs w:val="17"/>
              </w:rPr>
              <w:t xml:space="preserve">      weight  </w:t>
            </w:r>
            <w:r>
              <w:rPr>
                <w:rFonts w:eastAsia="Arial" w:cs="Arial"/>
                <w:color w:val="2A9D8F"/>
                <w:sz w:val="19"/>
                <w:szCs w:val="19"/>
              </w:rPr>
              <w:t>{weight}</w:t>
            </w:r>
          </w:p>
          <w:p>
            <w:pPr>
              <w:pStyle w:val="Normal"/>
              <w:spacing w:before="0" w:after="10"/>
              <w:ind w:left="0" w:right="0"/>
              <w:rPr/>
            </w:pPr>
            <w:r>
              <w:rPr>
                <w:rFonts w:eastAsia="Arial" w:cs="Arial"/>
                <w:color w:val="6B6B6B"/>
                <w:sz w:val="17"/>
                <w:szCs w:val="17"/>
              </w:rPr>
              <w:t>{trace}</w:t>
            </w:r>
          </w:p>
          <w:p>
            <w:pPr>
              <w:pStyle w:val="Normal"/>
              <w:spacing w:lineRule="auto" w:line="269" w:before="0" w:after="8"/>
              <w:ind w:left="0" w:right="0"/>
              <w:rPr/>
            </w:pPr>
            <w:r>
              <w:rPr>
                <w:rFonts w:eastAsia="Arial" w:cs="Arial"/>
                <w:color w:val="2A9D8F"/>
                <w:sz w:val="20"/>
                <w:szCs w:val="20"/>
              </w:rPr>
              <w:t xml:space="preserve">→ </w:t>
            </w:r>
            <w:r>
              <w:rPr>
                <w:rFonts w:eastAsia="Arial" w:cs="Arial"/>
                <w:color w:val="2A9D8F"/>
                <w:sz w:val="20"/>
                <w:szCs w:val="20"/>
              </w:rPr>
              <w:t xml:space="preserve">surfaces:  </w:t>
            </w:r>
            <w:r>
              <w:rPr>
                <w:rFonts w:eastAsia="Arial" w:cs="Arial"/>
                <w:color w:val="2A9D8F"/>
                <w:sz w:val="21"/>
                <w:szCs w:val="21"/>
              </w:rPr>
              <w:t>{lwcText</w:t>
            </w:r>
            <w:r>
              <w:rPr>
                <w:rFonts w:eastAsia="Arial" w:cs="Arial"/>
                <w:sz w:val="21"/>
                <w:szCs w:val="21"/>
              </w:rPr>
              <w:t>}</w:t>
            </w:r>
          </w:p>
          <w:p>
            <w:pPr>
              <w:pStyle w:val="Normal"/>
              <w:spacing w:lineRule="auto" w:line="264" w:before="0" w:after="0"/>
              <w:ind w:left="0" w:right="0"/>
              <w:rPr/>
            </w:pPr>
            <w:r>
              <w:rPr>
                <w:rFonts w:eastAsia="Arial" w:cs="Arial"/>
                <w:b/>
                <w:bCs/>
                <w:color w:val="6B6B6B"/>
                <w:sz w:val="17"/>
                <w:szCs w:val="17"/>
              </w:rPr>
              <w:t xml:space="preserve">EN-BT:  </w:t>
            </w:r>
            <w:r>
              <w:rPr>
                <w:rFonts w:eastAsia="Arial" w:cs="Arial"/>
                <w:b w:val="false"/>
                <w:bCs w:val="false"/>
                <w:i/>
                <w:iCs/>
                <w:color w:val="6B6B6B"/>
                <w:sz w:val="18"/>
                <w:szCs w:val="18"/>
              </w:rPr>
              <w:t>{btText}</w:t>
            </w:r>
          </w:p>
        </w:tc>
      </w:tr>
    </w:tbl>
    <w:p>
      <w:pPr>
        <w:pStyle w:val="Normal"/>
        <w:widowControl/>
        <w:bidi w:val="0"/>
        <w:spacing w:before="0" w:after="100"/>
        <w:ind w:left="0" w:right="0"/>
        <w:jc w:val="left"/>
        <w:rPr>
          <w:rFonts w:ascii="Arial" w:hAnsi="Arial" w:eastAsia="Arial" w:cs="Arial"/>
          <w:i/>
          <w:i/>
          <w:iCs/>
          <w:color w:val="6B6B6B"/>
          <w:sz w:val="18"/>
          <w:szCs w:val="18"/>
        </w:rPr>
      </w:pPr>
      <w:r>
        <w:rPr>
          <w:rFonts w:eastAsia="Arial" w:cs="Arial"/>
          <w:i/>
          <w:iCs/>
          <w:color w:val="6B6B6B"/>
          <w:sz w:val="18"/>
          <w:szCs w:val="18"/>
        </w:rPr>
        <w:t>{/}</w:t>
      </w:r>
    </w:p>
    <w:p>
      <w:pPr>
        <w:pStyle w:val="Normal"/>
        <w:spacing w:before="0" w:after="100"/>
        <w:ind w:left="0" w:right="0"/>
        <w:rPr/>
      </w:pPr>
      <w:r>
        <w:rPr>
          <w:rFonts w:eastAsia="Arial" w:cs="Arial"/>
          <w:i/>
          <w:iCs/>
          <w:color w:val="6B6B6B"/>
          <w:sz w:val="18"/>
          <w:szCs w:val="18"/>
        </w:rPr>
        <w:t>weight = the selection priority the deterministic layer assigned each flag, shown as filled dots (out of 5).</w:t>
      </w:r>
    </w:p>
    <w:p>
      <w:pPr>
        <w:pStyle w:val="Normal"/>
        <w:pBdr>
          <w:bottom w:val="single" w:sz="12" w:space="2" w:color="2A9D8F"/>
        </w:pBdr>
        <w:shd w:val="clear" w:color="auto" w:fill="1F3864"/>
        <w:spacing w:before="260" w:after="140"/>
        <w:ind w:left="0" w:right="0"/>
        <w:rPr/>
      </w:pPr>
      <w:r>
        <w:rPr>
          <w:rFonts w:eastAsia="Arial" w:cs="Arial"/>
          <w:b/>
          <w:bCs/>
          <w:color w:val="FFFFFF"/>
          <w:sz w:val="22"/>
          <w:szCs w:val="22"/>
        </w:rPr>
        <w:t>{sourceHeading}</w:t>
      </w:r>
    </w:p>
    <w:p>
      <w:pPr>
        <w:pStyle w:val="Normal"/>
        <w:spacing w:lineRule="auto" w:line="276" w:before="0" w:after="60"/>
        <w:ind w:left="0" w:right="0"/>
        <w:rPr/>
      </w:pPr>
      <w:r>
        <w:rPr>
          <w:rFonts w:eastAsia="Arial" w:cs="Arial"/>
          <w:sz w:val="21"/>
          <w:szCs w:val="21"/>
        </w:rPr>
        <w:t>{sourceBody}</w:t>
      </w:r>
    </w:p>
    <w:p>
      <w:pPr>
        <w:pStyle w:val="Normal"/>
        <w:spacing w:before="0" w:after="100"/>
        <w:ind w:left="0" w:right="0"/>
        <w:rPr/>
      </w:pPr>
      <w:r>
        <w:rPr>
          <w:rFonts w:eastAsia="Arial" w:cs="Arial"/>
          <w:i/>
          <w:iCs/>
          <w:color w:val="6B6B6B"/>
          <w:sz w:val="18"/>
          <w:szCs w:val="18"/>
        </w:rPr>
        <w:t>(Literal)/(Dynamic) is a Family-2 rendering pair — the translator’s stylistic choice; it stays inline and is never a Section 7 decision.</w:t>
      </w:r>
    </w:p>
    <w:p>
      <w:pPr>
        <w:pStyle w:val="Normal"/>
        <w:pBdr>
          <w:bottom w:val="single" w:sz="12" w:space="2" w:color="2A9D8F"/>
        </w:pBdr>
        <w:shd w:val="clear" w:color="auto" w:fill="1F3864"/>
        <w:spacing w:before="260" w:after="140"/>
        <w:ind w:left="0" w:right="0"/>
        <w:rPr/>
      </w:pPr>
      <w:r>
        <w:rPr>
          <w:rFonts w:eastAsia="Arial" w:cs="Arial"/>
          <w:b/>
          <w:bCs/>
          <w:color w:val="FFFFFF"/>
          <w:sz w:val="22"/>
          <w:szCs w:val="22"/>
        </w:rPr>
        <w:t>{notesHeading}</w:t>
      </w:r>
    </w:p>
    <w:p>
      <w:pPr>
        <w:pStyle w:val="Normal"/>
        <w:spacing w:lineRule="auto" w:line="276" w:before="0" w:after="120"/>
        <w:ind w:left="0" w:right="0"/>
        <w:rPr/>
      </w:pPr>
      <w:r>
        <w:rPr>
          <w:rFonts w:eastAsia="Arial" w:cs="Arial"/>
          <w:b/>
          <w:bCs/>
          <w:color w:val="2A9D8F"/>
          <w:sz w:val="19"/>
          <w:szCs w:val="19"/>
        </w:rPr>
        <w:t>{#notes}</w:t>
        <w:br/>
        <w:t xml:space="preserve">{ordinal} · {name}  </w:t>
      </w:r>
      <w:r>
        <w:rPr>
          <w:rFonts w:eastAsia="Arial" w:cs="Arial"/>
          <w:sz w:val="21"/>
          <w:szCs w:val="21"/>
        </w:rPr>
        <w:t>{text}</w:t>
      </w:r>
    </w:p>
    <w:p>
      <w:pPr>
        <w:pStyle w:val="Normal"/>
        <w:spacing w:lineRule="auto" w:line="276" w:before="0" w:after="120"/>
        <w:ind w:left="0" w:right="0"/>
        <w:rPr/>
      </w:pPr>
      <w:r>
        <w:rPr>
          <w:rFonts w:eastAsia="Arial" w:cs="Arial"/>
          <w:sz w:val="21"/>
          <w:szCs w:val="21"/>
        </w:rPr>
        <w:t>{/}</w:t>
      </w:r>
    </w:p>
    <w:p>
      <w:pPr>
        <w:pStyle w:val="Normal"/>
        <w:pBdr>
          <w:bottom w:val="single" w:sz="12" w:space="2" w:color="2A9D8F"/>
        </w:pBdr>
        <w:shd w:val="clear" w:color="auto" w:fill="1F3864"/>
        <w:spacing w:before="260" w:after="140"/>
        <w:ind w:left="0" w:right="0"/>
        <w:rPr/>
      </w:pPr>
      <w:r>
        <w:rPr>
          <w:rFonts w:eastAsia="Arial" w:cs="Arial"/>
          <w:b/>
          <w:bCs/>
          <w:color w:val="FFFFFF"/>
          <w:sz w:val="22"/>
          <w:szCs w:val="22"/>
        </w:rPr>
        <w:t>{tnnHeading}</w:t>
      </w:r>
    </w:p>
    <w:p>
      <w:pPr>
        <w:pStyle w:val="Normal"/>
        <w:spacing w:lineRule="auto" w:line="276" w:before="0" w:after="100"/>
        <w:ind w:left="0" w:right="0"/>
        <w:rPr/>
      </w:pPr>
      <w:r>
        <w:rPr>
          <w:rFonts w:eastAsia="Arial" w:cs="Arial"/>
          <w:b/>
          <w:bCs/>
          <w:sz w:val="19"/>
          <w:szCs w:val="19"/>
        </w:rPr>
        <w:t>SOURCE-POINTABILITY TABLE</w:t>
      </w:r>
      <w:r>
        <w:rPr>
          <w:rFonts w:eastAsia="Arial" w:cs="Arial"/>
          <w:i/>
          <w:iCs/>
          <w:color w:val="6B6B6B"/>
          <w:sz w:val="18"/>
          <w:szCs w:val="18"/>
        </w:rPr>
        <w:t xml:space="preserve">  (one row per candidate TNN note; every row traces to supplied TNN and to an LWC span)</w:t>
      </w:r>
    </w:p>
    <w:tbl>
      <w:tblPr>
        <w:tblW w:w="9360" w:type="dxa"/>
        <w:jc w:val="left"/>
        <w:tblInd w:w="0" w:type="dxa"/>
        <w:tblLayout w:type="fixed"/>
        <w:tblCellMar>
          <w:top w:w="60" w:type="dxa"/>
          <w:left w:w="110" w:type="dxa"/>
          <w:bottom w:w="60" w:type="dxa"/>
          <w:right w:w="110" w:type="dxa"/>
        </w:tblCellMar>
      </w:tblPr>
      <w:tblGrid>
        <w:gridCol w:w="2500"/>
        <w:gridCol w:w="1699"/>
        <w:gridCol w:w="2361"/>
        <w:gridCol w:w="2799"/>
      </w:tblGrid>
      <w:tr>
        <w:trPr>
          <w:tblHeader w:val="true"/>
        </w:trPr>
        <w:tc>
          <w:tcPr>
            <w:tcW w:w="2500" w:type="dxa"/>
            <w:tcBorders>
              <w:top w:val="single" w:sz="2" w:space="0" w:color="CCD3DC"/>
              <w:left w:val="single" w:sz="2" w:space="0" w:color="CCD3DC"/>
              <w:bottom w:val="single" w:sz="2" w:space="0" w:color="CCD3DC"/>
              <w:right w:val="single" w:sz="2" w:space="0" w:color="CCD3DC"/>
            </w:tcBorders>
            <w:shd w:color="auto" w:fill="1F3864" w:val="clear"/>
          </w:tcPr>
          <w:p>
            <w:pPr>
              <w:pStyle w:val="Normal"/>
              <w:spacing w:before="0" w:after="0"/>
              <w:ind w:left="0" w:right="0"/>
              <w:rPr/>
            </w:pPr>
            <w:r>
              <w:rPr>
                <w:rFonts w:eastAsia="Arial" w:cs="Arial"/>
                <w:b/>
                <w:bCs/>
                <w:color w:val="FFFFFF"/>
                <w:sz w:val="18"/>
                <w:szCs w:val="18"/>
              </w:rPr>
              <w:t>NOTE</w:t>
            </w:r>
          </w:p>
        </w:tc>
        <w:tc>
          <w:tcPr>
            <w:tcW w:w="1699" w:type="dxa"/>
            <w:tcBorders>
              <w:top w:val="single" w:sz="2" w:space="0" w:color="CCD3DC"/>
              <w:left w:val="single" w:sz="2" w:space="0" w:color="CCD3DC"/>
              <w:bottom w:val="single" w:sz="2" w:space="0" w:color="CCD3DC"/>
              <w:right w:val="single" w:sz="2" w:space="0" w:color="CCD3DC"/>
            </w:tcBorders>
            <w:shd w:color="auto" w:fill="1F3864" w:val="clear"/>
          </w:tcPr>
          <w:p>
            <w:pPr>
              <w:pStyle w:val="Normal"/>
              <w:spacing w:before="0" w:after="0"/>
              <w:ind w:left="0" w:right="0"/>
              <w:rPr/>
            </w:pPr>
            <w:r>
              <w:rPr>
                <w:rFonts w:eastAsia="Arial" w:cs="Arial"/>
                <w:b/>
                <w:bCs/>
                <w:color w:val="FFFFFF"/>
                <w:sz w:val="18"/>
                <w:szCs w:val="18"/>
              </w:rPr>
              <w:t>FUNCTION</w:t>
            </w:r>
          </w:p>
        </w:tc>
        <w:tc>
          <w:tcPr>
            <w:tcW w:w="2361" w:type="dxa"/>
            <w:tcBorders>
              <w:top w:val="single" w:sz="2" w:space="0" w:color="CCD3DC"/>
              <w:left w:val="single" w:sz="2" w:space="0" w:color="CCD3DC"/>
              <w:bottom w:val="single" w:sz="2" w:space="0" w:color="CCD3DC"/>
              <w:right w:val="single" w:sz="2" w:space="0" w:color="CCD3DC"/>
            </w:tcBorders>
            <w:shd w:color="auto" w:fill="1F3864" w:val="clear"/>
          </w:tcPr>
          <w:p>
            <w:pPr>
              <w:pStyle w:val="Normal"/>
              <w:spacing w:before="0" w:after="0"/>
              <w:ind w:left="0" w:right="0"/>
              <w:rPr/>
            </w:pPr>
            <w:r>
              <w:rPr>
                <w:rFonts w:eastAsia="Arial" w:cs="Arial"/>
                <w:b/>
                <w:bCs/>
                <w:color w:val="FFFFFF"/>
                <w:sz w:val="18"/>
                <w:szCs w:val="18"/>
              </w:rPr>
              <w:t>LWC SPAN</w:t>
            </w:r>
          </w:p>
        </w:tc>
        <w:tc>
          <w:tcPr>
            <w:tcW w:w="2799" w:type="dxa"/>
            <w:tcBorders>
              <w:top w:val="single" w:sz="2" w:space="0" w:color="CCD3DC"/>
              <w:left w:val="single" w:sz="2" w:space="0" w:color="CCD3DC"/>
              <w:bottom w:val="single" w:sz="2" w:space="0" w:color="CCD3DC"/>
              <w:right w:val="single" w:sz="2" w:space="0" w:color="CCD3DC"/>
            </w:tcBorders>
            <w:shd w:color="auto" w:fill="1F3864" w:val="clear"/>
          </w:tcPr>
          <w:p>
            <w:pPr>
              <w:pStyle w:val="Normal"/>
              <w:spacing w:before="0" w:after="0"/>
              <w:ind w:left="0" w:right="0"/>
              <w:rPr/>
            </w:pPr>
            <w:r>
              <w:rPr>
                <w:rFonts w:eastAsia="Arial" w:cs="Arial"/>
                <w:b/>
                <w:bCs/>
                <w:color w:val="FFFFFF"/>
                <w:sz w:val="18"/>
                <w:szCs w:val="18"/>
              </w:rPr>
              <w:t>VERDICT</w:t>
            </w:r>
          </w:p>
        </w:tc>
      </w:tr>
      <w:tr>
        <w:trPr/>
        <w:tc>
          <w:tcPr>
            <w:tcW w:w="2500" w:type="dxa"/>
            <w:tcBorders>
              <w:top w:val="single" w:sz="2" w:space="0" w:color="CCD3DC"/>
              <w:left w:val="single" w:sz="2" w:space="0" w:color="CCD3DC"/>
              <w:bottom w:val="single" w:sz="2" w:space="0" w:color="CCD3DC"/>
              <w:right w:val="single" w:sz="2" w:space="0" w:color="CCD3DC"/>
            </w:tcBorders>
          </w:tcPr>
          <w:p>
            <w:pPr>
              <w:pStyle w:val="Normal"/>
              <w:spacing w:before="0" w:after="0"/>
              <w:ind w:left="0" w:right="0"/>
              <w:rPr/>
            </w:pPr>
            <w:r>
              <w:rPr>
                <w:rFonts w:eastAsia="Arial" w:cs="Arial"/>
                <w:sz w:val="18"/>
                <w:szCs w:val="18"/>
              </w:rPr>
              <w:t>{#tnnTraces}{note}</w:t>
            </w:r>
          </w:p>
        </w:tc>
        <w:tc>
          <w:tcPr>
            <w:tcW w:w="1699" w:type="dxa"/>
            <w:tcBorders>
              <w:top w:val="single" w:sz="2" w:space="0" w:color="CCD3DC"/>
              <w:left w:val="single" w:sz="2" w:space="0" w:color="CCD3DC"/>
              <w:bottom w:val="single" w:sz="2" w:space="0" w:color="CCD3DC"/>
              <w:right w:val="single" w:sz="2" w:space="0" w:color="CCD3DC"/>
            </w:tcBorders>
          </w:tcPr>
          <w:p>
            <w:pPr>
              <w:pStyle w:val="Normal"/>
              <w:spacing w:before="0" w:after="0"/>
              <w:ind w:left="0" w:right="0"/>
              <w:rPr/>
            </w:pPr>
            <w:r>
              <w:rPr>
                <w:rFonts w:eastAsia="Arial" w:cs="Arial"/>
                <w:color w:val="6B6B6B"/>
                <w:sz w:val="18"/>
                <w:szCs w:val="18"/>
              </w:rPr>
              <w:t>{function}</w:t>
            </w:r>
          </w:p>
        </w:tc>
        <w:tc>
          <w:tcPr>
            <w:tcW w:w="2361" w:type="dxa"/>
            <w:tcBorders>
              <w:top w:val="single" w:sz="2" w:space="0" w:color="CCD3DC"/>
              <w:left w:val="single" w:sz="2" w:space="0" w:color="CCD3DC"/>
              <w:bottom w:val="single" w:sz="2" w:space="0" w:color="CCD3DC"/>
              <w:right w:val="single" w:sz="2" w:space="0" w:color="CCD3DC"/>
            </w:tcBorders>
          </w:tcPr>
          <w:p>
            <w:pPr>
              <w:pStyle w:val="Normal"/>
              <w:spacing w:before="0" w:after="0"/>
              <w:ind w:left="0" w:right="0"/>
              <w:rPr/>
            </w:pPr>
            <w:r>
              <w:rPr>
                <w:rFonts w:eastAsia="Arial" w:cs="Arial"/>
                <w:i w:val="false"/>
                <w:iCs w:val="false"/>
                <w:sz w:val="18"/>
                <w:szCs w:val="18"/>
              </w:rPr>
              <w:t>{lwcSpan1}</w:t>
            </w:r>
            <w:r>
              <w:rPr>
                <w:rFonts w:eastAsia="Arial" w:cs="Arial"/>
                <w:i/>
                <w:iCs/>
                <w:sz w:val="18"/>
                <w:szCs w:val="18"/>
              </w:rPr>
              <w:t>{lwcSpan2}</w:t>
            </w:r>
          </w:p>
        </w:tc>
        <w:tc>
          <w:tcPr>
            <w:tcW w:w="2799" w:type="dxa"/>
            <w:tcBorders>
              <w:top w:val="single" w:sz="2" w:space="0" w:color="CCD3DC"/>
              <w:left w:val="single" w:sz="2" w:space="0" w:color="CCD3DC"/>
              <w:bottom w:val="single" w:sz="2" w:space="0" w:color="CCD3DC"/>
              <w:right w:val="single" w:sz="2" w:space="0" w:color="CCD3DC"/>
            </w:tcBorders>
          </w:tcPr>
          <w:p>
            <w:pPr>
              <w:pStyle w:val="Normal"/>
              <w:spacing w:before="0" w:after="0"/>
              <w:ind w:left="0" w:right="0"/>
              <w:rPr/>
            </w:pPr>
            <w:r>
              <w:rPr>
                <w:rFonts w:eastAsia="Arial" w:cs="Arial"/>
                <w:color w:val="6B6B6B"/>
                <w:sz w:val="18"/>
                <w:szCs w:val="18"/>
              </w:rPr>
              <w:t>{verdict1}</w:t>
            </w:r>
            <w:r>
              <w:rPr>
                <w:rFonts w:eastAsia="Arial" w:cs="Arial"/>
                <w:color w:val="1F3864"/>
                <w:sz w:val="18"/>
                <w:szCs w:val="18"/>
              </w:rPr>
              <w:t>{verdict2}</w:t>
            </w:r>
            <w:r>
              <w:rPr>
                <w:rFonts w:eastAsia="Arial" w:cs="Arial"/>
                <w:color w:val="2A9D8F"/>
                <w:sz w:val="18"/>
                <w:szCs w:val="18"/>
              </w:rPr>
              <w:t>{verdict3}{/tnnTraces}</w:t>
            </w:r>
          </w:p>
        </w:tc>
      </w:tr>
    </w:tbl>
    <w:p>
      <w:pPr>
        <w:pStyle w:val="Normal"/>
        <w:spacing w:before="160" w:after="60"/>
        <w:ind w:left="0" w:right="0"/>
        <w:rPr>
          <w:strike w:val="false"/>
          <w:dstrike w:val="false"/>
        </w:rPr>
      </w:pPr>
      <w:r>
        <w:rPr>
          <w:rFonts w:eastAsia="Arial" w:cs="Arial"/>
          <w:b/>
          <w:bCs/>
          <w:strike w:val="false"/>
          <w:dstrike w:val="false"/>
          <w:sz w:val="21"/>
          <w:szCs w:val="21"/>
        </w:rPr>
        <w:t xml:space="preserve">RETAIN notes: {#retainedNone}none. </w:t>
      </w:r>
      <w:r>
        <w:rPr>
          <w:rFonts w:eastAsia="Arial" w:cs="Arial"/>
          <w:i/>
          <w:iCs/>
          <w:strike w:val="false"/>
          <w:dstrike w:val="false"/>
          <w:color w:val="6B6B6B"/>
          <w:sz w:val="19"/>
          <w:szCs w:val="19"/>
        </w:rPr>
        <w:t>(Expected — a well-formed LWC plus active TaBiThA notes leaves Section 4 frequently empty.){/}</w:t>
      </w:r>
    </w:p>
    <w:p>
      <w:pPr>
        <w:pStyle w:val="Normal"/>
        <w:numPr>
          <w:ilvl w:val="0"/>
          <w:numId w:val="1"/>
        </w:numPr>
        <w:spacing w:before="160" w:after="60"/>
        <w:rPr/>
      </w:pPr>
      <w:r>
        <w:rPr>
          <w:strike w:val="false"/>
          <w:dstrike w:val="false"/>
          <w:sz w:val="20"/>
          <w:szCs w:val="20"/>
        </w:rPr>
        <w:t>{#retainedNotes}{text}{/}</w:t>
      </w:r>
    </w:p>
    <w:p>
      <w:pPr>
        <w:pStyle w:val="Normal"/>
        <w:spacing w:lineRule="auto" w:line="276" w:before="0" w:after="40"/>
        <w:ind w:left="0" w:right="0"/>
        <w:rPr>
          <w:strike w:val="false"/>
          <w:dstrike w:val="false"/>
        </w:rPr>
      </w:pPr>
      <w:r>
        <w:rPr>
          <w:rFonts w:eastAsia="Arial" w:cs="Arial"/>
          <w:b/>
          <w:bCs/>
          <w:strike w:val="false"/>
          <w:dstrike w:val="false"/>
          <w:sz w:val="20"/>
          <w:szCs w:val="20"/>
        </w:rPr>
        <w:t xml:space="preserve">Excluded (mechanics only): </w:t>
      </w:r>
    </w:p>
    <w:p>
      <w:pPr>
        <w:pStyle w:val="Normal"/>
        <w:numPr>
          <w:ilvl w:val="0"/>
          <w:numId w:val="2"/>
        </w:numPr>
        <w:spacing w:lineRule="auto" w:line="276" w:before="0" w:after="30"/>
        <w:rPr/>
      </w:pPr>
      <w:r>
        <w:rPr>
          <w:strike w:val="false"/>
          <w:dstrike w:val="false"/>
          <w:sz w:val="20"/>
          <w:szCs w:val="20"/>
        </w:rPr>
        <w:t>{#excludedNotes}{text}</w:t>
      </w:r>
      <w:r>
        <w:rPr>
          <w:rFonts w:eastAsia="Arial" w:cs="Arial"/>
          <w:strike w:val="false"/>
          <w:dstrike w:val="false"/>
          <w:sz w:val="20"/>
          <w:szCs w:val="20"/>
        </w:rPr>
        <w:t>{/}</w:t>
      </w:r>
    </w:p>
    <w:p>
      <w:pPr>
        <w:pStyle w:val="Normal"/>
        <w:pBdr>
          <w:bottom w:val="single" w:sz="12" w:space="2" w:color="2A9D8F"/>
        </w:pBdr>
        <w:shd w:val="clear" w:color="auto" w:fill="1F3864"/>
        <w:spacing w:before="260" w:after="140"/>
        <w:ind w:left="0" w:right="0"/>
        <w:rPr/>
      </w:pPr>
      <w:r>
        <w:rPr>
          <w:rFonts w:eastAsia="Arial" w:cs="Arial"/>
          <w:b/>
          <w:bCs/>
          <w:color w:val="FFFFFF"/>
          <w:sz w:val="22"/>
          <w:szCs w:val="22"/>
        </w:rPr>
        <w:t>{contextHeading}</w:t>
      </w:r>
    </w:p>
    <w:p>
      <w:pPr>
        <w:pStyle w:val="Normal"/>
        <w:spacing w:lineRule="auto" w:line="276" w:before="0" w:after="60"/>
        <w:ind w:left="0" w:right="0"/>
        <w:rPr/>
      </w:pPr>
      <w:r>
        <w:rPr>
          <w:rFonts w:eastAsia="Arial" w:cs="Arial"/>
          <w:b/>
          <w:bCs/>
          <w:color w:val="2A9D8F"/>
          <w:sz w:val="21"/>
          <w:szCs w:val="21"/>
        </w:rPr>
        <w:t>{</w:t>
      </w:r>
      <w:r>
        <w:rPr>
          <w:rFonts w:eastAsia="Arial" w:cs="Arial"/>
          <w:b/>
          <w:bCs/>
          <w:color w:val="2A9D8F"/>
          <w:sz w:val="21"/>
          <w:szCs w:val="21"/>
        </w:rPr>
        <w:t>contextNotesCultural</w:t>
      </w:r>
      <w:r>
        <w:rPr>
          <w:rFonts w:eastAsia="Arial" w:cs="Arial"/>
          <w:b/>
          <w:bCs/>
          <w:color w:val="2A9D8F"/>
          <w:sz w:val="21"/>
          <w:szCs w:val="21"/>
        </w:rPr>
        <w:t>Heading}</w:t>
      </w:r>
    </w:p>
    <w:p>
      <w:pPr>
        <w:pStyle w:val="Normal"/>
        <w:spacing w:lineRule="auto" w:line="276" w:before="0" w:after="60"/>
        <w:ind w:left="0" w:right="0"/>
        <w:rPr/>
      </w:pPr>
      <w:r>
        <w:rPr>
          <w:rFonts w:eastAsia="Arial" w:cs="Arial"/>
          <w:b/>
          <w:bCs/>
          <w:color w:val="2A9D8F"/>
          <w:sz w:val="21"/>
          <w:szCs w:val="21"/>
        </w:rPr>
        <w:t>{#contextNotesCultural}</w:t>
      </w:r>
      <w:r>
        <w:rPr>
          <w:rFonts w:eastAsia="Arial" w:cs="Arial"/>
          <w:b/>
          <w:bCs/>
          <w:sz w:val="21"/>
          <w:szCs w:val="21"/>
        </w:rPr>
        <w:t xml:space="preserve">{title} — </w:t>
      </w:r>
      <w:r>
        <w:rPr>
          <w:rFonts w:eastAsia="Arial" w:cs="Arial"/>
          <w:sz w:val="21"/>
          <w:szCs w:val="21"/>
        </w:rPr>
        <w:t>{text}</w:t>
      </w:r>
    </w:p>
    <w:p>
      <w:pPr>
        <w:pStyle w:val="Normal"/>
        <w:spacing w:lineRule="auto" w:line="276" w:before="0" w:after="60"/>
        <w:ind w:left="0" w:right="0"/>
        <w:rPr>
          <w:rFonts w:ascii="Arial" w:hAnsi="Arial" w:eastAsia="Arial" w:cs="Arial"/>
          <w:sz w:val="21"/>
          <w:szCs w:val="21"/>
        </w:rPr>
      </w:pPr>
      <w:r>
        <w:rPr>
          <w:rFonts w:eastAsia="Arial" w:cs="Arial"/>
          <w:sz w:val="21"/>
          <w:szCs w:val="21"/>
        </w:rPr>
        <w:t>{/}</w:t>
      </w:r>
    </w:p>
    <w:p>
      <w:pPr>
        <w:pStyle w:val="Normal"/>
        <w:spacing w:lineRule="auto" w:line="276" w:before="0" w:after="60"/>
        <w:ind w:left="0" w:right="0"/>
        <w:rPr/>
      </w:pPr>
      <w:r>
        <w:rPr>
          <w:rFonts w:eastAsia="Arial" w:cs="Arial"/>
          <w:b/>
          <w:bCs/>
          <w:color w:val="2A9D8F"/>
          <w:sz w:val="21"/>
          <w:szCs w:val="21"/>
        </w:rPr>
        <w:t>{</w:t>
      </w:r>
      <w:r>
        <w:rPr>
          <w:rFonts w:eastAsia="Arial" w:cs="Arial"/>
          <w:b/>
          <w:bCs/>
          <w:color w:val="2A9D8F"/>
          <w:sz w:val="21"/>
          <w:szCs w:val="21"/>
        </w:rPr>
        <w:t>contextNotesBackground</w:t>
      </w:r>
      <w:r>
        <w:rPr>
          <w:rFonts w:eastAsia="Arial" w:cs="Arial"/>
          <w:b/>
          <w:bCs/>
          <w:color w:val="2A9D8F"/>
          <w:sz w:val="21"/>
          <w:szCs w:val="21"/>
        </w:rPr>
        <w:t>Heading}</w:t>
      </w:r>
    </w:p>
    <w:p>
      <w:pPr>
        <w:pStyle w:val="Normal"/>
        <w:spacing w:lineRule="auto" w:line="276" w:before="0" w:after="60"/>
        <w:ind w:left="0" w:right="0"/>
        <w:rPr/>
      </w:pPr>
      <w:r>
        <w:rPr>
          <w:rFonts w:eastAsia="Arial" w:cs="Arial"/>
          <w:b/>
          <w:bCs/>
          <w:color w:val="2A9D8F"/>
          <w:sz w:val="21"/>
          <w:szCs w:val="21"/>
        </w:rPr>
        <w:t>{#contextNotesBackground}</w:t>
      </w:r>
      <w:r>
        <w:rPr>
          <w:rFonts w:eastAsia="Arial" w:cs="Arial"/>
          <w:b/>
          <w:bCs/>
          <w:sz w:val="21"/>
          <w:szCs w:val="21"/>
        </w:rPr>
        <w:t xml:space="preserve">{title} — </w:t>
      </w:r>
      <w:r>
        <w:rPr>
          <w:rFonts w:eastAsia="Arial" w:cs="Arial"/>
          <w:sz w:val="21"/>
          <w:szCs w:val="21"/>
        </w:rPr>
        <w:t>{text}</w:t>
      </w:r>
    </w:p>
    <w:p>
      <w:pPr>
        <w:pStyle w:val="Normal"/>
        <w:spacing w:lineRule="auto" w:line="276" w:before="0" w:after="60"/>
        <w:ind w:left="0" w:right="0"/>
        <w:rPr/>
      </w:pPr>
      <w:r>
        <w:rPr/>
        <w:t>{/}</w:t>
      </w:r>
    </w:p>
    <w:p>
      <w:pPr>
        <w:pStyle w:val="Normal"/>
        <w:pBdr>
          <w:bottom w:val="single" w:sz="12" w:space="2" w:color="2A9D8F"/>
        </w:pBdr>
        <w:shd w:val="clear" w:color="auto" w:fill="1F3864"/>
        <w:spacing w:before="260" w:after="140"/>
        <w:ind w:left="0" w:right="0"/>
        <w:rPr/>
      </w:pPr>
      <w:r>
        <w:rPr>
          <w:rFonts w:eastAsia="Arial" w:cs="Arial"/>
          <w:b/>
          <w:bCs/>
          <w:color w:val="FFFFFF"/>
          <w:sz w:val="22"/>
          <w:szCs w:val="22"/>
        </w:rPr>
        <w:t>{imagesHeading}</w:t>
      </w:r>
    </w:p>
    <w:p>
      <w:pPr>
        <w:pStyle w:val="Normal"/>
        <w:spacing w:lineRule="auto" w:line="276" w:before="0" w:after="120"/>
        <w:ind w:left="0" w:right="0"/>
        <w:rPr/>
      </w:pPr>
      <w:r>
        <w:rPr>
          <w:rFonts w:eastAsia="Arial" w:cs="Arial"/>
          <w:b/>
          <w:bCs/>
          <w:sz w:val="21"/>
          <w:szCs w:val="21"/>
        </w:rPr>
        <w:t>{#imageNotes}{title}</w:t>
      </w:r>
    </w:p>
    <w:p>
      <w:pPr>
        <w:pStyle w:val="Normal"/>
        <w:spacing w:lineRule="auto" w:line="276" w:before="0" w:after="120"/>
        <w:ind w:left="0" w:right="0"/>
        <w:rPr>
          <w:rFonts w:ascii="Arial" w:hAnsi="Arial" w:eastAsia="Arial" w:cs="Arial"/>
          <w:sz w:val="21"/>
          <w:szCs w:val="21"/>
        </w:rPr>
      </w:pPr>
      <w:r>
        <w:rPr>
          <w:rFonts w:eastAsia="Arial" w:cs="Arial"/>
          <w:sz w:val="21"/>
          <w:szCs w:val="21"/>
        </w:rPr>
        <w:t>{/}</w:t>
      </w:r>
    </w:p>
    <w:p>
      <w:pPr>
        <w:pStyle w:val="Normal"/>
        <w:pBdr>
          <w:bottom w:val="single" w:sz="12" w:space="2" w:color="2A9D8F"/>
        </w:pBdr>
        <w:shd w:val="clear" w:color="auto" w:fill="1F3864"/>
        <w:spacing w:before="260" w:after="140"/>
        <w:ind w:left="0" w:right="0"/>
        <w:rPr/>
      </w:pPr>
      <w:r>
        <w:rPr>
          <w:rFonts w:eastAsia="Arial" w:cs="Arial"/>
          <w:b/>
          <w:bCs/>
          <w:color w:val="FFFFFF"/>
          <w:sz w:val="22"/>
          <w:szCs w:val="22"/>
        </w:rPr>
        <w:t>{consultantHeading}</w:t>
      </w:r>
    </w:p>
    <w:p>
      <w:pPr>
        <w:pStyle w:val="Normal"/>
        <w:spacing w:lineRule="auto" w:line="276" w:before="0" w:after="120"/>
        <w:ind w:left="0" w:right="0"/>
        <w:rPr/>
      </w:pPr>
      <w:r>
        <w:rPr>
          <w:rFonts w:eastAsia="Arial" w:cs="Arial"/>
          <w:sz w:val="21"/>
          <w:szCs w:val="21"/>
        </w:rPr>
        <w:t>{#consultantNotes}{text}</w:t>
      </w:r>
    </w:p>
    <w:p>
      <w:pPr>
        <w:pStyle w:val="Normal"/>
        <w:spacing w:lineRule="auto" w:line="276" w:before="0" w:after="120"/>
        <w:ind w:left="0" w:right="0"/>
        <w:rPr>
          <w:rFonts w:ascii="Arial" w:hAnsi="Arial" w:eastAsia="Arial" w:cs="Arial"/>
          <w:sz w:val="21"/>
          <w:szCs w:val="21"/>
        </w:rPr>
      </w:pPr>
      <w:r>
        <w:rPr>
          <w:rFonts w:eastAsia="Arial" w:cs="Arial"/>
          <w:sz w:val="21"/>
          <w:szCs w:val="21"/>
        </w:rPr>
        <w:t>{/}</w:t>
      </w:r>
    </w:p>
    <w:sectPr>
      <w:footerReference w:type="even" r:id="rId2"/>
      <w:footerReference w:type="default" r:id="rId3"/>
      <w:footerReference w:type="first" r:id="rId4"/>
      <w:type w:val="nextPage"/>
      <w:pgSz w:w="12240" w:h="15840"/>
      <w:pgMar w:left="1440" w:right="1440" w:gutter="0" w:header="0"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swiss"/>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D3DC"/>
      </w:pBdr>
      <w:jc w:val="center"/>
      <w:rPr/>
    </w:pPr>
    <w:r>
      <w:rPr>
        <w:rFonts w:eastAsia="Arial" w:cs="Arial"/>
        <w:color w:val="6B6B6B"/>
        <w:sz w:val="16"/>
        <w:szCs w:val="16"/>
      </w:rPr>
      <w:t xml:space="preserve">TaBiThA-Brief  ·  {passageReference}  ·  {promptPreamble} {promptVersion}  ·  </w:t>
    </w:r>
    <w:r>
      <w:rPr>
        <w:rFonts w:eastAsia="Arial" w:cs="Arial"/>
        <w:color w:val="6B6B6B"/>
        <w:sz w:val="16"/>
        <w:szCs w:val="16"/>
      </w:rPr>
      <w:t>{</w:t>
    </w:r>
    <w:r>
      <w:rPr>
        <w:rFonts w:eastAsia="Arial" w:cs="Arial"/>
        <w:color w:val="6B6B6B"/>
        <w:sz w:val="16"/>
        <w:szCs w:val="16"/>
      </w:rPr>
      <w:t>page</w:t>
    </w:r>
    <w:r>
      <w:rPr>
        <w:rFonts w:eastAsia="Arial" w:cs="Arial"/>
        <w:color w:val="6B6B6B"/>
        <w:sz w:val="16"/>
        <w:szCs w:val="16"/>
      </w:rPr>
      <w:t>Preamble}</w:t>
    </w:r>
    <w:r>
      <w:rPr>
        <w:rFonts w:eastAsia="Arial" w:cs="Arial"/>
        <w:color w:val="6B6B6B"/>
        <w:sz w:val="16"/>
        <w:szCs w:val="16"/>
      </w:rPr>
      <w:t xml:space="preserve"> </w:t>
    </w: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D3DC"/>
      </w:pBdr>
      <w:jc w:val="center"/>
      <w:rPr/>
    </w:pPr>
    <w:r>
      <w:rPr>
        <w:rFonts w:eastAsia="Arial" w:cs="Arial"/>
        <w:color w:val="6B6B6B"/>
        <w:sz w:val="16"/>
        <w:szCs w:val="16"/>
      </w:rPr>
      <w:t xml:space="preserve">TaBiThA-Brief  ·  {passageReference}  ·  {promptPreamble} {promptVersion}  ·  </w:t>
    </w:r>
    <w:r>
      <w:rPr>
        <w:rFonts w:eastAsia="Arial" w:cs="Arial"/>
        <w:color w:val="6B6B6B"/>
        <w:sz w:val="16"/>
        <w:szCs w:val="16"/>
      </w:rPr>
      <w:t>{</w:t>
    </w:r>
    <w:r>
      <w:rPr>
        <w:rFonts w:eastAsia="Arial" w:cs="Arial"/>
        <w:color w:val="6B6B6B"/>
        <w:sz w:val="16"/>
        <w:szCs w:val="16"/>
      </w:rPr>
      <w:t>page</w:t>
    </w:r>
    <w:r>
      <w:rPr>
        <w:rFonts w:eastAsia="Arial" w:cs="Arial"/>
        <w:color w:val="6B6B6B"/>
        <w:sz w:val="16"/>
        <w:szCs w:val="16"/>
      </w:rPr>
      <w:t>Preamble}</w:t>
    </w:r>
    <w:r>
      <w:rPr>
        <w:rFonts w:eastAsia="Arial" w:cs="Arial"/>
        <w:color w:val="6B6B6B"/>
        <w:sz w:val="16"/>
        <w:szCs w:val="16"/>
      </w:rPr>
      <w:t xml:space="preserve"> </w:t>
    </w:r>
    <w:r>
      <w:rPr/>
      <w:fldChar w:fldCharType="begin"/>
    </w:r>
    <w:r>
      <w:rPr/>
      <w:instrText xml:space="preserve"> PAGE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1"/>
      <w:szCs w:val="21"/>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8684</TotalTime>
  <Application>LibreOffice/25.2.7.2$Windows_X86_64 LibreOffice_project/5cbfd1ab6520636bb5f7b99185aa69bd7456825d</Application>
  <AppVersion>15.0000</AppVersion>
  <Pages>2</Pages>
  <Words>281</Words>
  <Characters>1890</Characters>
  <CharactersWithSpaces>2171</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2026-06-04T00:29:58Z</dcterms:created>
  <dc:creator>Un-named</dc:creator>
  <dc:description/>
  <dc:language>en-US</dc:language>
  <cp:lastModifiedBy/>
  <dcterms:modified xsi:type="dcterms:W3CDTF">2026-07-06T11:22:38Z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