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6096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Jost" w:cs="Jost" w:eastAsia="Jost" w:hAnsi="Jost"/>
          <w:caps/>
          <w:color w:val="6B5D50"/>
          <w:spacing w:val="46"/>
          <w:sz w:val="15"/>
          <w:szCs w:val="15"/>
        </w:rPr>
        <w:t xml:space="preserve">Session Brief · Diagnosis &amp; Plan</w:t>
      </w:r>
    </w:p>
    <w:p>
      <w:pPr>
        <w:spacing w:after="70"/>
        <w:jc w:val="center"/>
      </w:pPr>
      <w:r>
        <w:rPr>
          <w:rFonts w:ascii="Cormorant Garamond" w:cs="Cormorant Garamond" w:eastAsia="Cormorant Garamond" w:hAnsi="Cormorant Garamond"/>
          <w:color w:val="2A1F14"/>
          <w:sz w:val="60"/>
          <w:szCs w:val="60"/>
        </w:rPr>
        <w:t xml:space="preserve">Ayush Mehta</w:t>
      </w:r>
    </w:p>
    <w:p>
      <w:pPr>
        <w:pBdr>
          <w:bottom w:val="single" w:color="DED4CA" w:sz="6" w:space="12"/>
        </w:pBdr>
        <w:spacing w:after="340"/>
        <w:jc w:val="center"/>
      </w:pPr>
      <w:r>
        <w:rPr>
          <w:rFonts w:ascii="Jost" w:cs="Jost" w:eastAsia="Jost" w:hAnsi="Jost"/>
          <w:i/>
          <w:iCs/>
          <w:color w:val="6B5D50"/>
          <w:sz w:val="19"/>
          <w:szCs w:val="19"/>
        </w:rPr>
        <w:t xml:space="preserve">First consultation · [Session date] · Goal: Launch my career</w:t>
      </w:r>
    </w:p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Scores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</w:tblGrid>
      <w:tr>
        <w:tc>
          <w:tcPr>
            <w:tcW w:type="dxa" w:w="7600"/>
            <w:gridSpan w:val="2"/>
            <w:tcBorders>
              <w:top w:val="single" w:color="DED4CA" w:sz="4"/>
              <w:left w:val="single" w:color="DED4CA" w:sz="4"/>
              <w:bottom w:val="single" w:color="DED4CA" w:sz="4"/>
              <w:right w:val="single" w:color="DED4CA" w:sz="4"/>
            </w:tcBorders>
            <w:shd w:fill="FBF7F3" w:val="clear"/>
            <w:tcMar>
              <w:top w:type="dxa" w:w="260"/>
              <w:left w:type="dxa" w:w="200"/>
              <w:bottom w:type="dxa" w:w="200"/>
              <w:right w:type="dxa" w:w="200"/>
            </w:tcMar>
          </w:tcPr>
          <w:p>
            <w:pPr>
              <w:spacing w:after="70"/>
              <w:jc w:val="center"/>
            </w:pPr>
            <w:r>
              <w:rPr>
                <w:rFonts w:ascii="Jost" w:cs="Jost" w:eastAsia="Jost" w:hAnsi="Jost"/>
                <w:caps/>
                <w:color w:val="6B5D50"/>
                <w:spacing w:val="50"/>
                <w:sz w:val="15"/>
                <w:szCs w:val="15"/>
              </w:rPr>
              <w:t xml:space="preserve">Your Presence Quotient</w:t>
            </w:r>
          </w:p>
          <w:p>
            <w:pPr>
              <w:spacing w:after="50"/>
              <w:jc w:val="center"/>
            </w:pPr>
            <w:r>
              <w:rPr>
                <w:rFonts w:ascii="Cormorant Garamond" w:cs="Cormorant Garamond" w:eastAsia="Cormorant Garamond" w:hAnsi="Cormorant Garamond"/>
                <w:color w:val="9C5A4C"/>
                <w:sz w:val="92"/>
                <w:szCs w:val="92"/>
              </w:rPr>
              <w:t xml:space="preserve">74</w:t>
            </w:r>
          </w:p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2A1F14"/>
                <w:sz w:val="30"/>
                <w:szCs w:val="30"/>
              </w:rPr>
              <w:t xml:space="preserve">The Polished</w:t>
            </w:r>
          </w:p>
        </w:tc>
      </w:tr>
      <w:tr>
        <w:tc>
          <w:tcPr>
            <w:tcW w:type="dxa" w:w="7600"/>
            <w:gridSpan w:val="2"/>
            <w:tcBorders>
              <w:top w:val="none" w:color="FFFFFF" w:sz="0"/>
              <w:left w:val="single" w:color="DED4CA" w:sz="4"/>
              <w:bottom w:val="single" w:color="DED4CA" w:sz="4"/>
              <w:right w:val="single" w:color="DED4CA" w:sz="4"/>
            </w:tcBorders>
            <w:shd w:fill="FBF7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3800"/>
            </w:tblGrid>
            <w:tr>
              <w:tc>
                <w:tcPr>
                  <w:tcW w:type="dxa" w:w="38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80"/>
                    <w:bottom w:type="dxa" w:w="0"/>
                    <w:right w:type="dxa" w:w="8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40"/>
                      <w:sz w:val="14"/>
                      <w:szCs w:val="14"/>
                    </w:rPr>
                    <w:t xml:space="preserve">Strongest</w:t>
                  </w:r>
                </w:p>
                <w:p>
                  <w:pPr>
                    <w:jc w:val="center"/>
                  </w:pPr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Distinction</w:t>
                  </w:r>
                </w:p>
              </w:tc>
              <w:tc>
                <w:tcPr>
                  <w:tcW w:type="dxa" w:w="38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80"/>
                    <w:bottom w:type="dxa" w:w="0"/>
                    <w:right w:type="dxa" w:w="8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40"/>
                      <w:sz w:val="14"/>
                      <w:szCs w:val="14"/>
                    </w:rPr>
                    <w:t xml:space="preserve">Most room</w:t>
                  </w:r>
                </w:p>
                <w:p>
                  <w:pPr>
                    <w:jc w:val="center"/>
                  </w:pPr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Executive Presence</w:t>
                  </w:r>
                </w:p>
              </w:tc>
            </w:tr>
          </w:tbl>
          <w:p/>
        </w:tc>
      </w:tr>
    </w:tbl>
    <w:p>
      <w:pPr>
        <w:spacing w:after="100"/>
      </w:pPr>
      <w:r>
        <w:rPr>
          <w:rFonts w:ascii="Jost" w:cs="Jost" w:eastAsia="Jost" w:hAnsi="Jost"/>
          <w:b w:val="false"/>
          <w:bCs w:val="false"/>
          <w:i/>
          <w:iCs/>
          <w:color w:val="6B5D50"/>
          <w:sz w:val="21"/>
          <w:szCs w:val="21"/>
        </w:rPr>
        <w:t xml:space="preserve">Full four-dimension breakdown (Image, Executive Presence, Social Culture, Distinction individually) needs two new fields on the intake form — not wired up yet, so only the overall score and the strongest/weakest labels are available for now.</w:t>
      </w:r>
    </w:p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My Read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5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[What I'm seeing in the room, in my own words — one or two sentences.]</w:t>
            </w:r>
          </w:p>
          <w:p>
            <w:pPr>
              <w:spacing w:after="15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[A second observation, if there's a second thing worth naming.]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[A third, only if it earns its place.]</w:t>
            </w:r>
          </w:p>
        </w:tc>
      </w:tr>
    </w:tbl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Habit to Build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Jost" w:cs="Jost" w:eastAsia="Jost" w:hAnsi="Jost"/>
                <w:b/>
                <w:bCs/>
                <w:color w:val="2A1F14"/>
                <w:sz w:val="21"/>
                <w:szCs w:val="21"/>
              </w:rPr>
              <w:t xml:space="preserve">This week's habit: </w:t>
            </w:r>
            <w:r>
              <w:rPr>
                <w:rFonts w:ascii="Jost" w:cs="Jost" w:eastAsia="Jost" w:hAnsi="Jost"/>
                <w:i/>
                <w:iCs/>
                <w:color w:val="3D2F1D"/>
                <w:sz w:val="21"/>
                <w:szCs w:val="21"/>
              </w:rPr>
              <w:t xml:space="preserve">[One specific, small, repeatable thing — not a goal, an action.]</w:t>
            </w:r>
          </w:p>
          <w:tbl>
            <w:tblPr>
              <w:tblW w:type="dxa" w:w="707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1"/>
              <w:gridCol w:w="1011"/>
              <w:gridCol w:w="1011"/>
              <w:gridCol w:w="1011"/>
              <w:gridCol w:w="1011"/>
              <w:gridCol w:w="1011"/>
              <w:gridCol w:w="1011"/>
            </w:tblGrid>
            <w:tr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Mon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Tue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Wed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Thu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Fri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Sat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Sun</w:t>
                  </w:r>
                </w:p>
              </w:tc>
            </w:tr>
            <w:tr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Recommended Path Forward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80"/>
            </w:tblGrid>
            <w:tr>
              <w:tc>
                <w:tcPr>
                  <w:tcW w:type="dxa" w:w="7080"/>
                  <w:tcBorders>
                    <w:top w:val="none" w:color="FFFFFF" w:sz="0"/>
                    <w:left w:val="single" w:color="AE957E" w:sz="24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6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40"/>
                      <w:sz w:val="15"/>
                      <w:szCs w:val="15"/>
                    </w:rPr>
                    <w:t xml:space="preserve">Where I would begin</w:t>
                  </w:r>
                </w:p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6"/>
                      <w:szCs w:val="26"/>
                    </w:rPr>
                    <w:t xml:space="preserve">The Debut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[One line tying it directly back to My Read above — Distinction is already strong, Executive Presence is the gap The Debut is built to close.]</w:t>
            </w:r>
          </w:p>
        </w:tc>
      </w:tr>
    </w:tbl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Session Plan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88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Jost" w:cs="Jost" w:eastAsia="Jost" w:hAnsi="Jost"/>
                      <w:caps/>
                      <w:color w:val="6B5D50"/>
                      <w:spacing w:val="30"/>
                      <w:sz w:val="15"/>
                      <w:szCs w:val="15"/>
                    </w:rPr>
                    <w:t xml:space="preserve">Session 1 (today)</w:t>
                  </w:r>
                </w:p>
              </w:tc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Diagnosis &amp; plan — [Date]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Jost" w:cs="Jost" w:eastAsia="Jost" w:hAnsi="Jost"/>
                      <w:caps/>
                      <w:color w:val="6B5D50"/>
                      <w:spacing w:val="30"/>
                      <w:sz w:val="15"/>
                      <w:szCs w:val="15"/>
                    </w:rPr>
                    <w:t xml:space="preserve">Session 2</w:t>
                  </w:r>
                </w:p>
              </w:tc>
              <w:tc>
                <w:tcPr>
                  <w:tcW w:type="dxa" w:w="488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[__]  —  [Date]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Jost" w:cs="Jost" w:eastAsia="Jost" w:hAnsi="Jost"/>
                      <w:caps/>
                      <w:color w:val="6B5D50"/>
                      <w:spacing w:val="30"/>
                      <w:sz w:val="15"/>
                      <w:szCs w:val="15"/>
                    </w:rPr>
                    <w:t xml:space="preserve">Session 3</w:t>
                  </w:r>
                </w:p>
              </w:tc>
              <w:tc>
                <w:tcPr>
                  <w:tcW w:type="dxa" w:w="488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[__]  —  [Date]</w:t>
                  </w:r>
                </w:p>
              </w:tc>
            </w:tr>
          </w:tbl>
          <w:p/>
        </w:tc>
      </w:tr>
    </w:tbl>
    <w:p>
      <w:pPr>
        <w:pBdr>
          <w:top w:val="single" w:color="DED4CA" w:sz="4" w:space="12"/>
        </w:pBdr>
        <w:spacing w:before="460"/>
      </w:pPr>
      <w:r>
        <w:rPr>
          <w:rFonts w:ascii="Cormorant Garamond" w:cs="Cormorant Garamond" w:eastAsia="Cormorant Garamond" w:hAnsi="Cormorant Garamond"/>
          <w:color w:val="2A1F14"/>
          <w:sz w:val="22"/>
          <w:szCs w:val="22"/>
        </w:rPr>
        <w:t xml:space="preserve">Arpita Mehta</w:t>
      </w:r>
      <w:r>
        <w:rPr>
          <w:rFonts w:ascii="Jost" w:cs="Jost" w:eastAsia="Jost" w:hAnsi="Jost"/>
          <w:color w:val="6B5D50"/>
          <w:sz w:val="18"/>
          <w:szCs w:val="18"/>
        </w:rPr>
        <w:t xml:space="preserve">   ·   Presence Consultant, Delhi   ·   arpitamehta.co</w:t>
      </w:r>
    </w:p>
    <w:sectPr>
      <w:pgSz w:w="11906" w:h="16838" w:orient="portrait"/>
      <w:pgMar w:top="1440" w:right="1440" w:bottom="1440" w:left="1440" w:header="708" w:footer="708" w:gutter="0"/>
      <w:pgBorders w:display="allPages" w:offsetFrom="page" w:zOrder="back">
        <w:top w:val="single" w:color="DED4CA" w:sz="10" w:space="16"/>
        <w:left w:val="single" w:color="DED4CA" w:sz="10" w:space="16"/>
        <w:bottom w:val="single" w:color="DED4CA" w:sz="10" w:space="16"/>
        <w:right w:val="single" w:color="DED4CA" w:sz="10" w:space="16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d58b176dec278cc218a9299f99ab8e40f16221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2026-10-27T09:09:38.371Z</dcterms:created>
  <dcterms:modified xsi:type="dcterms:W3CDTF">2026-10-27T09:09:38.371Z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