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BD47" w14:textId="77777777" w:rsidR="0066276D" w:rsidRDefault="00000000">
      <w:pPr>
        <w:pStyle w:val="Ttulo1"/>
        <w:spacing w:before="240" w:after="200"/>
        <w:jc w:val="center"/>
      </w:pPr>
      <w:r>
        <w:rPr>
          <w:b/>
          <w:bCs/>
          <w:sz w:val="28"/>
          <w:szCs w:val="28"/>
        </w:rPr>
        <w:t>CONVÊNIO DE COOPERAÇÃO JORNALÍSTICA</w:t>
      </w:r>
    </w:p>
    <w:p w14:paraId="7A97FF71" w14:textId="77777777" w:rsidR="0066276D" w:rsidRDefault="00000000">
      <w:pPr>
        <w:spacing w:after="80"/>
        <w:jc w:val="center"/>
      </w:pPr>
      <w:r>
        <w:rPr>
          <w:sz w:val="20"/>
          <w:szCs w:val="20"/>
        </w:rPr>
        <w:t>Divulgação Conjunta — Pesquisa Sergipe 2026</w:t>
      </w:r>
    </w:p>
    <w:p w14:paraId="342F8A2A" w14:textId="77777777" w:rsidR="0066276D" w:rsidRDefault="0066276D"/>
    <w:p w14:paraId="1ED432B8" w14:textId="77777777" w:rsidR="0066276D" w:rsidRDefault="0066276D"/>
    <w:p w14:paraId="4DAA7EEE" w14:textId="77777777" w:rsidR="0066276D" w:rsidRDefault="00000000">
      <w:pPr>
        <w:spacing w:before="240" w:after="120"/>
      </w:pPr>
      <w:r>
        <w:rPr>
          <w:b/>
          <w:bCs/>
        </w:rPr>
        <w:t>PARTES</w:t>
      </w:r>
    </w:p>
    <w:p w14:paraId="20D4523F" w14:textId="77777777" w:rsidR="0066276D" w:rsidRDefault="00000000">
      <w:pPr>
        <w:spacing w:after="120" w:line="320" w:lineRule="auto"/>
        <w:jc w:val="both"/>
      </w:pPr>
      <w:r>
        <w:rPr>
          <w:b/>
          <w:bCs/>
        </w:rPr>
        <w:t xml:space="preserve">CONVENENTE 1 — CÂMARA DE DIRIGENTES LOJISTAS DE ARACAJU (CDL ARACAJU): </w:t>
      </w:r>
      <w:r>
        <w:t xml:space="preserve">associação civil sem fins lucrativos, fundada em 21 de dezembro de 1961, entidade de utilidade pública pela Lei Municipal nº 63, de 6 de dezembro de 1967, inscrita no CNPJ sob o nº 13.045.935/0001-36, com sede na Rua Santa Luzia, 570, São José, Aracaju/SE — CEP 49015-190, neste ato representada por seu Presidente do triênio 2026–2028, Sr. </w:t>
      </w:r>
      <w:r>
        <w:rPr>
          <w:b/>
          <w:bCs/>
        </w:rPr>
        <w:t>Elison Vieira Santos do Bomfim</w:t>
      </w:r>
      <w:r>
        <w:t xml:space="preserve">, inscrito no CPF sob o nº 776.463.555-34, doravante denominada </w:t>
      </w:r>
      <w:r>
        <w:rPr>
          <w:b/>
          <w:bCs/>
        </w:rPr>
        <w:t>CDL ARACAJU</w:t>
      </w:r>
      <w:r>
        <w:t>.</w:t>
      </w:r>
    </w:p>
    <w:p w14:paraId="0C63EFF0" w14:textId="77777777" w:rsidR="0066276D" w:rsidRDefault="00000000">
      <w:pPr>
        <w:spacing w:after="120" w:line="320" w:lineRule="auto"/>
        <w:jc w:val="both"/>
      </w:pPr>
      <w:r>
        <w:rPr>
          <w:b/>
          <w:bCs/>
        </w:rPr>
        <w:t xml:space="preserve">CONVENENTE 2 — TELEVISÃO ATALAIA LTDA (TV ATALAIA): </w:t>
      </w:r>
      <w:r>
        <w:t xml:space="preserve">sociedade empresária limitada, inscrita no CNPJ sob o nº 13.079.397/0001-09, com sede na Rua Cláudio Batista, 122, Santo Antônio, Aracaju/SE — CEP 49.060-100, dedicada à atividade de televisão aberta (CNAE 6021-7/00), afiliada à Record TV no Estado de Sergipe, neste ato representada por seu Diretor-Geral, </w:t>
      </w:r>
      <w:r>
        <w:rPr>
          <w:b/>
          <w:bCs/>
        </w:rPr>
        <w:t>Sr. Walter do Prado Franco</w:t>
      </w:r>
      <w:r>
        <w:t xml:space="preserve">, inscrito no CPF sob o nº 003.685.395-04, doravante denominada </w:t>
      </w:r>
      <w:r>
        <w:rPr>
          <w:b/>
          <w:bCs/>
        </w:rPr>
        <w:t>TV ATALAIA</w:t>
      </w:r>
      <w:r>
        <w:t>.</w:t>
      </w:r>
    </w:p>
    <w:p w14:paraId="70F894BD" w14:textId="77777777" w:rsidR="0066276D" w:rsidRDefault="00000000">
      <w:pPr>
        <w:spacing w:before="240" w:after="120"/>
      </w:pPr>
      <w:r>
        <w:rPr>
          <w:b/>
          <w:bCs/>
        </w:rPr>
        <w:t>CONSIDERANDOS</w:t>
      </w:r>
    </w:p>
    <w:p w14:paraId="0B6F0C9A" w14:textId="77777777" w:rsidR="0066276D" w:rsidRDefault="00000000">
      <w:pPr>
        <w:spacing w:after="120" w:line="320" w:lineRule="auto"/>
        <w:jc w:val="both"/>
      </w:pPr>
      <w:r>
        <w:rPr>
          <w:b/>
          <w:bCs/>
        </w:rPr>
        <w:t xml:space="preserve">CONSIDERANDO </w:t>
      </w:r>
      <w:r>
        <w:t xml:space="preserve">que a CDL Aracaju conduz a Pesquisa Sergipe 2026, pesquisa de intenção de voto para as Eleições 2026 no Estado de Sergipe, abrangendo os cargos de Presidente da República, Governador, Senador, Deputado Federal e Deputado Estadual, com metodologia estatística publicada em https://pesquisa.cdlaju.com.br/transparencia e registro no sistema </w:t>
      </w:r>
      <w:proofErr w:type="spellStart"/>
      <w:r>
        <w:t>PesqEle</w:t>
      </w:r>
      <w:proofErr w:type="spellEnd"/>
      <w:r>
        <w:t xml:space="preserve"> do Tribunal Regional Eleitoral de Sergipe (TRE/SE), nos termos da Lei nº 9.504/1997 e da Resolução TSE nº 23.747/2026;</w:t>
      </w:r>
    </w:p>
    <w:p w14:paraId="3E431FAD" w14:textId="77777777" w:rsidR="0066276D" w:rsidRDefault="00000000">
      <w:pPr>
        <w:spacing w:after="120" w:line="320" w:lineRule="auto"/>
        <w:jc w:val="both"/>
      </w:pPr>
      <w:r>
        <w:rPr>
          <w:b/>
          <w:bCs/>
        </w:rPr>
        <w:t xml:space="preserve">CONSIDERANDO </w:t>
      </w:r>
      <w:r>
        <w:t>que a TV Atalaia é emissora de televisão aberta de alcance estadual, com programação jornalística diária reconhecida pela sociedade sergipana, sendo veículo idôneo para a divulgação responsável de pesquisas eleitorais ao público em geral;</w:t>
      </w:r>
    </w:p>
    <w:p w14:paraId="3022FE60" w14:textId="77777777" w:rsidR="0066276D" w:rsidRDefault="00000000">
      <w:pPr>
        <w:spacing w:after="120" w:line="320" w:lineRule="auto"/>
        <w:jc w:val="both"/>
      </w:pPr>
      <w:r>
        <w:rPr>
          <w:b/>
          <w:bCs/>
        </w:rPr>
        <w:t xml:space="preserve">CONSIDERANDO </w:t>
      </w:r>
      <w:r>
        <w:t>o interesse público da divulgação ampla, transparente e jornalisticamente contextualizada dos resultados da Pesquisa Sergipe 2026, em conformidade com o direito à informação assegurado pelo art. 5º, XIV, da Constituição Federal;</w:t>
      </w:r>
    </w:p>
    <w:p w14:paraId="49856A23" w14:textId="77777777" w:rsidR="0066276D" w:rsidRDefault="00000000">
      <w:pPr>
        <w:spacing w:after="120" w:line="320" w:lineRule="auto"/>
        <w:jc w:val="both"/>
      </w:pPr>
      <w:r>
        <w:rPr>
          <w:b/>
          <w:bCs/>
        </w:rPr>
        <w:t xml:space="preserve">CONSIDERANDO </w:t>
      </w:r>
      <w:r>
        <w:t>que a divulgação de pesquisas eleitorais deve observar estritamente a Resolução TSE nº 23.747/2026, sob pena de aplicação das sanções previstas no art. 33 da Lei nº 9.504/1997;</w:t>
      </w:r>
    </w:p>
    <w:p w14:paraId="1E45A293" w14:textId="77777777" w:rsidR="0066276D" w:rsidRDefault="00000000">
      <w:pPr>
        <w:spacing w:after="120" w:line="320" w:lineRule="auto"/>
        <w:jc w:val="both"/>
      </w:pPr>
      <w:r>
        <w:rPr>
          <w:b/>
          <w:bCs/>
        </w:rPr>
        <w:lastRenderedPageBreak/>
        <w:t xml:space="preserve">CONSIDERANDO </w:t>
      </w:r>
      <w:r>
        <w:t>o interesse mútuo das partes em estabelecer formato de divulgação que combine rigor jornalístico (apresentação contextualizada pela equipe da TV Atalaia) com rigor metodológico (presença do Presidente da CDL Aracaju, responsável institucional pela pesquisa);</w:t>
      </w:r>
    </w:p>
    <w:p w14:paraId="707A9D6B" w14:textId="77777777" w:rsidR="0066276D" w:rsidRDefault="00000000">
      <w:pPr>
        <w:spacing w:after="120" w:line="320" w:lineRule="auto"/>
        <w:jc w:val="both"/>
      </w:pPr>
      <w:r>
        <w:rPr>
          <w:b/>
          <w:bCs/>
        </w:rPr>
        <w:t xml:space="preserve">RESOLVEM </w:t>
      </w:r>
      <w:r>
        <w:t>celebrar o presente Convênio de Cooperação Jornalística, sem natureza comercial e sem transferência de recursos financeiros entre as partes, que se regerá pelas cláusulas e condições a seguir.</w:t>
      </w:r>
    </w:p>
    <w:p w14:paraId="2AF5FEAB" w14:textId="77777777" w:rsidR="0066276D" w:rsidRDefault="00000000">
      <w:pPr>
        <w:spacing w:before="240" w:after="120"/>
      </w:pPr>
      <w:r>
        <w:rPr>
          <w:b/>
          <w:bCs/>
        </w:rPr>
        <w:t>Cláusula 1ª — Objeto</w:t>
      </w:r>
    </w:p>
    <w:p w14:paraId="3A37B612" w14:textId="77777777" w:rsidR="0066276D" w:rsidRDefault="00000000">
      <w:pPr>
        <w:spacing w:after="120" w:line="320" w:lineRule="auto"/>
        <w:jc w:val="both"/>
      </w:pPr>
      <w:r>
        <w:t xml:space="preserve">O presente convênio tem por objeto a cooperação entre CDL Aracaju e TV Atalaia para a divulgação ao vivo, em telejornal de alcance estadual da TV Atalaia, exibido no dia 3 de setembro de 2026, dos resultados da </w:t>
      </w:r>
      <w:r>
        <w:rPr>
          <w:b/>
          <w:bCs/>
        </w:rPr>
        <w:t>1ª (primeira) edição da Pesquisa Sergipe 2026 referente ao 1º turno</w:t>
      </w:r>
      <w:r>
        <w:t xml:space="preserve"> das Eleições 2026, com coleta de campo realizada nos dias </w:t>
      </w:r>
      <w:r>
        <w:rPr>
          <w:b/>
          <w:bCs/>
        </w:rPr>
        <w:t>1 e 2 de setembro de 2026</w:t>
      </w:r>
      <w:r>
        <w:t>.</w:t>
      </w:r>
    </w:p>
    <w:p w14:paraId="0650A31D" w14:textId="77777777" w:rsidR="0066276D" w:rsidRDefault="00000000">
      <w:pPr>
        <w:spacing w:after="120" w:line="320" w:lineRule="auto"/>
        <w:jc w:val="both"/>
      </w:pPr>
      <w:r>
        <w:t>A cooperação observará formato que garanta o direito à informação dos eleitores sergipanos, com presença simultânea de representante editorial da TV Atalaia e do Presidente da CDL Aracaju ou, na sua impossibilidade, de seu suplente formalmente designado.</w:t>
      </w:r>
    </w:p>
    <w:p w14:paraId="5E8E4974" w14:textId="77777777" w:rsidR="0066276D" w:rsidRDefault="00000000">
      <w:pPr>
        <w:spacing w:after="120" w:line="320" w:lineRule="auto"/>
        <w:jc w:val="both"/>
      </w:pPr>
      <w:r>
        <w:rPr>
          <w:b/>
          <w:bCs/>
        </w:rPr>
        <w:t>Cronograma vinculado a este convênio:</w:t>
      </w:r>
    </w:p>
    <w:p w14:paraId="13A4D0A5" w14:textId="77777777" w:rsidR="0066276D" w:rsidRDefault="00000000">
      <w:pPr>
        <w:spacing w:after="120" w:line="320" w:lineRule="auto"/>
        <w:jc w:val="both"/>
      </w:pPr>
      <w:r>
        <w:rPr>
          <w:b/>
          <w:bCs/>
        </w:rPr>
        <w:t xml:space="preserve">a. </w:t>
      </w:r>
      <w:r>
        <w:t>coleta de campo (votação): 1 e 2 de setembro de 2026;</w:t>
      </w:r>
    </w:p>
    <w:p w14:paraId="34E4F3D4" w14:textId="77777777" w:rsidR="0066276D" w:rsidRDefault="00000000">
      <w:pPr>
        <w:spacing w:after="120" w:line="320" w:lineRule="auto"/>
        <w:jc w:val="both"/>
      </w:pPr>
      <w:r>
        <w:rPr>
          <w:b/>
          <w:bCs/>
        </w:rPr>
        <w:t xml:space="preserve">b. </w:t>
      </w:r>
      <w:r>
        <w:t>entrega dos números à TV Atalaia, sob embargo: até 4 (quatro) horas antes do telejornal de 3 de setembro de 2026;</w:t>
      </w:r>
    </w:p>
    <w:p w14:paraId="4E6AD419" w14:textId="77777777" w:rsidR="0066276D" w:rsidRDefault="00000000">
      <w:pPr>
        <w:spacing w:after="120" w:line="320" w:lineRule="auto"/>
        <w:jc w:val="both"/>
      </w:pPr>
      <w:r>
        <w:rPr>
          <w:b/>
          <w:bCs/>
        </w:rPr>
        <w:t xml:space="preserve">c. </w:t>
      </w:r>
      <w:r>
        <w:t>divulgação ao vivo no telejornal: 3 de setembro de 2026;</w:t>
      </w:r>
    </w:p>
    <w:p w14:paraId="735792E1" w14:textId="77777777" w:rsidR="0066276D" w:rsidRDefault="00000000">
      <w:pPr>
        <w:spacing w:after="120" w:line="320" w:lineRule="auto"/>
        <w:jc w:val="both"/>
      </w:pPr>
      <w:r>
        <w:rPr>
          <w:b/>
          <w:bCs/>
        </w:rPr>
        <w:t xml:space="preserve">d. </w:t>
      </w:r>
      <w:r>
        <w:t>disponibilização pública em https://pesquisa.cdlaju.com.br/resultados: imediatamente após o anúncio no telejornal;</w:t>
      </w:r>
    </w:p>
    <w:p w14:paraId="01AAACBD" w14:textId="77777777" w:rsidR="0066276D" w:rsidRDefault="00000000">
      <w:pPr>
        <w:spacing w:after="120" w:line="320" w:lineRule="auto"/>
        <w:jc w:val="both"/>
      </w:pPr>
      <w:r>
        <w:rPr>
          <w:b/>
          <w:bCs/>
        </w:rPr>
        <w:t xml:space="preserve">e. </w:t>
      </w:r>
      <w:r>
        <w:t>encaminhamento do relatório complementar ao TRE/SE: em até 3 (três) dias úteis após o telejornal.</w:t>
      </w:r>
    </w:p>
    <w:p w14:paraId="0BB190D3" w14:textId="77777777" w:rsidR="0066276D" w:rsidRDefault="00000000">
      <w:pPr>
        <w:spacing w:after="120" w:line="320" w:lineRule="auto"/>
        <w:jc w:val="both"/>
      </w:pPr>
      <w:r>
        <w:t xml:space="preserve">Eventual alteração no cronograma — incluindo postergação da exibição por motivo editorial ou ajuste técnico — dependerá de comunicação formal entre as partes com antecedência mínima de 48 (quarenta e oito) horas, preservadas a regularidade do registro </w:t>
      </w:r>
      <w:proofErr w:type="spellStart"/>
      <w:r>
        <w:t>PesqEle</w:t>
      </w:r>
      <w:proofErr w:type="spellEnd"/>
      <w:r>
        <w:t>/TRE-SE e a observância de todos os prazos legais.</w:t>
      </w:r>
    </w:p>
    <w:p w14:paraId="360DB10B" w14:textId="77777777" w:rsidR="0066276D" w:rsidRDefault="00000000">
      <w:pPr>
        <w:spacing w:before="240" w:after="120"/>
      </w:pPr>
      <w:r>
        <w:rPr>
          <w:b/>
          <w:bCs/>
        </w:rPr>
        <w:t>Cláusula 2ª — Obrigações da CDL Aracaju</w:t>
      </w:r>
    </w:p>
    <w:p w14:paraId="464DBAEB" w14:textId="77777777" w:rsidR="0066276D" w:rsidRDefault="00000000">
      <w:pPr>
        <w:spacing w:after="120" w:line="320" w:lineRule="auto"/>
        <w:jc w:val="both"/>
      </w:pPr>
      <w:r>
        <w:t>A CDL Aracaju se compromete a:</w:t>
      </w:r>
    </w:p>
    <w:p w14:paraId="2F08A250" w14:textId="77777777" w:rsidR="0066276D" w:rsidRDefault="00000000">
      <w:pPr>
        <w:spacing w:after="120" w:line="320" w:lineRule="auto"/>
        <w:jc w:val="both"/>
      </w:pPr>
      <w:r>
        <w:rPr>
          <w:b/>
          <w:bCs/>
        </w:rPr>
        <w:lastRenderedPageBreak/>
        <w:t xml:space="preserve">I. </w:t>
      </w:r>
      <w:r>
        <w:t xml:space="preserve">concluir o registro da pesquisa no sistema </w:t>
      </w:r>
      <w:proofErr w:type="spellStart"/>
      <w:r>
        <w:t>PesqEle</w:t>
      </w:r>
      <w:proofErr w:type="spellEnd"/>
      <w:r>
        <w:t xml:space="preserve"> do TRE/SE antes de qualquer divulgação, com pelo menos 5 (cinco) dias úteis de antecedência em relação à data prevista da divulgação conjunta, conforme exigência do art. 2º da Resolução TSE nº 23.747/2026;</w:t>
      </w:r>
    </w:p>
    <w:p w14:paraId="7947A1D6" w14:textId="77777777" w:rsidR="0066276D" w:rsidRDefault="00000000">
      <w:pPr>
        <w:spacing w:after="120" w:line="320" w:lineRule="auto"/>
        <w:jc w:val="both"/>
      </w:pPr>
      <w:r>
        <w:rPr>
          <w:b/>
          <w:bCs/>
        </w:rPr>
        <w:t xml:space="preserve">II. </w:t>
      </w:r>
      <w:r>
        <w:t>disponibilizar à TV Atalaia, em ambiente seguro e com embargo jornalístico, os resultados consolidados (números, percentuais, margem de erro, composição da amostra final por município, gênero, faixa etária, grau de instrução e nível econômico, e recortes regionais) com antecedência mínima de 4 (quatro) horas em relação ao horário do telejornal de 3 de setembro de 2026, exclusivamente para fins de preparação editorial. A entrega será feita em formato PDF assinado digitalmente pelo Presidente da CDL Aracaju, contendo carimbo de embargo;</w:t>
      </w:r>
    </w:p>
    <w:p w14:paraId="4C189995" w14:textId="77777777" w:rsidR="0066276D" w:rsidRDefault="00000000">
      <w:pPr>
        <w:spacing w:after="120" w:line="320" w:lineRule="auto"/>
        <w:jc w:val="both"/>
      </w:pPr>
      <w:r>
        <w:rPr>
          <w:b/>
          <w:bCs/>
        </w:rPr>
        <w:t xml:space="preserve">III. </w:t>
      </w:r>
      <w:r>
        <w:t>não divulgar publicamente, por qualquer meio (site institucional, redes sociais, releases à imprensa, entrevistas), os resultados da Pesquisa Sergipe 2026 antes do encerramento do telejornal da TV Atalaia que primeiro os divulgar — vigência do embargo;</w:t>
      </w:r>
    </w:p>
    <w:p w14:paraId="66C8D94B" w14:textId="77777777" w:rsidR="0066276D" w:rsidRDefault="00000000">
      <w:pPr>
        <w:spacing w:after="120" w:line="320" w:lineRule="auto"/>
        <w:jc w:val="both"/>
      </w:pPr>
      <w:r>
        <w:rPr>
          <w:b/>
          <w:bCs/>
        </w:rPr>
        <w:t xml:space="preserve">IV. </w:t>
      </w:r>
      <w:r>
        <w:t>garantir a presença do Presidente da CDL Aracaju (ou suplente) no estúdio da TV Atalaia, na data e horário acordados, para participar da divulgação ao vivo e responder a esclarecimentos sobre a metodologia;</w:t>
      </w:r>
    </w:p>
    <w:p w14:paraId="42450F3A" w14:textId="77777777" w:rsidR="0066276D" w:rsidRDefault="00000000">
      <w:pPr>
        <w:spacing w:after="120" w:line="320" w:lineRule="auto"/>
        <w:jc w:val="both"/>
      </w:pPr>
      <w:r>
        <w:rPr>
          <w:b/>
          <w:bCs/>
        </w:rPr>
        <w:t xml:space="preserve">V. </w:t>
      </w:r>
      <w:r>
        <w:t>imediatamente após o anúncio dos resultados no telejornal da TV Atalaia, disponibilizar a íntegra dos números no portal https://pesquisa.cdlaju.com.br/resultados, em conformidade com o princípio da transparência (Resolução TSE 23.747/2026, art. 5º), encerrando-se nesse momento o embargo de que trata o inciso III;</w:t>
      </w:r>
    </w:p>
    <w:p w14:paraId="6E65FD02" w14:textId="77777777" w:rsidR="0066276D" w:rsidRDefault="00000000">
      <w:pPr>
        <w:spacing w:after="120" w:line="320" w:lineRule="auto"/>
        <w:jc w:val="both"/>
      </w:pPr>
      <w:r>
        <w:rPr>
          <w:b/>
          <w:bCs/>
        </w:rPr>
        <w:t xml:space="preserve">VI. </w:t>
      </w:r>
      <w:r>
        <w:t>fornecer à TV Atalaia a metodologia, ficha técnica, estatístico responsável (com CONRE), nome do contratante, valor, período de coleta e demais informações exigidas pelo art. 33 da Lei 9.504/1997, para inclusão na reportagem;</w:t>
      </w:r>
    </w:p>
    <w:p w14:paraId="59A826DE" w14:textId="77777777" w:rsidR="0066276D" w:rsidRDefault="00000000">
      <w:pPr>
        <w:spacing w:after="120" w:line="320" w:lineRule="auto"/>
        <w:jc w:val="both"/>
      </w:pPr>
      <w:r>
        <w:rPr>
          <w:b/>
          <w:bCs/>
        </w:rPr>
        <w:t xml:space="preserve">VII. </w:t>
      </w:r>
      <w:r>
        <w:t>encaminhar ao Tribunal Regional Eleitoral de Sergipe, em até 3 (três) dias úteis após a divulgação no telejornal, o relatório complementar previsto no § 7º-A do art. 2º da Resolução TSE nº 23.747/2026, contendo os resultados numéricos consolidados, a composição da amostra final por município, gênero, faixa etária, grau de instrução e nível econômico, e demais elementos exigidos para fins de auditoria e fiscalização eleitoral — sendo cópia disponibilizada à TV Atalaia para arquivo editorial mediante solicitação.</w:t>
      </w:r>
    </w:p>
    <w:p w14:paraId="22E7F721" w14:textId="77777777" w:rsidR="0066276D" w:rsidRDefault="00000000">
      <w:pPr>
        <w:spacing w:before="240" w:after="120"/>
      </w:pPr>
      <w:r>
        <w:rPr>
          <w:b/>
          <w:bCs/>
        </w:rPr>
        <w:t>Cláusula 3ª — Obrigações da TV Atalaia</w:t>
      </w:r>
    </w:p>
    <w:p w14:paraId="380076B8" w14:textId="77777777" w:rsidR="0066276D" w:rsidRDefault="00000000">
      <w:pPr>
        <w:spacing w:after="120" w:line="320" w:lineRule="auto"/>
        <w:jc w:val="both"/>
      </w:pPr>
      <w:r>
        <w:t>A TV Atalaia se compromete a:</w:t>
      </w:r>
    </w:p>
    <w:p w14:paraId="04D7407F" w14:textId="77777777" w:rsidR="0066276D" w:rsidRDefault="00000000">
      <w:pPr>
        <w:spacing w:after="120" w:line="320" w:lineRule="auto"/>
        <w:jc w:val="both"/>
      </w:pPr>
      <w:r>
        <w:rPr>
          <w:b/>
          <w:bCs/>
        </w:rPr>
        <w:t xml:space="preserve">I. </w:t>
      </w:r>
      <w:r>
        <w:t>veicular a 1ª (primeira) edição da Pesquisa Sergipe 2026 referente ao 1º turno em telejornal de horário nobre, com cobertura estadual, na data de 3 de setembro de 2026, observado o cronograma da Cláusula 1ª;</w:t>
      </w:r>
    </w:p>
    <w:p w14:paraId="50D1FED5" w14:textId="77777777" w:rsidR="0066276D" w:rsidRDefault="00000000">
      <w:pPr>
        <w:spacing w:after="120" w:line="320" w:lineRule="auto"/>
        <w:jc w:val="both"/>
      </w:pPr>
      <w:r>
        <w:rPr>
          <w:b/>
          <w:bCs/>
        </w:rPr>
        <w:lastRenderedPageBreak/>
        <w:t xml:space="preserve">II. </w:t>
      </w:r>
      <w:r>
        <w:t>realizar a divulgação ao vivo, com transmissão simultânea para todo o Estado de Sergipe via sinal aberto e plataformas digitais da emissora;</w:t>
      </w:r>
    </w:p>
    <w:p w14:paraId="232A2226" w14:textId="77777777" w:rsidR="0066276D" w:rsidRDefault="00000000">
      <w:pPr>
        <w:spacing w:after="120" w:line="320" w:lineRule="auto"/>
        <w:jc w:val="both"/>
      </w:pPr>
      <w:r>
        <w:rPr>
          <w:b/>
          <w:bCs/>
        </w:rPr>
        <w:t xml:space="preserve">III. </w:t>
      </w:r>
      <w:r>
        <w:t>conceder espaço editorial para participação do Presidente da CDL Aracaju (Elison Vieira Santos do Bomfim) ou, na sua impossibilidade, de seu suplente formalmente designado, com tempo de fala adequado para apresentação dos números e esclarecimento metodológico;</w:t>
      </w:r>
    </w:p>
    <w:p w14:paraId="226CCD72" w14:textId="77777777" w:rsidR="0066276D" w:rsidRDefault="00000000">
      <w:pPr>
        <w:spacing w:after="120" w:line="320" w:lineRule="auto"/>
        <w:jc w:val="both"/>
      </w:pPr>
      <w:r>
        <w:rPr>
          <w:b/>
          <w:bCs/>
        </w:rPr>
        <w:t xml:space="preserve">IV. </w:t>
      </w:r>
      <w:r>
        <w:t>apresentar os resultados com fidelidade aos números fornecidos pela CDL Aracaju, sem manipulação editorial que altere ordem de classificação, percentuais ou contexto metodológico — admitindo-se livre análise jornalística, comentários e contraponto;</w:t>
      </w:r>
    </w:p>
    <w:p w14:paraId="43124663" w14:textId="77777777" w:rsidR="0066276D" w:rsidRDefault="00000000">
      <w:pPr>
        <w:spacing w:after="120" w:line="320" w:lineRule="auto"/>
        <w:jc w:val="both"/>
      </w:pPr>
      <w:r>
        <w:rPr>
          <w:b/>
          <w:bCs/>
        </w:rPr>
        <w:t xml:space="preserve">V. </w:t>
      </w:r>
      <w:r>
        <w:t xml:space="preserve">exibir, na reportagem, todas as informações obrigatórias do art. 33 da Lei 9.504/1997 e da Resolução TSE 23.747/2026: contratante, executora, período de coleta, amostragem, nível de confiança, margem de erro, registro no </w:t>
      </w:r>
      <w:proofErr w:type="spellStart"/>
      <w:r>
        <w:t>PesqEle</w:t>
      </w:r>
      <w:proofErr w:type="spellEnd"/>
      <w:r>
        <w:t>/TRE-SE;</w:t>
      </w:r>
    </w:p>
    <w:p w14:paraId="2F2311BE" w14:textId="77777777" w:rsidR="0066276D" w:rsidRDefault="00000000">
      <w:pPr>
        <w:spacing w:after="120" w:line="320" w:lineRule="auto"/>
        <w:jc w:val="both"/>
      </w:pPr>
      <w:r>
        <w:rPr>
          <w:b/>
          <w:bCs/>
        </w:rPr>
        <w:t xml:space="preserve">VI. </w:t>
      </w:r>
      <w:r>
        <w:t>respeitar o embargo estabelecido na Cláusula 2ª, III — não divulgar antecipadamente, em qualquer formato, dados objeto deste convênio antes do horário acordado;</w:t>
      </w:r>
    </w:p>
    <w:p w14:paraId="6F6C6E54" w14:textId="77777777" w:rsidR="0066276D" w:rsidRDefault="00000000">
      <w:pPr>
        <w:spacing w:after="120" w:line="320" w:lineRule="auto"/>
        <w:jc w:val="both"/>
      </w:pPr>
      <w:r>
        <w:rPr>
          <w:b/>
          <w:bCs/>
        </w:rPr>
        <w:t xml:space="preserve">VII. </w:t>
      </w:r>
      <w:r>
        <w:t>garantir aos candidatos mencionados na pesquisa, no mesmo ou em telejornal subsequente, direito de resposta ou comentário, conforme política editorial da emissora, sem prejuízo de eventual direito de resposta judicial regulado pela Lei 9.504/1997.</w:t>
      </w:r>
    </w:p>
    <w:p w14:paraId="2DD17138" w14:textId="77777777" w:rsidR="0066276D" w:rsidRDefault="00000000">
      <w:pPr>
        <w:spacing w:before="240" w:after="120"/>
      </w:pPr>
      <w:r>
        <w:rPr>
          <w:b/>
          <w:bCs/>
        </w:rPr>
        <w:t>Cláusula 4ª — Conformidade legal</w:t>
      </w:r>
    </w:p>
    <w:p w14:paraId="56F14FFA" w14:textId="77777777" w:rsidR="0066276D" w:rsidRDefault="00000000">
      <w:pPr>
        <w:spacing w:after="120" w:line="320" w:lineRule="auto"/>
        <w:jc w:val="both"/>
      </w:pPr>
      <w:r>
        <w:t>As partes declaram e reconhecem que:</w:t>
      </w:r>
    </w:p>
    <w:p w14:paraId="02961379" w14:textId="77777777" w:rsidR="0066276D" w:rsidRDefault="00000000">
      <w:pPr>
        <w:spacing w:after="120" w:line="320" w:lineRule="auto"/>
        <w:jc w:val="both"/>
      </w:pPr>
      <w:r>
        <w:rPr>
          <w:b/>
          <w:bCs/>
        </w:rPr>
        <w:t xml:space="preserve">I. </w:t>
      </w:r>
      <w:r>
        <w:t>a divulgação da Pesquisa Sergipe 2026 está integralmente submetida à Lei nº 9.504/1997, à Resolução TSE nº 23.747/2026 e demais normas da Justiça Eleitoral;</w:t>
      </w:r>
    </w:p>
    <w:p w14:paraId="5275C0C7" w14:textId="77777777" w:rsidR="0066276D" w:rsidRDefault="00000000">
      <w:pPr>
        <w:spacing w:after="120" w:line="320" w:lineRule="auto"/>
        <w:jc w:val="both"/>
      </w:pPr>
      <w:r>
        <w:rPr>
          <w:b/>
          <w:bCs/>
        </w:rPr>
        <w:t xml:space="preserve">II. </w:t>
      </w:r>
      <w:r>
        <w:t>os dados pessoais dos respondentes da pesquisa não são objeto deste convênio — a TV Atalaia recebe apenas resultados agregados e anonimizados, conforme metodologia da CDL Aracaju, em pleno respeito à Lei Geral de Proteção de Dados (Lei nº 13.709/2018);</w:t>
      </w:r>
    </w:p>
    <w:p w14:paraId="0A717880" w14:textId="77777777" w:rsidR="0066276D" w:rsidRDefault="00000000">
      <w:pPr>
        <w:spacing w:after="120" w:line="320" w:lineRule="auto"/>
        <w:jc w:val="both"/>
      </w:pPr>
      <w:r>
        <w:rPr>
          <w:b/>
          <w:bCs/>
        </w:rPr>
        <w:t xml:space="preserve">III. </w:t>
      </w:r>
      <w:r>
        <w:t>é vedado às partes utilizar a pesquisa ou sua divulgação como propaganda eleitoral, em favor ou desfavor de qualquer candidato, partido, federação ou coligação;</w:t>
      </w:r>
    </w:p>
    <w:p w14:paraId="3E2887B0" w14:textId="77777777" w:rsidR="0066276D" w:rsidRDefault="00000000">
      <w:pPr>
        <w:spacing w:after="120" w:line="320" w:lineRule="auto"/>
        <w:jc w:val="both"/>
      </w:pPr>
      <w:r>
        <w:rPr>
          <w:b/>
          <w:bCs/>
        </w:rPr>
        <w:t xml:space="preserve">IV. </w:t>
      </w:r>
      <w:r>
        <w:t>eventuais impugnações ou questionamentos quanto à pesquisa serão tratados pela CDL Aracaju, na qualidade de contratante e responsável institucional, junto ao TRE/SE.</w:t>
      </w:r>
    </w:p>
    <w:p w14:paraId="33EA45D4" w14:textId="77777777" w:rsidR="0066276D" w:rsidRDefault="00000000">
      <w:pPr>
        <w:spacing w:before="240" w:after="120"/>
      </w:pPr>
      <w:r>
        <w:rPr>
          <w:b/>
          <w:bCs/>
        </w:rPr>
        <w:t>Cláusula 5ª — Independência operacional e contratação de colaboradores</w:t>
      </w:r>
    </w:p>
    <w:p w14:paraId="3D859628" w14:textId="77777777" w:rsidR="0066276D" w:rsidRDefault="00000000">
      <w:pPr>
        <w:spacing w:after="120" w:line="320" w:lineRule="auto"/>
        <w:jc w:val="both"/>
      </w:pPr>
      <w:r>
        <w:t xml:space="preserve">A contratação, gestão, remuneração e supervisão de todos os colaboradores envolvidos na confecção da Pesquisa Sergipe 2026 — incluindo, sem limitação, entrevistadores, supervisores de campo, estatístico responsável, equipe de tecnologia, desenvolvedores de software, encarregado pelo tratamento de dados (DPO) e prestadores de serviço técnico — é de </w:t>
      </w:r>
      <w:r>
        <w:rPr>
          <w:b/>
          <w:bCs/>
        </w:rPr>
        <w:lastRenderedPageBreak/>
        <w:t>responsabilidade exclusiva da CDL Aracaju</w:t>
      </w:r>
      <w:r>
        <w:t>, sem qualquer participação, indicação, aprovação ou ingerência da TV Atalaia.</w:t>
      </w:r>
    </w:p>
    <w:p w14:paraId="48DE4297" w14:textId="77777777" w:rsidR="0066276D" w:rsidRDefault="00000000">
      <w:pPr>
        <w:spacing w:after="120" w:line="320" w:lineRule="auto"/>
        <w:jc w:val="both"/>
      </w:pPr>
      <w:r>
        <w:t>A TV Atalaia atua exclusivamente como veículo jornalístico de divulgação dos resultados, não existindo entre as partes qualquer vínculo de subordinação, parceria operacional, compartilhamento de equipe ou corresponsabilidade na produção, na execução ou na metodologia da pesquisa. Eventual erro, omissão ou impugnação relativos ao trabalho dos colaboradores da pesquisa serão tratados exclusivamente pela CDL Aracaju, sem repercussão jurídica ou reputacional para a TV Atalaia.</w:t>
      </w:r>
    </w:p>
    <w:p w14:paraId="11AD6E54" w14:textId="77777777" w:rsidR="0066276D" w:rsidRDefault="00000000">
      <w:pPr>
        <w:spacing w:before="240" w:after="120"/>
      </w:pPr>
      <w:r>
        <w:rPr>
          <w:b/>
          <w:bCs/>
        </w:rPr>
        <w:t>Cláusula 6ª — Sigilo durante o embargo</w:t>
      </w:r>
    </w:p>
    <w:p w14:paraId="456E4D54" w14:textId="77777777" w:rsidR="0066276D" w:rsidRDefault="00000000">
      <w:pPr>
        <w:spacing w:after="120" w:line="320" w:lineRule="auto"/>
        <w:jc w:val="both"/>
      </w:pPr>
      <w:r>
        <w:t>Durante o período de embargo (Cláusula 2ª, III), as partes manterão sigilo absoluto sobre os números da pesquisa, restringindo o acesso apenas aos profissionais diretamente envolvidos na preparação editorial e na coordenação institucional.</w:t>
      </w:r>
    </w:p>
    <w:p w14:paraId="33996DED" w14:textId="77777777" w:rsidR="0066276D" w:rsidRDefault="00000000">
      <w:pPr>
        <w:spacing w:after="120" w:line="320" w:lineRule="auto"/>
        <w:jc w:val="both"/>
      </w:pPr>
      <w:r>
        <w:t>A violação do embargo por qualquer das partes — inclusive por funcionário, contratado ou prestador de serviço — autorizará a parte prejudicada a rescindir imediatamente este convênio, sem prejuízo de eventual reparação por perdas e danos.</w:t>
      </w:r>
    </w:p>
    <w:p w14:paraId="201AF1D8" w14:textId="77777777" w:rsidR="0066276D" w:rsidRDefault="00000000">
      <w:pPr>
        <w:spacing w:before="240" w:after="120"/>
      </w:pPr>
      <w:r>
        <w:rPr>
          <w:b/>
          <w:bCs/>
        </w:rPr>
        <w:t>Cláusula 7ª — Marca, imagem e propriedade intelectual</w:t>
      </w:r>
    </w:p>
    <w:p w14:paraId="44BCAFA7" w14:textId="77777777" w:rsidR="0066276D" w:rsidRDefault="00000000">
      <w:pPr>
        <w:spacing w:after="120" w:line="320" w:lineRule="auto"/>
        <w:jc w:val="both"/>
      </w:pPr>
      <w:r>
        <w:rPr>
          <w:b/>
          <w:bCs/>
        </w:rPr>
        <w:t xml:space="preserve">I. </w:t>
      </w:r>
      <w:r>
        <w:t>a TV Atalaia poderá utilizar, na reportagem e em peças jornalísticas correlatas, a marca e o nome institucional da CDL Aracaju, exclusivamente no contexto da divulgação da Pesquisa Sergipe 2026 e sem caráter publicitário;</w:t>
      </w:r>
    </w:p>
    <w:p w14:paraId="15AB7EC0" w14:textId="77777777" w:rsidR="0066276D" w:rsidRDefault="00000000">
      <w:pPr>
        <w:spacing w:after="120" w:line="320" w:lineRule="auto"/>
        <w:jc w:val="both"/>
      </w:pPr>
      <w:r>
        <w:rPr>
          <w:b/>
          <w:bCs/>
        </w:rPr>
        <w:t xml:space="preserve">II. </w:t>
      </w:r>
      <w:r>
        <w:t>a CDL Aracaju poderá mencionar a TV Atalaia em comunicados institucionais relativos à divulgação, identificando-a como veículo parceiro do convênio;</w:t>
      </w:r>
    </w:p>
    <w:p w14:paraId="6F2A407F" w14:textId="77777777" w:rsidR="0066276D" w:rsidRDefault="00000000">
      <w:pPr>
        <w:spacing w:after="120" w:line="320" w:lineRule="auto"/>
        <w:jc w:val="both"/>
      </w:pPr>
      <w:r>
        <w:rPr>
          <w:b/>
          <w:bCs/>
        </w:rPr>
        <w:t xml:space="preserve">III. </w:t>
      </w:r>
      <w:r>
        <w:t>a metodologia, base de dados, código-fonte do sistema de coleta e identidade visual da Pesquisa Sergipe 2026 permanecem de titularidade exclusiva da CDL Aracaju;</w:t>
      </w:r>
    </w:p>
    <w:p w14:paraId="42F9438B" w14:textId="77777777" w:rsidR="0066276D" w:rsidRDefault="00000000">
      <w:pPr>
        <w:spacing w:after="120" w:line="320" w:lineRule="auto"/>
        <w:jc w:val="both"/>
      </w:pPr>
      <w:r>
        <w:rPr>
          <w:b/>
          <w:bCs/>
        </w:rPr>
        <w:t xml:space="preserve">IV. </w:t>
      </w:r>
      <w:r>
        <w:t>a reportagem e produção audiovisual elaboradas pela TV Atalaia são de titularidade exclusiva da emissora, respeitados os direitos morais dos jornalistas envolvidos.</w:t>
      </w:r>
    </w:p>
    <w:p w14:paraId="6FA10BA0" w14:textId="77777777" w:rsidR="0066276D" w:rsidRDefault="00000000">
      <w:pPr>
        <w:spacing w:before="240" w:after="120"/>
      </w:pPr>
      <w:r>
        <w:rPr>
          <w:b/>
          <w:bCs/>
        </w:rPr>
        <w:t>Cláusula 8ª — Natureza não comercial</w:t>
      </w:r>
    </w:p>
    <w:p w14:paraId="1047FB0E" w14:textId="77777777" w:rsidR="0066276D" w:rsidRDefault="00000000">
      <w:pPr>
        <w:spacing w:after="120" w:line="320" w:lineRule="auto"/>
        <w:jc w:val="both"/>
      </w:pPr>
      <w:r>
        <w:t>O presente convênio é gratuito, sem contrapartida financeira entre as partes. Não há pagamento da CDL Aracaju à TV Atalaia, nem da TV Atalaia à CDL Aracaju, pela divulgação aqui pactuada. As partes reconhecem o interesse público como motivação central da cooperação.</w:t>
      </w:r>
    </w:p>
    <w:p w14:paraId="3476FA37" w14:textId="77777777" w:rsidR="0066276D" w:rsidRDefault="00000000">
      <w:pPr>
        <w:spacing w:before="240" w:after="120"/>
      </w:pPr>
      <w:r>
        <w:rPr>
          <w:b/>
          <w:bCs/>
        </w:rPr>
        <w:t>Cláusula 9ª — Vigência</w:t>
      </w:r>
    </w:p>
    <w:p w14:paraId="5369D750" w14:textId="77777777" w:rsidR="0066276D" w:rsidRDefault="00000000">
      <w:pPr>
        <w:spacing w:after="120" w:line="320" w:lineRule="auto"/>
        <w:jc w:val="both"/>
      </w:pPr>
      <w:r>
        <w:t xml:space="preserve">Este convênio entra em vigor na data de sua assinatura e tem por objeto </w:t>
      </w:r>
      <w:r>
        <w:rPr>
          <w:b/>
          <w:bCs/>
        </w:rPr>
        <w:t>exclusivamente</w:t>
      </w:r>
      <w:r>
        <w:t xml:space="preserve"> a 1ª (primeira) edição da Pesquisa Sergipe 2026 referente ao 1º turno das Eleições 2026, com </w:t>
      </w:r>
      <w:r>
        <w:rPr>
          <w:b/>
          <w:bCs/>
        </w:rPr>
        <w:t xml:space="preserve">coleta </w:t>
      </w:r>
      <w:r>
        <w:rPr>
          <w:b/>
          <w:bCs/>
        </w:rPr>
        <w:lastRenderedPageBreak/>
        <w:t>de campo nos dias 1 e 2 de setembro de 2026</w:t>
      </w:r>
      <w:r>
        <w:t xml:space="preserve"> e </w:t>
      </w:r>
      <w:r>
        <w:rPr>
          <w:b/>
          <w:bCs/>
        </w:rPr>
        <w:t>divulgação ao vivo no telejornal da TV Atalaia em 3 de setembro de 2026</w:t>
      </w:r>
      <w:r>
        <w:t>, conforme cronograma da Cláusula 1ª.</w:t>
      </w:r>
    </w:p>
    <w:p w14:paraId="1E75EEE8" w14:textId="77777777" w:rsidR="0066276D" w:rsidRDefault="00000000">
      <w:pPr>
        <w:spacing w:after="120" w:line="320" w:lineRule="auto"/>
        <w:jc w:val="both"/>
      </w:pPr>
      <w:r>
        <w:t xml:space="preserve">Esgotado o objeto — divulgação dessa 1ª edição no telejornal de 3 de setembro de 2026 e cumpridas as obrigações dela decorrentes (incluindo a remessa do relatório complementar ao TRE/SE prevista na Cláusula 2ª, VII) — o presente convênio </w:t>
      </w:r>
      <w:r>
        <w:rPr>
          <w:b/>
          <w:bCs/>
        </w:rPr>
        <w:t>extingue-se automaticamente</w:t>
      </w:r>
      <w:r>
        <w:t>, sem necessidade de denúncia prévia.</w:t>
      </w:r>
    </w:p>
    <w:p w14:paraId="2D5B01C4" w14:textId="6F7DCD10" w:rsidR="0066276D" w:rsidRDefault="00000000">
      <w:pPr>
        <w:spacing w:after="120" w:line="320" w:lineRule="auto"/>
        <w:jc w:val="both"/>
      </w:pPr>
      <w:r>
        <w:t xml:space="preserve">Eventual </w:t>
      </w:r>
      <w:r w:rsidR="0087291A">
        <w:t>extensão</w:t>
      </w:r>
      <w:r>
        <w:t xml:space="preserve"> a </w:t>
      </w:r>
      <w:r>
        <w:rPr>
          <w:b/>
          <w:bCs/>
        </w:rPr>
        <w:t>qualquer outra edição</w:t>
      </w:r>
      <w:r>
        <w:t xml:space="preserve"> — incluindo, sem limitação, 2ª, 3ª ou demais ondas/edições da pesquisa anteriores ao mesmo 1º turno, pesquisas referentes ao eventual 2º turno das Eleições 2026, ou pesquisas em ciclos eleitorais futuros — dependerá de </w:t>
      </w:r>
      <w:r>
        <w:rPr>
          <w:b/>
          <w:bCs/>
        </w:rPr>
        <w:t>manifestação expressa de ambas as partes</w:t>
      </w:r>
      <w:r>
        <w:t xml:space="preserve">, formalizada por </w:t>
      </w:r>
      <w:r>
        <w:rPr>
          <w:b/>
          <w:bCs/>
        </w:rPr>
        <w:t>termo aditivo escrito</w:t>
      </w:r>
      <w:r>
        <w:t>, sem renovação automática.</w:t>
      </w:r>
    </w:p>
    <w:p w14:paraId="175F7A9F" w14:textId="77777777" w:rsidR="0066276D" w:rsidRDefault="00000000">
      <w:pPr>
        <w:spacing w:after="120" w:line="320" w:lineRule="auto"/>
        <w:jc w:val="both"/>
      </w:pPr>
      <w:r>
        <w:t>Em qualquer hipótese, este convênio não vigorará além de 31 de dezembro de 2026, salvo se prorrogado por termo aditivo na forma do parágrafo anterior.</w:t>
      </w:r>
    </w:p>
    <w:p w14:paraId="44EFE500" w14:textId="77777777" w:rsidR="0066276D" w:rsidRDefault="00000000">
      <w:pPr>
        <w:spacing w:before="240" w:after="120"/>
      </w:pPr>
      <w:r>
        <w:rPr>
          <w:b/>
          <w:bCs/>
        </w:rPr>
        <w:t>Cláusula 10ª — Rescisão</w:t>
      </w:r>
    </w:p>
    <w:p w14:paraId="42311687" w14:textId="77777777" w:rsidR="0066276D" w:rsidRDefault="00000000">
      <w:pPr>
        <w:spacing w:after="120" w:line="320" w:lineRule="auto"/>
        <w:jc w:val="both"/>
      </w:pPr>
      <w:r>
        <w:t>O convênio poderá ser rescindido:</w:t>
      </w:r>
    </w:p>
    <w:p w14:paraId="703A179A" w14:textId="77777777" w:rsidR="0066276D" w:rsidRDefault="00000000">
      <w:pPr>
        <w:spacing w:after="120" w:line="320" w:lineRule="auto"/>
        <w:jc w:val="both"/>
      </w:pPr>
      <w:r>
        <w:rPr>
          <w:b/>
          <w:bCs/>
        </w:rPr>
        <w:t xml:space="preserve">I. </w:t>
      </w:r>
      <w:r>
        <w:t>por mútuo acordo das partes, mediante termo escrito;</w:t>
      </w:r>
    </w:p>
    <w:p w14:paraId="7FA8519F" w14:textId="77777777" w:rsidR="0066276D" w:rsidRDefault="00000000">
      <w:pPr>
        <w:spacing w:after="120" w:line="320" w:lineRule="auto"/>
        <w:jc w:val="both"/>
      </w:pPr>
      <w:r>
        <w:rPr>
          <w:b/>
          <w:bCs/>
        </w:rPr>
        <w:t xml:space="preserve">II. </w:t>
      </w:r>
      <w:r>
        <w:t>unilateralmente, com notificação prévia de 15 (quinze) dias, em caso de descumprimento de qualquer cláusula por uma das partes;</w:t>
      </w:r>
    </w:p>
    <w:p w14:paraId="77504981" w14:textId="77777777" w:rsidR="0066276D" w:rsidRDefault="00000000">
      <w:pPr>
        <w:spacing w:after="120" w:line="320" w:lineRule="auto"/>
        <w:jc w:val="both"/>
      </w:pPr>
      <w:r>
        <w:rPr>
          <w:b/>
          <w:bCs/>
        </w:rPr>
        <w:t xml:space="preserve">III. </w:t>
      </w:r>
      <w:r>
        <w:t>imediatamente, sem necessidade de notificação prévia, em caso de violação do embargo (Cláusula 6ª) ou de uso da pesquisa como propaganda eleitoral (Cláusula 4ª, III);</w:t>
      </w:r>
    </w:p>
    <w:p w14:paraId="5E20C6BC" w14:textId="77777777" w:rsidR="0066276D" w:rsidRDefault="00000000">
      <w:pPr>
        <w:spacing w:after="120" w:line="320" w:lineRule="auto"/>
        <w:jc w:val="both"/>
      </w:pPr>
      <w:r>
        <w:rPr>
          <w:b/>
          <w:bCs/>
        </w:rPr>
        <w:t xml:space="preserve">IV. </w:t>
      </w:r>
      <w:r>
        <w:t>por decisão judicial ou administrativa do TRE/SE que impeça a continuidade da divulgação.</w:t>
      </w:r>
    </w:p>
    <w:p w14:paraId="2A74F14A" w14:textId="77777777" w:rsidR="0066276D" w:rsidRDefault="00000000">
      <w:pPr>
        <w:spacing w:after="120" w:line="320" w:lineRule="auto"/>
        <w:jc w:val="both"/>
      </w:pPr>
      <w:r>
        <w:t>A rescisão não exime as partes do cumprimento das obrigações já incorridas até a data do encerramento.</w:t>
      </w:r>
    </w:p>
    <w:p w14:paraId="6359794D" w14:textId="77777777" w:rsidR="0066276D" w:rsidRDefault="00000000">
      <w:pPr>
        <w:spacing w:before="240" w:after="120"/>
      </w:pPr>
      <w:r>
        <w:rPr>
          <w:b/>
          <w:bCs/>
        </w:rPr>
        <w:t>Cláusula 11ª — Comunicações</w:t>
      </w:r>
    </w:p>
    <w:p w14:paraId="7A8F5B81" w14:textId="77777777" w:rsidR="0066276D" w:rsidRDefault="00000000">
      <w:pPr>
        <w:spacing w:after="120" w:line="320" w:lineRule="auto"/>
        <w:jc w:val="both"/>
      </w:pPr>
      <w:r>
        <w:t>Toda e qualquer comunicação oficial entre as partes deverá ser enviada por escrito, com confirmação de recebimento, aos seguintes endereços:</w:t>
      </w:r>
    </w:p>
    <w:p w14:paraId="68B67094" w14:textId="77777777" w:rsidR="0066276D" w:rsidRDefault="00000000">
      <w:pPr>
        <w:spacing w:after="120" w:line="320" w:lineRule="auto"/>
        <w:jc w:val="both"/>
      </w:pPr>
      <w:r>
        <w:rPr>
          <w:b/>
          <w:bCs/>
        </w:rPr>
        <w:t xml:space="preserve">CDL Aracaju: </w:t>
      </w:r>
      <w:r>
        <w:t>Rua Santa Luzia, 570, São José, Aracaju/SE — CEP 49015-190 · presidencia@cdlaju.com.br · dpo@cdlaju.com.br (DPO para questões de dados).</w:t>
      </w:r>
    </w:p>
    <w:p w14:paraId="3A09BC40" w14:textId="77777777" w:rsidR="0066276D" w:rsidRDefault="00000000">
      <w:pPr>
        <w:spacing w:after="120" w:line="320" w:lineRule="auto"/>
        <w:jc w:val="both"/>
      </w:pPr>
      <w:r>
        <w:rPr>
          <w:b/>
          <w:bCs/>
        </w:rPr>
        <w:t xml:space="preserve">TV Atalaia: </w:t>
      </w:r>
      <w:r>
        <w:t>Rua Cláudio Batista, 122, Santo Antônio, Aracaju/SE — CEP 49.060-100 · e-mail: amalta@sisatalaia.com.br</w:t>
      </w:r>
    </w:p>
    <w:p w14:paraId="2287BEF7" w14:textId="77777777" w:rsidR="0066276D" w:rsidRDefault="00000000">
      <w:pPr>
        <w:spacing w:before="240" w:after="120"/>
      </w:pPr>
      <w:r>
        <w:rPr>
          <w:b/>
          <w:bCs/>
        </w:rPr>
        <w:t>Cláusula 12ª — Foro</w:t>
      </w:r>
    </w:p>
    <w:p w14:paraId="4CB5C9CB" w14:textId="77777777" w:rsidR="0066276D" w:rsidRDefault="00000000">
      <w:pPr>
        <w:spacing w:after="120" w:line="320" w:lineRule="auto"/>
        <w:jc w:val="both"/>
      </w:pPr>
      <w:r>
        <w:lastRenderedPageBreak/>
        <w:t>Fica eleito o Foro da Comarca de Aracaju, Estado de Sergipe, com renúncia expressa a qualquer outro, por mais privilegiado que seja, para dirimir quaisquer dúvidas ou controvérsias decorrentes deste convênio que não puderem ser resolvidas amigavelmente.</w:t>
      </w:r>
    </w:p>
    <w:p w14:paraId="750B5632" w14:textId="77777777" w:rsidR="0066276D" w:rsidRDefault="00000000">
      <w:pPr>
        <w:pStyle w:val="Ttulo1"/>
        <w:spacing w:before="240" w:after="200"/>
        <w:jc w:val="center"/>
      </w:pPr>
      <w:r>
        <w:rPr>
          <w:b/>
          <w:bCs/>
          <w:sz w:val="28"/>
          <w:szCs w:val="28"/>
        </w:rPr>
        <w:t>ENCERRAMENTO</w:t>
      </w:r>
    </w:p>
    <w:p w14:paraId="4EF6BA1E" w14:textId="77777777" w:rsidR="0066276D" w:rsidRDefault="00000000">
      <w:pPr>
        <w:spacing w:after="120" w:line="320" w:lineRule="auto"/>
        <w:jc w:val="both"/>
      </w:pPr>
      <w:r>
        <w:t>E, por estarem assim ajustadas, as partes firmam o presente convênio em 2 (duas) vias de igual teor e forma, na presença das testemunhas abaixo identificadas, para que produza seus jurídicos e legais efeitos.</w:t>
      </w:r>
    </w:p>
    <w:p w14:paraId="6A4EF7C6" w14:textId="77777777" w:rsidR="0066276D" w:rsidRDefault="0066276D"/>
    <w:p w14:paraId="72844FD4" w14:textId="77777777" w:rsidR="0066276D" w:rsidRDefault="00000000">
      <w:pPr>
        <w:spacing w:after="80"/>
        <w:jc w:val="center"/>
      </w:pPr>
      <w:r>
        <w:t>Aracaju, 1º de junho de 2026.</w:t>
      </w:r>
    </w:p>
    <w:p w14:paraId="58F75D3E" w14:textId="77777777" w:rsidR="0066276D" w:rsidRDefault="0066276D"/>
    <w:p w14:paraId="24C0FCA6" w14:textId="77777777" w:rsidR="0066276D" w:rsidRDefault="0066276D"/>
    <w:p w14:paraId="1AA94014" w14:textId="77777777" w:rsidR="0066276D" w:rsidRDefault="0066276D"/>
    <w:p w14:paraId="6A0BF596" w14:textId="77777777" w:rsidR="0066276D" w:rsidRDefault="0066276D"/>
    <w:p w14:paraId="67D96FC7" w14:textId="77777777" w:rsidR="0066276D" w:rsidRDefault="00000000">
      <w:pPr>
        <w:spacing w:after="80"/>
        <w:jc w:val="center"/>
      </w:pPr>
      <w:r>
        <w:t>____________________________________________________</w:t>
      </w:r>
    </w:p>
    <w:p w14:paraId="1BA221E7" w14:textId="77777777" w:rsidR="0066276D" w:rsidRDefault="00000000">
      <w:pPr>
        <w:spacing w:after="80"/>
        <w:jc w:val="center"/>
      </w:pPr>
      <w:r>
        <w:rPr>
          <w:b/>
          <w:bCs/>
        </w:rPr>
        <w:t>ELISON VIEIRA SANTOS DO BOMFIM</w:t>
      </w:r>
    </w:p>
    <w:p w14:paraId="35FB5104" w14:textId="77777777" w:rsidR="0066276D" w:rsidRDefault="00000000">
      <w:pPr>
        <w:spacing w:after="80"/>
        <w:jc w:val="center"/>
      </w:pPr>
      <w:r>
        <w:t>Presidente da CDL Aracaju (triênio 2026–2028)</w:t>
      </w:r>
    </w:p>
    <w:p w14:paraId="055FE5D7" w14:textId="77777777" w:rsidR="0066276D" w:rsidRDefault="00000000">
      <w:pPr>
        <w:spacing w:after="80"/>
        <w:jc w:val="center"/>
      </w:pPr>
      <w:r>
        <w:t>CPF 776.463.555-34</w:t>
      </w:r>
    </w:p>
    <w:p w14:paraId="4B012559" w14:textId="77777777" w:rsidR="0066276D" w:rsidRDefault="0066276D"/>
    <w:p w14:paraId="0602A2AC" w14:textId="77777777" w:rsidR="0066276D" w:rsidRDefault="0066276D"/>
    <w:p w14:paraId="2E276412" w14:textId="77777777" w:rsidR="0066276D" w:rsidRDefault="0066276D"/>
    <w:p w14:paraId="3836DA3C" w14:textId="77777777" w:rsidR="0066276D" w:rsidRDefault="0066276D"/>
    <w:p w14:paraId="2B5F0584" w14:textId="77777777" w:rsidR="0066276D" w:rsidRDefault="00000000">
      <w:pPr>
        <w:spacing w:after="80"/>
        <w:jc w:val="center"/>
      </w:pPr>
      <w:r>
        <w:t>____________________________________________________</w:t>
      </w:r>
    </w:p>
    <w:p w14:paraId="77636AFF" w14:textId="77777777" w:rsidR="0066276D" w:rsidRDefault="00000000">
      <w:pPr>
        <w:spacing w:after="80"/>
        <w:jc w:val="center"/>
      </w:pPr>
      <w:r>
        <w:rPr>
          <w:b/>
          <w:bCs/>
        </w:rPr>
        <w:t>WALTER DO PRADO FRANCO</w:t>
      </w:r>
    </w:p>
    <w:p w14:paraId="3C0CB4DE" w14:textId="77777777" w:rsidR="0066276D" w:rsidRDefault="00000000">
      <w:pPr>
        <w:spacing w:after="80"/>
        <w:jc w:val="center"/>
      </w:pPr>
      <w:r>
        <w:t>Diretor-Geral · Televisão Atalaia Ltda</w:t>
      </w:r>
    </w:p>
    <w:p w14:paraId="4E8388A2" w14:textId="77777777" w:rsidR="0066276D" w:rsidRDefault="00000000">
      <w:pPr>
        <w:spacing w:after="80"/>
        <w:jc w:val="center"/>
      </w:pPr>
      <w:r>
        <w:t>CPF 003.685.395-04</w:t>
      </w:r>
    </w:p>
    <w:p w14:paraId="271D7C7B" w14:textId="77777777" w:rsidR="0066276D" w:rsidRDefault="0066276D"/>
    <w:p w14:paraId="313D350E" w14:textId="77777777" w:rsidR="0066276D" w:rsidRDefault="0066276D"/>
    <w:p w14:paraId="142920AC" w14:textId="77777777" w:rsidR="0066276D" w:rsidRDefault="0066276D"/>
    <w:p w14:paraId="08D71E03" w14:textId="77777777" w:rsidR="0066276D" w:rsidRDefault="00000000">
      <w:pPr>
        <w:spacing w:before="240" w:after="120"/>
      </w:pPr>
      <w:r>
        <w:rPr>
          <w:b/>
          <w:bCs/>
        </w:rPr>
        <w:t>Testemunhas</w:t>
      </w:r>
    </w:p>
    <w:p w14:paraId="3FA6FD0E" w14:textId="77777777" w:rsidR="0066276D" w:rsidRDefault="0066276D"/>
    <w:p w14:paraId="0446E31F" w14:textId="77777777" w:rsidR="0066276D" w:rsidRDefault="0066276D"/>
    <w:p w14:paraId="2E83D85B" w14:textId="77777777" w:rsidR="0066276D" w:rsidRDefault="00000000">
      <w:pPr>
        <w:spacing w:after="80"/>
        <w:jc w:val="center"/>
      </w:pPr>
      <w:r>
        <w:t>____________________________________________________</w:t>
      </w:r>
    </w:p>
    <w:p w14:paraId="130FE876" w14:textId="77777777" w:rsidR="0066276D" w:rsidRDefault="00000000">
      <w:pPr>
        <w:spacing w:after="80"/>
        <w:jc w:val="center"/>
      </w:pPr>
      <w:r>
        <w:t>Nome: ________________________________________</w:t>
      </w:r>
    </w:p>
    <w:p w14:paraId="6455C2B1" w14:textId="77777777" w:rsidR="0066276D" w:rsidRDefault="00000000">
      <w:pPr>
        <w:spacing w:after="80"/>
        <w:jc w:val="center"/>
      </w:pPr>
      <w:r>
        <w:t>CPF: ________________________</w:t>
      </w:r>
    </w:p>
    <w:p w14:paraId="491AF99C" w14:textId="77777777" w:rsidR="0066276D" w:rsidRDefault="0066276D"/>
    <w:p w14:paraId="2AE6B26F" w14:textId="77777777" w:rsidR="0066276D" w:rsidRDefault="0066276D"/>
    <w:p w14:paraId="6F582137" w14:textId="77777777" w:rsidR="0066276D" w:rsidRDefault="0066276D"/>
    <w:p w14:paraId="22FF3378" w14:textId="77777777" w:rsidR="0066276D" w:rsidRDefault="00000000">
      <w:pPr>
        <w:spacing w:after="80"/>
        <w:jc w:val="center"/>
      </w:pPr>
      <w:r>
        <w:t>____________________________________________________</w:t>
      </w:r>
    </w:p>
    <w:p w14:paraId="33663911" w14:textId="77777777" w:rsidR="0066276D" w:rsidRDefault="00000000">
      <w:pPr>
        <w:spacing w:after="80"/>
        <w:jc w:val="center"/>
      </w:pPr>
      <w:r>
        <w:t>Nome: ________________________________________</w:t>
      </w:r>
    </w:p>
    <w:p w14:paraId="73A81D09" w14:textId="77777777" w:rsidR="0066276D" w:rsidRDefault="00000000">
      <w:pPr>
        <w:spacing w:after="80"/>
        <w:jc w:val="center"/>
      </w:pPr>
      <w:r>
        <w:t>CPF: ________________________</w:t>
      </w:r>
    </w:p>
    <w:p w14:paraId="136ED6A3" w14:textId="77777777" w:rsidR="0066276D" w:rsidRDefault="0066276D"/>
    <w:p w14:paraId="1E2CE224" w14:textId="77777777" w:rsidR="0066276D" w:rsidRDefault="0066276D"/>
    <w:p w14:paraId="3AEC3806" w14:textId="77777777" w:rsidR="0066276D" w:rsidRDefault="00000000">
      <w:pPr>
        <w:spacing w:after="80"/>
        <w:jc w:val="center"/>
      </w:pPr>
      <w:r>
        <w:rPr>
          <w:sz w:val="20"/>
          <w:szCs w:val="20"/>
        </w:rPr>
        <w:t>Documento elaborado em conformidade com Lei nº 9.504/1997, Resolução TSE nº 23.747/2026 e Lei nº 13.709/2018 (LGPD).</w:t>
      </w:r>
    </w:p>
    <w:p w14:paraId="132E19D2" w14:textId="77777777" w:rsidR="0066276D" w:rsidRDefault="00000000">
      <w:pPr>
        <w:spacing w:after="80"/>
        <w:jc w:val="center"/>
      </w:pPr>
      <w:r>
        <w:rPr>
          <w:sz w:val="20"/>
          <w:szCs w:val="20"/>
        </w:rPr>
        <w:t>Versão 1.4</w:t>
      </w:r>
    </w:p>
    <w:sectPr w:rsidR="0066276D">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06BAF"/>
    <w:multiLevelType w:val="hybridMultilevel"/>
    <w:tmpl w:val="CB3A2968"/>
    <w:lvl w:ilvl="0" w:tplc="DED2B8E4">
      <w:start w:val="1"/>
      <w:numFmt w:val="bullet"/>
      <w:lvlText w:val="●"/>
      <w:lvlJc w:val="left"/>
      <w:pPr>
        <w:ind w:left="720" w:hanging="360"/>
      </w:pPr>
    </w:lvl>
    <w:lvl w:ilvl="1" w:tplc="8F3204C4">
      <w:start w:val="1"/>
      <w:numFmt w:val="bullet"/>
      <w:lvlText w:val="○"/>
      <w:lvlJc w:val="left"/>
      <w:pPr>
        <w:ind w:left="1440" w:hanging="360"/>
      </w:pPr>
    </w:lvl>
    <w:lvl w:ilvl="2" w:tplc="21CCD676">
      <w:start w:val="1"/>
      <w:numFmt w:val="bullet"/>
      <w:lvlText w:val="■"/>
      <w:lvlJc w:val="left"/>
      <w:pPr>
        <w:ind w:left="2160" w:hanging="360"/>
      </w:pPr>
    </w:lvl>
    <w:lvl w:ilvl="3" w:tplc="014AB9F4">
      <w:start w:val="1"/>
      <w:numFmt w:val="bullet"/>
      <w:lvlText w:val="●"/>
      <w:lvlJc w:val="left"/>
      <w:pPr>
        <w:ind w:left="2880" w:hanging="360"/>
      </w:pPr>
    </w:lvl>
    <w:lvl w:ilvl="4" w:tplc="7D2A4B8E">
      <w:start w:val="1"/>
      <w:numFmt w:val="bullet"/>
      <w:lvlText w:val="○"/>
      <w:lvlJc w:val="left"/>
      <w:pPr>
        <w:ind w:left="3600" w:hanging="360"/>
      </w:pPr>
    </w:lvl>
    <w:lvl w:ilvl="5" w:tplc="F6D02520">
      <w:start w:val="1"/>
      <w:numFmt w:val="bullet"/>
      <w:lvlText w:val="■"/>
      <w:lvlJc w:val="left"/>
      <w:pPr>
        <w:ind w:left="4320" w:hanging="360"/>
      </w:pPr>
    </w:lvl>
    <w:lvl w:ilvl="6" w:tplc="802C8292">
      <w:start w:val="1"/>
      <w:numFmt w:val="bullet"/>
      <w:lvlText w:val="●"/>
      <w:lvlJc w:val="left"/>
      <w:pPr>
        <w:ind w:left="5040" w:hanging="360"/>
      </w:pPr>
    </w:lvl>
    <w:lvl w:ilvl="7" w:tplc="9D683782">
      <w:start w:val="1"/>
      <w:numFmt w:val="bullet"/>
      <w:lvlText w:val="●"/>
      <w:lvlJc w:val="left"/>
      <w:pPr>
        <w:ind w:left="5760" w:hanging="360"/>
      </w:pPr>
    </w:lvl>
    <w:lvl w:ilvl="8" w:tplc="F7588784">
      <w:start w:val="1"/>
      <w:numFmt w:val="bullet"/>
      <w:lvlText w:val="●"/>
      <w:lvlJc w:val="left"/>
      <w:pPr>
        <w:ind w:left="6480" w:hanging="360"/>
      </w:pPr>
    </w:lvl>
  </w:abstractNum>
  <w:num w:numId="1" w16cid:durableId="179590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76D"/>
    <w:rsid w:val="0066276D"/>
    <w:rsid w:val="007D51BD"/>
    <w:rsid w:val="008729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ED41EA2"/>
  <w15:docId w15:val="{2677F16D-F678-6B4B-A400-D8D9E7E9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2175</Words>
  <Characters>12900</Characters>
  <Application>Microsoft Office Word</Application>
  <DocSecurity>0</DocSecurity>
  <Lines>238</Lines>
  <Paragraphs>113</Paragraphs>
  <ScaleCrop>false</ScaleCrop>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Elison Bomfim</cp:lastModifiedBy>
  <cp:revision>2</cp:revision>
  <dcterms:created xsi:type="dcterms:W3CDTF">2026-06-02T00:14:00Z</dcterms:created>
  <dcterms:modified xsi:type="dcterms:W3CDTF">2026-06-02T00:39:00Z</dcterms:modified>
</cp:coreProperties>
</file>