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t xml:space="preserve">Anexo I — Extrato de vendas Cielo do estabelecimento em 26/08/2026</w:t>
      </w:r>
    </w:p>
    <w:p/>
    <w:p>
      <w:pPr>
        <w:spacing w:after="80"/>
        <w:jc w:val="both"/>
      </w:pPr>
      <w:r>
        <w:rPr>
          <w:b/>
          <w:bCs/>
        </w:rPr>
        <w:t xml:space="preserve">Restaurante "Tabuará"</w:t>
      </w:r>
      <w:r>
        <w:t xml:space="preserve"> — CNPJ nº 33.159.574/0002-47 — estabelecimento Cielo nº 2900246061 — Praça de Eventos da Orla de Atalaia, Aracaju/SE</w:t>
      </w:r>
    </w:p>
    <w:p/>
    <w:p>
      <w:pPr>
        <w:pBdr>
          <w:left w:val="single" w:color="B45309" w:sz="12" w:space="120"/>
        </w:pBdr>
        <w:spacing w:after="60"/>
        <w:ind w:left="360"/>
      </w:pPr>
      <w:r>
        <w:rPr>
          <w:i/>
          <w:iCs/>
          <w:color w:val="555555"/>
        </w:rPr>
        <w:t xml:space="preserve">Relatório "Detalhado de vendas Cielo", extraído do portal da própria adquirente em 09/09/2026, com filtro de </w:t>
      </w:r>
      <w:r>
        <w:rPr>
          <w:b/>
          <w:bCs/>
          <w:i/>
          <w:iCs/>
          <w:color w:val="555555"/>
        </w:rPr>
        <w:t xml:space="preserve">data da venda de 26/08/2026 a 26/08/2026</w:t>
      </w:r>
      <w:r>
        <w:rPr>
          <w:i/>
          <w:iCs/>
          <w:color w:val="555555"/>
        </w:rPr>
        <w:t xml:space="preserve">, todas as formas de pagamento, todas as bandeiras e todos os status. Reproduz-se aqui a íntegra das transações do dia, sem supressão. Nenhuma linha identifica o portador do cartão ou o titular do Pix — o extrato da adquirente não os informa ao estabelecimento.</w:t>
      </w:r>
    </w:p>
    <w:p/>
    <w:p>
      <w:pPr>
        <w:pStyle w:val="Heading2"/>
        <w:spacing w:after="100" w:before="260"/>
      </w:pPr>
      <w:r>
        <w:t xml:space="preserve">1. Totalizador do dia</w:t>
      </w:r>
    </w:p>
    <w:p/>
    <w:tbl>
      <w:tblPr>
        <w:tblW w:type="pct" w:w="100%"/>
        <w:tblBorders>
          <w:top w:val="single" w:color="B8C4D8" w:sz="2"/>
          <w:left w:val="single" w:color="B8C4D8" w:sz="2"/>
          <w:bottom w:val="single" w:color="B8C4D8" w:sz="2"/>
          <w:right w:val="single" w:color="B8C4D8" w:sz="2"/>
          <w:insideH w:val="single" w:color="D6DEEA" w:sz="1"/>
          <w:insideV w:val="single" w:color="D6DEEA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7ECF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Quantidade de vendas</w:t>
            </w:r>
          </w:p>
        </w:tc>
        <w:tc>
          <w:tcPr>
            <w:tcW w:type="pct" w:w="25%"/>
            <w:shd w:fill="E7ECF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Valor bruto</w:t>
            </w:r>
          </w:p>
        </w:tc>
        <w:tc>
          <w:tcPr>
            <w:tcW w:type="pct" w:w="25%"/>
            <w:shd w:fill="E7ECF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Taxa/tarifa</w:t>
            </w:r>
          </w:p>
        </w:tc>
        <w:tc>
          <w:tcPr>
            <w:tcW w:type="pct" w:w="25%"/>
            <w:shd w:fill="E7ECF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Valor líquido</w:t>
            </w:r>
          </w:p>
        </w:tc>
      </w:tr>
      <w:tr>
        <w:tc>
          <w:tcPr>
            <w:tcW w:type="pct" w:w="25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42</w:t>
            </w:r>
          </w:p>
        </w:tc>
        <w:tc>
          <w:tcPr>
            <w:tcW w:type="pct" w:w="25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R$ 7.093,66</w:t>
            </w:r>
          </w:p>
        </w:tc>
        <w:tc>
          <w:tcPr>
            <w:tcW w:type="pct" w:w="25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−R$ 149,05</w:t>
            </w:r>
          </w:p>
        </w:tc>
        <w:tc>
          <w:tcPr>
            <w:tcW w:type="pct" w:w="25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R$ 6.944,61</w:t>
            </w:r>
          </w:p>
        </w:tc>
      </w:tr>
    </w:tbl>
    <w:p>
      <w:pPr>
        <w:spacing w:after="120"/>
      </w:pPr>
    </w:p>
    <w:p/>
    <w:p>
      <w:pPr>
        <w:spacing w:after="80"/>
        <w:jc w:val="both"/>
      </w:pPr>
      <w:r>
        <w:t xml:space="preserve">Todas as 42 transações do dia constam com status </w:t>
      </w:r>
      <w:r>
        <w:rPr>
          <w:b/>
          <w:bCs/>
        </w:rPr>
        <w:t xml:space="preserve">Aprovada</w:t>
      </w:r>
      <w:r>
        <w:t xml:space="preserve"> e </w:t>
      </w:r>
      <w:r>
        <w:rPr>
          <w:b/>
          <w:bCs/>
        </w:rPr>
        <w:t xml:space="preserve">à vista</w:t>
      </w:r>
      <w:r>
        <w:t xml:space="preserve"> — não há venda parcelada, estornada ou cancelada.</w:t>
      </w:r>
    </w:p>
    <w:p/>
    <w:p>
      <w:pPr>
        <w:pStyle w:val="Heading2"/>
        <w:spacing w:after="100" w:before="260"/>
      </w:pPr>
      <w:r>
        <w:t xml:space="preserve">2. Transações do almoço (14h14 às 15h49)</w:t>
      </w:r>
    </w:p>
    <w:p/>
    <w:p>
      <w:pPr>
        <w:spacing w:after="80"/>
        <w:jc w:val="both"/>
      </w:pPr>
      <w:r>
        <w:t xml:space="preserve">No intervalo do almoço foram processadas </w:t>
      </w:r>
      <w:r>
        <w:rPr>
          <w:b/>
          <w:bCs/>
        </w:rPr>
        <w:t xml:space="preserve">23 transações eletrônicas autônomas</w:t>
      </w:r>
      <w:r>
        <w:t xml:space="preserve">, somando </w:t>
      </w:r>
      <w:r>
        <w:rPr>
          <w:b/>
          <w:bCs/>
        </w:rPr>
        <w:t xml:space="preserve">R$ 4.640,78</w:t>
      </w:r>
      <w:r>
        <w:t xml:space="preserve">. Após as 15h49 há um intervalo sem qualquer transação até as 18h57, quando começa o serviço do jantar.</w:t>
      </w:r>
    </w:p>
    <w:p/>
    <w:tbl>
      <w:tblPr>
        <w:tblW w:type="pct" w:w="100%"/>
        <w:tblBorders>
          <w:top w:val="single" w:color="B8C4D8" w:sz="2"/>
          <w:left w:val="single" w:color="B8C4D8" w:sz="2"/>
          <w:bottom w:val="single" w:color="B8C4D8" w:sz="2"/>
          <w:right w:val="single" w:color="B8C4D8" w:sz="2"/>
          <w:insideH w:val="single" w:color="D6DEEA" w:sz="1"/>
          <w:insideV w:val="single" w:color="D6DEEA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E7ECF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Forma de pagamento</w:t>
            </w:r>
          </w:p>
        </w:tc>
        <w:tc>
          <w:tcPr>
            <w:tcW w:type="pct" w:w="33.333333333333336%"/>
            <w:shd w:fill="E7ECF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Qtd.</w:t>
            </w:r>
          </w:p>
        </w:tc>
        <w:tc>
          <w:tcPr>
            <w:tcW w:type="pct" w:w="33.333333333333336%"/>
            <w:shd w:fill="E7ECF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Valor bruto</w:t>
            </w:r>
          </w:p>
        </w:tc>
      </w:tr>
      <w:tr>
        <w:tc>
          <w:tcPr>
            <w:tcW w:type="pct" w:w="33.33333333333333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Crédito à vista</w:t>
            </w:r>
          </w:p>
        </w:tc>
        <w:tc>
          <w:tcPr>
            <w:tcW w:type="pct" w:w="33.33333333333333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type="pct" w:w="33.33333333333333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R$ 3.105,88</w:t>
            </w:r>
          </w:p>
        </w:tc>
      </w:tr>
      <w:tr>
        <w:tc>
          <w:tcPr>
            <w:tcW w:type="pct" w:w="33.33333333333333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Débito à vista</w:t>
            </w:r>
          </w:p>
        </w:tc>
        <w:tc>
          <w:tcPr>
            <w:tcW w:type="pct" w:w="33.33333333333333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pct" w:w="33.33333333333333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R$ 854,10</w:t>
            </w:r>
          </w:p>
        </w:tc>
      </w:tr>
      <w:tr>
        <w:tc>
          <w:tcPr>
            <w:tcW w:type="pct" w:w="33.33333333333333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Pix</w:t>
            </w:r>
          </w:p>
        </w:tc>
        <w:tc>
          <w:tcPr>
            <w:tcW w:type="pct" w:w="33.33333333333333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pct" w:w="33.33333333333333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R$ 680,80</w:t>
            </w:r>
          </w:p>
        </w:tc>
      </w:tr>
      <w:tr>
        <w:tc>
          <w:tcPr>
            <w:tcW w:type="pct" w:w="33.33333333333333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Total</w:t>
            </w:r>
          </w:p>
        </w:tc>
        <w:tc>
          <w:tcPr>
            <w:tcW w:type="pct" w:w="33.33333333333333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23</w:t>
            </w:r>
          </w:p>
        </w:tc>
        <w:tc>
          <w:tcPr>
            <w:tcW w:type="pct" w:w="33.33333333333333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R$ 4.640,78</w:t>
            </w:r>
          </w:p>
        </w:tc>
      </w:tr>
    </w:tbl>
    <w:p>
      <w:pPr>
        <w:spacing w:after="120"/>
      </w:pPr>
    </w:p>
    <w:p/>
    <w:p>
      <w:pPr>
        <w:spacing w:after="80"/>
        <w:jc w:val="both"/>
      </w:pPr>
      <w:r>
        <w:t xml:space="preserve">Bandeiras distintas no mesmo intervalo: </w:t>
      </w:r>
      <w:r>
        <w:rPr>
          <w:b/>
          <w:bCs/>
        </w:rPr>
        <w:t xml:space="preserve">Mastercard</w:t>
      </w:r>
      <w:r>
        <w:t xml:space="preserve"> (10) · </w:t>
      </w:r>
      <w:r>
        <w:rPr>
          <w:b/>
          <w:bCs/>
        </w:rPr>
        <w:t xml:space="preserve">Visa</w:t>
      </w:r>
      <w:r>
        <w:t xml:space="preserve"> (5) · </w:t>
      </w:r>
      <w:r>
        <w:rPr>
          <w:b/>
          <w:bCs/>
        </w:rPr>
        <w:t xml:space="preserve">Pix</w:t>
      </w:r>
      <w:r>
        <w:t xml:space="preserve"> (4) · </w:t>
      </w:r>
      <w:r>
        <w:rPr>
          <w:b/>
          <w:bCs/>
        </w:rPr>
        <w:t xml:space="preserve">Elo</w:t>
      </w:r>
      <w:r>
        <w:t xml:space="preserve"> (3) · </w:t>
      </w:r>
      <w:r>
        <w:rPr>
          <w:b/>
          <w:bCs/>
        </w:rPr>
        <w:t xml:space="preserve">American Express</w:t>
      </w:r>
      <w:r>
        <w:t xml:space="preserve"> (1).</w:t>
      </w:r>
    </w:p>
    <w:p/>
    <w:tbl>
      <w:tblPr>
        <w:tblW w:type="pct" w:w="100%"/>
        <w:tblBorders>
          <w:top w:val="single" w:color="B8C4D8" w:sz="2"/>
          <w:left w:val="single" w:color="B8C4D8" w:sz="2"/>
          <w:bottom w:val="single" w:color="B8C4D8" w:sz="2"/>
          <w:right w:val="single" w:color="B8C4D8" w:sz="2"/>
          <w:insideH w:val="single" w:color="D6DEEA" w:sz="1"/>
          <w:insideV w:val="single" w:color="D6DEEA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.285714285714286%"/>
            <w:shd w:fill="E7ECF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Hora</w:t>
            </w:r>
          </w:p>
        </w:tc>
        <w:tc>
          <w:tcPr>
            <w:tcW w:type="pct" w:w="14.285714285714286%"/>
            <w:shd w:fill="E7ECF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Forma de pagamento</w:t>
            </w:r>
          </w:p>
        </w:tc>
        <w:tc>
          <w:tcPr>
            <w:tcW w:type="pct" w:w="14.285714285714286%"/>
            <w:shd w:fill="E7ECF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Bandeira</w:t>
            </w:r>
          </w:p>
        </w:tc>
        <w:tc>
          <w:tcPr>
            <w:tcW w:type="pct" w:w="14.285714285714286%"/>
            <w:shd w:fill="E7ECF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Valor bruto</w:t>
            </w:r>
          </w:p>
        </w:tc>
        <w:tc>
          <w:tcPr>
            <w:tcW w:type="pct" w:w="14.285714285714286%"/>
            <w:shd w:fill="E7ECF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Taxa/tarifa</w:t>
            </w:r>
          </w:p>
        </w:tc>
        <w:tc>
          <w:tcPr>
            <w:tcW w:type="pct" w:w="14.285714285714286%"/>
            <w:shd w:fill="E7ECF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Valor líquido</w:t>
            </w:r>
          </w:p>
        </w:tc>
        <w:tc>
          <w:tcPr>
            <w:tcW w:type="pct" w:w="14.285714285714286%"/>
            <w:shd w:fill="E7ECF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14:14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Crédito à vista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Visa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R$ 176,00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−R$ 5,26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R$ 170,74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Aprovada</w:t>
            </w:r>
          </w:p>
        </w:tc>
      </w:tr>
      <w:tr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14:15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Crédito à vista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Visa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R$ 165,00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−R$ 4,93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R$ 160,07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Aprovada</w:t>
            </w:r>
          </w:p>
        </w:tc>
      </w:tr>
      <w:tr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14:17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Crédito à vista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Mastercard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R$ 208,40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−R$ 6,23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R$ 202,17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Aprovada</w:t>
            </w:r>
          </w:p>
        </w:tc>
      </w:tr>
      <w:tr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14:19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Crédito à vista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Mastercard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R$ 176,00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−R$ 5,26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R$ 170,74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Aprovada</w:t>
            </w:r>
          </w:p>
        </w:tc>
      </w:tr>
      <w:tr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14:37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Crédito à vista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Visa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R$ 376,70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−R$ 11,26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R$ 365,44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Aprovada</w:t>
            </w:r>
          </w:p>
        </w:tc>
      </w:tr>
      <w:tr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14:38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Crédito à vista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Mastercard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R$ 403,59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−R$ 12,07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R$ 391,52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Aprovada</w:t>
            </w:r>
          </w:p>
        </w:tc>
      </w:tr>
      <w:tr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14:38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Crédito à vista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Mastercard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R$ 10,40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−R$ 0,31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R$ 10,09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Aprovada</w:t>
            </w:r>
          </w:p>
        </w:tc>
      </w:tr>
      <w:tr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14:39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Crédito à vista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Mastercard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R$ 208,40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−R$ 6,23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R$ 202,17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Aprovada</w:t>
            </w:r>
          </w:p>
        </w:tc>
      </w:tr>
      <w:tr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14:39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Crédito à vista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American Express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R$ 197,40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−R$ 7,03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R$ 190,37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Aprovada</w:t>
            </w:r>
          </w:p>
        </w:tc>
      </w:tr>
      <w:tr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14:42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Crédito à vista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Mastercard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R$ 186,40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−R$ 5,57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R$ 180,83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Aprovada</w:t>
            </w:r>
          </w:p>
        </w:tc>
      </w:tr>
      <w:tr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14:42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Crédito à vista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Elo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R$ 186,39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−R$ 5,57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R$ 180,82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Aprovada</w:t>
            </w:r>
          </w:p>
        </w:tc>
      </w:tr>
      <w:tr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14:43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Débito à vista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Visa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R$ 183,70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−R$ 1,58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R$ 182,12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Aprovada</w:t>
            </w:r>
          </w:p>
        </w:tc>
      </w:tr>
      <w:tr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14:50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Crédito à vista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Mastercard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R$ 182,60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−R$ 5,46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R$ 177,14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Aprovada</w:t>
            </w:r>
          </w:p>
        </w:tc>
      </w:tr>
      <w:tr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14:57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Débito à vista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Mastercard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R$ 484,00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−R$ 4,16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R$ 479,84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Aprovada</w:t>
            </w:r>
          </w:p>
        </w:tc>
      </w:tr>
      <w:tr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15:02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Pix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Pix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R$ 197,40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−R$ 0,77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R$ 196,63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Aprovada</w:t>
            </w:r>
          </w:p>
        </w:tc>
      </w:tr>
      <w:tr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15:11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Crédito à vista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Mastercard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R$ 186,40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−R$ 5,57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R$ 180,83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Aprovada</w:t>
            </w:r>
          </w:p>
        </w:tc>
      </w:tr>
      <w:tr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15:12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Pix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Pix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R$ 230,40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−R$ 0,90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R$ 229,50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Aprovada</w:t>
            </w:r>
          </w:p>
        </w:tc>
      </w:tr>
      <w:tr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15:15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Pix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Pix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R$ 88,00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−R$ 0,34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R$ 87,66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Aprovada</w:t>
            </w:r>
          </w:p>
        </w:tc>
      </w:tr>
      <w:tr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15:15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Crédito à vista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Mastercard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R$ 88,00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−R$ 2,63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R$ 85,37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Aprovada</w:t>
            </w:r>
          </w:p>
        </w:tc>
      </w:tr>
      <w:tr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15:20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Pix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Pix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R$ 165,00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−R$ 0,64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R$ 164,36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Aprovada</w:t>
            </w:r>
          </w:p>
        </w:tc>
      </w:tr>
      <w:tr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15:21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Débito à vista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Visa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R$ 186,40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−R$ 1,60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R$ 184,80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Aprovada</w:t>
            </w:r>
          </w:p>
        </w:tc>
      </w:tr>
      <w:tr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15:21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Crédito à vista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Elo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R$ 343,20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−R$ 10,26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R$ 332,94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Aprovada</w:t>
            </w:r>
          </w:p>
        </w:tc>
      </w:tr>
      <w:tr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15:49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Crédito à vista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Elo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R$ 11,00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−R$ 0,33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R$ 10,67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Aprovada</w:t>
            </w:r>
          </w:p>
        </w:tc>
      </w:tr>
      <w:tr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23 transações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R$ 4.640,78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</w:p>
    <w:p/>
    <w:p>
      <w:pPr>
        <w:pStyle w:val="Heading2"/>
        <w:spacing w:after="100" w:before="260"/>
      </w:pPr>
      <w:r>
        <w:t xml:space="preserve">3. Demais transações do dia (jantar)</w:t>
      </w:r>
    </w:p>
    <w:p/>
    <w:p>
      <w:pPr>
        <w:spacing w:after="80"/>
        <w:jc w:val="both"/>
      </w:pPr>
      <w:r>
        <w:t xml:space="preserve">Para conferência do totalizador, as demais </w:t>
      </w:r>
      <w:r>
        <w:rPr>
          <w:b/>
          <w:bCs/>
        </w:rPr>
        <w:t xml:space="preserve">19 transações</w:t>
      </w:r>
      <w:r>
        <w:t xml:space="preserve"> do dia, no valor de </w:t>
      </w:r>
      <w:r>
        <w:rPr>
          <w:b/>
          <w:bCs/>
        </w:rPr>
        <w:t xml:space="preserve">R$ 2.452,88</w:t>
      </w:r>
      <w:r>
        <w:t xml:space="preserve">, correspondentes ao serviço noturno:</w:t>
      </w:r>
    </w:p>
    <w:p/>
    <w:tbl>
      <w:tblPr>
        <w:tblW w:type="pct" w:w="100%"/>
        <w:tblBorders>
          <w:top w:val="single" w:color="B8C4D8" w:sz="2"/>
          <w:left w:val="single" w:color="B8C4D8" w:sz="2"/>
          <w:bottom w:val="single" w:color="B8C4D8" w:sz="2"/>
          <w:right w:val="single" w:color="B8C4D8" w:sz="2"/>
          <w:insideH w:val="single" w:color="D6DEEA" w:sz="1"/>
          <w:insideV w:val="single" w:color="D6DEEA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.285714285714286%"/>
            <w:shd w:fill="E7ECF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Hora</w:t>
            </w:r>
          </w:p>
        </w:tc>
        <w:tc>
          <w:tcPr>
            <w:tcW w:type="pct" w:w="14.285714285714286%"/>
            <w:shd w:fill="E7ECF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Forma de pagamento</w:t>
            </w:r>
          </w:p>
        </w:tc>
        <w:tc>
          <w:tcPr>
            <w:tcW w:type="pct" w:w="14.285714285714286%"/>
            <w:shd w:fill="E7ECF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Bandeira</w:t>
            </w:r>
          </w:p>
        </w:tc>
        <w:tc>
          <w:tcPr>
            <w:tcW w:type="pct" w:w="14.285714285714286%"/>
            <w:shd w:fill="E7ECF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Valor bruto</w:t>
            </w:r>
          </w:p>
        </w:tc>
        <w:tc>
          <w:tcPr>
            <w:tcW w:type="pct" w:w="14.285714285714286%"/>
            <w:shd w:fill="E7ECF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Taxa/tarifa</w:t>
            </w:r>
          </w:p>
        </w:tc>
        <w:tc>
          <w:tcPr>
            <w:tcW w:type="pct" w:w="14.285714285714286%"/>
            <w:shd w:fill="E7ECF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Valor líquido</w:t>
            </w:r>
          </w:p>
        </w:tc>
        <w:tc>
          <w:tcPr>
            <w:tcW w:type="pct" w:w="14.285714285714286%"/>
            <w:shd w:fill="E7ECF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18:57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Crédito à vista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Mastercard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R$ 202,40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−R$ 6,05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R$ 196,35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Aprovada</w:t>
            </w:r>
          </w:p>
        </w:tc>
      </w:tr>
      <w:tr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21:46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Crédito à vista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Mastercard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R$ 106,70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−R$ 3,19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R$ 103,51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Aprovada</w:t>
            </w:r>
          </w:p>
        </w:tc>
      </w:tr>
      <w:tr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21:47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Débito à vista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Elo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R$ 154,00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−R$ 1,32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R$ 152,68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Aprovada</w:t>
            </w:r>
          </w:p>
        </w:tc>
      </w:tr>
      <w:tr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21:48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Crédito à vista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Elo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R$ 252,89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−R$ 7,56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R$ 245,33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Aprovada</w:t>
            </w:r>
          </w:p>
        </w:tc>
      </w:tr>
      <w:tr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22:04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Pix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Pix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R$ 112,20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−R$ 0,44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R$ 111,76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Aprovada</w:t>
            </w:r>
          </w:p>
        </w:tc>
      </w:tr>
      <w:tr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22:23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Crédito à vista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Elo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R$ 82,50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−R$ 2,47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R$ 80,03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Aprovada</w:t>
            </w:r>
          </w:p>
        </w:tc>
      </w:tr>
      <w:tr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22:25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Débito pré-pago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Mastercard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R$ 161,70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−R$ 1,39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R$ 160,31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Aprovada</w:t>
            </w:r>
          </w:p>
        </w:tc>
      </w:tr>
      <w:tr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22:27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Pix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Pix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R$ 64,90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−R$ 0,25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R$ 64,65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Aprovada</w:t>
            </w:r>
          </w:p>
        </w:tc>
      </w:tr>
      <w:tr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22:27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Pix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Pix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R$ 87,00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−R$ 0,34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R$ 86,66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Aprovada</w:t>
            </w:r>
          </w:p>
        </w:tc>
      </w:tr>
      <w:tr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22:27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Débito pré-pago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Mastercard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R$ 246,40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−R$ 2,12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R$ 244,28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Aprovada</w:t>
            </w:r>
          </w:p>
        </w:tc>
      </w:tr>
      <w:tr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22:28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Crédito à vista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Mastercard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R$ 141,90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−R$ 4,24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R$ 137,66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Aprovada</w:t>
            </w:r>
          </w:p>
        </w:tc>
      </w:tr>
      <w:tr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22:29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Crédito à vista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Visa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R$ 88,00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−R$ 2,63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R$ 85,37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Aprovada</w:t>
            </w:r>
          </w:p>
        </w:tc>
      </w:tr>
      <w:tr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22:31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Crédito à vista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Mastercard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R$ 88,00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−R$ 2,63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R$ 85,37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Aprovada</w:t>
            </w:r>
          </w:p>
        </w:tc>
      </w:tr>
      <w:tr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22:34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Débito à vista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Mastercard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R$ 224,40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−R$ 1,93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R$ 222,47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Aprovada</w:t>
            </w:r>
          </w:p>
        </w:tc>
      </w:tr>
      <w:tr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22:39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Crédito à vista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Mastercard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R$ 93,50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−R$ 2,80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R$ 90,70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Aprovada</w:t>
            </w:r>
          </w:p>
        </w:tc>
      </w:tr>
      <w:tr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22:40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Pix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Pix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R$ 83,60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−R$ 0,33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R$ 83,27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Aprovada</w:t>
            </w:r>
          </w:p>
        </w:tc>
      </w:tr>
      <w:tr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22:41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Crédito à vista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Mastercard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R$ 81,40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−R$ 2,43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R$ 78,97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Aprovada</w:t>
            </w:r>
          </w:p>
        </w:tc>
      </w:tr>
      <w:tr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22:42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Pix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Pix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R$ 94,60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−R$ 0,37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R$ 94,23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Aprovada</w:t>
            </w:r>
          </w:p>
        </w:tc>
      </w:tr>
      <w:tr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22:53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Crédito à vista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Elo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R$ 86,79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−R$ 2,60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R$ 84,19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Aprovada</w:t>
            </w:r>
          </w:p>
        </w:tc>
      </w:tr>
      <w:tr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19 transações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R$ 2.452,88</w:t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pct" w:w="14.285714285714286%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</w:p>
    <w:p/>
    <w:p>
      <w:pPr>
        <w:spacing w:after="80"/>
        <w:jc w:val="both"/>
      </w:pPr>
      <w:r>
        <w:rPr>
          <w:b/>
          <w:bCs/>
        </w:rPr>
        <w:t xml:space="preserve">Conferência.</w:t>
      </w:r>
      <w:r>
        <w:t xml:space="preserve"> 23 + 19 = </w:t>
      </w:r>
      <w:r>
        <w:rPr>
          <w:b/>
          <w:bCs/>
        </w:rPr>
        <w:t xml:space="preserve">42 transações</w:t>
      </w:r>
      <w:r>
        <w:t xml:space="preserve">, R$ 4.640,78 + R$ 2.452,88 = </w:t>
      </w:r>
      <w:r>
        <w:rPr>
          <w:b/>
          <w:bCs/>
        </w:rPr>
        <w:t xml:space="preserve">R$ 7.093,66</w:t>
      </w:r>
      <w:r>
        <w:t xml:space="preserve">, valor idêntico ao do totalizador emitido pela Cielo.</w:t>
      </w:r>
    </w:p>
    <w:p/>
    <w:p>
      <w:pPr>
        <w:spacing w:after="80"/>
        <w:jc w:val="both"/>
      </w:pPr>
      <w:r>
        <w:t xml:space="preserve">*Este extrato abrange as vendas processadas pela adquirente Cielo — cartões de crédito, cartões de débito e Pix.*</w:t>
      </w:r>
    </w:p>
    <w:p/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I — Extrato de vendas Cielo do estabelecimento em 26/08/2026</dc:title>
  <dc:creator>Restaurante Tabuará</dc:creator>
  <cp:lastModifiedBy>Un-named</cp:lastModifiedBy>
  <cp:revision>1</cp:revision>
  <dcterms:created xsi:type="dcterms:W3CDTF">2026-09-09T13:07:27.600Z</dcterms:created>
  <dcterms:modified xsi:type="dcterms:W3CDTF">2026-09-09T13:07:27.600Z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