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C9" w:rsidRDefault="007D06C9" w:rsidP="007D06C9">
      <w:pPr>
        <w:pStyle w:val="NormalWeb"/>
      </w:pPr>
      <w:proofErr w:type="spellStart"/>
      <w:r>
        <w:rPr>
          <w:rStyle w:val="Strong"/>
        </w:rPr>
        <w:t>Introduction</w:t>
      </w:r>
      <w:proofErr w:type="spellEnd"/>
      <w:r>
        <w:rPr>
          <w:rStyle w:val="Strong"/>
        </w:rPr>
        <w:t>:</w:t>
      </w:r>
      <w:r>
        <w:t xml:space="preserve"> </w:t>
      </w:r>
      <w:bookmarkStart w:id="0" w:name="_GoBack"/>
      <w:r>
        <w:t xml:space="preserve">Medical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bookmarkEnd w:id="0"/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aiding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abnormalities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X-</w:t>
      </w:r>
      <w:proofErr w:type="spellStart"/>
      <w:r>
        <w:t>rays</w:t>
      </w:r>
      <w:proofErr w:type="spellEnd"/>
      <w:r>
        <w:t xml:space="preserve">, </w:t>
      </w:r>
      <w:proofErr w:type="spellStart"/>
      <w:r>
        <w:t>MRIs</w:t>
      </w:r>
      <w:proofErr w:type="spellEnd"/>
      <w:r>
        <w:t xml:space="preserve">, CT </w:t>
      </w:r>
      <w:proofErr w:type="spellStart"/>
      <w:r>
        <w:t>scans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Dataset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Gather</w:t>
      </w:r>
      <w:proofErr w:type="spellEnd"/>
      <w:r>
        <w:t xml:space="preserve"> a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well-annotated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abnormalities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:rsidR="007D06C9" w:rsidRDefault="007D06C9" w:rsidP="007D06C9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uniformity</w:t>
      </w:r>
      <w:proofErr w:type="spellEnd"/>
      <w:r>
        <w:t xml:space="preserve">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augmentation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, </w:t>
      </w:r>
      <w:proofErr w:type="spellStart"/>
      <w:r>
        <w:t>normalization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cropping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CNNs</w:t>
      </w:r>
      <w:proofErr w:type="spellEnd"/>
      <w:r>
        <w:t xml:space="preserve">).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VGG,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fine-tune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Development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pooling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Training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.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Adam</w:t>
      </w:r>
      <w:proofErr w:type="spellEnd"/>
      <w:r>
        <w:t xml:space="preserve">, </w:t>
      </w:r>
      <w:proofErr w:type="spellStart"/>
      <w:r>
        <w:t>RMSprop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cross-entropy</w:t>
      </w:r>
      <w:proofErr w:type="spellEnd"/>
      <w:r>
        <w:t xml:space="preserve">).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Evaluation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F1-score.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ROC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Tuning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Interpretability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Optional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,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gradient-based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Deployment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practitioners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t>Ethical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Considerations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rPr>
          <w:rStyle w:val="Strong"/>
        </w:rPr>
        <w:lastRenderedPageBreak/>
        <w:t>Conclusion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7D06C9" w:rsidRDefault="007D06C9" w:rsidP="007D06C9">
      <w:pPr>
        <w:pStyle w:val="NormalWeb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.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approvals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:rsidR="00EA33A1" w:rsidRDefault="00EA33A1"/>
    <w:sectPr w:rsidR="00EA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C9"/>
    <w:rsid w:val="007D06C9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615830-70B8-4F9A-B793-A5DDE490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D06C9"/>
    <w:rPr>
      <w:b/>
      <w:bCs/>
    </w:rPr>
  </w:style>
  <w:style w:type="paragraph" w:styleId="Revision">
    <w:name w:val="Revision"/>
    <w:hidden/>
    <w:uiPriority w:val="99"/>
    <w:semiHidden/>
    <w:rsid w:val="007D0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Преслав Пенев</dc:creator>
  <cp:keywords/>
  <dc:description/>
  <cp:lastModifiedBy>Преслав Пенев</cp:lastModifiedBy>
  <cp:revision>1</cp:revision>
  <dcterms:created xsi:type="dcterms:W3CDTF">2023-07-31T21:27:00Z</dcterms:created>
  <dcterms:modified xsi:type="dcterms:W3CDTF">2023-07-31T21:32:00Z</dcterms:modified>
</cp:coreProperties>
</file>