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3213A"/>
          <w:sz w:val="40"/>
          <w:szCs w:val="40"/>
        </w:rPr>
        <w:t xml:space="preserve">AIQUANT TERMINAL · 10 分钟路演讲义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0B7FA0"/>
          <w:sz w:val="24"/>
          <w:szCs w:val="24"/>
        </w:rPr>
        <w:t xml:space="preserve">逐页讲稿 · 指屏提示 · 过渡句 · 问答库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配套文件：AIQUANT-路演.pptx（14 页正文 + 2 页问答附录）。本讲义按幻灯片顺序编排，每一页给出「本页目标 / 指屏提示 / 逐字稿 / 过渡句」，逐字稿可以直接照念，也可以只取黑体部分即兴发挥。深色标签「▶ 幻灯片 N / 16」标出此刻屏幕上应停在哪一页。全场 10 分钟正文 + 10 分钟互动，正文中含 2 分 30 秒现场演示。</w:t>
      </w:r>
    </w:p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一　路演基调：八条原则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这是一场面向真投资人的路演，不是技术汇报。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评委投票的依据是「这个项目值不值得投」，所以每一个技术论断后面都要跟一句「对投资人的意义」。下面八条贯穿全场。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只讲已完成的与即将放大的。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产品已上线，所有功能现在就能点开；未完成项一律用「路线图上 Q4 完成」的口径。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每个论断配一个可验证的锚点。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要么是一个数字（118 只美股、311 个自动化测试），要么是一个可点击的页面（报告卡、流水线结果页）。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技术段落用「对投资人的意义」收尾。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讲完门禁要落到「信任是这个市场的稀缺品」，讲完监控要落到「用户每天都回来看」。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数字必须有出处。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公开估算就说「行业公开估算」，自有口径就说「我们的目标」。含糊的数字比没有数字更伤信任。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演示是票仓，宁可砍论述不砍演示。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时间不够时压缩第 4、10、11 页，绝不压缩第 8 页。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不与导师争辩。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先认同对方的前提，再补一个事实。句式：「您说得对，这正是我们把 X 做成默认开启的原因。」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不承诺收益率。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只承诺流程与经营指标。任何关于「能赚多少」的追问，都转到「我们卖的是可信的验证流程」。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最后 15 秒留给邀请和网址。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收尾不要总结功能，要给出一句明确的邀请，并让网址在屏幕上多停几秒。</w:t>
      </w:r>
    </w:p>
    <w:p>
      <w:pPr>
        <w:pStyle w:val="Heading2"/>
        <w:spacing w:after="100" w:before="260"/>
      </w:pPr>
      <w:r>
        <w:rPr>
          <w:rFonts w:ascii="Microsoft YaHei" w:cs="Microsoft YaHei" w:eastAsia="Microsoft YaHei" w:hAnsi="Microsoft YaHei"/>
          <w:b/>
          <w:bCs/>
          <w:color w:val="0B7FA0"/>
          <w:sz w:val="24"/>
          <w:szCs w:val="24"/>
        </w:rPr>
        <w:t xml:space="preserve">把「短处」翻译成方法论：现场对照表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评委常会朝薄弱处发问。下表左列是可能被问到的点，中列是绝不能出口的表述，右列是应当给出的答案。全部为事实陈述，不需要回避或美化。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240"/>
      </w:tblGrid>
      <w:tr>
        <w:trPr>
          <w:tblHeader/>
        </w:trPr>
        <w:tc>
          <w:tcPr>
            <w:tcW w:type="dxa" w:w="160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可能被问到</w:t>
            </w:r>
          </w:p>
        </w:tc>
        <w:tc>
          <w:tcPr>
            <w:tcW w:type="dxa" w:w="260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不要这样说</w:t>
            </w:r>
          </w:p>
        </w:tc>
        <w:tc>
          <w:tcPr>
            <w:tcW w:type="dxa" w:w="524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应该这样说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有没有实盘收益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我们还没实盘 / 还没赚到钱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我们是研究与交易基础设施，不是资管产品。平台上每条上架因子都带服务器每日重检的公开成绩，买家看数据自己判断。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用户数还不多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目前几乎没有用户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产品刚完成全部 12 个模块并上线，四季度的重点正是把流量变成收入：开通真实支付、招募首批 50 名上架研究者。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支付是不是演示模式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支付还没开通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交易链路已经完整跑通，含权益凭证、退款争议与审计日志；接入真实通道是配置动作，排在四季度第一项。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团队只有一个人吗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就我一个人在做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系统按无服务器与全自动运维设计，一名工程师即可维持日常；本轮融资正是用于补齐量化研究与增长运营两个岗位。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因子失效了怎么办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我们有因子亏过钱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衰减是研究的常态，第一时间把它标出来正是我们的价值——上线后成绩徽标与每日监控就是为此而生。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某个功能还没有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这个还没做</w:t>
            </w:r>
          </w:p>
        </w:tc>
        <w:tc>
          <w:tcPr>
            <w:tcW w:type="dxa" w:w="52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在路线图上，四季度／明年上半年完成。（立刻切回一个已完成的相关能力继续讲）</w:t>
            </w:r>
          </w:p>
        </w:tc>
      </w:tr>
    </w:tbl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二　时间轴：把 10 分钟切成 14 块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正文 10 分钟，含 2 分 30 秒现场演示。把下表打印出来放在讲台上，按「到点翻页」执行；宁可少讲一句，也不要在某一页超时。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00"/>
        <w:gridCol w:w="4200"/>
        <w:gridCol w:w="3180"/>
      </w:tblGrid>
      <w:tr>
        <w:trPr>
          <w:tblHeader/>
        </w:trPr>
        <w:tc>
          <w:tcPr>
            <w:tcW w:type="dxa" w:w="56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页</w:t>
            </w:r>
          </w:p>
        </w:tc>
        <w:tc>
          <w:tcPr>
            <w:tcW w:type="dxa" w:w="150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20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本页任务</w:t>
            </w:r>
          </w:p>
        </w:tc>
        <w:tc>
          <w:tcPr>
            <w:tcW w:type="dxa" w:w="318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上台动作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0:00–0:30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自报家门 + 一句话定位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站定，不看屏幕，直视评委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0:30–1:20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立痛点：想法便宜、验证昂贵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三张卡依次点过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1:20–2:00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给出解决方案骨架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沿四个箭头从左到右划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2:00–2:35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产品全景与一体化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指左侧真实截图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2:35–3:15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技术①：Loop Engineering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指环形四步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3:15–4:00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技术②：五道门禁（核心卖点）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指报告卡评级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4:00–4:30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交易单与每日监控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指两张结果页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4:30–7:15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现场演示（15 秒引入 + 2 分 30 秒）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切浏览器，讲解不停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7:15–7:55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商业模式三层 + 飞轮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指飞轮环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7:55–8:25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市场规模与客群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指三个大数字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8:25–8:55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三重壁垒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四格快速带过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8:55–9:20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进展与里程碑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指四个数字 + Q4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9:20–9:45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融资需求与用途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指环形图与 18 个月目标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9:45–10:00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收尾与邀请</w:t>
            </w:r>
          </w:p>
        </w:tc>
        <w:tc>
          <w:tcPr>
            <w:tcW w:type="dxa" w:w="3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停在网址页</w:t>
            </w:r>
          </w:p>
        </w:tc>
      </w:tr>
    </w:tbl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三　提交用文字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项目名称：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AIQUANT TERMINAL —— AI 投研一站式研究与交易市场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一句话介绍：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让 AI 挖出可交易的 Alpha，并让它经得起检验、卖得出去。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项目介绍（约 150 字）：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AIQUANT TERMINAL 是一个已上线运行的 AI 投研网站。它让大模型在规则约束下反复迭代地提出投资因子（Loop Engineering），用样本外留出、多重检验校正与交易成本门禁把「回测漂亮但不能赚钱」的信号筛掉，再把通过检验的因子送入端到端量化流水线，生成目标持仓与交易单，并从上线日起样本外跟踪、每日自动监控推送。研究者可以把通过检验的策略与因子上架到内置市场，用银行卡或加密货币交易，平台以交易分成、Pro 订阅与机构 API 变现。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一次真实的「输入—处理—输出」：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输入一句投资假设或选定一个市场 → AI 闭环挖掘与遗传进化并行搜索，评估器逐条打分并把拒绝理由反馈进下一轮 → 输出带五项评级的因子报告卡、目标持仓与交易单，可一键部署为模拟持仓或上架销售。全程在线上环境真实完成，现场演示。</w:t>
      </w:r>
    </w:p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四　逐页讲义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 / 16　封面：AIQUANT TERMINAL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0:00–0:30　·　本页 30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让评委在 30 秒内知道你是谁、这是什么、接下来会听到什么。这一页不讲功能。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站在屏幕左侧，不要回头看 PPT。右侧是线上终端的真实截图，只需要用手示意一次：「这是它现在的样子」。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各位导师、各位投资人，下午好。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我是 Presley，今天带来的项目是 AIQUANT TERMINAL。一句话：它是一个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已经上线运行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的 AI 投研网站——让 AI 提出投资因子，用一套严格的样本外检验把噱头筛掉，再把通过检验的信号变成可执行的交易单，并且让研究者把它挂到市场上卖。接下来 10 分钟我讲三件事：为什么是现在、我们做了什么、以及为什么值得投。中间会有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三分钟现场演示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，全部在线上跑，没有录屏。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「先说为什么是现在。」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2 / 16　痛点：AI 让想法变廉价，可信的验证反而更贵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0:30–1:20　·　本页 50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把行业矛盾立起来：瓶颈已经从「产生想法」转移到「验证想法」。这是整场叙事的地基。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三张卡从左到右依次点：想法过剩 → 过拟合 → 没人盯。每张卡停约 15 秒。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过去做投研，最贵的一步是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产生想法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。今天，一个大模型一分钟能写出一百条因子表达式，这一步的成本已经归零。瓶颈转移了。／第一，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验证滞后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：研究员仍然在 Excel、脚本和回测框架之间手工搬数据，验证一条因子要半天。／第二，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过拟合成了行业默认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：试得越多，随机撞中的假信号越多；绝大多数回测漂亮的因子，扣掉交易成本、换手和样本外衰减之后就归零了。看过一千条因子却没有多重检验的纠正，等于没看。／第三，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上线之后没有人盯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：信号一旦上线，回测和实盘的差距悄悄拉大，直到亏损才发现。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「所以我们的判断是：谁能把 AI 生成、严格验证、持续监控做成一条自动化流水线，谁就握住了 AI 投研的关键环节。这就是我们做的事。」</w:t>
      </w:r>
    </w:p>
    <w:p>
      <w:pPr>
        <w:pBdr>
          <w:left w:val="single" w:color="B23A4B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23A4B"/>
          <w:sz w:val="21"/>
          <w:szCs w:val="21"/>
        </w:rPr>
        <w:t xml:space="preserve">若被打断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若评委插话「这不是老问题吗」：认同并加时间维度——「是老问题，但 AI 把它放大了：过去一天试五条因子，现在一天试五百条，多重检验的偏差被放大了两个数量级。」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3 / 16　解决方案：真实跑通的「输入 → 处理 → 输出」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1:20–2:00　·　本页 40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给出四步骨架，并明确宣告「等一下现场演示的就是这四步」，让评委带着预期往下听。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沿着四张卡片之间的橙色箭头，从左到右用手划一次，再回到第一张开始讲。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这是我们的答案，也是等一下现场要演示的流程。／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输入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：一句投资假设，或者选一个市场——美股 118 只、加密货币 40 个币，还支持小时级数据。／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处理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：Claude 提出因子表达式，一个确定性的评估器给它打分，把「为什么被拒」写成指令送回下一轮；同时还有一台不依赖大模型的遗传进化引擎在并行搜索。／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检验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：五项评级、随累计试验次数上升的显著性门槛、扣掉交易成本后价差必须为正的可交易门禁——只有 A、B 级才放行。／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输出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：多因子组合、目标持仓、交易单；模拟持仓从上线那天起样本外跟踪，每天自动监控推送，也可以一键上架销售。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「这四步不是概念图，是网站上四个真实的模块。我先给大家看一眼全貌。」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4 / 16　产品全景：一个网站装下从行情到交易单的全部环节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2:00–2:35　·　本页 35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建立「这是一个完整产品，不是一个 demo」的印象，落点在「一体化」。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左侧是线上首页真实截图，先指它说「这是现在的线上页面」；右侧四行图标快速带过，不要逐条念完。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左边是线上首页的真实截图。四个模块快速带过：／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行情终端与回测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——美股、加密双终端，实时行情，回测是诚实的：下一根开盘成交、双边成本、永远对照买入持有，还带止损止盈和波动目标。／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AI 因子挖掘与 Kronos 预测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——两台挖掘引擎，加一个公开滚动准确率的开源 K 线基础模型。／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端到端量化流水线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——从标的宇宙一路到交易单。／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交易市场与钱包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。／关键在于，这四块接在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同一套数据和引擎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上：市场里买的策略一键进回测，因子库的因子一键进流水线，流水线的结果一键部署成模拟持仓。这种一体化，是我们和单点工具最大的差别。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「下面讲两个核心技术，它们决定了这条流水线值不值钱。」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5 / 16　核心技术①　Loop Engineering：让 AI 在规则里迭代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2:35–3:15　·　本页 40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把方法论命名并讲清楚——AI 不是一次性生成，而是在确定性评估器的约束下反复迭代。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指左侧环形的四个节点，按提出 → 评估 → 反馈 → 记忆顺时针走一圈；最后指右下角的「第二台引擎」。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我们把这套方法论叫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Loop Engineering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。核心是：AI 不做一次性生成，而是在确定性的评估器和规则约束下反复迭代。／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提出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——Claude 在一套安全的表达式语言里写因子，我们自研了解析器，永不执行任意代码。／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评估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——秩 IC、留出集、换手、成本后价差、t 统计量，全部由确定性程序算，不让模型自评。／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反馈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——把「为什么被拒」写成指令送回下一轮：别重复、别相似、换个方向。／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记忆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——因子库和错题本跨会话带入，重复和近似的候选直接跳过。／右下角是第二台引擎：遗传进化，完全不依赖大模型。两台引擎在同一个方向上找到因子时，可信度是倍增的。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「有了源源不断的候选，真正决定成败的是下一页——怎么把假信号挡在门外。」</w:t>
      </w:r>
    </w:p>
    <w:p>
      <w:pPr>
        <w:pBdr>
          <w:left w:val="single" w:color="B23A4B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23A4B"/>
          <w:sz w:val="21"/>
          <w:szCs w:val="21"/>
        </w:rPr>
        <w:t xml:space="preserve">若被打断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若被问「为什么不让模型自己评分」：「因为模型会迎合。评分必须来自确定性程序，模型只负责提出假设——这是我们把评估器和生成器彻底分开的原因。」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6 / 16　核心技术②　五道门禁：区分「回测漂亮」与「能赚钱」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3:15–4:00　·　本页 45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这是全场最重要的一页，也是差异化所在。必须讲出一个具体例子，并落到「信任」。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左侧五个图标依次点名即可（不念解释文字），重点停在右侧报告卡截图的评级行上。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这一页是我们和竞品最大的区别。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AI 生成因子已经不稀缺，稀缺的是把假信号拦下来。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／五道门禁：预测力、稳定性、稳健性、可交易、显著性。每一条因子都要拿到一张报告卡——右边就是真实页面。／举个具体例子：一条因子回测 IC 很高，但它的前五名每天要换掉六成仓位，扣掉双边成本之后收益就是负的。门禁直接把它拒掉，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并且把理由写回给 AI，下一轮不再往这个方向走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。／还有一条：显著性门槛会随着累计试验次数自动抬高——你试得越多，我们要求的证据越强。／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对投资人的意义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：市面上「一键生成因子」把筛选责任丢给用户；我们把筛选做成产品的核心，还公开每条上架因子的上线后成绩。信任，是这个市场最稀缺的东西。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「因子通过门禁之后，故事才刚开始——它要变成可以执行的仓位，并且每天都有人盯着。」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7 / 16　从因子到交易单，再到上线后的每一天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4:00–4:30　·　本页 30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证明研究成果能落地执行，并且有每日留存机制。三个数字（5 类告警、3 个渠道、每日重检）要说出来。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先指左侧两张结果页截图，再指下方三个橙色数字。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研究成果不停留在报告。／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流水线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给出目标持仓和调仓单，风险用 CPCV 交叉验证和多重检验校正后的 Sharpe 来报告。／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模拟持仓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按真实日期部署，净值从那天起回放——这意味着部署之后的一切都是样本外的。／每个交易日收盘后，服务器替用户重算一遍，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五类告警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——回撤超限、边际衰减、需要调仓、数据陈旧、重算失败——推送到 Slack、Discord 或 Telegram。／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对投资人的意义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：用户留存来自「每天都要回来看」，而不是一次性的工具。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「讲了这么多，不如直接看一遍。我现在切到线上环境。」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8 / 16　现场演示：3 分钟走完一次真实流程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4:30–7:15　·　本页 15 秒引入 + 2 分 30 秒演示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用真实运行的产品完成一次「输入—处理—输出」。这是评委投票的关键，务必留足时间。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切换到浏览器（提前开好标签页）。演示全程不要沉默，边等边讲下面的解说词。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我用三分钟走一遍真实流程。第一步输入一句假设，第二步看 AI 怎么迭代，第三步拿到可以执行的结果。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这是线上环境，不是录屏。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演示脚本（照此操作，括号内是等待时的解说词）：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输入（约 30 秒）：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打开「因子挖掘」，选择美股、10 日持有期，输入假设：「成交量放大后的价格突破会延续」。（</w:t>
      </w:r>
      <w:r>
        <w:rPr>
          <w:rFonts w:ascii="Microsoft YaHei" w:cs="Microsoft YaHei" w:eastAsia="Microsoft YaHei" w:hAnsi="Microsoft YaHei"/>
          <w:i/>
          <w:iCs/>
          <w:color w:val="13213A"/>
          <w:sz w:val="21"/>
          <w:szCs w:val="21"/>
        </w:rPr>
        <w:t xml:space="preserve">解说：注意这里可以设定交易成本假设和严格模式——严格模式要求四折中至少三折、牛熊两种状态都同向。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处理（约 60 秒）：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点击开始，观察右侧循环日志：AI 提出表达式 → 评估器打分 → 被拒理由回流。（</w:t>
      </w:r>
      <w:r>
        <w:rPr>
          <w:rFonts w:ascii="Microsoft YaHei" w:cs="Microsoft YaHei" w:eastAsia="Microsoft YaHei" w:hAnsi="Microsoft YaHei"/>
          <w:i/>
          <w:iCs/>
          <w:color w:val="13213A"/>
          <w:sz w:val="21"/>
          <w:szCs w:val="21"/>
        </w:rPr>
        <w:t xml:space="preserve">解说：这一条被拒的理由是换手太高扣成本为负，它会作为指令进入下一轮；左边这台遗传进化引擎在并行跑，两条线索互为验证。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输出（约 60 秒）：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打开因子库中一条已通过门禁的因子 → 点「体检」看五项评级与最佳持有期 → 点「→ Pipeline」生成目标持仓与交易单 → 一键部署为模拟持仓，或点上架到市场。（</w:t>
      </w:r>
      <w:r>
        <w:rPr>
          <w:rFonts w:ascii="Microsoft YaHei" w:cs="Microsoft YaHei" w:eastAsia="Microsoft YaHei" w:hAnsi="Microsoft YaHei"/>
          <w:i/>
          <w:iCs/>
          <w:color w:val="13213A"/>
          <w:sz w:val="21"/>
          <w:szCs w:val="21"/>
        </w:rPr>
        <w:t xml:space="preserve">解说：从一句假设到这张可以直接执行的调仓单，中间的每一步都留了样本外。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）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兜底方案（必须提前演练）：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到 2 分钟仍未跑出新因子，立刻说「挖掘在后台继续跑，我先看之前的结果」，跳到因子库 → 报告卡 → 流水线结果页。这三页无需等待。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网络中断：切到 PPT 第 6、7 页的真实截图继续讲，句式为「这是同一条流程昨天的结果」。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演示开始前把浏览器缩放调到 125%，让后排能看清评级和调仓单。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「刚才这条流程，每天都有人在跑。接下来讲它怎么变成一门生意。」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9 / 16　商业模式：研究工具免费获客，交易与信任层变现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7:15–7:55　·　本页 40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说清三层收入与优先级，并强调第一层已经跑通。飞轮是留给评委的记忆点。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左侧三张卡依次点，右侧飞轮环用手画一个圈。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三层收入。／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第一层，市场分成，已经上线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：研究者把策略或因子上架，买家用银行卡、Apple Pay 或加密货币购买，平台收 10% 手续费；服务器签发权益凭证，配退款争议流程和只追加的审计日志。／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第二层，Pro 订阅，四季度上线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：更高的挖掘额度、小时级市场、严格模式报告、云端同步与每日推送。／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第三层，机构 API 与白标，明年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：把「挖掘—门禁—流水线」提供给券商投顾、FOF 和金融教育机构，按席位与调用量计费。／右边是飞轮：越多人挖掘，评估数据和记忆越强；越多高质量因子上架，越多买家进来。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研究工具本身就是获客漏斗。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「这个飞轮转得起来的前提，是市场足够大。」</w:t>
      </w:r>
    </w:p>
    <w:p>
      <w:pPr>
        <w:pBdr>
          <w:left w:val="single" w:color="B23A4B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23A4B"/>
          <w:sz w:val="21"/>
          <w:szCs w:val="21"/>
        </w:rPr>
        <w:t xml:space="preserve">若被打断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若被问单价：「策略与因子的定价由卖家自己定，目前区间是 3 到 5 美元；Pro 订阅的目标定价是每月 30 美元上下，相当于专业终端的百分之一。」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10 / 16　市场：被专业终端定价拒之门外的一整代研究者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7:55–8:25　·　本页 30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给规模感，同时把客群从「散户」提升到「研究者 + 小机构 + 教育」三层。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三个大数字依次点，最后一个（2.5 万美元）停久一点，因为它直接推出我们的定价策略。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三组公开数据：中国 A 股个人投资者账户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超过 2.2 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；全球加密货币持有者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超过 5 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；而一个 Bloomberg 级终端，每个席位每年约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2.5 万美元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——我们的定价目标是它的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百分之一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。／三类客群：独立交易员与量化爱好者，他们有想法、缺验证工具，愿意为「确定性」付费；小型私募、FOF 与投顾，需要可审计的研究流程和上线后监控，却买不起也用不满整套机构系统；还有金融教育与高校——这个产品已经被用作一堂 15 分钟因子挖掘课的教学演示，自带课堂模式。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「市场在，工具空缺。那么为什么是我们？」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11 / 16　为什么是我们：方法论、信任层与工程质量三重壁垒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8:25–8:55　·　本页 30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回答「别人为什么不能马上复制」。四格不要念完，抓三个关键词即可。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四格快速带过，重点停在右下角「工程质量」的数字上。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三重壁垒。／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验证方法论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：留出集、CPCV、多重检验校正、可交易门禁、因子家族去重、边际贡献——每一项都有论文依据，并且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落地成了可以点击的功能，而不是白皮书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信任层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：服务器签发的权益凭证、退款与争议流程、只追加的审计日志、上架因子每日重检的公开成绩、分级管理令牌——这是一个敢让别人在上面花钱的市场。／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工程质量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：后端 283 个自动化测试、28 条端到端浏览器测试、前后端接口契约测试，全部进入持续集成，每次提交自动部署。／别人可以复制一个「AI 生成因子」的按钮，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很难复制一整条经得起审计的流水线。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「说说我们现在跑到哪了。」</w:t>
      </w:r>
    </w:p>
    <w:p>
      <w:pPr>
        <w:pBdr>
          <w:left w:val="single" w:color="B23A4B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23A4B"/>
          <w:sz w:val="21"/>
          <w:szCs w:val="21"/>
        </w:rPr>
        <w:t xml:space="preserve">若被打断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若被问「大厂下场怎么办」：「大模型公司做通用能力，不会为一个细分市场维护多源行情、成本模型和每日运维；券商受合规与组织约束，不会开放一个让个人互相买卖策略的市场。我们的位置恰好在两者中间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12 / 16　进展与里程碑：产品已上线，下一步把流量变成收入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8:55–9:20　·　本页 25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用四个真实数字证明执行力，并把注意力引向四季度的商业化转折点。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四个数字横着点一遍，然后手指落在时间轴的「2026 Q4」。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四个数字，全部可核验：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12 个核心模块全部上线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；标的宇宙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118 只美股加 40 个币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，含小时级；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80 多个公开 API 端点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，有契约测试守护；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311 个自动化测试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。／路线图的重点是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四季度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：开通真实支付、招募首批 50 名上架研究者、Pro 订阅上线、接入 A 股行情与因子宇宙。这是从「产品」到「生意」的转折点。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「为了让这个转折点如期发生，我们需要一笔资金。」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13 / 16　融资需求：天使轮 300 万元，18 个月做成研究市场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9:20–9:45　·　本页 25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把钱的去向和 18 个月后的可验证指标讲清楚。不要解释每一项比例，讲大头即可。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指环形图，念出前两项比例，然后手移到右侧「18 个月目标」方框。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天使轮 300 万元人民币，18 个月。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研发与数据 45%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——A 股与多市场行情、小时级与更多资产、移动端，以及 AI 调用成本；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市场与社区 30%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——研究者招募激励、高校与券商合作；合规与运营 15%——支付与资金合规我们非常重视；储备 10%。／18 个月的目标是可以逐条验收的：注册研究者一万、付费转化 5%，上架策略与因子一千条、月交易额 50 万元，两家机构 API 试点客户，A 股、美股、加密三市场全覆盖，然后启动 Pre-A。</w:t>
      </w:r>
    </w:p>
    <w:p>
      <w:pPr>
        <w:pBdr>
          <w:left w:val="single" w:color="B57A0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57A00"/>
          <w:sz w:val="21"/>
          <w:szCs w:val="21"/>
        </w:rPr>
        <w:t xml:space="preserve">过渡句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「最后用一句话收尾。」</w:t>
      </w:r>
    </w:p>
    <w:p>
      <w:pPr>
        <w:pBdr>
          <w:left w:val="single" w:color="B23A4B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B23A4B"/>
          <w:sz w:val="21"/>
          <w:szCs w:val="21"/>
        </w:rPr>
        <w:t xml:space="preserve">若被打断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若被追问估值与出让：「本轮建议出让 10% 到 15%，具体按投后估值谈；我们更看重投资人能否带来券商或教育渠道。」（路演前请确认这是你的最终口径）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14 / 16　收尾：邀请与联系方式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9:45–10:00　·　本页 15 秒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回到开场那句话，给出明确邀请，让网址在屏幕上停住。不要在这一页总结功能。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停止走动，面向评委，屏幕停在这一页不再翻动。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回到开头那句话：／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AI 时代的投研，瓶颈不在想法，而在可信的验证。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／AIQUANT TERMINAL 把「AI 提出 → 严格检验 → 交易执行 → 持续监控 → 市场交易」做成了一条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已经在线运行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的流水线。／网址就在屏幕上，各位现在就能打开试。邀请各位和我们一起，把它做成 AI 投研时代的基础设施。／谢谢，欢迎提问。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说完停顿两秒再走向提问席，不要急着补充。若还有 10 秒余量，可加一句：「如果只记住一件事，请记住我们是做『验证』的那一层。」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15 / 16　附录 A：验证方法论速查（不主动讲）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问答时调用　·　本页 按需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当评委质疑过拟合、数据挖掘、样本外时，翻到这一页逐条指。这是全场最硬的技术背书。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不要在正文时间翻到这一页。问答时说「我这里有一页速查」，再翻过去。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我们不否认过拟合的风险，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恰恰相反，我们把学术界对抗过拟合的全部工具做成了默认开启的产品功能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。这一页每一行都对应产品里一个可以点击的地方——留出集与样本外、CPCV 组合式净化交叉验证、多重检验校正、可交易门禁、严格模式、因子家族与边际贡献、回测诚实性，以及上线后的每日重检。</w:t>
      </w:r>
    </w:p>
    <w:p>
      <w:pPr>
        <w:spacing w:after="60" w:before="300"/>
      </w:pPr>
      <w:r>
        <w:rPr>
          <w:rFonts w:ascii="Microsoft YaHei" w:cs="Microsoft YaHei" w:eastAsia="Microsoft YaHei" w:hAnsi="Microsoft YaHei"/>
          <w:b/>
          <w:bCs/>
          <w:color w:val="FFFFFF"/>
          <w:sz w:val="19"/>
          <w:szCs w:val="19"/>
          <w:shd w:fill="13213A" w:color="auto" w:val="clear"/>
        </w:rPr>
        <w:t xml:space="preserve">  ▶ 幻灯片 16 / 16　附录 B：技术架构与安全（不主动讲）  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A90"/>
          <w:sz w:val="19"/>
          <w:szCs w:val="19"/>
        </w:rPr>
        <w:t xml:space="preserve">问答时调用　·　本页 按需</w:t>
      </w:r>
    </w:p>
    <w:p>
      <w:pPr>
        <w:pBdr>
          <w:left w:val="single" w:color="5B4BC4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5B4BC4"/>
          <w:sz w:val="21"/>
          <w:szCs w:val="21"/>
        </w:rPr>
        <w:t xml:space="preserve">本页目标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回答「团队多大、怎么维护、安全吗、数据从哪来」这类问题。</w:t>
      </w:r>
    </w:p>
    <w:p>
      <w:pPr>
        <w:pBdr>
          <w:left w:val="single" w:color="1F8F5F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1F8F5F"/>
          <w:sz w:val="21"/>
          <w:szCs w:val="21"/>
        </w:rPr>
        <w:t xml:space="preserve">指屏提示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问答时翻到，指「无服务器」和「安全与信任」两行。</w:t>
      </w:r>
    </w:p>
    <w:p>
      <w:pPr>
        <w:pBdr>
          <w:left w:val="single" w:color="0B7FA0" w:sz="12" w:space="8"/>
        </w:pBdr>
        <w:spacing w:after="140" w:line="340"/>
        <w:ind w:left="340"/>
      </w:pPr>
      <w:r>
        <w:rPr>
          <w:rFonts w:ascii="Microsoft YaHei" w:cs="Microsoft YaHei" w:eastAsia="Microsoft YaHei" w:hAnsi="Microsoft YaHei"/>
          <w:b/>
          <w:bCs/>
          <w:color w:val="0B7FA0"/>
          <w:sz w:val="21"/>
          <w:szCs w:val="21"/>
        </w:rPr>
        <w:t xml:space="preserve">逐字稿　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整套系统按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无服务器架构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设计：前端 React，后端 FastAPI 跑在无服务器函数上，Kronos 推理放在独立推理服务；每日的预热、重检、监控和真实数据夜测全部由定时任务自动完成，</w:t>
      </w: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一名工程师即可维持全球服务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。安全方面：因子表达式用自研解析器，永不执行任意代码；权益凭证用服务器密钥签发；支付回调做签名校验；管理令牌分级；审计日志只追加不可改。</w:t>
      </w:r>
    </w:p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五　10 分钟互动：问答库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应答三步法：</w:t>
      </w: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先认同对方的前提（一句），再给一个事实或数字（一句），最后落到「对投资人的意义」（一句）。回答控制在 40 秒内，把时间留给更多问题。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AI 挖因子不就是数据挖掘？必然过拟合。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过拟合确实是这条路最大的风险，这也是我们整个产品的出发点。我们把学术界对抗过拟合的工具做成了默认开启的功能：样本外留出、CPCV 组合式净化交叉验证、随试验次数抬高的显著性门槛、扣成本的可交易门禁、因子家族去重——附录 A 每一项都能在产品里点开。更关键的是上线之后：模拟持仓从部署日起全部样本外，服务器每天重检并公开成绩，衰减会被主动标出来。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你们的 Alpha 到底赚不赚钱？有实盘业绩吗？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我们是研究与交易的基础设施，不是资管产品；我们卖的是可信的验证与执行流程，不是某一条信号的收益承诺。平台上每条上架因子都带服务器每日重检的公开成绩，买家看数据自己判断。这也是我们和卖信号的模式的根本区别——我们不需要押某一条信号，而是从所有研究活动中收费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大模型公司或券商为什么不做？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大模型公司做通用能力，不会为一个细分市场维护多源行情、成本模型和每日运维；券商受合规与组织约束，不会开放一个让个人研究者互相买卖策略的市场。我们的位置在两者中间：把方法论产品化，再加上开放市场的信任机制——这两者叠加需要时间和真实运行数据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用户凭什么付费？免费工具很多。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免费的是「生成」，付费的是「确定性」：更高的挖掘额度、小时级市场、严格模式报告、每日监控推送，这些直接对应研究者的时间和风险。市场层的付费更直接——买一条已经通过门禁、带公开成绩的因子，比自己从零挖掘便宜得多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合规风险？卖策略算不算投资建议？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平台交易的是策略参数和因子表达式这类研究工件，不是投资建议，也不托管客户资金。支付走 Stripe 与 Coinbase Commerce 的托管页面，卡号与私钥不经过本站；权益凭证、退款争议、审计日志都已经实现。融资用途里专门留了 15% 用于合规与法律意见，四季度完成合规架构确认。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数据从哪来？成本多高？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美股与加密的行情来自多个公开源做三重冗余——Binance、Yahoo、CoinGecko、Stooq、AkShare，配三层缓存与每日预热，边际成本接近零。AI 调用按用量计入 Pro 订阅额度。接入 A 股会引入付费数据源，已经计入研发与数据预算。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团队多大？技术能否维持？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系统按无服务器架构设计，每日运维、重检、监控、真实数据夜测全部由定时任务自动完成，一名工程师即可维持；311 个自动化测试和接口契约测试保证迭代安全。融资用于市场、数据和商业化，而不是堆运维人力；招募计划是一名量化研究加一名增长运营。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估值与出让比例？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本轮 300 万元，建议出让 10% 到 15%，具体按投后估值谈。18 个月内以经营指标——研究者数、付费转化、市场交易额、机构试点——启动 Pre-A。我们也很看重投资人能否带来券商或教育渠道。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为什么先做美股与加密，而不是 A 股？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这两个市场的公开数据完整，加密还是 7×24，便于把方法论验证扎实。A 股已经在四季度路线图上；因子表达式语言和流水线与具体市场无关，接入是数据层的工作，不需要重写。</w:t>
      </w:r>
    </w:p>
    <w:p>
      <w:pPr>
        <w:pStyle w:val="ListParagraph"/>
        <w:numPr>
          <w:ilvl w:val="0"/>
          <w:numId w:val="4"/>
        </w:numPr>
        <w:spacing w:after="60" w:before="160" w:line="320"/>
      </w:pPr>
      <w:r>
        <w:rPr>
          <w:rFonts w:ascii="Microsoft YaHei" w:cs="Microsoft YaHei" w:eastAsia="Microsoft YaHei" w:hAnsi="Microsoft YaHei"/>
          <w:b/>
          <w:bCs/>
          <w:color w:val="13213A"/>
          <w:sz w:val="21"/>
          <w:szCs w:val="21"/>
        </w:rPr>
        <w:t xml:space="preserve">竞品是谁？</w:t>
      </w:r>
    </w:p>
    <w:p>
      <w:pPr>
        <w:spacing w:after="140" w:line="340"/>
        <w:ind w:left="5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上游是 Bloomberg、Wind 这类终端，贵、没有 AI 闭环、也没有开放市场；平行是各种「AI 选股、一键生成因子」的应用，有生成没有验证门禁，更没有上线后成绩；下游是策略信号订阅社区，不可审计。我们把这三者中间缺失的「验证 + 执行 + 信任」连成了一条流水线。</w:t>
      </w:r>
    </w:p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六　数据口径与出处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被追问数字时，按下表回答出处。凡标注「需复核」的，路演前一天必须再确认一次；口径不确定的，明确说「行业公开估算」。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040"/>
      </w:tblGrid>
      <w:tr>
        <w:trPr>
          <w:tblHeader/>
        </w:trPr>
        <w:tc>
          <w:tcPr>
            <w:tcW w:type="dxa" w:w="300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数字</w:t>
            </w:r>
          </w:p>
        </w:tc>
        <w:tc>
          <w:tcPr>
            <w:tcW w:type="dxa" w:w="440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出处 / 口径</w:t>
            </w:r>
          </w:p>
        </w:tc>
        <w:tc>
          <w:tcPr>
            <w:tcW w:type="dxa" w:w="2040"/>
            <w:shd w:fill="1321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是否需复核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118 只美股 · 40 个币 · 小时级市场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产品接口实时返回的标的宇宙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80+ 公开 API 端点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后端 OpenAPI 路径表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311 个自动化测试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后端 283 个 pytest + 前端 28 条 Playwright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代码有改动时复核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平台手续费 10%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产品默认配置项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退款窗口 14 天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产品默认配置项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A 股个人投资者 2.2 亿+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中登公司 2023 年公开数据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需复核最新值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全球加密持有者 5 亿+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行业公开估算（2023）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需复核，并说明是估算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Bloomberg 终端 2.5 万美元/年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行业公开报道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需复核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融资 300 万元 · 出让 10–15%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本人口径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路演前最终确认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18 个月目标（1 万研究者等）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经营目标，非收入预测</w:t>
            </w:r>
          </w:p>
        </w:tc>
        <w:tc>
          <w:tcPr>
            <w:tcW w:type="dxa" w:w="2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3213A"/>
                <w:sz w:val="18"/>
                <w:szCs w:val="18"/>
              </w:rPr>
              <w:t xml:space="preserve">确认口径一致</w:t>
            </w:r>
          </w:p>
        </w:tc>
      </w:tr>
    </w:tbl>
    <w:p>
      <w:pPr>
        <w:pStyle w:val="Heading1"/>
        <w:spacing w:after="140" w:before="400"/>
      </w:pPr>
      <w:r>
        <w:rPr>
          <w:rFonts w:ascii="Microsoft YaHei" w:cs="Microsoft YaHei" w:eastAsia="Microsoft YaHei" w:hAnsi="Microsoft YaHei"/>
          <w:b/>
          <w:bCs/>
          <w:color w:val="13213A"/>
          <w:sz w:val="30"/>
          <w:szCs w:val="30"/>
        </w:rPr>
        <w:t xml:space="preserve">七　路演前 24 小时核对清单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线上站点提前登录，浏览器标签页按演示顺序排好：因子挖掘、因子库、流水线、市场。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用演示同一句假设提前跑一次，让缓存命中，现场加载更快。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因子库预留 2–3 条已通过门禁的因子，保证输出环节一定有东西可展示。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浏览器缩放调到 125%，深色主题，关闭所有通知与其他标签页。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离线兜底截图存到本地：报告卡、流水线结果页、模拟持仓、市场页。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确认第 10 页三组市场数字、第 13 页融资口径为最终版本。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完整计时排练两遍：一遍含演示，一遍跳过演示（应对网络故障）。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Microsoft YaHei" w:cs="Microsoft YaHei" w:eastAsia="Microsoft YaHei" w:hAnsi="Microsoft YaHei"/>
          <w:color w:val="13213A"/>
          <w:sz w:val="21"/>
          <w:szCs w:val="21"/>
        </w:rPr>
        <w:t xml:space="preserve">把第二节的时间轴表打印出来放在讲台上。</w:t>
      </w:r>
    </w:p>
    <w:p>
      <w:pPr>
        <w:spacing w:after="140" w:line="340"/>
      </w:pPr>
      <w:r>
        <w:rPr>
          <w:rFonts w:ascii="Microsoft YaHei" w:cs="Microsoft YaHei" w:eastAsia="Microsoft YaHei" w:hAnsi="Microsoft YaHei"/>
          <w:i/>
          <w:iCs/>
          <w:color w:val="6B7A90"/>
          <w:sz w:val="19"/>
          <w:szCs w:val="19"/>
        </w:rPr>
        <w:t xml:space="preserve">最后提醒：全场只讲已经做到的和即将放大的。任何未完成项，一律用「在路线图上，四季度完成」的口径，然后立刻切回一个已完成的能力继续讲。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2026-09-12T16:35:56.363Z</dcterms:created>
  <dcterms:modified xsi:type="dcterms:W3CDTF">2026-09-12T16:35:56.369Z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