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26"/>
          <w:szCs w:val="26"/>
        </w:rPr>
        <w:t xml:space="preserve">REMINDER / FOLLOW-UP LETTER</w:t>
      </w:r>
    </w:p>
    <w:p>
      <w:pPr>
        <w:pBdr>
          <w:bottom w:val="single" w:color="2E5496" w:sz="6" w:space="1"/>
        </w:pBdr>
        <w:spacing w:after="160"/>
      </w:pPr>
      <w:r>
        <w:t xml:space="preserve"/>
      </w:r>
    </w:p>
    <w:p>
      <w:pPr>
        <w:spacing w:after="160" w:line="276"/>
      </w:pPr>
      <w:r>
        <w:rPr>
          <w:b/>
          <w:bCs/>
        </w:rPr>
        <w:t xml:space="preserve">Date: </w:t>
      </w:r>
      <w:r>
        <w:t xml:space="preserve">__________ 2026</w:t>
      </w:r>
    </w:p>
    <w:p>
      <w:pPr>
        <w:spacing w:after="160" w:line="276"/>
      </w:pPr>
      <w:r>
        <w:rPr>
          <w:b/>
          <w:bCs/>
        </w:rPr>
        <w:t xml:space="preserve">To,</w:t>
      </w:r>
    </w:p>
    <w:p>
      <w:pPr>
        <w:spacing w:after="160" w:line="276"/>
      </w:pPr>
      <w:r>
        <w:rPr>
          <w:b/>
          <w:bCs/>
        </w:rPr>
        <w:t xml:space="preserve">The Member Secretary</w:t>
      </w:r>
    </w:p>
    <w:p>
      <w:pPr>
        <w:spacing w:after="160" w:line="276"/>
      </w:pPr>
      <w:r>
        <w:t xml:space="preserve">Goa State Pollution Control Board</w:t>
      </w:r>
    </w:p>
    <w:p>
      <w:pPr>
        <w:spacing w:after="160" w:line="276"/>
      </w:pPr>
      <w:r>
        <w:t xml:space="preserve">Pilerne Industrial Estate, Opp. Saligao Seminary, Saligao, Marra, Bardez, Goa – 403 511</w:t>
      </w:r>
    </w:p>
    <w:p>
      <w:pPr>
        <w:spacing w:after="200" w:line="276"/>
      </w:pPr>
      <w:r>
        <w:rPr>
          <w:b/>
          <w:bCs/>
        </w:rPr>
        <w:t xml:space="preserve">Kind Attn: </w:t>
      </w:r>
      <w:r>
        <w:t xml:space="preserve">Er. Aryana Deshpande, Engineer</w:t>
      </w:r>
    </w:p>
    <w:p>
      <w:pPr>
        <w:spacing w:after="200" w:line="276"/>
      </w:pPr>
      <w:r>
        <w:rPr>
          <w:b/>
          <w:bCs/>
        </w:rPr>
        <w:t xml:space="preserve">Subject: </w:t>
      </w:r>
      <w:r>
        <w:t xml:space="preserve">First reminder — request for status and action on our noise-pollution complaint dated 9 March 2026 concerning the “Sunday Racquet and Social Club” padel courts at Sodiem, Siolim.</w:t>
      </w:r>
    </w:p>
    <w:p>
      <w:pPr>
        <w:spacing w:after="160" w:line="276"/>
      </w:pPr>
      <w:r>
        <w:t xml:space="preserve">Respected Sir / Madam,</w:t>
      </w:r>
    </w:p>
    <w:p>
      <w:pPr>
        <w:spacing w:after="160" w:line="276"/>
      </w:pPr>
      <w:r>
        <w:rPr>
          <w:b/>
          <w:bCs/>
        </w:rPr>
        <w:t xml:space="preserve">1.  </w:t>
      </w:r>
      <w:r>
        <w:t xml:space="preserve">We refer to our complaint dated </w:t>
      </w:r>
      <w:r>
        <w:rPr>
          <w:b/>
          <w:bCs/>
        </w:rPr>
        <w:t xml:space="preserve">9 March 2026</w:t>
      </w:r>
      <w:r>
        <w:t xml:space="preserve">, submitted on behalf of the senior-citizen residents of La Masseria, Survey No. 197/A, Siolim, regarding the persistent noise pollution and public nuisance caused by the outdoor padel courts operating commercially as the “Sunday Racquet and Social Club” at House No. 47/3, Gaunsawaddo, Sodiem, Siolim.</w:t>
      </w:r>
    </w:p>
    <w:p>
      <w:pPr>
        <w:spacing w:after="160" w:line="276"/>
      </w:pPr>
      <w:r>
        <w:rPr>
          <w:b/>
          <w:bCs/>
        </w:rPr>
        <w:t xml:space="preserve">2.  </w:t>
      </w:r>
      <w:r>
        <w:t xml:space="preserve">Regrettably, despite the lapse of nearly three months, we have </w:t>
      </w:r>
      <w:r>
        <w:rPr>
          <w:b/>
          <w:bCs/>
        </w:rPr>
        <w:t xml:space="preserve">not received any acknowledgement, communication, or intimation of inspection or action</w:t>
      </w:r>
      <w:r>
        <w:t xml:space="preserve"> from the Board. In the meantime, the disturbance continues daily — sharp impact noise, loud music and rowdy activity from around 7:00 a.m. until midnight — with measured levels of 68–75 dB(A) against the permissible residential limit of 55 dB(A).</w:t>
      </w:r>
    </w:p>
    <w:p>
      <w:pPr>
        <w:spacing w:after="160" w:line="276"/>
      </w:pPr>
      <w:r>
        <w:rPr>
          <w:b/>
          <w:bCs/>
        </w:rPr>
        <w:t xml:space="preserve">3.  </w:t>
      </w:r>
      <w:r>
        <w:t xml:space="preserve">Several complainants are senior citizens with serious cardiac conditions for whom this continuing disturbance is a direct and daily risk to health. The delay is causing real and irreversible hardship.</w:t>
      </w:r>
    </w:p>
    <w:p>
      <w:pPr>
        <w:spacing w:after="160" w:line="276"/>
      </w:pPr>
      <w:r>
        <w:rPr>
          <w:b/>
          <w:bCs/>
        </w:rPr>
        <w:t xml:space="preserve">4.  </w:t>
      </w:r>
      <w:r>
        <w:t xml:space="preserve">We therefore respectfully request that the Board:</w:t>
      </w:r>
    </w:p>
    <w:p>
      <w:pPr>
        <w:pStyle w:val="ListParagraph"/>
        <w:numPr>
          <w:ilvl w:val="0"/>
          <w:numId w:val="2"/>
        </w:numPr>
        <w:spacing w:after="120" w:line="276"/>
      </w:pPr>
      <w:r>
        <w:t xml:space="preserve">Acknowledge this complaint and confirm the action initiated;</w:t>
      </w:r>
    </w:p>
    <w:p>
      <w:pPr>
        <w:pStyle w:val="ListParagraph"/>
        <w:numPr>
          <w:ilvl w:val="0"/>
          <w:numId w:val="2"/>
        </w:numPr>
        <w:spacing w:after="120" w:line="276"/>
      </w:pPr>
      <w:r>
        <w:t xml:space="preserve">Schedule an early site inspection, preferably during evening / night hours; and</w:t>
      </w:r>
    </w:p>
    <w:p>
      <w:pPr>
        <w:pStyle w:val="ListParagraph"/>
        <w:numPr>
          <w:ilvl w:val="0"/>
          <w:numId w:val="2"/>
        </w:numPr>
        <w:spacing w:after="120" w:line="276"/>
      </w:pPr>
      <w:r>
        <w:t xml:space="preserve">Apprise the undersigned, in writing, of the steps being taken, at the earliest.</w:t>
      </w:r>
    </w:p>
    <w:p>
      <w:pPr>
        <w:spacing w:after="160" w:line="276"/>
      </w:pPr>
      <w:r>
        <w:t xml:space="preserve">Should we not hear from the Board within 15 days, we shall be constrained to escalate the matter to the District Magistrate, North Goa, and to the Hon’ble National Green Tribunal. We trust this will not be necessary and that the Board will act in the welfare of its elderly citizens.</w:t>
      </w:r>
    </w:p>
    <w:p>
      <w:r>
        <w:t xml:space="preserve"/>
      </w:r>
    </w:p>
    <w:p>
      <w:pPr>
        <w:spacing w:after="160" w:line="276"/>
      </w:pPr>
      <w:r>
        <w:t xml:space="preserve">Yours faithfully,</w:t>
      </w:r>
    </w:p>
    <w:p>
      <w:r>
        <w:t xml:space="preserve"/>
      </w:r>
    </w:p>
    <w:p>
      <w:r>
        <w:t xml:space="preserve"/>
      </w:r>
    </w:p>
    <w:p>
      <w:pPr>
        <w:spacing w:after="160" w:line="276"/>
      </w:pPr>
      <w:r>
        <w:rPr>
          <w:b/>
          <w:bCs/>
        </w:rPr>
        <w:t xml:space="preserve">Mr. Gautam Vora</w:t>
      </w:r>
      <w:r>
        <w:t xml:space="preserve">  —  Authorised Representative, residents of La Masseria, Siolim</w:t>
      </w:r>
    </w:p>
    <w:p>
      <w:pPr>
        <w:spacing w:after="160" w:line="276"/>
      </w:pPr>
      <w:r>
        <w:t xml:space="preserve">+91 98207 00995  |  advskgoa@gmail.com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color w:val="666666"/>
        <w:sz w:val="16"/>
        <w:szCs w:val="16"/>
      </w:rPr>
      <w:t xml:space="preserve">Reminder to GSPCB — La Masseria, Siolim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2026-06-08T16:43:43.990Z</dcterms:created>
  <dcterms:modified xsi:type="dcterms:W3CDTF">2026-06-08T16:43:43.990Z</dcterms:modified>
</cp:coreProperties>
</file>

<file path=docProps/custom.xml><?xml version="1.0" encoding="utf-8"?>
<Properties xmlns="http://schemas.openxmlformats.org/officeDocument/2006/custom-properties" xmlns:vt="http://schemas.openxmlformats.org/officeDocument/2006/docPropsVTypes"/>
</file>